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rPr>
          <w:rFonts w:ascii="Times New Roman" w:hAnsi="Times New Roman" w:cs="Times New Roman" w:eastAsia="Times New Roman"/>
          <w:sz w:val="40"/>
          <w:szCs w:val="40"/>
          <w:lang w:eastAsia="ru-RU"/>
        </w:rPr>
      </w:pPr>
      <w:r>
        <w:rPr>
          <w:rFonts w:ascii="Times New Roman" w:hAnsi="Times New Roman" w:cs="Times New Roman" w:eastAsia="Times New Roman"/>
          <w:sz w:val="40"/>
          <w:szCs w:val="40"/>
          <w:lang w:eastAsia="ru-RU"/>
        </w:rPr>
        <w:t xml:space="preserve">Министерство труда и социальной защиты</w:t>
      </w:r>
    </w:p>
    <w:p>
      <w:pPr>
        <w:jc w:val="center"/>
        <w:spacing w:after="0"/>
        <w:rPr>
          <w:rFonts w:ascii="Times New Roman" w:hAnsi="Times New Roman" w:cs="Times New Roman" w:eastAsia="Times New Roman"/>
          <w:sz w:val="40"/>
          <w:szCs w:val="40"/>
          <w:lang w:eastAsia="ru-RU"/>
        </w:rPr>
      </w:pPr>
      <w:r>
        <w:rPr>
          <w:rFonts w:ascii="Times New Roman" w:hAnsi="Times New Roman" w:cs="Times New Roman" w:eastAsia="Times New Roman"/>
          <w:sz w:val="40"/>
          <w:szCs w:val="40"/>
          <w:lang w:eastAsia="ru-RU"/>
        </w:rPr>
        <w:t xml:space="preserve">Российской Федерации</w:t>
      </w:r>
    </w:p>
    <w:p>
      <w:pPr>
        <w:ind w:firstLine="709"/>
        <w:jc w:val="center"/>
        <w:spacing w:after="0"/>
        <w:rPr>
          <w:rFonts w:ascii="Times New Roman" w:hAnsi="Times New Roman" w:cs="Times New Roman" w:eastAsia="Times New Roman"/>
          <w:sz w:val="40"/>
          <w:szCs w:val="40"/>
          <w:lang w:eastAsia="ru-RU"/>
        </w:rPr>
      </w:pPr>
    </w:p>
    <w:p>
      <w:pPr>
        <w:ind w:firstLine="709"/>
        <w:jc w:val="center"/>
        <w:spacing w:after="0"/>
        <w:rPr>
          <w:rFonts w:ascii="Times New Roman" w:hAnsi="Times New Roman" w:cs="Times New Roman" w:eastAsia="Times New Roman"/>
          <w:sz w:val="40"/>
          <w:szCs w:val="40"/>
          <w:lang w:eastAsia="ru-RU"/>
        </w:rPr>
      </w:pPr>
    </w:p>
    <w:p>
      <w:pPr>
        <w:ind w:firstLine="709"/>
        <w:spacing w:after="0"/>
        <w:tabs>
          <w:tab w:val="left" w:pos="5220"/>
        </w:tabs>
        <w:rPr>
          <w:rFonts w:ascii="Times New Roman" w:hAnsi="Times New Roman" w:cs="Times New Roman" w:eastAsia="Times New Roman"/>
          <w:b/>
          <w:sz w:val="48"/>
          <w:szCs w:val="48"/>
          <w:lang w:eastAsia="ru-RU"/>
        </w:rPr>
      </w:pPr>
    </w:p>
    <w:p>
      <w:pPr>
        <w:ind w:firstLine="709"/>
        <w:spacing w:after="0"/>
        <w:tabs>
          <w:tab w:val="left" w:pos="5220"/>
        </w:tabs>
        <w:rPr>
          <w:rFonts w:ascii="Times New Roman" w:hAnsi="Times New Roman" w:cs="Times New Roman" w:eastAsia="Times New Roman"/>
          <w:b/>
          <w:sz w:val="48"/>
          <w:szCs w:val="48"/>
          <w:lang w:eastAsia="ru-RU"/>
        </w:rPr>
      </w:pPr>
    </w:p>
    <w:p>
      <w:pPr>
        <w:jc w:val="center"/>
        <w:spacing w:after="0"/>
        <w:tabs>
          <w:tab w:val="left" w:pos="5220"/>
        </w:tabs>
        <w:rPr>
          <w:rFonts w:ascii="Times New Roman" w:hAnsi="Times New Roman" w:cs="Times New Roman" w:eastAsia="Times New Roman"/>
          <w:b/>
          <w:sz w:val="48"/>
          <w:szCs w:val="48"/>
          <w:lang w:eastAsia="ru-RU"/>
        </w:rPr>
      </w:pPr>
    </w:p>
    <w:p>
      <w:pPr>
        <w:jc w:val="center"/>
        <w:spacing w:after="0"/>
        <w:rPr>
          <w:rFonts w:ascii="Times New Roman" w:hAnsi="Times New Roman" w:cs="Times New Roman" w:eastAsia="Times New Roman"/>
          <w:b/>
          <w:sz w:val="48"/>
          <w:szCs w:val="48"/>
          <w:lang w:eastAsia="ru-RU"/>
        </w:rPr>
      </w:pPr>
      <w:r>
        <w:rPr>
          <w:rFonts w:ascii="Times New Roman" w:hAnsi="Times New Roman" w:cs="Times New Roman" w:eastAsia="Times New Roman"/>
          <w:b/>
          <w:sz w:val="48"/>
          <w:szCs w:val="48"/>
          <w:lang w:eastAsia="ru-RU"/>
        </w:rPr>
        <w:t xml:space="preserve">ГОСУДАРСТВЕННЫЙ ДОКЛАД</w:t>
      </w:r>
    </w:p>
    <w:p>
      <w:pPr>
        <w:jc w:val="center"/>
        <w:spacing w:after="0"/>
        <w:rPr>
          <w:rFonts w:ascii="Times New Roman" w:hAnsi="Times New Roman" w:cs="Times New Roman" w:eastAsia="Times New Roman"/>
          <w:b/>
          <w:sz w:val="48"/>
          <w:szCs w:val="48"/>
          <w:lang w:eastAsia="ru-RU"/>
        </w:rPr>
      </w:pPr>
      <w:r>
        <w:rPr>
          <w:rFonts w:ascii="Times New Roman" w:hAnsi="Times New Roman" w:cs="Times New Roman" w:eastAsia="Times New Roman"/>
          <w:b/>
          <w:sz w:val="48"/>
          <w:szCs w:val="48"/>
          <w:lang w:eastAsia="ru-RU"/>
        </w:rPr>
        <w:t xml:space="preserve">О ПОЛОЖЕНИИ ДЕТЕЙ И СЕМЕЙ, ИМЕЮЩИХ ДЕТЕЙ,</w:t>
      </w:r>
    </w:p>
    <w:p>
      <w:pPr>
        <w:jc w:val="center"/>
        <w:spacing w:after="0"/>
        <w:rPr>
          <w:rFonts w:ascii="Times New Roman" w:hAnsi="Times New Roman" w:cs="Times New Roman" w:eastAsia="Times New Roman"/>
          <w:b/>
          <w:sz w:val="48"/>
          <w:szCs w:val="48"/>
          <w:lang w:eastAsia="ru-RU"/>
        </w:rPr>
      </w:pPr>
      <w:r>
        <w:rPr>
          <w:rFonts w:ascii="Times New Roman" w:hAnsi="Times New Roman" w:cs="Times New Roman" w:eastAsia="Times New Roman"/>
          <w:b/>
          <w:sz w:val="48"/>
          <w:szCs w:val="48"/>
          <w:lang w:eastAsia="ru-RU"/>
        </w:rPr>
        <w:t xml:space="preserve">В РОССИЙСКОЙ ФЕДЕРАЦИИ</w:t>
      </w:r>
    </w:p>
    <w:p>
      <w:pPr>
        <w:jc w:val="center"/>
        <w:spacing w:after="0"/>
        <w:rPr>
          <w:rFonts w:ascii="Times New Roman" w:hAnsi="Times New Roman" w:cs="Times New Roman" w:eastAsia="Times New Roman"/>
          <w:b/>
          <w:sz w:val="48"/>
          <w:szCs w:val="48"/>
          <w:lang w:eastAsia="ru-RU"/>
        </w:rPr>
      </w:pPr>
    </w:p>
    <w:p>
      <w:pPr>
        <w:jc w:val="center"/>
        <w:spacing w:after="0"/>
        <w:rPr>
          <w:rFonts w:ascii="Times New Roman" w:hAnsi="Times New Roman" w:cs="Times New Roman" w:eastAsia="Times New Roman"/>
          <w:b/>
          <w:sz w:val="44"/>
          <w:szCs w:val="44"/>
          <w:lang w:eastAsia="ru-RU"/>
        </w:rPr>
      </w:pPr>
      <w:r>
        <w:rPr>
          <w:rFonts w:ascii="Times New Roman" w:hAnsi="Times New Roman" w:cs="Times New Roman" w:eastAsia="Times New Roman"/>
          <w:b/>
          <w:sz w:val="44"/>
          <w:szCs w:val="44"/>
          <w:lang w:eastAsia="ru-RU"/>
        </w:rPr>
        <w:t xml:space="preserve">20</w:t>
      </w:r>
      <w:r>
        <w:rPr>
          <w:rFonts w:ascii="Times New Roman" w:hAnsi="Times New Roman" w:cs="Times New Roman" w:eastAsia="Times New Roman"/>
          <w:b/>
          <w:sz w:val="44"/>
          <w:szCs w:val="44"/>
          <w:lang w:eastAsia="ru-RU"/>
        </w:rPr>
        <w:t xml:space="preserve">20</w:t>
      </w:r>
      <w:r>
        <w:rPr>
          <w:rFonts w:ascii="Times New Roman" w:hAnsi="Times New Roman" w:cs="Times New Roman" w:eastAsia="Times New Roman"/>
          <w:b/>
          <w:sz w:val="44"/>
          <w:szCs w:val="44"/>
          <w:lang w:eastAsia="ru-RU"/>
        </w:rPr>
        <w:t xml:space="preserve"> год</w:t>
      </w: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pPr>
    </w:p>
    <w:p>
      <w:pPr>
        <w:ind w:firstLine="709"/>
        <w:jc w:val="center"/>
        <w:spacing w:after="0"/>
        <w:rPr>
          <w:rFonts w:ascii="Times New Roman" w:hAnsi="Times New Roman" w:cs="Times New Roman" w:eastAsia="Times New Roman"/>
          <w:b/>
          <w:sz w:val="48"/>
          <w:szCs w:val="48"/>
          <w:lang w:eastAsia="ru-RU"/>
        </w:rPr>
        <w:sectPr>
          <w:footerReference w:type="default" r:id="rId13"/>
          <w:pgSz w:w="11906" w:h="16838"/>
          <w:pgMar w:top="1134" w:right="850" w:bottom="1134" w:left="1701" w:header="708" w:footer="708" w:gutter="0"/>
          <w:cols w:space="708"/>
          <w:docGrid w:linePitch="360"/>
          <w:titlePg/>
        </w:sectPr>
      </w:pPr>
    </w:p>
    <w:p>
      <w:pPr>
        <w:ind w:firstLine="709"/>
        <w:jc w:val="center"/>
        <w:spacing w:lineRule="auto" w:line="312" w:after="0"/>
        <w:tabs>
          <w:tab w:val="left" w:pos="7740"/>
        </w:tabs>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t xml:space="preserve">СОДЕРЖАНИЕ</w:t>
      </w:r>
    </w:p>
    <w:tbl>
      <w:tblPr>
        <w:tblW w:w="10226" w:type="dxa"/>
        <w:jc w:val="center"/>
        <w:tblLayout w:type="fixed"/>
        <w:tblLook w:val="01E0" w:firstRow="1" w:lastRow="1" w:firstColumn="1" w:lastColumn="1" w:noHBand="0" w:noVBand="0"/>
      </w:tblPr>
      <w:tblGrid>
        <w:gridCol w:w="9506"/>
        <w:gridCol w:w="720"/>
      </w:tblGrid>
      <w:tr>
        <w:trPr>
          <w:jc w:val="center"/>
        </w:trPr>
        <w:tc>
          <w:tcPr>
            <w:tcW w:w="9506" w:type="dxa"/>
            <w:hideMark/>
          </w:tcPr>
          <w:p>
            <w:pP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b/>
                <w:sz w:val="28"/>
                <w:szCs w:val="28"/>
                <w:lang w:eastAsia="ru-RU"/>
              </w:rPr>
              <w:t xml:space="preserve">Введение </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w:t>
            </w:r>
          </w:p>
        </w:tc>
      </w:tr>
      <w:tr>
        <w:trPr>
          <w:jc w:val="center"/>
        </w:trPr>
        <w:tc>
          <w:tcPr>
            <w:tcW w:w="9506" w:type="dxa"/>
            <w:hideMark/>
          </w:tcPr>
          <w:p>
            <w:pP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b/>
                <w:sz w:val="28"/>
                <w:szCs w:val="28"/>
                <w:lang w:eastAsia="ru-RU"/>
              </w:rPr>
              <w:t xml:space="preserve">1. Основные демографические характеристики</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w:t>
            </w:r>
          </w:p>
        </w:tc>
      </w:tr>
      <w:tr>
        <w:trPr>
          <w:jc w:val="center"/>
        </w:trPr>
        <w:tc>
          <w:tcPr>
            <w:tcW w:w="9506" w:type="dxa"/>
            <w:hideMark/>
          </w:tcPr>
          <w:p>
            <w:pP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b/>
                <w:sz w:val="28"/>
                <w:szCs w:val="28"/>
                <w:lang w:eastAsia="ru-RU"/>
              </w:rPr>
              <w:t xml:space="preserve">2. Уровень жизни семей, имеющих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Социально-экономические условия реализации государственной политики в отношении семей, имеющих детей.........................................................................</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Оценка социально-экономического положения семей, имеющих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Государственные пособия и дополнительные меры государственной поддержки семей, имеющих детей.........................................................................</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Меры налоговой поддержки семей, имеющих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Пенсионное обеспечение семей, имеющих детей, государственная социальная помощь, денежные выплаты семьям с детьми-инвалидами................................</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Государственная социальная помощь малоимущим семьям...............................</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8"/>
                <w:szCs w:val="28"/>
                <w:lang w:eastAsia="ru-RU"/>
              </w:rPr>
              <w:t xml:space="preserve">Меры поддержки многодетных семей...................................................................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Calibri"/>
                <w:sz w:val="28"/>
                <w:szCs w:val="28"/>
              </w:rPr>
              <w:t xml:space="preserve">Меры по взысканию алиментов на несовершеннолетних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3. Жилищные условия семей, имеющих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Обеспечение жильем молодых семей, имеющих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Обеспечение жильем многодетных семей.............................................................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Обеспечение жильем детей-сирот и детей, оставшихся без попечения родителей..................................................................................................................</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4. Состояние здоровья женщин и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Оценка состояния здоровья женщин и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Формирование здорового образа жизни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103</w:t>
            </w:r>
          </w:p>
        </w:tc>
      </w:tr>
      <w:tr>
        <w:trPr>
          <w:jc w:val="center"/>
        </w:trPr>
        <w:tc>
          <w:tcPr>
            <w:tcW w:w="9506" w:type="dxa"/>
            <w:hideMark/>
          </w:tcPr>
          <w:p>
            <w:pPr>
              <w:jc w:val="both"/>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5. Состояние питания дете</w:t>
            </w:r>
            <w:r>
              <w:rPr>
                <w:rFonts w:ascii="Times New Roman" w:hAnsi="Times New Roman" w:cs="Times New Roman" w:eastAsia="Times New Roman"/>
                <w:b/>
                <w:sz w:val="28"/>
                <w:szCs w:val="28"/>
                <w:lang w:eastAsia="ru-RU"/>
              </w:rPr>
              <w:t xml:space="preserve">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6. Образование, воспитание и развитие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137</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Доступность дошкольных образовательных организаций..................................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137</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Общее</w:t>
            </w:r>
            <w:r>
              <w:rPr>
                <w:rFonts w:ascii="Times New Roman" w:hAnsi="Times New Roman" w:cs="Times New Roman" w:eastAsia="Times New Roman"/>
                <w:iCs/>
                <w:sz w:val="28"/>
                <w:szCs w:val="28"/>
                <w:lang w:eastAsia="ru-RU"/>
              </w:rPr>
              <w:t xml:space="preserve"> образование</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148</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Профессиональное образование.............................................................................</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151</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Воспитание и развитие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t xml:space="preserve">1</w:t>
            </w:r>
          </w:p>
        </w:tc>
      </w:tr>
      <w:tr>
        <w:trPr>
          <w:jc w:val="center"/>
        </w:trPr>
        <w:tc>
          <w:tcPr>
            <w:tcW w:w="9506" w:type="dxa"/>
            <w:hideMark/>
          </w:tcPr>
          <w:p>
            <w:pPr>
              <w:jc w:val="both"/>
              <w:spacing w:lineRule="auto" w:line="240" w:after="60" w:before="6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Обучение детей с ограниченными возможностями здоровья.............................</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164</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Поддержка одаренных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Мероприятия, направленные на обеспечение информационной безопасности несовершеннолетних................................................................................................</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186</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7. Развитие досуга детей и семей, имеющих детей</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Организация культурного досуга детей и семей, имеющих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Развитие детского и семейного спорта, физической культуры и туризма.........</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Организация отдыха и оздоровления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8. Трудовая занятость подростков и родителей, имеющих детей</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232</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t xml:space="preserve">3</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234</w:t>
            </w:r>
          </w:p>
        </w:tc>
      </w:tr>
      <w:tr>
        <w:trPr>
          <w:jc w:val="center"/>
        </w:trPr>
        <w:tc>
          <w:tcPr>
            <w:tcW w:w="9506" w:type="dxa"/>
            <w:hideMark/>
          </w:tcPr>
          <w:p>
            <w:pP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8"/>
                <w:szCs w:val="28"/>
                <w:lang w:eastAsia="ru-RU"/>
              </w:rPr>
              <w:t xml:space="preserve">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9. Профилактика семейного неблагополучия, социального сиротства и</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
                <w:sz w:val="28"/>
                <w:szCs w:val="28"/>
                <w:lang w:eastAsia="ru-RU"/>
              </w:rPr>
              <w:t xml:space="preserve">жестокого обращения с детьми</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243</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Развитие системы социального обслуживания семьи и детей............................</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243</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t xml:space="preserve">4</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Предоставление социальных услуг семьям, имеющим детей-инвалидов.........</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t xml:space="preserve">5</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Развитие социального патроната в отношении семей, находящихся в социально опасном положении..............................................................................</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t xml:space="preserve">7</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Устройство детей-сирот, детей, оставшихся без попечения родителей, на воспитание в семьи..................................................................................................</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248</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Устройство детей в организации для детей-сирот и детей, оставшихся без попечения родителей...............................................................................................</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49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Деятельность органов внутренних дел по профилактике семейного неблагополучия и жестокого обращения с детьми...............................................</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t xml:space="preserve">0</w:t>
            </w:r>
          </w:p>
        </w:tc>
      </w:tr>
      <w:tr>
        <w:trPr>
          <w:jc w:val="center"/>
        </w:trPr>
        <w:tc>
          <w:tcPr>
            <w:tcW w:w="9506" w:type="dxa"/>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p>
          <w:p>
            <w:pPr>
              <w:jc w:val="center"/>
              <w:spacing w:lineRule="auto" w:line="240" w:after="60" w:before="60"/>
              <w:rPr>
                <w:rFonts w:ascii="Times New Roman" w:hAnsi="Times New Roman" w:cs="Times New Roman" w:eastAsia="Times New Roman"/>
                <w:sz w:val="24"/>
                <w:szCs w:val="24"/>
                <w:lang w:eastAsia="ru-RU"/>
              </w:rPr>
            </w:pPr>
          </w:p>
          <w:p>
            <w:pPr>
              <w:jc w:val="center"/>
              <w:spacing w:lineRule="auto" w:line="240" w:after="60" w:before="60"/>
              <w:rPr>
                <w:rFonts w:ascii="Times New Roman" w:hAnsi="Times New Roman" w:cs="Times New Roman" w:eastAsia="Times New Roman"/>
                <w:sz w:val="24"/>
                <w:szCs w:val="24"/>
                <w:lang w:eastAsia="ru-RU"/>
              </w:rPr>
            </w:pPr>
          </w:p>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w:t>
            </w:r>
            <w:r>
              <w:rPr>
                <w:rFonts w:ascii="Times New Roman" w:hAnsi="Times New Roman" w:cs="Times New Roman" w:eastAsia="Times New Roman"/>
                <w:sz w:val="24"/>
                <w:szCs w:val="24"/>
                <w:lang w:eastAsia="ru-RU"/>
              </w:rPr>
              <w:t xml:space="preserve">4</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Деятельность комиссий по делам несовершеннолетних и защите их прав.......</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69</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outlineLvl w:val="0"/>
            </w:pPr>
            <w:r>
              <w:rPr>
                <w:rFonts w:ascii="Times New Roman" w:hAnsi="Times New Roman" w:cs="Times New Roman" w:eastAsia="Times New Roman"/>
                <w:b/>
                <w:sz w:val="28"/>
                <w:szCs w:val="28"/>
                <w:lang w:eastAsia="ru-RU"/>
              </w:rPr>
              <w:t xml:space="preserve">10. Укрепление института семьи, духовно-нравственных традиций семейных отношений</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w:t>
            </w:r>
            <w:r>
              <w:rPr>
                <w:rFonts w:ascii="Times New Roman" w:hAnsi="Times New Roman" w:cs="Times New Roman" w:eastAsia="Times New Roman"/>
                <w:sz w:val="24"/>
                <w:szCs w:val="24"/>
                <w:lang w:eastAsia="ru-RU"/>
              </w:rPr>
              <w:t xml:space="preserve">3</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11. Профилактика безнадзорности и правонарушений несовершеннолетних и в отношении несовершеннолетних</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w:t>
            </w:r>
            <w:r>
              <w:rPr>
                <w:rFonts w:ascii="Times New Roman" w:hAnsi="Times New Roman" w:cs="Times New Roman" w:eastAsia="Times New Roman"/>
                <w:sz w:val="24"/>
                <w:szCs w:val="24"/>
                <w:lang w:eastAsia="ru-RU"/>
              </w:rPr>
              <w:t xml:space="preserve">0</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12. Положение несовершеннолетних, находящихся в специальных учебно-воспитательных учреждениях для обучающихся с </w:t>
            </w:r>
            <w:r>
              <w:rPr>
                <w:rFonts w:ascii="Times New Roman" w:hAnsi="Times New Roman" w:cs="Times New Roman" w:eastAsia="Times New Roman"/>
                <w:b/>
                <w:sz w:val="28"/>
                <w:szCs w:val="28"/>
                <w:lang w:eastAsia="ru-RU"/>
              </w:rPr>
              <w:t xml:space="preserve">девиантным</w:t>
            </w:r>
            <w:r>
              <w:rPr>
                <w:rFonts w:ascii="Times New Roman" w:hAnsi="Times New Roman" w:cs="Times New Roman" w:eastAsia="Times New Roman"/>
                <w:b/>
                <w:sz w:val="28"/>
                <w:szCs w:val="28"/>
                <w:lang w:eastAsia="ru-RU"/>
              </w:rPr>
              <w:t xml:space="preserve"> (общественно опасным) поведением</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r>
              <w:rPr>
                <w:rFonts w:ascii="Times New Roman" w:hAnsi="Times New Roman" w:cs="Times New Roman" w:eastAsia="Times New Roman"/>
                <w:sz w:val="24"/>
                <w:szCs w:val="24"/>
                <w:lang w:eastAsia="ru-RU"/>
              </w:rPr>
              <w:t xml:space="preserve">3</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13. Положение несовершеннолетних, отбывающих наказание в воспитательных колониях</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w:t>
            </w:r>
            <w:r>
              <w:rPr>
                <w:rFonts w:ascii="Times New Roman" w:hAnsi="Times New Roman" w:cs="Times New Roman" w:eastAsia="Times New Roman"/>
                <w:sz w:val="24"/>
                <w:szCs w:val="24"/>
                <w:lang w:eastAsia="ru-RU"/>
              </w:rPr>
              <w:t xml:space="preserve">4</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14. Консолидированный бюджет в интересах детей</w:t>
            </w:r>
            <w:r>
              <w:rPr>
                <w:rFonts w:ascii="Times New Roman" w:hAnsi="Times New Roman" w:cs="Times New Roman" w:eastAsia="Times New Roman"/>
                <w:sz w:val="28"/>
                <w:szCs w:val="28"/>
                <w:lang w:eastAsia="ru-RU"/>
              </w:rPr>
              <w:t xml:space="preserve">.......................................</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8</w:t>
            </w: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b/>
                <w:sz w:val="28"/>
                <w:szCs w:val="28"/>
                <w:lang w:eastAsia="ru-RU"/>
              </w:rPr>
              <w:t xml:space="preserve">Заключение</w:t>
            </w:r>
            <w:r>
              <w:rPr>
                <w:rFonts w:ascii="Times New Roman" w:hAnsi="Times New Roman" w:cs="Times New Roman" w:eastAsia="Times New Roman"/>
                <w:sz w:val="28"/>
                <w:szCs w:val="28"/>
                <w:lang w:eastAsia="ru-RU"/>
              </w:rPr>
              <w:t xml:space="preserve">.............................................................................................................</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r>
              <w:rPr>
                <w:rFonts w:ascii="Times New Roman" w:hAnsi="Times New Roman" w:cs="Times New Roman" w:eastAsia="Times New Roman"/>
                <w:sz w:val="24"/>
                <w:szCs w:val="24"/>
                <w:lang w:eastAsia="ru-RU"/>
              </w:rPr>
              <w:t xml:space="preserve">0</w:t>
            </w:r>
          </w:p>
        </w:tc>
      </w:tr>
      <w:tr>
        <w:trPr>
          <w:jc w:val="center"/>
        </w:trPr>
        <w:tc>
          <w:tcPr>
            <w:tcW w:w="9506" w:type="dxa"/>
            <w:hideMark/>
          </w:tcPr>
          <w:p>
            <w:pPr>
              <w:spacing w:lineRule="auto" w:line="240" w:after="60" w:before="60"/>
              <w:rPr>
                <w:rFonts w:ascii="Times New Roman" w:hAnsi="Times New Roman" w:cs="Times New Roman" w:eastAsia="Times New Roman"/>
                <w:b/>
                <w:sz w:val="24"/>
                <w:szCs w:val="28"/>
                <w:lang w:eastAsia="ru-RU"/>
              </w:rPr>
            </w:pPr>
            <w:r>
              <w:rPr>
                <w:rFonts w:ascii="Times New Roman" w:hAnsi="Times New Roman" w:cs="Times New Roman" w:eastAsia="Times New Roman"/>
                <w:b/>
                <w:sz w:val="28"/>
                <w:szCs w:val="28"/>
                <w:lang w:eastAsia="ru-RU"/>
              </w:rPr>
              <w:t xml:space="preserve">Приложение 1</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Перечень основных нормативно-правовых актов по вопросам семьи и детей, принятых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r>
              <w:rPr>
                <w:rFonts w:ascii="Times New Roman" w:hAnsi="Times New Roman" w:cs="Times New Roman" w:eastAsia="Times New Roman"/>
                <w:sz w:val="24"/>
                <w:szCs w:val="24"/>
                <w:lang w:eastAsia="ru-RU"/>
              </w:rPr>
              <w:t xml:space="preserve">2</w:t>
            </w:r>
          </w:p>
        </w:tc>
      </w:tr>
      <w:tr>
        <w:trPr>
          <w:jc w:val="center"/>
        </w:trPr>
        <w:tc>
          <w:tcPr>
            <w:tcW w:w="9506" w:type="dxa"/>
            <w:hideMark/>
          </w:tcPr>
          <w:p>
            <w:pPr>
              <w:spacing w:lineRule="auto" w:line="240" w:after="60" w:before="60"/>
              <w:rPr>
                <w:rFonts w:ascii="Times New Roman" w:hAnsi="Times New Roman" w:cs="Times New Roman" w:eastAsia="Times New Roman"/>
                <w:b/>
                <w:sz w:val="24"/>
                <w:szCs w:val="28"/>
                <w:lang w:eastAsia="ru-RU"/>
              </w:rPr>
            </w:pPr>
            <w:r>
              <w:rPr>
                <w:rFonts w:ascii="Times New Roman" w:hAnsi="Times New Roman" w:cs="Times New Roman" w:eastAsia="Times New Roman"/>
                <w:b/>
                <w:sz w:val="28"/>
                <w:szCs w:val="28"/>
                <w:lang w:eastAsia="ru-RU"/>
              </w:rPr>
              <w:t xml:space="preserve">Приложение 2</w:t>
            </w:r>
          </w:p>
        </w:tc>
        <w:tc>
          <w:tcPr>
            <w:tcW w:w="720" w:type="dxa"/>
            <w:vAlign w:val="bottom"/>
            <w:hideMark/>
          </w:tcPr>
          <w:p>
            <w:pPr>
              <w:jc w:val="center"/>
              <w:spacing w:lineRule="auto" w:line="240" w:after="60" w:before="60"/>
              <w:rPr>
                <w:rFonts w:ascii="Times New Roman" w:hAnsi="Times New Roman" w:cs="Times New Roman" w:eastAsia="Times New Roman"/>
                <w:sz w:val="24"/>
                <w:szCs w:val="24"/>
                <w:lang w:eastAsia="ru-RU"/>
              </w:rPr>
            </w:pPr>
          </w:p>
        </w:tc>
      </w:tr>
      <w:tr>
        <w:trPr>
          <w:jc w:val="center"/>
        </w:trPr>
        <w:tc>
          <w:tcPr>
            <w:tcW w:w="9506" w:type="dxa"/>
            <w:hideMark/>
          </w:tcPr>
          <w:p>
            <w:pPr>
              <w:spacing w:lineRule="auto" w:line="240" w:after="60" w:before="60"/>
              <w:rPr>
                <w:rFonts w:ascii="Times New Roman" w:hAnsi="Times New Roman" w:cs="Times New Roman" w:eastAsia="Times New Roman"/>
                <w:sz w:val="24"/>
                <w:szCs w:val="28"/>
                <w:lang w:eastAsia="ru-RU"/>
              </w:rPr>
            </w:pPr>
            <w:r>
              <w:rPr>
                <w:rFonts w:ascii="Times New Roman" w:hAnsi="Times New Roman" w:cs="Times New Roman" w:eastAsia="Times New Roman"/>
                <w:sz w:val="28"/>
                <w:szCs w:val="28"/>
                <w:lang w:eastAsia="ru-RU"/>
              </w:rPr>
              <w:t xml:space="preserve">Статистические данные, характеризующие положение детей и семей, имеющих детей, в Российской Федерации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w:t>
            </w:r>
          </w:p>
        </w:tc>
        <w:tc>
          <w:tcPr>
            <w:tcW w:w="720"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r>
              <w:rPr>
                <w:rFonts w:ascii="Times New Roman" w:hAnsi="Times New Roman" w:cs="Times New Roman" w:eastAsia="Times New Roman"/>
                <w:sz w:val="24"/>
                <w:szCs w:val="24"/>
                <w:lang w:eastAsia="ru-RU"/>
              </w:rPr>
              <w:t xml:space="preserve">1</w:t>
            </w:r>
            <w:bookmarkStart w:id="0" w:name="_GoBack"/>
            <w:bookmarkEnd w:id="0"/>
          </w:p>
        </w:tc>
      </w:tr>
    </w:tbl>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br w:type="page"/>
      </w:r>
    </w:p>
    <w:p>
      <w:pPr>
        <w:ind w:firstLine="709"/>
        <w:jc w:val="both"/>
        <w:spacing w:after="0"/>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t xml:space="preserve">ВВЕДЕНИЕ</w:t>
      </w:r>
    </w:p>
    <w:p>
      <w:pPr>
        <w:ind w:firstLine="709"/>
        <w:jc w:val="both"/>
        <w:spacing w:after="0"/>
        <w:rPr>
          <w:rFonts w:ascii="Times New Roman" w:hAnsi="Times New Roman" w:cs="Times New Roman" w:eastAsia="Times New Roman"/>
          <w:b/>
          <w:sz w:val="28"/>
          <w:szCs w:val="28"/>
          <w:lang w:eastAsia="ru-RU"/>
        </w:rPr>
      </w:pPr>
    </w:p>
    <w:p>
      <w:pPr>
        <w:ind w:firstLine="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В 2020 году продолжалась реализация основных документов стратегического планирования, в том числе непосредственно влияющих на положение детей. </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Значительное влияние на положение детей и семей, имеющих детей, в 2020 году оказало распространение новой коронавирусной инфекции. Несмотря на значительное число ограничений, связанных с пандемией, </w:t>
      </w:r>
      <w:r>
        <w:rPr>
          <w:rFonts w:ascii="Times New Roman" w:hAnsi="Times New Roman" w:cs="Times New Roman" w:eastAsia="Calibri"/>
          <w:sz w:val="28"/>
          <w:szCs w:val="28"/>
          <w:lang w:eastAsia="ru-RU"/>
        </w:rPr>
        <w:t xml:space="preserve">пандемия позволила отработать порядок межведомственного взаимодействия государственных структур, проверить готовность информационных систем к предоставлению выплат и оказанию услуг при минимальном участии граждан в процессе. Таким образом, постепенно осуществляется </w:t>
      </w:r>
      <w:r>
        <w:rPr>
          <w:rFonts w:ascii="Times New Roman" w:hAnsi="Times New Roman" w:cs="Times New Roman" w:eastAsia="Calibri"/>
          <w:sz w:val="28"/>
          <w:szCs w:val="28"/>
          <w:lang w:eastAsia="ru-RU"/>
        </w:rPr>
        <w:t xml:space="preserve">переход на принципы «Социального казначейства». В </w:t>
      </w:r>
      <w:r>
        <w:rPr>
          <w:rFonts w:ascii="Times New Roman" w:hAnsi="Times New Roman" w:cs="Times New Roman" w:eastAsia="Calibri"/>
          <w:sz w:val="28"/>
          <w:szCs w:val="28"/>
          <w:lang w:eastAsia="ru-RU"/>
        </w:rPr>
        <w:t xml:space="preserve">проактивном</w:t>
      </w:r>
      <w:r>
        <w:rPr>
          <w:rFonts w:ascii="Times New Roman" w:hAnsi="Times New Roman" w:cs="Times New Roman" w:eastAsia="Calibri"/>
          <w:sz w:val="28"/>
          <w:szCs w:val="28"/>
          <w:lang w:eastAsia="ru-RU"/>
        </w:rPr>
        <w:t xml:space="preserve"> формате реализована возможность получения сертификата на материнский (семейный) капитал, пенсии по инвалидности, на основании одного заявления предоставляется новая мера поддержки семей с детьми в возрасте от 3 до 7 лет включительно.</w:t>
      </w:r>
      <w:r>
        <w:rPr>
          <w:rFonts w:ascii="Times New Roman" w:hAnsi="Times New Roman" w:cs="Times New Roman" w:eastAsia="Calibri"/>
          <w:sz w:val="28"/>
          <w:szCs w:val="28"/>
          <w:lang w:eastAsia="ru-RU"/>
        </w:rPr>
        <w:t xml:space="preserve"> На протяжении 2020 года осуществлялось продление ранее назначенных выплат семьям с детьми, а также подтверждение принадлежности граждан к определенным категориям в дистанционном формате, что также было обусловлено складывающейся санитарно-эпидемиологической обстановкой.</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При этом продолжалась работа по совершенствованию законодательства Российской Федерации в сфере защиты прав и интересов семей и детей.</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Times New Roman"/>
          <w:color w:val="000000"/>
          <w:sz w:val="28"/>
          <w:szCs w:val="28"/>
          <w:lang w:bidi="ru-RU" w:eastAsia="ru-RU"/>
        </w:rPr>
        <w:t xml:space="preserve">С учетом значимости сохранения населения и формирования привычек ведения здорового образа жизни с 2020 года сформирована система мониторинга за состоянием питания различных групп населения, в первую очередь детей.</w:t>
      </w:r>
    </w:p>
    <w:p>
      <w:pPr>
        <w:contextualSpacing w:val="true"/>
        <w:ind w:firstLine="720"/>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Calibri"/>
          <w:sz w:val="28"/>
          <w:szCs w:val="28"/>
          <w:lang w:eastAsia="ru-RU"/>
        </w:rPr>
        <w:t xml:space="preserve">В целях защиты прав детей с 1 января 2020 года </w:t>
      </w:r>
      <w:r>
        <w:rPr>
          <w:rFonts w:ascii="Times New Roman" w:hAnsi="Times New Roman" w:cs="Times New Roman" w:eastAsia="Calibri"/>
          <w:sz w:val="28"/>
          <w:szCs w:val="28"/>
          <w:lang w:eastAsia="ru-RU"/>
        </w:rPr>
        <w:t xml:space="preserve">формируется</w:t>
      </w:r>
      <w:r>
        <w:rPr>
          <w:rFonts w:ascii="Times New Roman" w:hAnsi="Times New Roman" w:cs="Times New Roman" w:eastAsia="Calibri"/>
          <w:sz w:val="28"/>
          <w:szCs w:val="28"/>
          <w:lang w:eastAsia="ru-RU"/>
        </w:rPr>
        <w:t xml:space="preserve"> федеральный реестр </w:t>
      </w:r>
      <w:r>
        <w:rPr>
          <w:rFonts w:ascii="Times New Roman" w:hAnsi="Times New Roman" w:cs="Times New Roman" w:eastAsia="Times New Roman"/>
          <w:color w:val="000000"/>
          <w:sz w:val="28"/>
          <w:szCs w:val="28"/>
          <w:lang w:bidi="ru-RU" w:eastAsia="ru-RU"/>
        </w:rPr>
        <w:t xml:space="preserve">лиц, лишенных родительских прав или ограниченных в родительских правах, отстраненных от обязанностей опекуна (попечителя) за ненадлежащее выполнение возложенных на них законом обязанностей</w:t>
      </w:r>
      <w:r>
        <w:rPr>
          <w:rFonts w:ascii="Times New Roman" w:hAnsi="Times New Roman" w:cs="Times New Roman" w:eastAsia="Times New Roman"/>
          <w:color w:val="000000"/>
          <w:sz w:val="28"/>
          <w:szCs w:val="28"/>
          <w:lang w:bidi="ru-RU" w:eastAsia="ru-RU"/>
        </w:rPr>
        <w:t xml:space="preserve">, продолжается работа по совершенствованию механизмов привлечения к ответственности лиц, обязанных уплачивать алименты на своих несовершеннолетних детей, в субъектах Российской Федер</w:t>
      </w:r>
      <w:r>
        <w:rPr>
          <w:rFonts w:ascii="Times New Roman" w:hAnsi="Times New Roman" w:cs="Times New Roman" w:eastAsia="Times New Roman"/>
          <w:color w:val="000000"/>
          <w:sz w:val="28"/>
          <w:szCs w:val="28"/>
          <w:lang w:bidi="ru-RU" w:eastAsia="ru-RU"/>
        </w:rPr>
        <w:t xml:space="preserve">ации совершенствуется</w:t>
      </w:r>
      <w:r>
        <w:rPr>
          <w:rFonts w:ascii="Times New Roman" w:hAnsi="Times New Roman" w:cs="Times New Roman" w:eastAsia="Times New Roman"/>
          <w:color w:val="000000"/>
          <w:sz w:val="28"/>
          <w:szCs w:val="28"/>
          <w:lang w:bidi="ru-RU" w:eastAsia="ru-RU"/>
        </w:rPr>
        <w:t xml:space="preserve"> организация межведомственного взаимодействия орган</w:t>
      </w:r>
      <w:r>
        <w:rPr>
          <w:rFonts w:ascii="Times New Roman" w:hAnsi="Times New Roman" w:cs="Times New Roman" w:eastAsia="Times New Roman"/>
          <w:color w:val="000000"/>
          <w:sz w:val="28"/>
          <w:szCs w:val="28"/>
          <w:lang w:bidi="ru-RU" w:eastAsia="ru-RU"/>
        </w:rPr>
        <w:t xml:space="preserve">ов и учреждений системы профилактики </w:t>
      </w:r>
      <w:r>
        <w:rPr>
          <w:rFonts w:ascii="Times New Roman" w:hAnsi="Times New Roman" w:cs="Times New Roman"/>
          <w:sz w:val="28"/>
          <w:szCs w:val="28"/>
        </w:rPr>
        <w:t xml:space="preserve">безнадзорности и правонарушений несовершеннолетних</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при выявлении несовершеннолетних с </w:t>
      </w:r>
      <w:r>
        <w:rPr>
          <w:rFonts w:ascii="Times New Roman" w:hAnsi="Times New Roman" w:cs="Times New Roman" w:eastAsia="Times New Roman"/>
          <w:color w:val="000000"/>
          <w:sz w:val="28"/>
          <w:szCs w:val="28"/>
          <w:lang w:bidi="ru-RU" w:eastAsia="ru-RU"/>
        </w:rPr>
        <w:t xml:space="preserve">девиантным</w:t>
      </w:r>
      <w:r>
        <w:rPr>
          <w:rFonts w:ascii="Times New Roman" w:hAnsi="Times New Roman" w:cs="Times New Roman" w:eastAsia="Times New Roman"/>
          <w:color w:val="000000"/>
          <w:sz w:val="28"/>
          <w:szCs w:val="28"/>
          <w:lang w:bidi="ru-RU" w:eastAsia="ru-RU"/>
        </w:rPr>
        <w:t xml:space="preserve"> поведением.</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Началась масштабная работа по </w:t>
      </w:r>
      <w:r>
        <w:rPr>
          <w:rFonts w:ascii="Times New Roman" w:hAnsi="Times New Roman" w:cs="Times New Roman" w:eastAsia="Calibri"/>
          <w:sz w:val="28"/>
          <w:szCs w:val="28"/>
          <w:lang w:eastAsia="ru-RU"/>
        </w:rPr>
        <w:t xml:space="preserve">подготовке к внесению</w:t>
      </w:r>
      <w:r>
        <w:rPr>
          <w:rFonts w:ascii="Times New Roman" w:hAnsi="Times New Roman" w:cs="Times New Roman" w:eastAsia="Calibri"/>
          <w:sz w:val="28"/>
          <w:szCs w:val="28"/>
          <w:lang w:eastAsia="ru-RU"/>
        </w:rPr>
        <w:t xml:space="preserve"> изменений в Семейный кодекс Российской Федерации, а также Федеральный закон </w:t>
      </w:r>
      <w:r>
        <w:rPr>
          <w:rFonts w:ascii="Times New Roman" w:hAnsi="Times New Roman" w:cs="Times New Roman" w:eastAsia="Calibri"/>
          <w:sz w:val="28"/>
          <w:szCs w:val="28"/>
          <w:lang w:eastAsia="ru-RU"/>
        </w:rPr>
        <w:br/>
      </w:r>
      <w:r>
        <w:rPr>
          <w:rFonts w:ascii="Times New Roman" w:hAnsi="Times New Roman" w:cs="Times New Roman" w:eastAsia="Calibri"/>
          <w:sz w:val="28"/>
          <w:szCs w:val="28"/>
          <w:lang w:eastAsia="ru-RU"/>
        </w:rPr>
        <w:t xml:space="preserve">от 24 июня 1999 г. № 120-ФЗ «Об основах системы профилактики безнадзорности и правонарушений несовершеннолетних».</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Несмотря на принимаемые на протяжении последних лет меры по улучшению положения детей и семей, имеющих детей, в ряде сфер</w:t>
      </w:r>
      <w:r>
        <w:rPr>
          <w:rFonts w:ascii="Times New Roman" w:hAnsi="Times New Roman" w:cs="Times New Roman" w:eastAsia="Calibri"/>
          <w:sz w:val="28"/>
          <w:szCs w:val="28"/>
          <w:lang w:eastAsia="ru-RU"/>
        </w:rPr>
        <w:t xml:space="preserve"> по-прежнему не </w:t>
      </w:r>
      <w:r>
        <w:rPr>
          <w:rFonts w:ascii="Times New Roman" w:hAnsi="Times New Roman" w:cs="Times New Roman" w:eastAsia="Calibri"/>
          <w:sz w:val="28"/>
          <w:szCs w:val="28"/>
          <w:lang w:eastAsia="ru-RU"/>
        </w:rPr>
        <w:t xml:space="preserve">в полной мере </w:t>
      </w:r>
      <w:r>
        <w:rPr>
          <w:rFonts w:ascii="Times New Roman" w:hAnsi="Times New Roman" w:cs="Times New Roman" w:eastAsia="Calibri"/>
          <w:sz w:val="28"/>
          <w:szCs w:val="28"/>
          <w:lang w:eastAsia="ru-RU"/>
        </w:rPr>
        <w:t xml:space="preserve">решены актуальные проблемы.</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Так, сохраняется проблема обеспечения детей-сирот и детей, оставшихся без попечения родителей, жилыми помещениями, </w:t>
      </w:r>
      <w:r>
        <w:rPr>
          <w:rFonts w:ascii="Times New Roman" w:hAnsi="Times New Roman" w:cs="Times New Roman" w:eastAsia="Times New Roman"/>
          <w:sz w:val="28"/>
          <w:szCs w:val="28"/>
          <w:lang w:eastAsia="ru-RU"/>
        </w:rPr>
        <w:t xml:space="preserve">а также с охватом дошкольным образованием детей в возрасте до 3 лет, </w:t>
      </w:r>
      <w:r>
        <w:rPr>
          <w:rFonts w:ascii="Times New Roman" w:hAnsi="Times New Roman" w:cs="Times New Roman" w:eastAsia="Times New Roman"/>
          <w:sz w:val="28"/>
          <w:szCs w:val="28"/>
          <w:lang w:eastAsia="ru-RU"/>
        </w:rPr>
        <w:t xml:space="preserve">остаются вопросы по структуре, физиологической полноценности, доступности и качеству питания обучающихся общеобразовательных организаций.</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В настоящем докладе содержится анализ основных аспектов государственной политики в отношении детей и семей, имеющих детей, за 20</w:t>
      </w:r>
      <w:r>
        <w:rPr>
          <w:rFonts w:ascii="Times New Roman" w:hAnsi="Times New Roman" w:cs="Times New Roman" w:eastAsia="Calibri"/>
          <w:sz w:val="28"/>
          <w:szCs w:val="28"/>
          <w:lang w:eastAsia="ru-RU"/>
        </w:rPr>
        <w:t xml:space="preserve">20 </w:t>
      </w:r>
      <w:r>
        <w:rPr>
          <w:rFonts w:ascii="Times New Roman" w:hAnsi="Times New Roman" w:cs="Times New Roman" w:eastAsia="Calibri"/>
          <w:sz w:val="28"/>
          <w:szCs w:val="28"/>
          <w:lang w:eastAsia="ru-RU"/>
        </w:rPr>
        <w:t xml:space="preserve">год в сравнении с 201</w:t>
      </w:r>
      <w:r>
        <w:rPr>
          <w:rFonts w:ascii="Times New Roman" w:hAnsi="Times New Roman" w:cs="Times New Roman" w:eastAsia="Calibri"/>
          <w:sz w:val="28"/>
          <w:szCs w:val="28"/>
          <w:lang w:eastAsia="ru-RU"/>
        </w:rPr>
        <w:t xml:space="preserve">8</w:t>
      </w:r>
      <w:r>
        <w:rPr>
          <w:rFonts w:ascii="Times New Roman" w:hAnsi="Times New Roman" w:cs="Times New Roman" w:eastAsia="Calibri"/>
          <w:sz w:val="28"/>
          <w:szCs w:val="28"/>
          <w:lang w:eastAsia="ru-RU"/>
        </w:rPr>
        <w:t xml:space="preserve"> и 201</w:t>
      </w:r>
      <w:r>
        <w:rPr>
          <w:rFonts w:ascii="Times New Roman" w:hAnsi="Times New Roman" w:cs="Times New Roman" w:eastAsia="Calibri"/>
          <w:sz w:val="28"/>
          <w:szCs w:val="28"/>
          <w:lang w:eastAsia="ru-RU"/>
        </w:rPr>
        <w:t xml:space="preserve">9</w:t>
      </w:r>
      <w:r>
        <w:rPr>
          <w:rFonts w:ascii="Times New Roman" w:hAnsi="Times New Roman" w:cs="Times New Roman" w:eastAsia="Calibri"/>
          <w:sz w:val="28"/>
          <w:szCs w:val="28"/>
          <w:lang w:eastAsia="ru-RU"/>
        </w:rPr>
        <w:t xml:space="preserve"> годами.</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Доклад подготовлен в соответствии со статьей 22 Федерального закона от 24 июля 1998 г. № 124-ФЗ </w:t>
      </w:r>
      <w:r>
        <w:rPr>
          <w:rFonts w:ascii="Times New Roman" w:hAnsi="Times New Roman" w:cs="Times New Roman" w:eastAsia="Times New Roman"/>
          <w:sz w:val="28"/>
          <w:szCs w:val="28"/>
          <w:lang w:eastAsia="ru-RU"/>
        </w:rPr>
        <w:t xml:space="preserve">«</w:t>
      </w:r>
      <w:r>
        <w:rPr>
          <w:rFonts w:ascii="Times New Roman" w:hAnsi="Times New Roman" w:cs="Times New Roman" w:eastAsia="Calibri"/>
          <w:sz w:val="28"/>
          <w:szCs w:val="28"/>
          <w:lang w:eastAsia="ru-RU"/>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Доклад</w:t>
      </w:r>
      <w:r>
        <w:rPr>
          <w:rFonts w:ascii="Times New Roman" w:hAnsi="Times New Roman" w:cs="Times New Roman" w:eastAsia="Calibri"/>
          <w:sz w:val="28"/>
          <w:szCs w:val="28"/>
          <w:lang w:eastAsia="ru-RU"/>
        </w:rPr>
        <w:t xml:space="preserve">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иностранных граждан),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pPr>
        <w:contextualSpacing w:val="true"/>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pPr>
        <w:ind w:firstLine="720"/>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sz w:val="28"/>
          <w:szCs w:val="28"/>
          <w:lang w:eastAsia="ru-RU"/>
        </w:rPr>
        <w:t xml:space="preserve">В приложении к докладу приведены перечень основных нормативных правовых актов, принятых в 20</w:t>
      </w:r>
      <w:r>
        <w:rPr>
          <w:rFonts w:ascii="Times New Roman" w:hAnsi="Times New Roman" w:cs="Times New Roman" w:eastAsia="Calibri"/>
          <w:sz w:val="28"/>
          <w:szCs w:val="28"/>
          <w:lang w:eastAsia="ru-RU"/>
        </w:rPr>
        <w:t xml:space="preserve">20</w:t>
      </w:r>
      <w:r>
        <w:rPr>
          <w:rFonts w:ascii="Times New Roman" w:hAnsi="Times New Roman" w:cs="Times New Roman" w:eastAsia="Calibri"/>
          <w:sz w:val="28"/>
          <w:szCs w:val="28"/>
          <w:lang w:eastAsia="ru-RU"/>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Pr>
          <w:rFonts w:ascii="Times New Roman" w:hAnsi="Times New Roman" w:cs="Times New Roman" w:eastAsia="Calibri"/>
          <w:sz w:val="28"/>
          <w:szCs w:val="28"/>
          <w:lang w:eastAsia="ru-RU"/>
        </w:rPr>
        <w:br/>
        <w:t xml:space="preserve">201</w:t>
      </w:r>
      <w:r>
        <w:rPr>
          <w:rFonts w:ascii="Times New Roman" w:hAnsi="Times New Roman" w:cs="Times New Roman" w:eastAsia="Calibri"/>
          <w:sz w:val="28"/>
          <w:szCs w:val="28"/>
          <w:lang w:eastAsia="ru-RU"/>
        </w:rPr>
        <w:t xml:space="preserve">8</w:t>
      </w:r>
      <w:r>
        <w:rPr>
          <w:rFonts w:ascii="Times New Roman" w:hAnsi="Times New Roman" w:cs="Times New Roman" w:eastAsia="Times New Roman"/>
          <w:sz w:val="28"/>
          <w:szCs w:val="28"/>
          <w:lang w:eastAsia="ru-RU"/>
        </w:rPr>
        <w:t xml:space="preserve">–</w:t>
      </w:r>
      <w:r>
        <w:rPr>
          <w:rFonts w:ascii="Times New Roman" w:hAnsi="Times New Roman" w:cs="Times New Roman" w:eastAsia="Calibri"/>
          <w:sz w:val="28"/>
          <w:szCs w:val="28"/>
          <w:lang w:eastAsia="ru-RU"/>
        </w:rPr>
        <w:t xml:space="preserve">20</w:t>
      </w:r>
      <w:r>
        <w:rPr>
          <w:rFonts w:ascii="Times New Roman" w:hAnsi="Times New Roman" w:cs="Times New Roman" w:eastAsia="Calibri"/>
          <w:sz w:val="28"/>
          <w:szCs w:val="28"/>
          <w:lang w:eastAsia="ru-RU"/>
        </w:rPr>
        <w:t xml:space="preserve">20</w:t>
      </w:r>
      <w:r>
        <w:rPr>
          <w:rFonts w:ascii="Times New Roman" w:hAnsi="Times New Roman" w:cs="Times New Roman" w:eastAsia="Calibri"/>
          <w:sz w:val="28"/>
          <w:szCs w:val="28"/>
          <w:lang w:eastAsia="ru-RU"/>
        </w:rPr>
        <w:t xml:space="preserve"> годах. </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headerReference w:type="default" r:id="rId9"/>
          <w:pgSz w:w="11906" w:h="16838"/>
          <w:pgMar w:top="1134" w:right="850" w:bottom="1134" w:left="1701" w:header="708" w:footer="708" w:gutter="0"/>
          <w:pgNumType w:start="2"/>
          <w:cols w:space="708"/>
          <w:docGrid w:linePitch="360"/>
          <w:titlePg/>
        </w:sectPr>
      </w:pPr>
    </w:p>
    <w:p>
      <w:pPr>
        <w:ind w:firstLine="709"/>
        <w:jc w:val="center"/>
        <w:spacing w:lineRule="auto" w:line="312" w:after="240"/>
        <w:shd w:val="clear" w:fill="FFFFFF" w:color="auto"/>
        <w:rPr>
          <w:rFonts w:ascii="Times New Roman" w:hAnsi="Times New Roman" w:cs="Times New Roman" w:eastAsia="Times New Roman"/>
          <w:b/>
          <w:spacing w:val="3"/>
          <w:sz w:val="28"/>
          <w:szCs w:val="28"/>
          <w:lang w:eastAsia="ru-RU"/>
        </w:rPr>
      </w:pPr>
      <w:r>
        <w:rPr>
          <w:rFonts w:ascii="Times New Roman" w:hAnsi="Times New Roman" w:cs="Times New Roman" w:eastAsia="Times New Roman"/>
          <w:b/>
          <w:spacing w:val="3"/>
          <w:sz w:val="28"/>
          <w:szCs w:val="28"/>
          <w:lang w:eastAsia="ru-RU"/>
        </w:rPr>
        <w:t xml:space="preserve">1. ОСНОВНЫЕ ДЕМОГРАФИЧЕСКИЕ ХАРАКТЕРИСТИКИ</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По оценке Росстата, численность постоянного населения Российской Федерации на 1 января 202</w:t>
      </w:r>
      <w:r>
        <w:rPr>
          <w:rFonts w:ascii="Times New Roman" w:hAnsi="Times New Roman" w:cs="Times New Roman" w:eastAsia="Times New Roman"/>
          <w:sz w:val="28"/>
          <w:szCs w:val="28"/>
          <w:lang w:eastAsia="ru-RU"/>
        </w:rPr>
        <w:t xml:space="preserve">1</w:t>
      </w:r>
      <w:r>
        <w:rPr>
          <w:rFonts w:ascii="Times New Roman" w:hAnsi="Times New Roman" w:cs="Times New Roman" w:eastAsia="Times New Roman"/>
          <w:sz w:val="28"/>
          <w:szCs w:val="28"/>
          <w:lang w:eastAsia="ru-RU"/>
        </w:rPr>
        <w:t xml:space="preserve"> года составила 146,</w:t>
      </w:r>
      <w:r>
        <w:rPr>
          <w:rFonts w:ascii="Times New Roman" w:hAnsi="Times New Roman" w:cs="Times New Roman" w:eastAsia="Times New Roman"/>
          <w:sz w:val="28"/>
          <w:szCs w:val="28"/>
          <w:lang w:eastAsia="ru-RU"/>
        </w:rPr>
        <w:t xml:space="preserve">2</w:t>
      </w:r>
      <w:r>
        <w:rPr>
          <w:rFonts w:ascii="Times New Roman" w:hAnsi="Times New Roman" w:cs="Times New Roman" w:eastAsia="Times New Roman"/>
          <w:sz w:val="28"/>
          <w:szCs w:val="28"/>
          <w:lang w:eastAsia="ru-RU"/>
        </w:rPr>
        <w:t xml:space="preserve"> млн</w:t>
      </w:r>
      <w:r>
        <w:rPr>
          <w:rFonts w:ascii="Times New Roman" w:hAnsi="Times New Roman" w:cs="Times New Roman" w:eastAsia="Times New Roman"/>
          <w:sz w:val="28"/>
          <w:szCs w:val="28"/>
          <w:lang w:eastAsia="ru-RU"/>
        </w:rPr>
        <w:t xml:space="preserve"> человек.</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 </w:t>
      </w:r>
      <w:r>
        <w:rPr>
          <w:rFonts w:ascii="Times New Roman" w:hAnsi="Times New Roman" w:cs="Times New Roman" w:eastAsia="Times New Roman"/>
          <w:sz w:val="28"/>
          <w:szCs w:val="28"/>
          <w:lang w:eastAsia="ru-RU"/>
        </w:rPr>
        <w:br/>
        <w:t xml:space="preserve">(далее – Концепция демографической политики Российской Федерации на период до 2025 года), направленной на усиление государственной поддержки семей в связи с рождением и воспитанием детей.</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pacing w:val="-4"/>
          <w:sz w:val="28"/>
          <w:szCs w:val="28"/>
          <w:lang w:eastAsia="ru-RU"/>
        </w:rPr>
        <w:t xml:space="preserve">На 1 января 202</w:t>
      </w:r>
      <w:r>
        <w:rPr>
          <w:rFonts w:ascii="Times New Roman" w:hAnsi="Times New Roman" w:cs="Times New Roman" w:eastAsia="Times New Roman"/>
          <w:spacing w:val="-4"/>
          <w:sz w:val="28"/>
          <w:szCs w:val="28"/>
          <w:lang w:eastAsia="ru-RU"/>
        </w:rPr>
        <w:t xml:space="preserve">1</w:t>
      </w:r>
      <w:r>
        <w:rPr>
          <w:rFonts w:ascii="Times New Roman" w:hAnsi="Times New Roman" w:cs="Times New Roman" w:eastAsia="Times New Roman"/>
          <w:spacing w:val="-4"/>
          <w:sz w:val="28"/>
          <w:szCs w:val="28"/>
          <w:lang w:eastAsia="ru-RU"/>
        </w:rPr>
        <w:t xml:space="preserve"> года, по оценке Росстата, численность детей и подростков</w:t>
      </w:r>
      <w:r>
        <w:rPr>
          <w:rFonts w:ascii="Times New Roman" w:hAnsi="Times New Roman" w:cs="Times New Roman" w:eastAsia="Times New Roman"/>
          <w:sz w:val="28"/>
          <w:szCs w:val="28"/>
          <w:lang w:eastAsia="ru-RU"/>
        </w:rPr>
        <w:t xml:space="preserve"> в возрасте до 18 лет, постоянно проживающих в Российской Федерации, выросла на 1</w:t>
      </w:r>
      <w:r>
        <w:rPr>
          <w:rFonts w:ascii="Times New Roman" w:hAnsi="Times New Roman" w:cs="Times New Roman" w:eastAsia="Times New Roman"/>
          <w:sz w:val="28"/>
          <w:szCs w:val="28"/>
          <w:lang w:eastAsia="ru-RU"/>
        </w:rPr>
        <w:t xml:space="preserve">3</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 тыс. человек или на 0,</w:t>
      </w:r>
      <w:r>
        <w:rPr>
          <w:rFonts w:ascii="Times New Roman" w:hAnsi="Times New Roman" w:cs="Times New Roman" w:eastAsia="Times New Roman"/>
          <w:sz w:val="28"/>
          <w:szCs w:val="28"/>
          <w:lang w:eastAsia="ru-RU"/>
        </w:rPr>
        <w:t xml:space="preserve">04</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 по отношению к 1 января 2020 года</w:t>
      </w:r>
      <w:r>
        <w:rPr>
          <w:rFonts w:ascii="Times New Roman" w:hAnsi="Times New Roman" w:cs="Times New Roman" w:eastAsia="Times New Roman"/>
          <w:sz w:val="28"/>
          <w:szCs w:val="28"/>
          <w:lang w:eastAsia="ru-RU"/>
        </w:rPr>
        <w:t xml:space="preserve"> и составила 30 3</w:t>
      </w:r>
      <w:r>
        <w:rPr>
          <w:rFonts w:ascii="Times New Roman" w:hAnsi="Times New Roman" w:cs="Times New Roman" w:eastAsia="Times New Roman"/>
          <w:sz w:val="28"/>
          <w:szCs w:val="28"/>
          <w:lang w:eastAsia="ru-RU"/>
        </w:rPr>
        <w:t xml:space="preserve">83</w:t>
      </w:r>
      <w:r>
        <w:rPr>
          <w:rFonts w:ascii="Times New Roman" w:hAnsi="Times New Roman" w:cs="Times New Roman" w:eastAsia="Times New Roman"/>
          <w:sz w:val="28"/>
          <w:szCs w:val="28"/>
          <w:lang w:eastAsia="ru-RU"/>
        </w:rPr>
        <w:t xml:space="preserve"> тыс. человек. Доля детей и подростков в общей численности населения увеличилась с 20,</w:t>
      </w:r>
      <w:r>
        <w:rPr>
          <w:rFonts w:ascii="Times New Roman" w:hAnsi="Times New Roman" w:cs="Times New Roman" w:eastAsia="Times New Roman"/>
          <w:sz w:val="28"/>
          <w:szCs w:val="28"/>
          <w:lang w:eastAsia="ru-RU"/>
        </w:rPr>
        <w:t xml:space="preserve">7</w:t>
      </w:r>
      <w:r>
        <w:rPr>
          <w:rFonts w:ascii="Times New Roman" w:hAnsi="Times New Roman" w:cs="Times New Roman" w:eastAsia="Times New Roman"/>
          <w:sz w:val="28"/>
          <w:szCs w:val="28"/>
          <w:lang w:eastAsia="ru-RU"/>
        </w:rPr>
        <w:t xml:space="preserve">% до 20,</w:t>
      </w:r>
      <w:r>
        <w:rPr>
          <w:rFonts w:ascii="Times New Roman" w:hAnsi="Times New Roman" w:cs="Times New Roman" w:eastAsia="Times New Roman"/>
          <w:sz w:val="28"/>
          <w:szCs w:val="28"/>
          <w:lang w:eastAsia="ru-RU"/>
        </w:rPr>
        <w:t xml:space="preserve">8</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При этом в результате н</w:t>
      </w:r>
      <w:r>
        <w:rPr>
          <w:rFonts w:ascii="Times New Roman" w:hAnsi="Times New Roman" w:cs="Times New Roman" w:eastAsia="Times New Roman"/>
          <w:sz w:val="28"/>
          <w:szCs w:val="28"/>
          <w:lang w:eastAsia="ru-RU"/>
        </w:rPr>
        <w:t xml:space="preserve">изк</w:t>
      </w:r>
      <w:r>
        <w:rPr>
          <w:rFonts w:ascii="Times New Roman" w:hAnsi="Times New Roman" w:cs="Times New Roman" w:eastAsia="Times New Roman"/>
          <w:sz w:val="28"/>
          <w:szCs w:val="28"/>
          <w:lang w:eastAsia="ru-RU"/>
        </w:rPr>
        <w:t xml:space="preserve">ой</w:t>
      </w:r>
      <w:r>
        <w:rPr>
          <w:rFonts w:ascii="Times New Roman" w:hAnsi="Times New Roman" w:cs="Times New Roman" w:eastAsia="Times New Roman"/>
          <w:sz w:val="28"/>
          <w:szCs w:val="28"/>
          <w:lang w:eastAsia="ru-RU"/>
        </w:rPr>
        <w:t xml:space="preserve"> рождаемост</w:t>
      </w:r>
      <w:r>
        <w:rPr>
          <w:rFonts w:ascii="Times New Roman" w:hAnsi="Times New Roman" w:cs="Times New Roman" w:eastAsia="Times New Roman"/>
          <w:sz w:val="28"/>
          <w:szCs w:val="28"/>
          <w:lang w:eastAsia="ru-RU"/>
        </w:rPr>
        <w:t xml:space="preserve">и</w:t>
      </w:r>
      <w:r>
        <w:rPr>
          <w:rFonts w:ascii="Times New Roman" w:hAnsi="Times New Roman" w:cs="Times New Roman" w:eastAsia="Times New Roman"/>
          <w:sz w:val="28"/>
          <w:szCs w:val="28"/>
          <w:lang w:eastAsia="ru-RU"/>
        </w:rPr>
        <w:t xml:space="preserve">, зафик</w:t>
      </w:r>
      <w:r>
        <w:rPr>
          <w:rFonts w:ascii="Times New Roman" w:hAnsi="Times New Roman" w:cs="Times New Roman" w:eastAsia="Times New Roman"/>
          <w:sz w:val="28"/>
          <w:szCs w:val="28"/>
          <w:lang w:eastAsia="ru-RU"/>
        </w:rPr>
        <w:t xml:space="preserve">сированной в 2020 году, численность детей в возрасте от 0 до </w:t>
      </w:r>
      <w:r>
        <w:rPr>
          <w:rFonts w:ascii="Times New Roman" w:hAnsi="Times New Roman" w:cs="Times New Roman" w:eastAsia="Times New Roman"/>
          <w:sz w:val="28"/>
          <w:szCs w:val="28"/>
          <w:lang w:eastAsia="ru-RU"/>
        </w:rPr>
        <w:t xml:space="preserve">4</w:t>
      </w:r>
      <w:r>
        <w:rPr>
          <w:rFonts w:ascii="Times New Roman" w:hAnsi="Times New Roman" w:cs="Times New Roman" w:eastAsia="Times New Roman"/>
          <w:sz w:val="28"/>
          <w:szCs w:val="28"/>
          <w:lang w:eastAsia="ru-RU"/>
        </w:rPr>
        <w:t xml:space="preserve"> лет</w:t>
      </w:r>
      <w:r>
        <w:rPr>
          <w:rFonts w:ascii="Times New Roman" w:hAnsi="Times New Roman" w:cs="Times New Roman" w:eastAsia="Times New Roman"/>
          <w:sz w:val="28"/>
          <w:szCs w:val="28"/>
          <w:lang w:eastAsia="ru-RU"/>
        </w:rPr>
        <w:t xml:space="preserve"> включительно</w:t>
      </w:r>
      <w:r>
        <w:rPr>
          <w:rFonts w:ascii="Times New Roman" w:hAnsi="Times New Roman" w:cs="Times New Roman" w:eastAsia="Times New Roman"/>
          <w:sz w:val="28"/>
          <w:szCs w:val="28"/>
          <w:lang w:eastAsia="ru-RU"/>
        </w:rPr>
        <w:t xml:space="preserve"> составила 8 080 тыс. человек (-5,8%), однако снижение численности данной возрастной группы было компенсировано ростом в </w:t>
      </w:r>
      <w:r>
        <w:rPr>
          <w:rFonts w:ascii="Times New Roman" w:hAnsi="Times New Roman" w:cs="Times New Roman" w:eastAsia="Times New Roman"/>
          <w:sz w:val="28"/>
          <w:szCs w:val="28"/>
          <w:lang w:eastAsia="ru-RU"/>
        </w:rPr>
        <w:t xml:space="preserve">прочих возрастных когортах: 3</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8</w:t>
      </w:r>
      <w:r>
        <w:rPr>
          <w:rFonts w:ascii="Times New Roman" w:hAnsi="Times New Roman" w:cs="Times New Roman" w:eastAsia="Times New Roman"/>
          <w:sz w:val="28"/>
          <w:szCs w:val="28"/>
          <w:lang w:eastAsia="ru-RU"/>
        </w:rPr>
        <w:t xml:space="preserve">75</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тыс. человек (+0,</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 – 5-6 лет; 15 </w:t>
      </w:r>
      <w:r>
        <w:rPr>
          <w:rFonts w:ascii="Times New Roman" w:hAnsi="Times New Roman" w:cs="Times New Roman" w:eastAsia="Times New Roman"/>
          <w:sz w:val="28"/>
          <w:szCs w:val="28"/>
          <w:lang w:eastAsia="ru-RU"/>
        </w:rPr>
        <w:t xml:space="preserve">43</w:t>
      </w:r>
      <w:r>
        <w:rPr>
          <w:rFonts w:ascii="Times New Roman" w:hAnsi="Times New Roman" w:cs="Times New Roman" w:eastAsia="Times New Roman"/>
          <w:sz w:val="28"/>
          <w:szCs w:val="28"/>
          <w:lang w:eastAsia="ru-RU"/>
        </w:rPr>
        <w:t xml:space="preserve">2</w:t>
      </w:r>
      <w:r>
        <w:rPr>
          <w:rFonts w:ascii="Times New Roman" w:hAnsi="Times New Roman" w:cs="Times New Roman" w:eastAsia="Times New Roman"/>
          <w:sz w:val="28"/>
          <w:szCs w:val="28"/>
          <w:lang w:eastAsia="ru-RU"/>
        </w:rPr>
        <w:t xml:space="preserve"> тыс. человек (+</w:t>
      </w:r>
      <w:r>
        <w:rPr>
          <w:rFonts w:ascii="Times New Roman" w:hAnsi="Times New Roman" w:cs="Times New Roman" w:eastAsia="Times New Roman"/>
          <w:sz w:val="28"/>
          <w:szCs w:val="28"/>
          <w:lang w:eastAsia="ru-RU"/>
        </w:rPr>
        <w:t xml:space="preserve">2</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8%) – 7-15 лет; 2 996</w:t>
      </w:r>
      <w:r>
        <w:rPr>
          <w:rFonts w:ascii="Times New Roman" w:hAnsi="Times New Roman" w:cs="Times New Roman" w:eastAsia="Times New Roman"/>
          <w:sz w:val="28"/>
          <w:szCs w:val="28"/>
          <w:lang w:eastAsia="ru-RU"/>
        </w:rPr>
        <w:t xml:space="preserve"> тыс. человек (+</w:t>
      </w:r>
      <w:r>
        <w:rPr>
          <w:rFonts w:ascii="Times New Roman" w:hAnsi="Times New Roman" w:cs="Times New Roman" w:eastAsia="Times New Roman"/>
          <w:sz w:val="28"/>
          <w:szCs w:val="28"/>
          <w:lang w:eastAsia="ru-RU"/>
        </w:rPr>
        <w:t xml:space="preserve">2</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3</w:t>
      </w:r>
      <w:r>
        <w:rPr>
          <w:rFonts w:ascii="Times New Roman" w:hAnsi="Times New Roman" w:cs="Times New Roman" w:eastAsia="Times New Roman"/>
          <w:sz w:val="28"/>
          <w:szCs w:val="28"/>
          <w:lang w:eastAsia="ru-RU"/>
        </w:rPr>
        <w:t xml:space="preserve">%) – 16-17 лет.</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родилось на </w:t>
      </w:r>
      <w:r>
        <w:rPr>
          <w:rFonts w:ascii="Times New Roman" w:hAnsi="Times New Roman" w:cs="Times New Roman" w:eastAsia="Times New Roman"/>
          <w:sz w:val="28"/>
          <w:szCs w:val="28"/>
          <w:lang w:eastAsia="ru-RU"/>
        </w:rPr>
        <w:t xml:space="preserve">44</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6</w:t>
      </w:r>
      <w:r>
        <w:rPr>
          <w:rFonts w:ascii="Times New Roman" w:hAnsi="Times New Roman" w:cs="Times New Roman" w:eastAsia="Times New Roman"/>
          <w:sz w:val="28"/>
          <w:szCs w:val="28"/>
          <w:lang w:eastAsia="ru-RU"/>
        </w:rPr>
        <w:t xml:space="preserve"> тыс. детей меньше, чем в 201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году </w:t>
      </w:r>
      <w:r>
        <w:rPr>
          <w:rFonts w:ascii="Times New Roman" w:hAnsi="Times New Roman" w:cs="Times New Roman" w:eastAsia="Times New Roman"/>
          <w:sz w:val="28"/>
          <w:szCs w:val="28"/>
          <w:lang w:eastAsia="ru-RU"/>
        </w:rPr>
        <w:br/>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 – 1 </w:t>
      </w:r>
      <w:r>
        <w:rPr>
          <w:rFonts w:ascii="Times New Roman" w:hAnsi="Times New Roman" w:cs="Times New Roman" w:eastAsia="Times New Roman"/>
          <w:sz w:val="28"/>
          <w:szCs w:val="28"/>
          <w:lang w:eastAsia="ru-RU"/>
        </w:rPr>
        <w:t xml:space="preserve">436</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 тыс. детей</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2019 г. – 1 481,1 тыс. дете</w:t>
      </w:r>
      <w:r>
        <w:rPr>
          <w:rFonts w:ascii="Times New Roman" w:hAnsi="Times New Roman" w:cs="Times New Roman" w:eastAsia="Times New Roman"/>
          <w:sz w:val="28"/>
          <w:szCs w:val="28"/>
          <w:lang w:eastAsia="ru-RU"/>
        </w:rPr>
        <w:t xml:space="preserve">й; 2018 г. – 1 604,3 тыс. детей</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Снижение рождаемости замедлялось, с</w:t>
      </w:r>
      <w:r>
        <w:rPr>
          <w:rFonts w:ascii="Times New Roman" w:hAnsi="Times New Roman" w:cs="Times New Roman" w:eastAsia="Times New Roman"/>
          <w:sz w:val="28"/>
          <w:szCs w:val="28"/>
          <w:lang w:eastAsia="ru-RU"/>
        </w:rPr>
        <w:t xml:space="preserve">уммарный коэффициент рождаемости, характеризующий среднее число детей, рожденных одной жен</w:t>
      </w:r>
      <w:r>
        <w:rPr>
          <w:rFonts w:ascii="Times New Roman" w:hAnsi="Times New Roman" w:cs="Times New Roman" w:eastAsia="Times New Roman"/>
          <w:sz w:val="28"/>
          <w:szCs w:val="28"/>
          <w:lang w:eastAsia="ru-RU"/>
        </w:rPr>
        <w:t xml:space="preserve">щиной репродуктивного возраста, </w:t>
      </w: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w:t>
      </w:r>
      <w:r>
        <w:rPr>
          <w:rFonts w:ascii="Times New Roman" w:hAnsi="Times New Roman" w:cs="Times New Roman" w:eastAsia="Times New Roman"/>
          <w:sz w:val="28"/>
          <w:szCs w:val="28"/>
          <w:lang w:eastAsia="ru-RU"/>
        </w:rPr>
        <w:t xml:space="preserve">несколько увеличился и </w:t>
      </w:r>
      <w:r>
        <w:rPr>
          <w:rFonts w:ascii="Times New Roman" w:hAnsi="Times New Roman" w:cs="Times New Roman" w:eastAsia="Times New Roman"/>
          <w:sz w:val="28"/>
          <w:szCs w:val="28"/>
          <w:lang w:eastAsia="ru-RU"/>
        </w:rPr>
        <w:t xml:space="preserve">составил 1,50</w:t>
      </w:r>
      <w:r>
        <w:rPr>
          <w:rFonts w:ascii="Times New Roman" w:hAnsi="Times New Roman" w:cs="Times New Roman" w:eastAsia="Times New Roman"/>
          <w:sz w:val="28"/>
          <w:szCs w:val="28"/>
          <w:lang w:eastAsia="ru-RU"/>
        </w:rPr>
        <w:t xml:space="preserve">5 детей</w:t>
      </w:r>
      <w:r>
        <w:rPr>
          <w:rFonts w:ascii="Times New Roman" w:hAnsi="Times New Roman" w:cs="Times New Roman" w:eastAsia="Times New Roman"/>
          <w:sz w:val="28"/>
          <w:szCs w:val="28"/>
          <w:lang w:eastAsia="ru-RU"/>
        </w:rPr>
        <w:t xml:space="preserve"> на 1 женщину (</w:t>
      </w:r>
      <w:r>
        <w:rPr>
          <w:rFonts w:ascii="Times New Roman" w:hAnsi="Times New Roman" w:cs="Times New Roman" w:eastAsia="Times New Roman"/>
          <w:sz w:val="28"/>
          <w:szCs w:val="28"/>
          <w:lang w:eastAsia="ru-RU"/>
        </w:rPr>
        <w:t xml:space="preserve">201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г. – 1,</w:t>
      </w:r>
      <w:r>
        <w:rPr>
          <w:rFonts w:ascii="Times New Roman" w:hAnsi="Times New Roman" w:cs="Times New Roman" w:eastAsia="Times New Roman"/>
          <w:sz w:val="28"/>
          <w:szCs w:val="28"/>
          <w:lang w:eastAsia="ru-RU"/>
        </w:rPr>
        <w:t xml:space="preserve">504</w:t>
      </w:r>
      <w:r>
        <w:rPr>
          <w:rFonts w:ascii="Times New Roman" w:hAnsi="Times New Roman" w:cs="Times New Roman" w:eastAsia="Times New Roman"/>
          <w:sz w:val="28"/>
          <w:szCs w:val="28"/>
          <w:lang w:eastAsia="ru-RU"/>
        </w:rPr>
        <w:t xml:space="preserve"> ребен</w:t>
      </w:r>
      <w:r>
        <w:rPr>
          <w:rFonts w:ascii="Times New Roman" w:hAnsi="Times New Roman" w:cs="Times New Roman" w:eastAsia="Times New Roman"/>
          <w:sz w:val="28"/>
          <w:szCs w:val="28"/>
          <w:lang w:eastAsia="ru-RU"/>
        </w:rPr>
        <w:t xml:space="preserve">ка;</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2018 г. – 1,579 детей; 2017 г. – 1,621 детей</w:t>
      </w:r>
      <w:r>
        <w:rPr>
          <w:rFonts w:ascii="Times New Roman" w:hAnsi="Times New Roman" w:cs="Times New Roman" w:eastAsia="Times New Roman"/>
          <w:sz w:val="28"/>
          <w:szCs w:val="28"/>
          <w:lang w:eastAsia="ru-RU"/>
        </w:rPr>
        <w:t xml:space="preserve">).</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Общий коэффициент рождаемости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снизился до </w:t>
      </w:r>
      <w:r>
        <w:rPr>
          <w:rFonts w:ascii="Times New Roman" w:hAnsi="Times New Roman" w:cs="Times New Roman" w:eastAsia="Times New Roman"/>
          <w:sz w:val="28"/>
          <w:szCs w:val="28"/>
          <w:lang w:eastAsia="ru-RU"/>
        </w:rPr>
        <w:t xml:space="preserve">9,8</w:t>
      </w:r>
      <w:r>
        <w:rPr>
          <w:rFonts w:ascii="Times New Roman" w:hAnsi="Times New Roman" w:cs="Times New Roman" w:eastAsia="Times New Roman"/>
          <w:sz w:val="28"/>
          <w:szCs w:val="28"/>
          <w:lang w:eastAsia="ru-RU"/>
        </w:rPr>
        <w:t xml:space="preserve"> родившихся на 1 000 человек населения (</w:t>
      </w:r>
      <w:r>
        <w:rPr>
          <w:rFonts w:ascii="Times New Roman" w:hAnsi="Times New Roman" w:cs="Times New Roman" w:eastAsia="Times New Roman"/>
          <w:sz w:val="28"/>
          <w:szCs w:val="28"/>
          <w:lang w:eastAsia="ru-RU"/>
        </w:rPr>
        <w:t xml:space="preserve">2019 г. – 10,1 </w:t>
      </w:r>
      <w:r>
        <w:rPr>
          <w:rFonts w:ascii="Times New Roman" w:hAnsi="Times New Roman" w:cs="Times New Roman" w:eastAsia="Times New Roman"/>
          <w:sz w:val="28"/>
          <w:szCs w:val="28"/>
          <w:lang w:eastAsia="ru-RU"/>
        </w:rPr>
        <w:t xml:space="preserve">родившихся на 1 000 человек населения;</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2018 г. – 10,9 родившихся на 1 000 человек населения; 2017 г. – 11,5 родившихся на 1 000 человек населения). Снижение обусловлено, в том числе снижением численности женщин репродуктивного возраста.</w:t>
      </w:r>
    </w:p>
    <w:p>
      <w:pPr>
        <w:ind w:firstLine="709"/>
        <w:jc w:val="both"/>
        <w:spacing w:lineRule="auto" w:line="305"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Так, на 1 января 202</w:t>
      </w:r>
      <w:r>
        <w:rPr>
          <w:rFonts w:ascii="Times New Roman" w:hAnsi="Times New Roman" w:cs="Times New Roman" w:eastAsia="Times New Roman"/>
          <w:sz w:val="28"/>
          <w:szCs w:val="28"/>
          <w:lang w:eastAsia="ru-RU"/>
        </w:rPr>
        <w:t xml:space="preserve">1 </w:t>
      </w:r>
      <w:r>
        <w:rPr>
          <w:rFonts w:ascii="Times New Roman" w:hAnsi="Times New Roman" w:cs="Times New Roman" w:eastAsia="Times New Roman"/>
          <w:sz w:val="28"/>
          <w:szCs w:val="28"/>
          <w:lang w:eastAsia="ru-RU"/>
        </w:rPr>
        <w:t xml:space="preserve">года по сравнению с началом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года снижение численности женщин в возрасте 15-49 лет составило </w:t>
      </w:r>
      <w:r>
        <w:rPr>
          <w:rFonts w:ascii="Times New Roman" w:hAnsi="Times New Roman" w:cs="Times New Roman" w:eastAsia="Times New Roman"/>
          <w:sz w:val="28"/>
          <w:szCs w:val="28"/>
          <w:lang w:eastAsia="ru-RU"/>
        </w:rPr>
        <w:t xml:space="preserve">31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 тыс. человек или </w:t>
      </w:r>
      <w:r>
        <w:rPr>
          <w:rFonts w:ascii="Times New Roman" w:hAnsi="Times New Roman" w:cs="Times New Roman" w:eastAsia="Times New Roman"/>
          <w:sz w:val="28"/>
          <w:szCs w:val="28"/>
          <w:lang w:eastAsia="ru-RU"/>
        </w:rPr>
        <w:br/>
        <w:t xml:space="preserve">-0,</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При этом наибольшее влияние на рождаемость оказывает снижение </w:t>
      </w:r>
      <w:r>
        <w:rPr>
          <w:rFonts w:ascii="Times New Roman" w:hAnsi="Times New Roman" w:cs="Times New Roman" w:eastAsia="Times New Roman"/>
          <w:spacing w:val="-4"/>
          <w:sz w:val="28"/>
          <w:szCs w:val="28"/>
          <w:lang w:eastAsia="ru-RU"/>
        </w:rPr>
        <w:t xml:space="preserve">численности женщин в возрасте 19-29 лет, которое составило 4</w:t>
      </w:r>
      <w:r>
        <w:rPr>
          <w:rFonts w:ascii="Times New Roman" w:hAnsi="Times New Roman" w:cs="Times New Roman" w:eastAsia="Times New Roman"/>
          <w:spacing w:val="-4"/>
          <w:sz w:val="28"/>
          <w:szCs w:val="28"/>
          <w:lang w:eastAsia="ru-RU"/>
        </w:rPr>
        <w:t xml:space="preserve">8</w:t>
      </w:r>
      <w:r>
        <w:rPr>
          <w:rFonts w:ascii="Times New Roman" w:hAnsi="Times New Roman" w:cs="Times New Roman" w:eastAsia="Times New Roman"/>
          <w:spacing w:val="-4"/>
          <w:sz w:val="28"/>
          <w:szCs w:val="28"/>
          <w:lang w:eastAsia="ru-RU"/>
        </w:rPr>
        <w:t xml:space="preserve">3</w:t>
      </w:r>
      <w:r>
        <w:rPr>
          <w:rFonts w:ascii="Times New Roman" w:hAnsi="Times New Roman" w:cs="Times New Roman" w:eastAsia="Times New Roman"/>
          <w:spacing w:val="-4"/>
          <w:sz w:val="28"/>
          <w:szCs w:val="28"/>
          <w:lang w:eastAsia="ru-RU"/>
        </w:rPr>
        <w:t xml:space="preserve">,</w:t>
      </w:r>
      <w:r>
        <w:rPr>
          <w:rFonts w:ascii="Times New Roman" w:hAnsi="Times New Roman" w:cs="Times New Roman" w:eastAsia="Times New Roman"/>
          <w:spacing w:val="-4"/>
          <w:sz w:val="28"/>
          <w:szCs w:val="28"/>
          <w:lang w:eastAsia="ru-RU"/>
        </w:rPr>
        <w:t xml:space="preserve">5</w:t>
      </w:r>
      <w:r>
        <w:rPr>
          <w:rFonts w:ascii="Times New Roman" w:hAnsi="Times New Roman" w:cs="Times New Roman" w:eastAsia="Times New Roman"/>
          <w:spacing w:val="-4"/>
          <w:sz w:val="28"/>
          <w:szCs w:val="28"/>
          <w:lang w:eastAsia="ru-RU"/>
        </w:rPr>
        <w:t xml:space="preserve"> тыс. человек</w:t>
      </w:r>
      <w:r>
        <w:rPr>
          <w:rFonts w:ascii="Times New Roman" w:hAnsi="Times New Roman" w:cs="Times New Roman" w:eastAsia="Times New Roman"/>
          <w:sz w:val="28"/>
          <w:szCs w:val="28"/>
          <w:lang w:eastAsia="ru-RU"/>
        </w:rPr>
        <w:t xml:space="preserve"> или -5,</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(за три года снижение составило 1 </w:t>
      </w:r>
      <w:r>
        <w:rPr>
          <w:rFonts w:ascii="Times New Roman" w:hAnsi="Times New Roman" w:cs="Times New Roman" w:eastAsia="Times New Roman"/>
          <w:sz w:val="28"/>
          <w:szCs w:val="28"/>
          <w:lang w:eastAsia="ru-RU"/>
        </w:rPr>
        <w:t xml:space="preserve">548</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 тыс. женщин или </w:t>
      </w:r>
      <w:r>
        <w:rPr>
          <w:rFonts w:ascii="Times New Roman" w:hAnsi="Times New Roman" w:cs="Times New Roman" w:eastAsia="Times New Roman"/>
          <w:sz w:val="28"/>
          <w:szCs w:val="28"/>
          <w:lang w:eastAsia="ru-RU"/>
        </w:rPr>
        <w:br/>
      </w:r>
      <w:r>
        <w:rPr>
          <w:rFonts w:ascii="Times New Roman" w:hAnsi="Times New Roman" w:cs="Times New Roman" w:eastAsia="Times New Roman"/>
          <w:sz w:val="28"/>
          <w:szCs w:val="28"/>
          <w:lang w:eastAsia="ru-RU"/>
        </w:rPr>
        <w:t xml:space="preserve">-1</w:t>
      </w:r>
      <w:r>
        <w:rPr>
          <w:rFonts w:ascii="Times New Roman" w:hAnsi="Times New Roman" w:cs="Times New Roman" w:eastAsia="Times New Roman"/>
          <w:sz w:val="28"/>
          <w:szCs w:val="28"/>
          <w:lang w:eastAsia="ru-RU"/>
        </w:rPr>
        <w:t xml:space="preserve">6</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w:t>
      </w:r>
    </w:p>
    <w:p>
      <w:pPr>
        <w:ind w:firstLine="709"/>
        <w:jc w:val="both"/>
        <w:spacing w:lineRule="auto" w:line="312"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по сравнению с предыдущим годом число </w:t>
      </w:r>
      <w:r>
        <w:rPr>
          <w:rFonts w:ascii="Times New Roman" w:hAnsi="Times New Roman" w:cs="Times New Roman" w:eastAsia="Times New Roman"/>
          <w:sz w:val="28"/>
          <w:szCs w:val="28"/>
          <w:lang w:eastAsia="ru-RU"/>
        </w:rPr>
        <w:t xml:space="preserve">заключаемых </w:t>
      </w:r>
      <w:r>
        <w:rPr>
          <w:rFonts w:ascii="Times New Roman" w:hAnsi="Times New Roman" w:cs="Times New Roman" w:eastAsia="Times New Roman"/>
          <w:sz w:val="28"/>
          <w:szCs w:val="28"/>
          <w:lang w:eastAsia="ru-RU"/>
        </w:rPr>
        <w:t xml:space="preserve">браков значительно </w:t>
      </w:r>
      <w:r>
        <w:rPr>
          <w:rFonts w:ascii="Times New Roman" w:hAnsi="Times New Roman" w:cs="Times New Roman" w:eastAsia="Times New Roman"/>
          <w:sz w:val="28"/>
          <w:szCs w:val="28"/>
          <w:lang w:eastAsia="ru-RU"/>
        </w:rPr>
        <w:t xml:space="preserve">снизилось</w:t>
      </w:r>
      <w:r>
        <w:rPr>
          <w:rFonts w:ascii="Times New Roman" w:hAnsi="Times New Roman" w:cs="Times New Roman" w:eastAsia="Times New Roman"/>
          <w:sz w:val="28"/>
          <w:szCs w:val="28"/>
          <w:lang w:eastAsia="ru-RU"/>
        </w:rPr>
        <w:t xml:space="preserve"> и составило </w:t>
      </w:r>
      <w:r>
        <w:rPr>
          <w:rFonts w:ascii="Times New Roman" w:hAnsi="Times New Roman" w:cs="Times New Roman" w:eastAsia="Times New Roman"/>
          <w:sz w:val="28"/>
          <w:szCs w:val="28"/>
          <w:lang w:eastAsia="ru-RU"/>
        </w:rPr>
        <w:t xml:space="preserve">770</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тыс. (</w:t>
      </w:r>
      <w:r>
        <w:rPr>
          <w:rFonts w:ascii="Times New Roman" w:hAnsi="Times New Roman" w:cs="Times New Roman" w:eastAsia="Times New Roman"/>
          <w:sz w:val="28"/>
          <w:szCs w:val="28"/>
          <w:lang w:eastAsia="ru-RU"/>
        </w:rPr>
        <w:t xml:space="preserve">2019 г. – 950,2 тыс. браков; </w:t>
      </w:r>
      <w:r>
        <w:rPr>
          <w:rFonts w:ascii="Times New Roman" w:hAnsi="Times New Roman" w:cs="Times New Roman" w:eastAsia="Times New Roman"/>
          <w:sz w:val="28"/>
          <w:szCs w:val="28"/>
          <w:lang w:eastAsia="ru-RU"/>
        </w:rPr>
        <w:t xml:space="preserve">2018 г. – 893,0 тыс. браков; 2017 г. – 1 049,7</w:t>
      </w:r>
      <w:r>
        <w:rPr>
          <w:rFonts w:ascii="Times New Roman" w:hAnsi="Times New Roman" w:cs="Times New Roman" w:eastAsia="Times New Roman"/>
          <w:sz w:val="28"/>
          <w:szCs w:val="28"/>
          <w:lang w:eastAsia="ru-RU"/>
        </w:rPr>
        <w:t xml:space="preserve"> тыс. браков; </w:t>
      </w:r>
      <w:r>
        <w:rPr>
          <w:rFonts w:ascii="Times New Roman" w:hAnsi="Times New Roman" w:cs="Times New Roman" w:eastAsia="Times New Roman"/>
          <w:sz w:val="28"/>
          <w:szCs w:val="28"/>
          <w:lang w:eastAsia="ru-RU"/>
        </w:rPr>
        <w:t xml:space="preserve">2016 г. – 985,8 тыс. браков</w:t>
      </w:r>
      <w:r>
        <w:rPr>
          <w:rFonts w:ascii="Times New Roman" w:hAnsi="Times New Roman" w:cs="Times New Roman" w:eastAsia="Times New Roman"/>
          <w:sz w:val="28"/>
          <w:szCs w:val="28"/>
          <w:lang w:eastAsia="ru-RU"/>
        </w:rPr>
        <w:t xml:space="preserve">). Коэффициент </w:t>
      </w:r>
      <w:r>
        <w:rPr>
          <w:rFonts w:ascii="Times New Roman" w:hAnsi="Times New Roman" w:cs="Times New Roman" w:eastAsia="Times New Roman"/>
          <w:sz w:val="28"/>
          <w:szCs w:val="28"/>
          <w:lang w:eastAsia="ru-RU"/>
        </w:rPr>
        <w:t xml:space="preserve">брачности</w:t>
      </w:r>
      <w:r>
        <w:rPr>
          <w:rFonts w:ascii="Times New Roman" w:hAnsi="Times New Roman" w:cs="Times New Roman" w:eastAsia="Times New Roman"/>
          <w:sz w:val="28"/>
          <w:szCs w:val="28"/>
          <w:lang w:eastAsia="ru-RU"/>
        </w:rPr>
        <w:t xml:space="preserve">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составил </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3</w:t>
      </w:r>
      <w:r>
        <w:rPr>
          <w:rFonts w:ascii="Times New Roman" w:hAnsi="Times New Roman" w:cs="Times New Roman" w:eastAsia="Times New Roman"/>
          <w:sz w:val="28"/>
          <w:szCs w:val="28"/>
          <w:lang w:eastAsia="ru-RU"/>
        </w:rPr>
        <w:t xml:space="preserve"> на 1 000 человек населения </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2019 г. – 6,5 на 1 000 человек; </w:t>
      </w:r>
      <w:r>
        <w:rPr>
          <w:rFonts w:ascii="Times New Roman" w:hAnsi="Times New Roman" w:cs="Times New Roman" w:eastAsia="Times New Roman"/>
          <w:sz w:val="28"/>
          <w:szCs w:val="28"/>
          <w:lang w:eastAsia="ru-RU"/>
        </w:rPr>
        <w:t xml:space="preserve">2018 г. – 6,1 на 1 000 человек населения; 2017 г. – 7,1 на 1 000 человек населения; 2016 г. – 6,7 на 1 0</w:t>
      </w:r>
      <w:r>
        <w:rPr>
          <w:rFonts w:ascii="Times New Roman" w:hAnsi="Times New Roman" w:cs="Times New Roman" w:eastAsia="Times New Roman"/>
          <w:sz w:val="28"/>
          <w:szCs w:val="28"/>
          <w:lang w:eastAsia="ru-RU"/>
        </w:rPr>
        <w:t xml:space="preserve">00 человек населения</w:t>
      </w:r>
      <w:r>
        <w:rPr>
          <w:rFonts w:ascii="Times New Roman" w:hAnsi="Times New Roman" w:cs="Times New Roman" w:eastAsia="Times New Roman"/>
          <w:sz w:val="28"/>
          <w:szCs w:val="28"/>
          <w:lang w:eastAsia="ru-RU"/>
        </w:rPr>
        <w:t xml:space="preserve">).</w:t>
      </w:r>
    </w:p>
    <w:p>
      <w:pPr>
        <w:ind w:firstLine="709"/>
        <w:jc w:val="both"/>
        <w:spacing w:lineRule="auto" w:line="312"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Коэффициент материнской смертности после снижения в 2019 году по итогам 2020 года зафиксировал рост и составил 11,2 на 100 тыс. родившихся живыми (2019 г. –</w:t>
      </w:r>
      <w:r>
        <w:rPr>
          <w:rFonts w:ascii="Times New Roman" w:hAnsi="Times New Roman" w:cs="Times New Roman" w:eastAsia="Times New Roman"/>
          <w:sz w:val="28"/>
          <w:szCs w:val="28"/>
          <w:lang w:eastAsia="ru-RU"/>
        </w:rPr>
        <w:t xml:space="preserve"> 9,0</w:t>
      </w:r>
      <w:r>
        <w:rPr>
          <w:rFonts w:ascii="Times New Roman" w:hAnsi="Times New Roman" w:cs="Times New Roman" w:eastAsia="Times New Roman"/>
          <w:sz w:val="28"/>
          <w:szCs w:val="28"/>
          <w:lang w:eastAsia="ru-RU"/>
        </w:rPr>
        <w:t xml:space="preserve"> на 100 тыс. родившихся живыми; </w:t>
      </w:r>
      <w:r>
        <w:rPr>
          <w:rFonts w:ascii="Times New Roman" w:hAnsi="Times New Roman" w:cs="Times New Roman" w:eastAsia="Times New Roman"/>
          <w:sz w:val="28"/>
          <w:szCs w:val="28"/>
          <w:lang w:eastAsia="ru-RU"/>
        </w:rPr>
        <w:t xml:space="preserve">2018 г. – 9,1 на 100 тыс. родившихся живыми; 2017 г. – 8,8 на 100 тыс. родившихся живыми; </w:t>
      </w:r>
      <w:r>
        <w:rPr>
          <w:rFonts w:ascii="Times New Roman" w:hAnsi="Times New Roman" w:cs="Times New Roman" w:eastAsia="Times New Roman"/>
          <w:sz w:val="28"/>
          <w:szCs w:val="28"/>
          <w:lang w:eastAsia="ru-RU"/>
        </w:rPr>
        <w:br/>
      </w:r>
      <w:r>
        <w:rPr>
          <w:rFonts w:ascii="Times New Roman" w:hAnsi="Times New Roman" w:cs="Times New Roman" w:eastAsia="Times New Roman"/>
          <w:sz w:val="28"/>
          <w:szCs w:val="28"/>
          <w:lang w:eastAsia="ru-RU"/>
        </w:rPr>
        <w:t xml:space="preserve">2016 г. – 10,</w:t>
      </w:r>
      <w:r>
        <w:rPr>
          <w:rFonts w:ascii="Times New Roman" w:hAnsi="Times New Roman" w:cs="Times New Roman" w:eastAsia="Times New Roman"/>
          <w:sz w:val="28"/>
          <w:szCs w:val="28"/>
          <w:lang w:eastAsia="ru-RU"/>
        </w:rPr>
        <w:t xml:space="preserve">0 на 100 тыс. родившихся живыми</w:t>
      </w:r>
      <w:r>
        <w:rPr>
          <w:rFonts w:ascii="Times New Roman" w:hAnsi="Times New Roman" w:cs="Times New Roman" w:eastAsia="Times New Roman"/>
          <w:sz w:val="28"/>
          <w:szCs w:val="28"/>
          <w:lang w:eastAsia="ru-RU"/>
        </w:rPr>
        <w:t xml:space="preserve">).</w:t>
      </w:r>
    </w:p>
    <w:p>
      <w:pPr>
        <w:ind w:firstLine="709"/>
        <w:jc w:val="both"/>
        <w:spacing w:lineRule="auto" w:line="312"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Снижение младенческой смертности, сохраняющееся на протяжении длительного периода времени, продолжилось и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w:t>
      </w:r>
      <w:r>
        <w:rPr>
          <w:rFonts w:ascii="Times New Roman" w:hAnsi="Times New Roman" w:cs="Times New Roman" w:eastAsia="Times New Roman"/>
          <w:sz w:val="28"/>
          <w:szCs w:val="28"/>
          <w:lang w:eastAsia="ru-RU"/>
        </w:rPr>
        <w:t xml:space="preserve">2020 г. – 6,5 тыс. детей; </w:t>
      </w:r>
      <w:r>
        <w:rPr>
          <w:rFonts w:ascii="Times New Roman" w:hAnsi="Times New Roman" w:cs="Times New Roman" w:eastAsia="Times New Roman"/>
          <w:sz w:val="28"/>
          <w:szCs w:val="28"/>
          <w:lang w:eastAsia="ru-RU"/>
        </w:rPr>
        <w:t xml:space="preserve">2019 г. – 7,3 тыс. детей; 2018 г. – 8,2 тыс. детей; 2017 г. – 9,6 тыс. дет</w:t>
      </w:r>
      <w:r>
        <w:rPr>
          <w:rFonts w:ascii="Times New Roman" w:hAnsi="Times New Roman" w:cs="Times New Roman" w:eastAsia="Times New Roman"/>
          <w:sz w:val="28"/>
          <w:szCs w:val="28"/>
          <w:lang w:eastAsia="ru-RU"/>
        </w:rPr>
        <w:t xml:space="preserve">ей; 2016 г. – 11,4 тыс. детей). </w:t>
      </w: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по сравнению с 201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годом</w:t>
      </w:r>
      <w:r>
        <w:rPr>
          <w:rFonts w:ascii="Times New Roman" w:hAnsi="Times New Roman" w:cs="Times New Roman" w:eastAsia="Times New Roman"/>
          <w:sz w:val="28"/>
          <w:szCs w:val="28"/>
          <w:lang w:eastAsia="ru-RU"/>
        </w:rPr>
        <w:t xml:space="preserve"> число умерших детей в возрасте </w:t>
      </w:r>
      <w:r>
        <w:rPr>
          <w:rFonts w:ascii="Times New Roman" w:hAnsi="Times New Roman" w:cs="Times New Roman" w:eastAsia="Times New Roman"/>
          <w:sz w:val="28"/>
          <w:szCs w:val="28"/>
          <w:lang w:eastAsia="ru-RU"/>
        </w:rPr>
        <w:t xml:space="preserve">до 1 года уменьшилось на </w:t>
      </w:r>
      <w:r>
        <w:rPr>
          <w:rFonts w:ascii="Times New Roman" w:hAnsi="Times New Roman" w:cs="Times New Roman" w:eastAsia="Times New Roman"/>
          <w:sz w:val="28"/>
          <w:szCs w:val="28"/>
          <w:lang w:eastAsia="ru-RU"/>
        </w:rPr>
        <w:t xml:space="preserve">839</w:t>
      </w:r>
      <w:r>
        <w:rPr>
          <w:rFonts w:ascii="Times New Roman" w:hAnsi="Times New Roman" w:cs="Times New Roman" w:eastAsia="Times New Roman"/>
          <w:sz w:val="28"/>
          <w:szCs w:val="28"/>
          <w:lang w:eastAsia="ru-RU"/>
        </w:rPr>
        <w:t xml:space="preserve"> человек, а показатель младенческой смертности на 1 000 родившихся живыми </w:t>
      </w:r>
      <w:r>
        <w:rPr>
          <w:rFonts w:ascii="Times New Roman" w:hAnsi="Times New Roman" w:cs="Times New Roman" w:eastAsia="Times New Roman"/>
          <w:sz w:val="28"/>
          <w:szCs w:val="28"/>
          <w:lang w:eastAsia="ru-RU"/>
        </w:rPr>
        <w:t xml:space="preserve">снизился на 0,4</w:t>
      </w:r>
      <w:r>
        <w:rPr>
          <w:rFonts w:ascii="Times New Roman" w:hAnsi="Times New Roman" w:cs="Times New Roman" w:eastAsia="Times New Roman"/>
          <w:sz w:val="28"/>
          <w:szCs w:val="28"/>
          <w:lang w:eastAsia="ru-RU"/>
        </w:rPr>
        <w:t xml:space="preserve"> промилле</w:t>
      </w:r>
      <w:r>
        <w:rPr>
          <w:rFonts w:ascii="Times New Roman" w:hAnsi="Times New Roman" w:cs="Times New Roman" w:eastAsia="Times New Roman"/>
          <w:sz w:val="28"/>
          <w:szCs w:val="28"/>
          <w:lang w:eastAsia="ru-RU"/>
        </w:rPr>
        <w:t xml:space="preserve"> и составил 4,5 </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2019 – 4,9; 2</w:t>
      </w:r>
      <w:r>
        <w:rPr>
          <w:rFonts w:ascii="Times New Roman" w:hAnsi="Times New Roman" w:cs="Times New Roman" w:eastAsia="Times New Roman"/>
          <w:sz w:val="28"/>
          <w:szCs w:val="28"/>
          <w:lang w:eastAsia="ru-RU"/>
        </w:rPr>
        <w:t xml:space="preserve">018 г. – 5,</w:t>
      </w:r>
      <w:r>
        <w:rPr>
          <w:rFonts w:ascii="Times New Roman" w:hAnsi="Times New Roman" w:cs="Times New Roman" w:eastAsia="Times New Roman"/>
          <w:sz w:val="28"/>
          <w:szCs w:val="28"/>
          <w:lang w:eastAsia="ru-RU"/>
        </w:rPr>
        <w:t xml:space="preserve">1; 2017 г. – 5,6; 2016 г. – 6,0</w:t>
      </w:r>
      <w:r>
        <w:rPr>
          <w:rFonts w:ascii="Times New Roman" w:hAnsi="Times New Roman" w:cs="Times New Roman" w:eastAsia="Times New Roman"/>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миграционный прирост </w:t>
      </w:r>
      <w:r>
        <w:rPr>
          <w:rFonts w:ascii="Times New Roman" w:hAnsi="Times New Roman" w:cs="Times New Roman" w:eastAsia="Times New Roman"/>
          <w:sz w:val="28"/>
          <w:szCs w:val="28"/>
          <w:lang w:eastAsia="ru-RU"/>
        </w:rPr>
        <w:t xml:space="preserve">сократился на 62,</w:t>
      </w:r>
      <w:r>
        <w:rPr>
          <w:rFonts w:ascii="Times New Roman" w:hAnsi="Times New Roman" w:cs="Times New Roman" w:eastAsia="Times New Roman"/>
          <w:sz w:val="28"/>
          <w:szCs w:val="28"/>
          <w:lang w:eastAsia="ru-RU"/>
        </w:rPr>
        <w:t xml:space="preserve">7</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по сравнению с 201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годом и составил </w:t>
      </w:r>
      <w:r>
        <w:rPr>
          <w:rFonts w:ascii="Times New Roman" w:hAnsi="Times New Roman" w:cs="Times New Roman" w:eastAsia="Times New Roman"/>
          <w:sz w:val="28"/>
          <w:szCs w:val="28"/>
          <w:lang w:eastAsia="ru-RU"/>
        </w:rPr>
        <w:t xml:space="preserve">106</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 тыс. человек.</w:t>
      </w:r>
    </w:p>
    <w:p>
      <w:pPr>
        <w:ind w:firstLine="709"/>
        <w:jc w:val="center"/>
        <w:spacing w:lineRule="auto" w:line="312" w:after="0"/>
        <w:shd w:val="clear" w:fill="FFFFFF" w:color="auto"/>
        <w:rPr>
          <w:rFonts w:ascii="Times New Roman" w:hAnsi="Times New Roman" w:cs="Times New Roman" w:eastAsia="Times New Roman"/>
          <w:b/>
          <w:spacing w:val="3"/>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1" w:bottom="1134" w:left="1701" w:header="709" w:footer="567" w:gutter="0"/>
          <w:cols w:space="708"/>
          <w:docGrid w:linePitch="360"/>
        </w:sectPr>
      </w:pPr>
    </w:p>
    <w:p>
      <w:pPr>
        <w:jc w:val="center"/>
        <w:spacing w:lineRule="auto" w:line="240" w:after="240"/>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t xml:space="preserve">2. УРОВЕНЬ ЖИЗНИ СЕМЕЙ, ИМЕЮЩИХ ДЕТЕЙ</w:t>
      </w:r>
    </w:p>
    <w:p>
      <w:pPr>
        <w:jc w:val="center"/>
        <w:spacing w:after="240"/>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t xml:space="preserve">Социально-экономические условия реализации государственной политики в отношении семей, имеющих детей</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Необходимые предпосылки для решения задач социального развития, включая</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улучшение положения семьи</w:t>
      </w:r>
      <w:r>
        <w:rPr>
          <w:rFonts w:ascii="Times New Roman" w:hAnsi="Times New Roman" w:cs="Times New Roman" w:eastAsia="Times New Roman"/>
          <w:color w:val="000000"/>
          <w:sz w:val="28"/>
          <w:szCs w:val="28"/>
          <w:lang w:bidi="ru-RU" w:eastAsia="ru-RU"/>
        </w:rPr>
        <w:t xml:space="preserve">, имеющей детей,</w:t>
      </w:r>
      <w:r>
        <w:rPr>
          <w:rFonts w:ascii="Times New Roman" w:hAnsi="Times New Roman" w:cs="Times New Roman" w:eastAsia="Times New Roman"/>
          <w:color w:val="000000"/>
          <w:sz w:val="28"/>
          <w:szCs w:val="28"/>
          <w:lang w:bidi="ru-RU" w:eastAsia="ru-RU"/>
        </w:rPr>
        <w:t xml:space="preserve"> и детей, создает развитие экономики.</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В связи с этим основное внимание при определении мер социально- 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В 2020 г. сокращение ВВП составило 3,0% к уровню 2019 года </w:t>
      </w:r>
      <w:r>
        <w:rPr>
          <w:rFonts w:ascii="Times New Roman" w:hAnsi="Times New Roman" w:cs="Times New Roman" w:eastAsia="Times New Roman"/>
          <w:color w:val="000000"/>
          <w:sz w:val="28"/>
          <w:szCs w:val="28"/>
          <w:lang w:bidi="ru-RU" w:eastAsia="ru-RU"/>
        </w:rPr>
        <w:br/>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2019 г.</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 рост на 2,0%). Снижение российского ВВП было меньшим по масштабу, чем снижение мировой экономики </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2020 г. </w:t>
      </w:r>
      <w:r>
        <w:rPr>
          <w:rFonts w:ascii="Times New Roman" w:hAnsi="Times New Roman" w:cs="Times New Roman" w:eastAsia="Times New Roman"/>
          <w:color w:val="000000"/>
          <w:sz w:val="28"/>
          <w:szCs w:val="28"/>
          <w:lang w:bidi="ru-RU" w:eastAsia="ru-RU"/>
        </w:rPr>
        <w:t xml:space="preserve">– -3,3%; </w:t>
      </w:r>
      <w:r>
        <w:rPr>
          <w:rFonts w:ascii="Times New Roman" w:hAnsi="Times New Roman" w:cs="Times New Roman" w:eastAsia="Times New Roman"/>
          <w:color w:val="000000"/>
          <w:sz w:val="28"/>
          <w:szCs w:val="28"/>
          <w:lang w:bidi="ru-RU" w:eastAsia="ru-RU"/>
        </w:rPr>
        <w:t xml:space="preserve">2019 г. </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2,8%). Основными факторами сокращения темпов роста экономики России являлись: падение добычи</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полезных ископаемых (-1,1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за счет ограничения добычи нефти в рамках сделки ОПЕК+, направленной на поддержание цен на нефть, грузооборота транспорта (-0,7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объемов оптовой и розничной торговли </w:t>
      </w:r>
      <w:r>
        <w:rPr>
          <w:rFonts w:ascii="Times New Roman" w:hAnsi="Times New Roman" w:cs="Times New Roman" w:eastAsia="Times New Roman"/>
          <w:color w:val="000000"/>
          <w:sz w:val="28"/>
          <w:szCs w:val="28"/>
          <w:lang w:bidi="ru-RU" w:eastAsia="ru-RU"/>
        </w:rPr>
        <w:br/>
      </w:r>
      <w:r>
        <w:rPr>
          <w:rFonts w:ascii="Times New Roman" w:hAnsi="Times New Roman" w:cs="Times New Roman" w:eastAsia="Times New Roman"/>
          <w:color w:val="000000"/>
          <w:sz w:val="28"/>
          <w:szCs w:val="28"/>
          <w:lang w:bidi="ru-RU" w:eastAsia="ru-RU"/>
        </w:rPr>
        <w:t xml:space="preserve">(-0,3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Положительный вклад внесли финансовая и страховая деятельность (0,3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а также вид деятельности «Государственное управление и обеспечение военной безопасности; социальное обеспечение» (0,2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В разрезе компонентов использования основной вклад в сокращение темпов роста внесли расходы на конечное потребление домашних хозяйств (вклад составил -4,4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после +1,6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в 2019 г.), динамика экспорта </w:t>
      </w:r>
      <w:r>
        <w:rPr>
          <w:rFonts w:ascii="Times New Roman" w:hAnsi="Times New Roman" w:cs="Times New Roman" w:eastAsia="Times New Roman"/>
          <w:color w:val="000000"/>
          <w:sz w:val="28"/>
          <w:szCs w:val="28"/>
          <w:lang w:bidi="ru-RU" w:eastAsia="ru-RU"/>
        </w:rPr>
        <w:br/>
      </w:r>
      <w:r>
        <w:rPr>
          <w:rFonts w:ascii="Times New Roman" w:hAnsi="Times New Roman" w:cs="Times New Roman" w:eastAsia="Times New Roman"/>
          <w:color w:val="000000"/>
          <w:sz w:val="28"/>
          <w:szCs w:val="28"/>
          <w:lang w:bidi="ru-RU" w:eastAsia="ru-RU"/>
        </w:rPr>
        <w:t xml:space="preserve">(-1,2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после +0,2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в 2019 г.) и импорта (-2,5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после 0,7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в 2019 г.</w:t>
      </w:r>
      <w:r>
        <w:rPr>
          <w:rFonts w:ascii="Times New Roman" w:hAnsi="Times New Roman" w:cs="Times New Roman" w:eastAsia="Times New Roman"/>
          <w:color w:val="000000"/>
          <w:sz w:val="28"/>
          <w:szCs w:val="28"/>
          <w:lang w:bidi="ru-RU" w:eastAsia="ru-RU"/>
        </w:rPr>
        <w:t xml:space="preserve">).</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Рост реальной заработной платы в целом по экономике по итогам </w:t>
      </w:r>
      <w:r>
        <w:rPr>
          <w:rFonts w:ascii="Times New Roman" w:hAnsi="Times New Roman" w:cs="Times New Roman" w:eastAsia="Times New Roman"/>
          <w:color w:val="000000"/>
          <w:sz w:val="28"/>
          <w:szCs w:val="28"/>
          <w:lang w:bidi="ru-RU" w:eastAsia="ru-RU"/>
        </w:rPr>
        <w:br/>
      </w:r>
      <w:r>
        <w:rPr>
          <w:rFonts w:ascii="Times New Roman" w:hAnsi="Times New Roman" w:cs="Times New Roman" w:eastAsia="Times New Roman"/>
          <w:color w:val="000000"/>
          <w:sz w:val="28"/>
          <w:szCs w:val="28"/>
          <w:lang w:bidi="ru-RU" w:eastAsia="ru-RU"/>
        </w:rPr>
        <w:t xml:space="preserve">2020 г. в годовом выражении составил 3,8% (рост</w:t>
      </w:r>
      <w:r>
        <w:rPr>
          <w:rFonts w:ascii="Times New Roman" w:hAnsi="Times New Roman" w:cs="Times New Roman" w:eastAsia="Times New Roman"/>
          <w:color w:val="000000"/>
          <w:sz w:val="28"/>
          <w:szCs w:val="28"/>
          <w:lang w:bidi="ru-RU" w:eastAsia="ru-RU"/>
        </w:rPr>
        <w:t xml:space="preserve"> номинальной заработной платы </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7,3%). Вместе с тем реальные располагаемые денежные доходы после роста в 2019 году на 1,0% по итогам 2020 года снизились на -</w:t>
      </w:r>
      <w:r>
        <w:rPr>
          <w:rFonts w:ascii="Times New Roman" w:hAnsi="Times New Roman" w:cs="Times New Roman" w:eastAsia="Times New Roman"/>
          <w:color w:val="000000"/>
          <w:sz w:val="28"/>
          <w:szCs w:val="28"/>
          <w:lang w:bidi="ru-RU" w:eastAsia="ru-RU"/>
        </w:rPr>
        <w:t xml:space="preserve">2</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8</w:t>
      </w:r>
      <w:r>
        <w:rPr>
          <w:rFonts w:ascii="Times New Roman" w:hAnsi="Times New Roman" w:cs="Times New Roman" w:eastAsia="Times New Roman"/>
          <w:color w:val="000000"/>
          <w:sz w:val="28"/>
          <w:szCs w:val="28"/>
          <w:lang w:bidi="ru-RU" w:eastAsia="ru-RU"/>
        </w:rPr>
        <w:t xml:space="preserve">%. По предварительным данным Росстата, денежные доходы в среднем на душу населения в 2020 году составили 35 </w:t>
      </w:r>
      <w:r>
        <w:rPr>
          <w:rFonts w:ascii="Times New Roman" w:hAnsi="Times New Roman" w:cs="Times New Roman" w:eastAsia="Times New Roman"/>
          <w:color w:val="000000"/>
          <w:sz w:val="28"/>
          <w:szCs w:val="28"/>
          <w:lang w:bidi="ru-RU" w:eastAsia="ru-RU"/>
        </w:rPr>
        <w:t xml:space="preserve">740</w:t>
      </w:r>
      <w:r>
        <w:rPr>
          <w:rFonts w:ascii="Times New Roman" w:hAnsi="Times New Roman" w:cs="Times New Roman" w:eastAsia="Times New Roman"/>
          <w:color w:val="000000"/>
          <w:sz w:val="28"/>
          <w:szCs w:val="28"/>
          <w:lang w:bidi="ru-RU" w:eastAsia="ru-RU"/>
        </w:rPr>
        <w:t xml:space="preserve"> рублей, что в номинальном выражении на 1,</w:t>
      </w:r>
      <w:r>
        <w:rPr>
          <w:rFonts w:ascii="Times New Roman" w:hAnsi="Times New Roman" w:cs="Times New Roman" w:eastAsia="Times New Roman"/>
          <w:color w:val="000000"/>
          <w:sz w:val="28"/>
          <w:szCs w:val="28"/>
          <w:lang w:bidi="ru-RU" w:eastAsia="ru-RU"/>
        </w:rPr>
        <w:t xml:space="preserve">1</w:t>
      </w:r>
      <w:r>
        <w:rPr>
          <w:rFonts w:ascii="Times New Roman" w:hAnsi="Times New Roman" w:cs="Times New Roman" w:eastAsia="Times New Roman"/>
          <w:color w:val="000000"/>
          <w:sz w:val="28"/>
          <w:szCs w:val="28"/>
          <w:lang w:bidi="ru-RU" w:eastAsia="ru-RU"/>
        </w:rPr>
        <w:t xml:space="preserve">% больше по сравнению с 2019 годом (35 338 рублей).</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В 2020 году доля доходов, направленная населением на потребительские расходы, составила 76,</w:t>
      </w:r>
      <w:r>
        <w:rPr>
          <w:rFonts w:ascii="Times New Roman" w:hAnsi="Times New Roman" w:cs="Times New Roman" w:eastAsia="Times New Roman"/>
          <w:color w:val="000000"/>
          <w:sz w:val="28"/>
          <w:szCs w:val="28"/>
          <w:lang w:bidi="ru-RU" w:eastAsia="ru-RU"/>
        </w:rPr>
        <w:t xml:space="preserve">1</w:t>
      </w:r>
      <w:r>
        <w:rPr>
          <w:rFonts w:ascii="Times New Roman" w:hAnsi="Times New Roman" w:cs="Times New Roman" w:eastAsia="Times New Roman"/>
          <w:color w:val="000000"/>
          <w:sz w:val="28"/>
          <w:szCs w:val="28"/>
          <w:lang w:bidi="ru-RU" w:eastAsia="ru-RU"/>
        </w:rPr>
        <w:t xml:space="preserve">%, что на 4,7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меньше аналогичного показателя 2019 года. При этом на оплату услуг населением было направлено 15,</w:t>
      </w:r>
      <w:r>
        <w:rPr>
          <w:rFonts w:ascii="Times New Roman" w:hAnsi="Times New Roman" w:cs="Times New Roman" w:eastAsia="Times New Roman"/>
          <w:color w:val="000000"/>
          <w:sz w:val="28"/>
          <w:szCs w:val="28"/>
          <w:lang w:bidi="ru-RU" w:eastAsia="ru-RU"/>
        </w:rPr>
        <w:t xml:space="preserve">9</w:t>
      </w:r>
      <w:r>
        <w:rPr>
          <w:rFonts w:ascii="Times New Roman" w:hAnsi="Times New Roman" w:cs="Times New Roman" w:eastAsia="Times New Roman"/>
          <w:color w:val="000000"/>
          <w:sz w:val="28"/>
          <w:szCs w:val="28"/>
          <w:lang w:bidi="ru-RU" w:eastAsia="ru-RU"/>
        </w:rPr>
        <w:t xml:space="preserve">% доходов. На покупку товаров население направило 59,</w:t>
      </w:r>
      <w:r>
        <w:rPr>
          <w:rFonts w:ascii="Times New Roman" w:hAnsi="Times New Roman" w:cs="Times New Roman" w:eastAsia="Times New Roman"/>
          <w:color w:val="000000"/>
          <w:sz w:val="28"/>
          <w:szCs w:val="28"/>
          <w:lang w:bidi="ru-RU" w:eastAsia="ru-RU"/>
        </w:rPr>
        <w:t xml:space="preserve">2</w:t>
      </w:r>
      <w:r>
        <w:rPr>
          <w:rFonts w:ascii="Times New Roman" w:hAnsi="Times New Roman" w:cs="Times New Roman" w:eastAsia="Times New Roman"/>
          <w:color w:val="000000"/>
          <w:sz w:val="28"/>
          <w:szCs w:val="28"/>
          <w:lang w:bidi="ru-RU" w:eastAsia="ru-RU"/>
        </w:rPr>
        <w:t xml:space="preserve">% денежных доходов, а доля доходов, направленных на оплату товаров за рубежом с использованием банковских карт, составила 1,0</w:t>
      </w:r>
      <w:r>
        <w:rPr>
          <w:rFonts w:ascii="Times New Roman" w:hAnsi="Times New Roman" w:cs="Times New Roman" w:eastAsia="Times New Roman"/>
          <w:color w:val="000000"/>
          <w:sz w:val="28"/>
          <w:szCs w:val="28"/>
          <w:lang w:bidi="ru-RU" w:eastAsia="ru-RU"/>
        </w:rPr>
        <w:t xml:space="preserve">%</w:t>
      </w:r>
      <w:r>
        <w:rPr>
          <w:rFonts w:ascii="Times New Roman" w:hAnsi="Times New Roman" w:cs="Times New Roman" w:eastAsia="Times New Roman"/>
          <w:color w:val="000000"/>
          <w:sz w:val="28"/>
          <w:szCs w:val="28"/>
          <w:lang w:bidi="ru-RU" w:eastAsia="ru-RU"/>
        </w:rPr>
        <w:t xml:space="preserve">.</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Реализация бюджетной политики 2020 года осуществлялась в принципиально новых условиях, вызванных глобальной пандемией новой коронавирусной инфекции, и потребовала, во-первых, концентрации финансовых ресурсов для борьбы с пандемией и ее последствиями, а </w:t>
      </w:r>
      <w:r>
        <w:rPr>
          <w:rFonts w:ascii="Times New Roman" w:hAnsi="Times New Roman" w:cs="Times New Roman" w:eastAsia="Times New Roman"/>
          <w:color w:val="000000"/>
          <w:sz w:val="28"/>
          <w:szCs w:val="28"/>
          <w:lang w:bidi="ru-RU" w:eastAsia="ru-RU"/>
        </w:rPr>
        <w:br/>
      </w:r>
      <w:r>
        <w:rPr>
          <w:rFonts w:ascii="Times New Roman" w:hAnsi="Times New Roman" w:cs="Times New Roman" w:eastAsia="Times New Roman"/>
          <w:color w:val="000000"/>
          <w:sz w:val="28"/>
          <w:szCs w:val="28"/>
          <w:lang w:bidi="ru-RU" w:eastAsia="ru-RU"/>
        </w:rPr>
        <w:t xml:space="preserve">во-вторых, сохранения траектории развития, заданной национальными целями развития Российской Федерации, и реализации ранее запущенных проектов. Увеличение расходов на финансирование антикризисных программ, связанных с поддержкой населения и отраслей экономики,</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потребовало существенного увеличения дефицита федерального бюджета.</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Его размер по итогам 2020 года составил 3,8% ВВП (в 2019 году профицит составил 1,8%). Это поддержало спрос в экономике, смягчило масштабы сокращения выпуска.</w:t>
      </w:r>
    </w:p>
    <w:p>
      <w:pPr>
        <w:pStyle w:val="Style2"/>
        <w:ind w:firstLine="709"/>
        <w:jc w:val="both"/>
        <w:spacing w:lineRule="auto" w:line="312" w:after="0"/>
        <w:shd w:val="clear" w:fill="auto" w:color="auto"/>
        <w:rPr>
          <w:sz w:val="28"/>
          <w:szCs w:val="28"/>
        </w:rPr>
      </w:pPr>
      <w:r>
        <w:rPr>
          <w:rFonts w:ascii="Times New Roman" w:hAnsi="Times New Roman" w:cs="Times New Roman" w:eastAsia="Times New Roman"/>
          <w:color w:val="000000"/>
          <w:sz w:val="28"/>
          <w:szCs w:val="28"/>
          <w:lang w:bidi="ru-RU" w:eastAsia="ru-RU"/>
        </w:rPr>
        <w:t xml:space="preserve">Ключевая ставка за 2020 год была снижена на 2,0 </w:t>
      </w:r>
      <w:r>
        <w:rPr>
          <w:rFonts w:ascii="Times New Roman" w:hAnsi="Times New Roman" w:cs="Times New Roman" w:eastAsia="Times New Roman"/>
          <w:color w:val="000000"/>
          <w:sz w:val="28"/>
          <w:szCs w:val="28"/>
          <w:lang w:bidi="ru-RU" w:eastAsia="ru-RU"/>
        </w:rPr>
        <w:t xml:space="preserve">п.п</w:t>
      </w:r>
      <w:r>
        <w:rPr>
          <w:rFonts w:ascii="Times New Roman" w:hAnsi="Times New Roman" w:cs="Times New Roman" w:eastAsia="Times New Roman"/>
          <w:color w:val="000000"/>
          <w:sz w:val="28"/>
          <w:szCs w:val="28"/>
          <w:lang w:bidi="ru-RU" w:eastAsia="ru-RU"/>
        </w:rPr>
        <w:t xml:space="preserve">. с 6,25% до 4,25% с целью сдерживания </w:t>
      </w:r>
      <w:r>
        <w:rPr>
          <w:rFonts w:ascii="Times New Roman" w:hAnsi="Times New Roman" w:cs="Times New Roman" w:eastAsia="Times New Roman"/>
          <w:color w:val="000000"/>
          <w:sz w:val="28"/>
          <w:szCs w:val="28"/>
          <w:lang w:bidi="ru-RU" w:eastAsia="ru-RU"/>
        </w:rPr>
        <w:t xml:space="preserve">дезинфляционных</w:t>
      </w:r>
      <w:r>
        <w:rPr>
          <w:rFonts w:ascii="Times New Roman" w:hAnsi="Times New Roman" w:cs="Times New Roman" w:eastAsia="Times New Roman"/>
          <w:color w:val="000000"/>
          <w:sz w:val="28"/>
          <w:szCs w:val="28"/>
          <w:lang w:bidi="ru-RU" w:eastAsia="ru-RU"/>
        </w:rPr>
        <w:t xml:space="preserve"> факторов и поддержки экономической активности. Сдержанный рост кредитного портфеля банков был обусловлен замедлением потребительского кредитования, однако рост ипотечного кредитования значительно ускорился во второй половине 2020 года.</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color w:val="000000"/>
          <w:sz w:val="28"/>
          <w:szCs w:val="28"/>
          <w:lang w:bidi="ru-RU" w:eastAsia="ru-RU"/>
        </w:rPr>
        <w:t xml:space="preserve">В результате по итогам 2020 года инфляция сложилась на уровне 4,9%.</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b/>
          <w:sz w:val="28"/>
          <w:szCs w:val="28"/>
          <w:lang w:eastAsia="ru-RU"/>
        </w:rPr>
        <w:t xml:space="preserve">Оценка социально-экономического положения семей, имеющих детей</w:t>
      </w:r>
    </w:p>
    <w:p>
      <w:pPr>
        <w:ind w:firstLine="709"/>
        <w:jc w:val="both"/>
        <w:spacing w:lineRule="auto" w:line="312" w:after="0"/>
        <w:tabs>
          <w:tab w:val="left" w:pos="0"/>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pPr>
        <w:ind w:firstLine="709"/>
        <w:jc w:val="both"/>
        <w:spacing w:lineRule="auto" w:line="312" w:after="0"/>
        <w:tabs>
          <w:tab w:val="left" w:pos="0"/>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На стабильность семьи, репродуктивное поведение и здоровье членов семьи оказывает влияние уровень и качество их жизни.</w:t>
      </w:r>
    </w:p>
    <w:p>
      <w:pPr>
        <w:ind w:firstLine="709"/>
        <w:jc w:val="both"/>
        <w:spacing w:lineRule="auto" w:line="312" w:after="0"/>
        <w:tabs>
          <w:tab w:val="left" w:pos="0"/>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После снижения реальных доходов населения в период с 2014 по 2017 годы в 2018 году удалось выйти на положительный результат, который закрепился в 2019 году. По причине ограничений, связанных с распространением новой коронавирусной инфекции, в 2020 году наблюдалось снижение реальных располагаемых денежных доходов населения. Так, реальные располагаемые денежные доходы в 2020 году, по предварительным данным, снизились на 2,8% к 2019 году</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2019 г. – </w:t>
      </w:r>
      <w:r>
        <w:rPr>
          <w:rFonts w:ascii="Times New Roman" w:hAnsi="Times New Roman" w:cs="Times New Roman" w:eastAsia="Times New Roman"/>
          <w:sz w:val="28"/>
          <w:szCs w:val="28"/>
          <w:lang w:eastAsia="ru-RU"/>
        </w:rPr>
        <w:t xml:space="preserve">1</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2018 г. – </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4</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br/>
      </w:r>
      <w:r>
        <w:rPr>
          <w:rFonts w:ascii="Times New Roman" w:hAnsi="Times New Roman" w:cs="Times New Roman" w:eastAsia="Times New Roman"/>
          <w:sz w:val="28"/>
          <w:szCs w:val="28"/>
          <w:lang w:eastAsia="ru-RU"/>
        </w:rPr>
        <w:t xml:space="preserve">2017 г. – </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,5%).</w:t>
      </w:r>
    </w:p>
    <w:p>
      <w:pPr>
        <w:ind w:firstLine="709"/>
        <w:jc w:val="both"/>
        <w:spacing w:lineRule="auto" w:line="312" w:after="0"/>
        <w:tabs>
          <w:tab w:val="left" w:pos="0"/>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При этом р</w:t>
      </w:r>
      <w:r>
        <w:rPr>
          <w:rFonts w:ascii="Times New Roman" w:hAnsi="Times New Roman" w:cs="Times New Roman" w:eastAsia="Times New Roman"/>
          <w:sz w:val="28"/>
          <w:szCs w:val="28"/>
          <w:lang w:eastAsia="ru-RU"/>
        </w:rPr>
        <w:t xml:space="preserve">еальная начисленная заработная плата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w:t>
      </w:r>
      <w:r>
        <w:rPr>
          <w:rFonts w:ascii="Times New Roman" w:hAnsi="Times New Roman" w:cs="Times New Roman" w:eastAsia="Times New Roman"/>
          <w:sz w:val="28"/>
          <w:szCs w:val="28"/>
          <w:lang w:eastAsia="ru-RU"/>
        </w:rPr>
        <w:t xml:space="preserve">увеличилась на </w:t>
      </w:r>
      <w:r>
        <w:rPr>
          <w:rFonts w:ascii="Times New Roman" w:hAnsi="Times New Roman" w:cs="Times New Roman" w:eastAsia="Times New Roman"/>
          <w:sz w:val="28"/>
          <w:szCs w:val="28"/>
          <w:lang w:eastAsia="ru-RU"/>
        </w:rPr>
        <w:t xml:space="preserve">3</w:t>
      </w:r>
      <w:r>
        <w:rPr>
          <w:rFonts w:ascii="Times New Roman" w:hAnsi="Times New Roman" w:cs="Times New Roman" w:eastAsia="Times New Roman"/>
          <w:sz w:val="28"/>
          <w:szCs w:val="28"/>
          <w:lang w:eastAsia="ru-RU"/>
        </w:rPr>
        <w:t xml:space="preserve">,8%</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к уровню предыдущего года (</w:t>
      </w:r>
      <w:r>
        <w:rPr>
          <w:rFonts w:ascii="Times New Roman" w:hAnsi="Times New Roman" w:cs="Times New Roman" w:eastAsia="Times New Roman"/>
          <w:sz w:val="28"/>
          <w:szCs w:val="28"/>
          <w:lang w:eastAsia="ru-RU"/>
        </w:rPr>
        <w:t xml:space="preserve">2019 г. –</w:t>
      </w:r>
      <w:r>
        <w:rPr>
          <w:rFonts w:ascii="Times New Roman" w:hAnsi="Times New Roman" w:cs="Times New Roman" w:eastAsia="Times New Roman"/>
          <w:sz w:val="28"/>
          <w:szCs w:val="28"/>
          <w:lang w:eastAsia="ru-RU"/>
        </w:rPr>
        <w:t xml:space="preserve"> 4,8%; </w:t>
      </w:r>
      <w:r>
        <w:rPr>
          <w:rFonts w:ascii="Times New Roman" w:hAnsi="Times New Roman" w:cs="Times New Roman" w:eastAsia="Times New Roman"/>
          <w:sz w:val="28"/>
          <w:szCs w:val="28"/>
          <w:lang w:eastAsia="ru-RU"/>
        </w:rPr>
        <w:br/>
      </w:r>
      <w:r>
        <w:rPr>
          <w:rFonts w:ascii="Times New Roman" w:hAnsi="Times New Roman" w:cs="Times New Roman" w:eastAsia="Times New Roman"/>
          <w:sz w:val="28"/>
          <w:szCs w:val="28"/>
          <w:lang w:eastAsia="ru-RU"/>
        </w:rPr>
        <w:t xml:space="preserve">2018 г. – </w:t>
      </w:r>
      <w:r>
        <w:rPr>
          <w:rFonts w:ascii="Times New Roman" w:hAnsi="Times New Roman" w:cs="Times New Roman" w:eastAsia="Times New Roman"/>
          <w:sz w:val="28"/>
          <w:szCs w:val="28"/>
          <w:lang w:eastAsia="ru-RU"/>
        </w:rPr>
        <w:t xml:space="preserve">8</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5</w:t>
      </w:r>
      <w:r>
        <w:rPr>
          <w:rFonts w:ascii="Times New Roman" w:hAnsi="Times New Roman" w:cs="Times New Roman" w:eastAsia="Times New Roman"/>
          <w:sz w:val="28"/>
          <w:szCs w:val="28"/>
          <w:lang w:eastAsia="ru-RU"/>
        </w:rPr>
        <w:t xml:space="preserve">%).</w:t>
      </w:r>
    </w:p>
    <w:p>
      <w:pPr>
        <w:ind w:firstLine="709"/>
        <w:jc w:val="both"/>
        <w:spacing w:lineRule="auto" w:line="312" w:after="0"/>
        <w:tabs>
          <w:tab w:val="left" w:pos="993"/>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численность населения с доходами ниже прожиточного минимума составила 1</w:t>
      </w:r>
      <w:r>
        <w:rPr>
          <w:rFonts w:ascii="Times New Roman" w:hAnsi="Times New Roman" w:cs="Times New Roman" w:eastAsia="Times New Roman"/>
          <w:sz w:val="28"/>
          <w:szCs w:val="28"/>
          <w:lang w:eastAsia="ru-RU"/>
        </w:rPr>
        <w:t xml:space="preserve">7</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8</w:t>
      </w:r>
      <w:r>
        <w:rPr>
          <w:rFonts w:ascii="Times New Roman" w:hAnsi="Times New Roman" w:cs="Times New Roman" w:eastAsia="Times New Roman"/>
          <w:sz w:val="28"/>
          <w:szCs w:val="28"/>
          <w:lang w:eastAsia="ru-RU"/>
        </w:rPr>
        <w:t xml:space="preserve"> млн </w:t>
      </w:r>
      <w:r>
        <w:rPr>
          <w:rFonts w:ascii="Times New Roman" w:hAnsi="Times New Roman" w:cs="Times New Roman" w:eastAsia="Times New Roman"/>
          <w:sz w:val="28"/>
          <w:szCs w:val="28"/>
          <w:lang w:eastAsia="ru-RU"/>
        </w:rPr>
        <w:t xml:space="preserve">человек или 12,</w:t>
      </w:r>
      <w:r>
        <w:rPr>
          <w:rFonts w:ascii="Times New Roman" w:hAnsi="Times New Roman" w:cs="Times New Roman" w:eastAsia="Times New Roman"/>
          <w:sz w:val="28"/>
          <w:szCs w:val="28"/>
          <w:lang w:eastAsia="ru-RU"/>
        </w:rPr>
        <w:t xml:space="preserve">1</w:t>
      </w:r>
      <w:r>
        <w:rPr>
          <w:rFonts w:ascii="Times New Roman" w:hAnsi="Times New Roman" w:cs="Times New Roman" w:eastAsia="Times New Roman"/>
          <w:sz w:val="28"/>
          <w:szCs w:val="28"/>
          <w:lang w:eastAsia="ru-RU"/>
        </w:rPr>
        <w:t xml:space="preserve">% от общей численности населения (</w:t>
      </w:r>
      <w:r>
        <w:rPr>
          <w:rFonts w:ascii="Times New Roman" w:hAnsi="Times New Roman" w:cs="Times New Roman" w:eastAsia="Times New Roman"/>
          <w:sz w:val="28"/>
          <w:szCs w:val="28"/>
          <w:lang w:eastAsia="ru-RU"/>
        </w:rPr>
        <w:t xml:space="preserve">2019 г. – 18,1 млн человек или 12,3%; </w:t>
      </w:r>
      <w:r>
        <w:rPr>
          <w:rFonts w:ascii="Times New Roman" w:hAnsi="Times New Roman" w:cs="Times New Roman" w:eastAsia="Times New Roman"/>
          <w:sz w:val="28"/>
          <w:szCs w:val="28"/>
          <w:lang w:eastAsia="ru-RU"/>
        </w:rPr>
        <w:t xml:space="preserve">2018 г. – 18,4 млн</w:t>
      </w:r>
      <w:r>
        <w:rPr>
          <w:rFonts w:ascii="Times New Roman" w:hAnsi="Times New Roman" w:cs="Times New Roman" w:eastAsia="Times New Roman"/>
          <w:sz w:val="28"/>
          <w:szCs w:val="28"/>
          <w:lang w:eastAsia="ru-RU"/>
        </w:rPr>
        <w:t xml:space="preserve"> человек или 12,6%).</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Дифференциация денежных доходов (соотношение между доходами 10% наиболее обеспеченного населения и 10% наименее обеспеченного населения) </w:t>
      </w:r>
      <w:r>
        <w:rPr>
          <w:rFonts w:ascii="Times New Roman" w:hAnsi="Times New Roman" w:cs="Times New Roman" w:eastAsia="Times New Roman"/>
          <w:sz w:val="28"/>
          <w:szCs w:val="28"/>
          <w:lang w:eastAsia="ru-RU"/>
        </w:rPr>
        <w:t xml:space="preserve">снижалась и </w:t>
      </w:r>
      <w:r>
        <w:rPr>
          <w:rFonts w:ascii="Times New Roman" w:hAnsi="Times New Roman" w:cs="Times New Roman" w:eastAsia="Times New Roman"/>
          <w:sz w:val="28"/>
          <w:szCs w:val="28"/>
          <w:lang w:eastAsia="ru-RU"/>
        </w:rPr>
        <w:t xml:space="preserve">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сос</w:t>
      </w:r>
      <w:r>
        <w:rPr>
          <w:rFonts w:ascii="Times New Roman" w:hAnsi="Times New Roman" w:cs="Times New Roman" w:eastAsia="Times New Roman"/>
          <w:sz w:val="28"/>
          <w:szCs w:val="28"/>
          <w:lang w:eastAsia="ru-RU"/>
        </w:rPr>
        <w:t xml:space="preserve">тавила 14,5 раза (2019 г. – 15,5 раза; 2018 г. – 15,7 раза</w:t>
      </w:r>
      <w:r>
        <w:rPr>
          <w:rFonts w:ascii="Times New Roman" w:hAnsi="Times New Roman" w:cs="Times New Roman" w:eastAsia="Times New Roman"/>
          <w:sz w:val="28"/>
          <w:szCs w:val="28"/>
          <w:lang w:eastAsia="ru-RU"/>
        </w:rPr>
        <w:t xml:space="preserve">).</w:t>
      </w:r>
    </w:p>
    <w:p>
      <w:pPr>
        <w:ind w:firstLine="709"/>
        <w:jc w:val="both"/>
        <w:spacing w:lineRule="auto" w:line="312" w:after="0"/>
        <w:tabs>
          <w:tab w:val="left" w:pos="180"/>
        </w:tabs>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Дефицит денежного дохода малоимущего населения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остался на уровне 2018 года и составил 1,2% общего объема денежных доходов населения (201</w:t>
      </w:r>
      <w:r>
        <w:rPr>
          <w:rFonts w:ascii="Times New Roman" w:hAnsi="Times New Roman" w:cs="Times New Roman" w:eastAsia="Times New Roman"/>
          <w:sz w:val="28"/>
          <w:szCs w:val="28"/>
          <w:lang w:eastAsia="ru-RU"/>
        </w:rPr>
        <w:t xml:space="preserve">9</w:t>
      </w:r>
      <w:r>
        <w:rPr>
          <w:rFonts w:ascii="Times New Roman" w:hAnsi="Times New Roman" w:cs="Times New Roman" w:eastAsia="Times New Roman"/>
          <w:sz w:val="28"/>
          <w:szCs w:val="28"/>
          <w:lang w:eastAsia="ru-RU"/>
        </w:rPr>
        <w:t xml:space="preserve"> г. – 1,</w:t>
      </w:r>
      <w:r>
        <w:rPr>
          <w:rFonts w:ascii="Times New Roman" w:hAnsi="Times New Roman" w:cs="Times New Roman" w:eastAsia="Times New Roman"/>
          <w:sz w:val="28"/>
          <w:szCs w:val="28"/>
          <w:lang w:eastAsia="ru-RU"/>
        </w:rPr>
        <w:t xml:space="preserve">2</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 2018 г. – 1,2%</w:t>
      </w:r>
      <w:r>
        <w:rPr>
          <w:rFonts w:ascii="Times New Roman" w:hAnsi="Times New Roman" w:cs="Times New Roman" w:eastAsia="Times New Roman"/>
          <w:sz w:val="28"/>
          <w:szCs w:val="28"/>
          <w:lang w:eastAsia="ru-RU"/>
        </w:rPr>
        <w:t xml:space="preserve">).</w:t>
      </w:r>
    </w:p>
    <w:p>
      <w:pPr>
        <w:ind w:firstLine="709"/>
        <w:jc w:val="both"/>
        <w:spacing w:lineRule="auto" w:line="312" w:after="0"/>
        <w:tabs>
          <w:tab w:val="left" w:pos="180"/>
        </w:tabs>
        <w:rPr>
          <w:rFonts w:ascii="Times New Roman" w:hAnsi="Times New Roman" w:cs="Times New Roman" w:eastAsia="Times New Roman"/>
          <w:sz w:val="28"/>
          <w:szCs w:val="28"/>
          <w:lang w:eastAsia="ru-RU"/>
        </w:rPr>
      </w:pPr>
      <w:r>
        <w:rPr>
          <w:rFonts w:ascii="Times New Roman" w:hAnsi="Times New Roman" w:cs="Times New Roman" w:eastAsia="Times New Roman"/>
          <w:bCs/>
          <w:color w:val="000000"/>
          <w:sz w:val="28"/>
          <w:szCs w:val="28"/>
          <w:lang w:eastAsia="ru-RU"/>
        </w:rPr>
        <w:t xml:space="preserve">В</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Cs/>
          <w:color w:val="000000"/>
          <w:sz w:val="28"/>
          <w:szCs w:val="28"/>
          <w:lang w:eastAsia="ru-RU"/>
        </w:rPr>
        <w:t xml:space="preserve">структуре</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Cs/>
          <w:color w:val="000000"/>
          <w:sz w:val="28"/>
          <w:szCs w:val="28"/>
          <w:lang w:eastAsia="ru-RU"/>
        </w:rPr>
        <w:t xml:space="preserve">денежных</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Cs/>
          <w:color w:val="000000"/>
          <w:sz w:val="28"/>
          <w:szCs w:val="28"/>
          <w:lang w:eastAsia="ru-RU"/>
        </w:rPr>
        <w:t xml:space="preserve">доходов</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Cs/>
          <w:color w:val="000000"/>
          <w:sz w:val="28"/>
          <w:szCs w:val="28"/>
          <w:lang w:eastAsia="ru-RU"/>
        </w:rPr>
        <w:t xml:space="preserve">населения</w:t>
      </w:r>
      <w:r>
        <w:rPr>
          <w:rFonts w:ascii="Times New Roman" w:hAnsi="Times New Roman" w:cs="Times New Roman" w:eastAsia="Times New Roman"/>
          <w:color w:val="000000"/>
          <w:sz w:val="28"/>
          <w:szCs w:val="28"/>
          <w:lang w:eastAsia="ru-RU"/>
        </w:rPr>
        <w:t xml:space="preserve"> по источникам поступления основную и </w:t>
      </w:r>
      <w:r>
        <w:rPr>
          <w:rFonts w:ascii="Times New Roman" w:hAnsi="Times New Roman" w:cs="Times New Roman" w:eastAsia="Times New Roman"/>
          <w:color w:val="000000"/>
          <w:sz w:val="28"/>
          <w:szCs w:val="28"/>
          <w:lang w:eastAsia="ru-RU"/>
        </w:rPr>
        <w:t xml:space="preserve">постоянно</w:t>
      </w:r>
      <w:r>
        <w:rPr>
          <w:rFonts w:ascii="Times New Roman" w:hAnsi="Times New Roman" w:cs="Times New Roman" w:eastAsia="Times New Roman"/>
          <w:color w:val="000000"/>
          <w:sz w:val="28"/>
          <w:szCs w:val="28"/>
          <w:lang w:eastAsia="ru-RU"/>
        </w:rPr>
        <w:t xml:space="preserve"> увеличивающуюся </w:t>
      </w:r>
      <w:r>
        <w:rPr>
          <w:rFonts w:ascii="Times New Roman" w:hAnsi="Times New Roman" w:cs="Times New Roman" w:eastAsia="Times New Roman"/>
          <w:bCs/>
          <w:color w:val="000000"/>
          <w:sz w:val="28"/>
          <w:szCs w:val="28"/>
          <w:lang w:eastAsia="ru-RU"/>
        </w:rPr>
        <w:t xml:space="preserve">долю</w:t>
      </w:r>
      <w:r>
        <w:rPr>
          <w:rFonts w:ascii="Times New Roman" w:hAnsi="Times New Roman" w:cs="Times New Roman" w:eastAsia="Times New Roman"/>
          <w:color w:val="000000"/>
          <w:sz w:val="28"/>
          <w:szCs w:val="28"/>
          <w:lang w:eastAsia="ru-RU"/>
        </w:rPr>
        <w:t xml:space="preserve"> занимает </w:t>
      </w:r>
      <w:r>
        <w:rPr>
          <w:rFonts w:ascii="Times New Roman" w:hAnsi="Times New Roman" w:cs="Times New Roman" w:eastAsia="Times New Roman"/>
          <w:bCs/>
          <w:color w:val="000000"/>
          <w:sz w:val="28"/>
          <w:szCs w:val="28"/>
          <w:lang w:eastAsia="ru-RU"/>
        </w:rPr>
        <w:t xml:space="preserve">оплата</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Cs/>
          <w:color w:val="000000"/>
          <w:sz w:val="28"/>
          <w:szCs w:val="28"/>
          <w:lang w:eastAsia="ru-RU"/>
        </w:rPr>
        <w:t xml:space="preserve">труда </w:t>
      </w:r>
      <w:r>
        <w:rPr>
          <w:rFonts w:ascii="Times New Roman" w:hAnsi="Times New Roman" w:cs="Times New Roman" w:eastAsia="Times New Roman"/>
          <w:bCs/>
          <w:color w:val="000000"/>
          <w:sz w:val="28"/>
          <w:szCs w:val="28"/>
          <w:lang w:eastAsia="ru-RU"/>
        </w:rPr>
        <w:br/>
        <w:t xml:space="preserve">(</w:t>
      </w:r>
      <w:r>
        <w:rPr>
          <w:rFonts w:ascii="Times New Roman" w:hAnsi="Times New Roman" w:cs="Times New Roman" w:eastAsia="Times New Roman"/>
          <w:bCs/>
          <w:color w:val="000000"/>
          <w:sz w:val="28"/>
          <w:szCs w:val="28"/>
          <w:lang w:eastAsia="ru-RU"/>
        </w:rPr>
        <w:t xml:space="preserve">2020 г. – 58,4%; </w:t>
      </w:r>
      <w:r>
        <w:rPr>
          <w:rFonts w:ascii="Times New Roman" w:hAnsi="Times New Roman" w:cs="Times New Roman" w:eastAsia="Times New Roman"/>
          <w:bCs/>
          <w:color w:val="000000"/>
          <w:sz w:val="28"/>
          <w:szCs w:val="28"/>
          <w:lang w:eastAsia="ru-RU"/>
        </w:rPr>
        <w:t xml:space="preserve">2019 г. – 5</w:t>
      </w:r>
      <w:r>
        <w:rPr>
          <w:rFonts w:ascii="Times New Roman" w:hAnsi="Times New Roman" w:cs="Times New Roman" w:eastAsia="Times New Roman"/>
          <w:bCs/>
          <w:color w:val="000000"/>
          <w:sz w:val="28"/>
          <w:szCs w:val="28"/>
          <w:lang w:eastAsia="ru-RU"/>
        </w:rPr>
        <w:t xml:space="preserve">7</w:t>
      </w:r>
      <w:r>
        <w:rPr>
          <w:rFonts w:ascii="Times New Roman" w:hAnsi="Times New Roman" w:cs="Times New Roman" w:eastAsia="Times New Roman"/>
          <w:bCs/>
          <w:color w:val="000000"/>
          <w:sz w:val="28"/>
          <w:szCs w:val="28"/>
          <w:lang w:eastAsia="ru-RU"/>
        </w:rPr>
        <w:t xml:space="preserve">,</w:t>
      </w:r>
      <w:r>
        <w:rPr>
          <w:rFonts w:ascii="Times New Roman" w:hAnsi="Times New Roman" w:cs="Times New Roman" w:eastAsia="Times New Roman"/>
          <w:bCs/>
          <w:color w:val="000000"/>
          <w:sz w:val="28"/>
          <w:szCs w:val="28"/>
          <w:lang w:eastAsia="ru-RU"/>
        </w:rPr>
        <w:t xml:space="preserve">6</w:t>
      </w:r>
      <w:r>
        <w:rPr>
          <w:rFonts w:ascii="Times New Roman" w:hAnsi="Times New Roman" w:cs="Times New Roman" w:eastAsia="Times New Roman"/>
          <w:bCs/>
          <w:color w:val="000000"/>
          <w:sz w:val="28"/>
          <w:szCs w:val="28"/>
          <w:lang w:eastAsia="ru-RU"/>
        </w:rPr>
        <w:t xml:space="preserve">%; 2018 г. – 57,</w:t>
      </w:r>
      <w:r>
        <w:rPr>
          <w:rFonts w:ascii="Times New Roman" w:hAnsi="Times New Roman" w:cs="Times New Roman" w:eastAsia="Times New Roman"/>
          <w:bCs/>
          <w:color w:val="000000"/>
          <w:sz w:val="28"/>
          <w:szCs w:val="28"/>
          <w:lang w:eastAsia="ru-RU"/>
        </w:rPr>
        <w:t xml:space="preserve">3</w:t>
      </w:r>
      <w:r>
        <w:rPr>
          <w:rFonts w:ascii="Times New Roman" w:hAnsi="Times New Roman" w:cs="Times New Roman" w:eastAsia="Times New Roman"/>
          <w:bCs/>
          <w:color w:val="000000"/>
          <w:sz w:val="28"/>
          <w:szCs w:val="28"/>
          <w:lang w:eastAsia="ru-RU"/>
        </w:rPr>
        <w:t xml:space="preserve">%).</w:t>
      </w:r>
      <w:r>
        <w:rPr>
          <w:rFonts w:ascii="Times New Roman" w:hAnsi="Times New Roman" w:cs="Times New Roman" w:eastAsia="Times New Roman"/>
          <w:sz w:val="28"/>
          <w:szCs w:val="28"/>
          <w:lang w:eastAsia="ru-RU"/>
        </w:rPr>
        <w:t xml:space="preserve"> Доля</w:t>
      </w:r>
      <w:r>
        <w:rPr>
          <w:rFonts w:ascii="Times New Roman" w:hAnsi="Times New Roman" w:cs="Times New Roman" w:eastAsia="Times New Roman"/>
          <w:sz w:val="28"/>
          <w:szCs w:val="28"/>
          <w:lang w:eastAsia="ru-RU"/>
        </w:rPr>
        <w:t xml:space="preserve"> социальных выплат в общем объеме денежных доходов населения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составила </w:t>
      </w:r>
      <w:r>
        <w:rPr>
          <w:rFonts w:ascii="Times New Roman" w:hAnsi="Times New Roman" w:cs="Times New Roman" w:eastAsia="Times New Roman"/>
          <w:sz w:val="28"/>
          <w:szCs w:val="28"/>
          <w:lang w:eastAsia="ru-RU"/>
        </w:rPr>
        <w:t xml:space="preserve">20,8</w:t>
      </w: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sz w:val="28"/>
          <w:szCs w:val="28"/>
          <w:lang w:eastAsia="ru-RU"/>
        </w:rPr>
        <w:t xml:space="preserve">2019 г. – 18,9%; </w:t>
      </w:r>
      <w:r>
        <w:rPr>
          <w:rFonts w:ascii="Times New Roman" w:hAnsi="Times New Roman" w:cs="Times New Roman" w:eastAsia="Times New Roman"/>
          <w:sz w:val="28"/>
          <w:szCs w:val="28"/>
          <w:lang w:eastAsia="ru-RU"/>
        </w:rPr>
        <w:t xml:space="preserve">2018 г. – 19,</w:t>
      </w:r>
      <w:r>
        <w:rPr>
          <w:rFonts w:ascii="Times New Roman" w:hAnsi="Times New Roman" w:cs="Times New Roman" w:eastAsia="Times New Roman"/>
          <w:sz w:val="28"/>
          <w:szCs w:val="28"/>
          <w:lang w:eastAsia="ru-RU"/>
        </w:rPr>
        <w:t xml:space="preserve">0</w:t>
      </w:r>
      <w:r>
        <w:rPr>
          <w:rFonts w:ascii="Times New Roman" w:hAnsi="Times New Roman" w:cs="Times New Roman" w:eastAsia="Times New Roman"/>
          <w:sz w:val="28"/>
          <w:szCs w:val="28"/>
          <w:lang w:eastAsia="ru-RU"/>
        </w:rPr>
        <w:t xml:space="preserve">%</w:t>
      </w:r>
      <w:r>
        <w:rPr>
          <w:rFonts w:ascii="Times New Roman" w:hAnsi="Times New Roman" w:cs="Times New Roman" w:eastAsia="Times New Roman"/>
          <w:sz w:val="28"/>
          <w:szCs w:val="28"/>
          <w:lang w:eastAsia="ru-RU"/>
        </w:rPr>
        <w:t xml:space="preserve">).</w:t>
      </w:r>
    </w:p>
    <w:p>
      <w:pPr>
        <w:ind w:firstLine="709"/>
        <w:jc w:val="center"/>
        <w:spacing w:lineRule="auto" w:line="312" w:after="120" w:before="120"/>
        <w:widowControl w:val="off"/>
        <w:rPr>
          <w:rFonts w:ascii="Times New Roman" w:hAnsi="Times New Roman" w:cs="Times New Roman" w:eastAsia="Times New Roman"/>
          <w:i/>
          <w:sz w:val="28"/>
          <w:szCs w:val="28"/>
        </w:rPr>
      </w:pPr>
      <w:r>
        <w:rPr>
          <w:rFonts w:ascii="Times New Roman" w:hAnsi="Times New Roman" w:cs="Times New Roman" w:eastAsia="Times New Roman"/>
          <w:i/>
          <w:sz w:val="28"/>
          <w:szCs w:val="28"/>
        </w:rPr>
        <w:t xml:space="preserve">Общая характеристика российского рынка детских товаров</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Распоряжением Правительства Российско</w:t>
      </w:r>
      <w:r>
        <w:rPr>
          <w:rFonts w:ascii="Times New Roman" w:hAnsi="Times New Roman" w:cs="Times New Roman"/>
          <w:sz w:val="28"/>
        </w:rPr>
        <w:t xml:space="preserve">й Федерации от 11 июля </w:t>
      </w:r>
      <w:r>
        <w:rPr>
          <w:rFonts w:ascii="Times New Roman" w:hAnsi="Times New Roman" w:cs="Times New Roman"/>
          <w:sz w:val="28"/>
        </w:rPr>
        <w:br/>
      </w:r>
      <w:r>
        <w:rPr>
          <w:rFonts w:ascii="Times New Roman" w:hAnsi="Times New Roman" w:cs="Times New Roman"/>
          <w:sz w:val="28"/>
        </w:rPr>
        <w:t xml:space="preserve">2020 г. </w:t>
      </w:r>
      <w:r>
        <w:rPr>
          <w:rFonts w:ascii="Times New Roman" w:hAnsi="Times New Roman" w:cs="Times New Roman"/>
          <w:sz w:val="28"/>
        </w:rPr>
        <w:t xml:space="preserve">№ 1813-р утвержден П</w:t>
      </w:r>
      <w:r>
        <w:rPr>
          <w:rFonts w:ascii="Times New Roman" w:hAnsi="Times New Roman" w:cs="Times New Roman"/>
          <w:sz w:val="28"/>
        </w:rPr>
        <w:t xml:space="preserve">лан мероприятий («дорожной карты») по развитию индустрии детских товаров на 2020-2024 годы</w:t>
      </w:r>
      <w:r>
        <w:rPr>
          <w:rFonts w:ascii="Times New Roman" w:hAnsi="Times New Roman" w:cs="Times New Roman"/>
          <w:sz w:val="28"/>
        </w:rPr>
        <w:t xml:space="preserve"> (далее</w:t>
      </w:r>
      <w:r>
        <w:rPr>
          <w:rFonts w:ascii="Times New Roman" w:hAnsi="Times New Roman" w:cs="Times New Roman"/>
          <w:sz w:val="28"/>
        </w:rPr>
        <w:t xml:space="preserve"> по тексту подраздела</w:t>
      </w:r>
      <w:r>
        <w:rPr>
          <w:rFonts w:ascii="Times New Roman" w:hAnsi="Times New Roman" w:cs="Times New Roman"/>
          <w:sz w:val="28"/>
        </w:rPr>
        <w:t xml:space="preserve"> – План мероприятий), определяющий основные направления развития отрасли до 2024 года.</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Увеличение доли</w:t>
      </w:r>
      <w:r>
        <w:rPr>
          <w:rFonts w:ascii="Times New Roman" w:hAnsi="Times New Roman" w:cs="Times New Roman"/>
          <w:sz w:val="28"/>
        </w:rPr>
        <w:t xml:space="preserve"> российских товаров на рынке является одним из ключевых показателей развития индустрии детских товаров. Плановое значение доли российских товаров для детей на внутреннем рынке на 2020 год составляло </w:t>
      </w:r>
      <w:r>
        <w:rPr>
          <w:rFonts w:ascii="Times New Roman" w:hAnsi="Times New Roman" w:cs="Times New Roman"/>
          <w:sz w:val="28"/>
        </w:rPr>
        <w:t xml:space="preserve">29,2%, на 2021 год – 30,5</w:t>
      </w:r>
      <w:r>
        <w:rPr>
          <w:rFonts w:ascii="Times New Roman" w:hAnsi="Times New Roman" w:cs="Times New Roman"/>
          <w:sz w:val="28"/>
        </w:rPr>
        <w:t xml:space="preserve">%, на 2022 год </w:t>
      </w:r>
      <w:r>
        <w:rPr>
          <w:rFonts w:ascii="Times New Roman" w:hAnsi="Times New Roman" w:cs="Times New Roman"/>
          <w:sz w:val="28"/>
        </w:rPr>
        <w:t xml:space="preserve">– 32%, на 2023 год – 34%, на 2024 год – 35</w:t>
      </w:r>
      <w:r>
        <w:rPr>
          <w:rFonts w:ascii="Times New Roman" w:hAnsi="Times New Roman" w:cs="Times New Roman"/>
          <w:sz w:val="28"/>
        </w:rPr>
        <w:t xml:space="preserve">%.</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2019 году доля отечественной продукции на российском рын</w:t>
      </w:r>
      <w:r>
        <w:rPr>
          <w:rFonts w:ascii="Times New Roman" w:hAnsi="Times New Roman" w:cs="Times New Roman"/>
          <w:sz w:val="28"/>
        </w:rPr>
        <w:t xml:space="preserve">ке детских товаров составила 29</w:t>
      </w:r>
      <w:r>
        <w:rPr>
          <w:rFonts w:ascii="Times New Roman" w:hAnsi="Times New Roman" w:cs="Times New Roman"/>
          <w:sz w:val="28"/>
        </w:rPr>
        <w:t xml:space="preserve">%,</w:t>
      </w:r>
      <w:r>
        <w:rPr>
          <w:rFonts w:ascii="Times New Roman" w:hAnsi="Times New Roman" w:cs="Times New Roman"/>
          <w:sz w:val="28"/>
        </w:rPr>
        <w:t xml:space="preserve"> в 2020 году – 27,4</w:t>
      </w:r>
      <w:r>
        <w:rPr>
          <w:rFonts w:ascii="Times New Roman" w:hAnsi="Times New Roman" w:cs="Times New Roman"/>
          <w:sz w:val="28"/>
        </w:rPr>
        <w:t xml:space="preserve">%. Незначительное снижение доли обусловлено введенными ограничениями для производителей, связанными с </w:t>
      </w:r>
      <w:r>
        <w:rPr>
          <w:rFonts w:ascii="Times New Roman" w:hAnsi="Times New Roman" w:cs="Times New Roman"/>
          <w:sz w:val="28"/>
        </w:rPr>
        <w:t xml:space="preserve">распространением новой коронавирусной инфекции</w:t>
      </w:r>
      <w:r>
        <w:rPr>
          <w:rFonts w:ascii="Times New Roman" w:hAnsi="Times New Roman" w:cs="Times New Roman"/>
          <w:sz w:val="28"/>
        </w:rPr>
        <w:t xml:space="preserve">.</w:t>
      </w:r>
    </w:p>
    <w:p>
      <w:pPr>
        <w:ind w:left="680" w:firstLine="709"/>
        <w:jc w:val="both"/>
        <w:spacing w:lineRule="auto" w:line="312" w:after="0"/>
        <w:rPr>
          <w:rFonts w:ascii="Times New Roman" w:hAnsi="Times New Roman" w:cs="Times New Roman"/>
          <w:i/>
          <w:sz w:val="28"/>
        </w:rPr>
      </w:pPr>
      <w:r>
        <w:rPr>
          <w:rFonts w:ascii="Times New Roman" w:hAnsi="Times New Roman" w:cs="Times New Roman"/>
          <w:i/>
          <w:sz w:val="28"/>
        </w:rPr>
        <w:t xml:space="preserve">Справочно</w:t>
      </w:r>
      <w:r>
        <w:rPr>
          <w:rFonts w:ascii="Times New Roman" w:hAnsi="Times New Roman" w:cs="Times New Roman"/>
          <w:i/>
          <w:sz w:val="28"/>
        </w:rPr>
        <w:t xml:space="preserve">: Наибольшая доля российской продукции приходится на сегмент санитарно-гигиенических и космети</w:t>
      </w:r>
      <w:r>
        <w:rPr>
          <w:rFonts w:ascii="Times New Roman" w:hAnsi="Times New Roman" w:cs="Times New Roman"/>
          <w:i/>
          <w:sz w:val="28"/>
        </w:rPr>
        <w:t xml:space="preserve">ческих средств, и составляет 69</w:t>
      </w:r>
      <w:r>
        <w:rPr>
          <w:rFonts w:ascii="Times New Roman" w:hAnsi="Times New Roman" w:cs="Times New Roman"/>
          <w:i/>
          <w:sz w:val="28"/>
        </w:rPr>
        <w:t xml:space="preserve">%. Основными производителями являются: </w:t>
      </w:r>
      <w:r>
        <w:rPr>
          <w:rFonts w:ascii="Times New Roman" w:hAnsi="Times New Roman" w:cs="Times New Roman"/>
          <w:i/>
          <w:sz w:val="28"/>
        </w:rPr>
        <w:br/>
      </w:r>
      <w:r>
        <w:rPr>
          <w:rFonts w:ascii="Times New Roman" w:hAnsi="Times New Roman" w:cs="Times New Roman"/>
          <w:i/>
          <w:sz w:val="28"/>
        </w:rPr>
        <w:t xml:space="preserve">ООО «</w:t>
      </w:r>
      <w:r>
        <w:rPr>
          <w:rFonts w:ascii="Times New Roman" w:hAnsi="Times New Roman" w:cs="Times New Roman"/>
          <w:i/>
          <w:sz w:val="28"/>
        </w:rPr>
        <w:t xml:space="preserve">Проктер</w:t>
      </w:r>
      <w:r>
        <w:rPr>
          <w:rFonts w:ascii="Times New Roman" w:hAnsi="Times New Roman" w:cs="Times New Roman"/>
          <w:i/>
          <w:sz w:val="28"/>
        </w:rPr>
        <w:t xml:space="preserve"> энд </w:t>
      </w:r>
      <w:r>
        <w:rPr>
          <w:rFonts w:ascii="Times New Roman" w:hAnsi="Times New Roman" w:cs="Times New Roman"/>
          <w:i/>
          <w:sz w:val="28"/>
        </w:rPr>
        <w:t xml:space="preserve">Гэмбл</w:t>
      </w:r>
      <w:r>
        <w:rPr>
          <w:rFonts w:ascii="Times New Roman" w:hAnsi="Times New Roman" w:cs="Times New Roman"/>
          <w:i/>
          <w:sz w:val="28"/>
        </w:rPr>
        <w:t xml:space="preserve"> – Новомосковск», ООО «КИМБЕРЛИ-КЛАРК» и ООО «ЭССИТИ». </w:t>
      </w:r>
    </w:p>
    <w:p>
      <w:pPr>
        <w:ind w:left="680" w:firstLine="709"/>
        <w:jc w:val="both"/>
        <w:spacing w:lineRule="auto" w:line="312" w:after="0"/>
        <w:rPr>
          <w:rFonts w:ascii="Times New Roman" w:hAnsi="Times New Roman" w:cs="Times New Roman"/>
          <w:i/>
          <w:sz w:val="28"/>
        </w:rPr>
      </w:pPr>
      <w:r>
        <w:rPr>
          <w:rFonts w:ascii="Times New Roman" w:hAnsi="Times New Roman" w:cs="Times New Roman"/>
          <w:i/>
          <w:sz w:val="28"/>
        </w:rPr>
        <w:t xml:space="preserve">Также высокую долю имеют такие сегменты, как канцелярия и школьн</w:t>
      </w:r>
      <w:r>
        <w:rPr>
          <w:rFonts w:ascii="Times New Roman" w:hAnsi="Times New Roman" w:cs="Times New Roman"/>
          <w:i/>
          <w:sz w:val="28"/>
        </w:rPr>
        <w:t xml:space="preserve">о-письменные принадлежности (58%), детская мебель (40</w:t>
      </w:r>
      <w:r>
        <w:rPr>
          <w:rFonts w:ascii="Times New Roman" w:hAnsi="Times New Roman" w:cs="Times New Roman"/>
          <w:i/>
          <w:sz w:val="28"/>
        </w:rPr>
        <w:t xml:space="preserve">%) и детс</w:t>
      </w:r>
      <w:r>
        <w:rPr>
          <w:rFonts w:ascii="Times New Roman" w:hAnsi="Times New Roman" w:cs="Times New Roman"/>
          <w:i/>
          <w:sz w:val="28"/>
        </w:rPr>
        <w:t xml:space="preserve">кие удерживающие устройства (39</w:t>
      </w:r>
      <w:r>
        <w:rPr>
          <w:rFonts w:ascii="Times New Roman" w:hAnsi="Times New Roman" w:cs="Times New Roman"/>
          <w:i/>
          <w:sz w:val="28"/>
        </w:rPr>
        <w:t xml:space="preserve">%). Основные производители канцелярских принадлежностей: ЗАО «ФАРМ», ООО «Карандашная фабрика «Красина</w:t>
      </w:r>
      <w:r>
        <w:rPr>
          <w:rFonts w:ascii="Times New Roman" w:hAnsi="Times New Roman" w:cs="Times New Roman"/>
          <w:i/>
          <w:sz w:val="28"/>
        </w:rPr>
        <w:t xml:space="preserve">», </w:t>
      </w:r>
      <w:r>
        <w:rPr>
          <w:rFonts w:ascii="Times New Roman" w:hAnsi="Times New Roman" w:cs="Times New Roman"/>
          <w:i/>
          <w:sz w:val="28"/>
        </w:rPr>
        <w:t xml:space="preserve">АО «ЗХК «Невская Палитра», ПК химический завод Луч, АО «</w:t>
      </w:r>
      <w:r>
        <w:rPr>
          <w:rFonts w:ascii="Times New Roman" w:hAnsi="Times New Roman" w:cs="Times New Roman"/>
          <w:i/>
          <w:sz w:val="28"/>
        </w:rPr>
        <w:t xml:space="preserve">АртГамма</w:t>
      </w:r>
      <w:r>
        <w:rPr>
          <w:rFonts w:ascii="Times New Roman" w:hAnsi="Times New Roman" w:cs="Times New Roman"/>
          <w:i/>
          <w:sz w:val="28"/>
        </w:rPr>
        <w:t xml:space="preserve">»; производители детской мебели: </w:t>
      </w:r>
      <w:r>
        <w:rPr>
          <w:rFonts w:ascii="Times New Roman" w:hAnsi="Times New Roman" w:cs="Times New Roman"/>
          <w:i/>
          <w:sz w:val="28"/>
        </w:rPr>
        <w:br/>
      </w:r>
      <w:r>
        <w:rPr>
          <w:rFonts w:ascii="Times New Roman" w:hAnsi="Times New Roman" w:cs="Times New Roman"/>
          <w:i/>
          <w:sz w:val="28"/>
        </w:rPr>
        <w:t xml:space="preserve">АО «МД НП «Красная звезда», ОАО «</w:t>
      </w:r>
      <w:r>
        <w:rPr>
          <w:rFonts w:ascii="Times New Roman" w:hAnsi="Times New Roman" w:cs="Times New Roman"/>
          <w:i/>
          <w:sz w:val="28"/>
        </w:rPr>
        <w:t xml:space="preserve">Воткинская</w:t>
      </w:r>
      <w:r>
        <w:rPr>
          <w:rFonts w:ascii="Times New Roman" w:hAnsi="Times New Roman" w:cs="Times New Roman"/>
          <w:i/>
          <w:sz w:val="28"/>
        </w:rPr>
        <w:t xml:space="preserve"> промышленная компания», ОАО «</w:t>
      </w:r>
      <w:r>
        <w:rPr>
          <w:rFonts w:ascii="Times New Roman" w:hAnsi="Times New Roman" w:cs="Times New Roman"/>
          <w:i/>
          <w:sz w:val="28"/>
        </w:rPr>
        <w:t xml:space="preserve">Можгинский</w:t>
      </w:r>
      <w:r>
        <w:rPr>
          <w:rFonts w:ascii="Times New Roman" w:hAnsi="Times New Roman" w:cs="Times New Roman"/>
          <w:i/>
          <w:sz w:val="28"/>
        </w:rPr>
        <w:t xml:space="preserve"> лесокомбинат», ООО «СКВ </w:t>
      </w:r>
      <w:r>
        <w:rPr>
          <w:rFonts w:ascii="Times New Roman" w:hAnsi="Times New Roman" w:cs="Times New Roman"/>
          <w:i/>
          <w:sz w:val="28"/>
        </w:rPr>
        <w:t xml:space="preserve">компани</w:t>
      </w:r>
      <w:r>
        <w:rPr>
          <w:rFonts w:ascii="Times New Roman" w:hAnsi="Times New Roman" w:cs="Times New Roman"/>
          <w:i/>
          <w:sz w:val="28"/>
        </w:rPr>
        <w:t xml:space="preserve">», ООО «Светоч плюс»; производители детских удерживающих устройств: ООО «Фабрика детских автокресел «Старт» и </w:t>
      </w:r>
      <w:r>
        <w:rPr>
          <w:rFonts w:ascii="Times New Roman" w:hAnsi="Times New Roman" w:cs="Times New Roman"/>
          <w:i/>
          <w:sz w:val="28"/>
        </w:rPr>
        <w:br/>
      </w:r>
      <w:r>
        <w:rPr>
          <w:rFonts w:ascii="Times New Roman" w:hAnsi="Times New Roman" w:cs="Times New Roman"/>
          <w:i/>
          <w:sz w:val="28"/>
        </w:rPr>
        <w:t xml:space="preserve">ООО «ФОРС». </w:t>
      </w:r>
    </w:p>
    <w:p>
      <w:pPr>
        <w:ind w:left="680" w:firstLine="709"/>
        <w:jc w:val="both"/>
        <w:spacing w:lineRule="auto" w:line="312" w:after="0"/>
        <w:rPr>
          <w:rFonts w:ascii="Times New Roman" w:hAnsi="Times New Roman" w:cs="Times New Roman"/>
          <w:i/>
          <w:sz w:val="28"/>
        </w:rPr>
      </w:pPr>
      <w:r>
        <w:rPr>
          <w:rFonts w:ascii="Times New Roman" w:hAnsi="Times New Roman" w:cs="Times New Roman"/>
          <w:i/>
          <w:sz w:val="28"/>
        </w:rPr>
        <w:t xml:space="preserve">Наименьшую долю имеют товары д</w:t>
      </w:r>
      <w:r>
        <w:rPr>
          <w:rFonts w:ascii="Times New Roman" w:hAnsi="Times New Roman" w:cs="Times New Roman"/>
          <w:i/>
          <w:sz w:val="28"/>
        </w:rPr>
        <w:t xml:space="preserve">ля детского творчества, спорта </w:t>
      </w:r>
      <w:r>
        <w:rPr>
          <w:rFonts w:ascii="Times New Roman" w:hAnsi="Times New Roman" w:cs="Times New Roman"/>
          <w:i/>
          <w:sz w:val="28"/>
        </w:rPr>
        <w:t xml:space="preserve">и игрушки. Но в 2020 году доля детских игрушек выросла, объем их производства увел</w:t>
      </w:r>
      <w:r>
        <w:rPr>
          <w:rFonts w:ascii="Times New Roman" w:hAnsi="Times New Roman" w:cs="Times New Roman"/>
          <w:i/>
          <w:sz w:val="28"/>
        </w:rPr>
        <w:t xml:space="preserve">ичился на 4</w:t>
      </w:r>
      <w:r>
        <w:rPr>
          <w:rFonts w:ascii="Times New Roman" w:hAnsi="Times New Roman" w:cs="Times New Roman"/>
          <w:i/>
          <w:sz w:val="28"/>
        </w:rPr>
        <w:t xml:space="preserve">% по отношению к 2019 году и составил 10,3 млрд</w:t>
      </w:r>
      <w:r>
        <w:rPr>
          <w:rFonts w:ascii="Times New Roman" w:hAnsi="Times New Roman" w:cs="Times New Roman"/>
          <w:i/>
          <w:sz w:val="28"/>
        </w:rPr>
        <w:t xml:space="preserve">.</w:t>
      </w:r>
      <w:r>
        <w:rPr>
          <w:rFonts w:ascii="Times New Roman" w:hAnsi="Times New Roman" w:cs="Times New Roman"/>
          <w:i/>
          <w:sz w:val="28"/>
        </w:rPr>
        <w:t xml:space="preserve"> руб</w:t>
      </w:r>
      <w:r>
        <w:rPr>
          <w:rFonts w:ascii="Times New Roman" w:hAnsi="Times New Roman" w:cs="Times New Roman"/>
          <w:i/>
          <w:sz w:val="28"/>
        </w:rPr>
        <w:t xml:space="preserve">лей</w:t>
      </w:r>
      <w:r>
        <w:rPr>
          <w:rFonts w:ascii="Times New Roman" w:hAnsi="Times New Roman" w:cs="Times New Roman"/>
          <w:i/>
          <w:sz w:val="28"/>
        </w:rPr>
        <w:t xml:space="preserve">. Среди ключевых производителей игрушек необходи</w:t>
      </w:r>
      <w:r>
        <w:rPr>
          <w:rFonts w:ascii="Times New Roman" w:hAnsi="Times New Roman" w:cs="Times New Roman"/>
          <w:i/>
          <w:sz w:val="28"/>
        </w:rPr>
        <w:t xml:space="preserve">мо отметить такие организации, </w:t>
      </w:r>
      <w:r>
        <w:rPr>
          <w:rFonts w:ascii="Times New Roman" w:hAnsi="Times New Roman" w:cs="Times New Roman"/>
          <w:i/>
          <w:sz w:val="28"/>
        </w:rPr>
        <w:t xml:space="preserve">как: ОАО «Весна», </w:t>
      </w:r>
      <w:r>
        <w:rPr>
          <w:rFonts w:ascii="Times New Roman" w:hAnsi="Times New Roman" w:cs="Times New Roman"/>
          <w:i/>
          <w:sz w:val="28"/>
        </w:rPr>
        <w:br/>
      </w:r>
      <w:r>
        <w:rPr>
          <w:rFonts w:ascii="Times New Roman" w:hAnsi="Times New Roman" w:cs="Times New Roman"/>
          <w:i/>
          <w:sz w:val="28"/>
        </w:rPr>
        <w:t xml:space="preserve">ООО «Звезда», ООО «</w:t>
      </w:r>
      <w:r>
        <w:rPr>
          <w:rFonts w:ascii="Times New Roman" w:hAnsi="Times New Roman" w:cs="Times New Roman"/>
          <w:i/>
          <w:sz w:val="28"/>
        </w:rPr>
        <w:t xml:space="preserve">Росигрушка</w:t>
      </w:r>
      <w:r>
        <w:rPr>
          <w:rFonts w:ascii="Times New Roman" w:hAnsi="Times New Roman" w:cs="Times New Roman"/>
          <w:i/>
          <w:sz w:val="28"/>
        </w:rPr>
        <w:t xml:space="preserve">», ООО «7-Я», ЗАО «Степ </w:t>
      </w:r>
      <w:r>
        <w:rPr>
          <w:rFonts w:ascii="Times New Roman" w:hAnsi="Times New Roman" w:cs="Times New Roman"/>
          <w:i/>
          <w:sz w:val="28"/>
        </w:rPr>
        <w:t xml:space="preserve">Пазл</w:t>
      </w:r>
      <w:r>
        <w:rPr>
          <w:rFonts w:ascii="Times New Roman" w:hAnsi="Times New Roman" w:cs="Times New Roman"/>
          <w:i/>
          <w:sz w:val="28"/>
        </w:rPr>
        <w:t xml:space="preserve">», ООО «Десятое королевство», ООО «Полесье ДГ».</w:t>
      </w:r>
    </w:p>
    <w:p>
      <w:pPr>
        <w:ind w:left="680" w:firstLine="709"/>
        <w:jc w:val="both"/>
        <w:spacing w:lineRule="auto" w:line="312" w:after="0"/>
        <w:rPr>
          <w:rFonts w:ascii="Times New Roman" w:hAnsi="Times New Roman" w:cs="Times New Roman"/>
          <w:i/>
          <w:sz w:val="28"/>
        </w:rPr>
      </w:pP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Согласно экспертным исследованиям наибольший прирост в объемах внутреннего производства за последний год зафиксирован в изготовлении учебного оборудования, а также в производстве товаров для детей с </w:t>
      </w:r>
      <w:r>
        <w:rPr>
          <w:rFonts w:ascii="Times New Roman" w:hAnsi="Times New Roman" w:cs="Times New Roman"/>
          <w:sz w:val="28"/>
        </w:rPr>
        <w:t xml:space="preserve">ограниченными возможностями здоровья.</w:t>
      </w:r>
    </w:p>
    <w:p>
      <w:pPr>
        <w:ind w:firstLine="709"/>
        <w:jc w:val="both"/>
        <w:spacing w:lineRule="auto" w:line="360" w:after="0"/>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 основе динамики внутреннего производства</w:t>
      </w:r>
      <w:r>
        <w:rPr>
          <w:rFonts w:ascii="Times New Roman" w:hAnsi="Times New Roman"/>
          <w:sz w:val="28"/>
          <w:szCs w:val="28"/>
        </w:rPr>
        <w:t xml:space="preserve"> экспертами</w:t>
      </w:r>
      <w:r>
        <w:rPr>
          <w:rFonts w:ascii="Times New Roman" w:hAnsi="Times New Roman"/>
          <w:sz w:val="28"/>
          <w:szCs w:val="28"/>
        </w:rPr>
        <w:t xml:space="preserve"> сформирован прогноз объемов производства по сегментам товаров для детей на 2021 год:</w:t>
      </w:r>
    </w:p>
    <w:p>
      <w:pPr>
        <w:jc w:val="both"/>
        <w:spacing w:lineRule="auto" w:line="360" w:after="0"/>
        <w:rPr>
          <w:rFonts w:ascii="Times New Roman" w:hAnsi="Times New Roman" w:cs="Times New Roman"/>
          <w:sz w:val="28"/>
        </w:rPr>
      </w:pPr>
      <w:r>
        <w:rPr>
          <w:lang w:eastAsia="ru-RU"/>
        </w:rPr>
        <mc:AlternateContent>
          <mc:Choice Requires="wpg">
            <w:drawing>
              <wp:inline xmlns:wp="http://schemas.openxmlformats.org/drawingml/2006/wordprocessingDrawing" distT="0" distB="0" distL="0" distR="0">
                <wp:extent cx="6355080" cy="2849880"/>
                <wp:effectExtent l="19050" t="0" r="7620" b="0"/>
                <wp:docPr id="1" name="Диаграмма 7"/>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r/>
                      </pic:nvPicPr>
                      <pic:blipFill>
                        <a:blip r:embed="rId18"/>
                        <a:srcRect r="-20" b="-44"/>
                        <a:stretch/>
                      </pic:blipFill>
                      <pic:spPr bwMode="auto">
                        <a:xfrm>
                          <a:off x="0" y="0"/>
                          <a:ext cx="6355080" cy="284988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00.4pt;height:224.4pt;" stroked="f" strokeweight="0.75pt">
                <v:path textboxrect="0,0,0,0"/>
                <v:imagedata r:id="rId18" o:title=""/>
              </v:shape>
            </w:pict>
          </mc:Fallback>
        </mc:AlternateContent>
      </w:r>
    </w:p>
    <w:p>
      <w:pPr>
        <w:ind w:firstLine="709"/>
        <w:jc w:val="both"/>
        <w:spacing w:lineRule="auto" w:line="360" w:after="0"/>
        <w:rPr>
          <w:rFonts w:ascii="Times New Roman" w:hAnsi="Times New Roman" w:cs="Times New Roman"/>
          <w:sz w:val="28"/>
        </w:rPr>
      </w:pP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Объем рынка товаров для детей в 2020 году составил 832 млрд руб</w:t>
      </w:r>
      <w:r>
        <w:rPr>
          <w:rFonts w:ascii="Times New Roman" w:hAnsi="Times New Roman" w:cs="Times New Roman"/>
          <w:sz w:val="28"/>
        </w:rPr>
        <w:t xml:space="preserve">лей</w:t>
      </w:r>
      <w:r>
        <w:rPr>
          <w:rFonts w:ascii="Times New Roman" w:hAnsi="Times New Roman" w:cs="Times New Roman"/>
          <w:sz w:val="28"/>
        </w:rPr>
        <w:t xml:space="preserve"> (2019 г</w:t>
      </w:r>
      <w:r>
        <w:rPr>
          <w:rFonts w:ascii="Times New Roman" w:hAnsi="Times New Roman" w:cs="Times New Roman"/>
          <w:sz w:val="28"/>
        </w:rPr>
        <w:t xml:space="preserve">.</w:t>
      </w:r>
      <w:r>
        <w:rPr>
          <w:rFonts w:ascii="Times New Roman" w:hAnsi="Times New Roman" w:cs="Times New Roman"/>
          <w:sz w:val="28"/>
        </w:rPr>
        <w:t xml:space="preserve"> – 843 млрд</w:t>
      </w:r>
      <w:r>
        <w:rPr>
          <w:rFonts w:ascii="Times New Roman" w:hAnsi="Times New Roman" w:cs="Times New Roman"/>
          <w:sz w:val="28"/>
        </w:rPr>
        <w:t xml:space="preserve"> рублей</w:t>
      </w:r>
      <w:r>
        <w:rPr>
          <w:rFonts w:ascii="Times New Roman" w:hAnsi="Times New Roman" w:cs="Times New Roman"/>
          <w:sz w:val="28"/>
        </w:rPr>
        <w:t xml:space="preserve">), при этом на 1</w:t>
      </w:r>
      <w:r>
        <w:rPr>
          <w:rFonts w:ascii="Times New Roman" w:hAnsi="Times New Roman" w:cs="Times New Roman"/>
          <w:sz w:val="28"/>
        </w:rPr>
        <w:t xml:space="preserve"> </w:t>
      </w:r>
      <w:r>
        <w:rPr>
          <w:rFonts w:ascii="Times New Roman" w:hAnsi="Times New Roman" w:cs="Times New Roman"/>
          <w:sz w:val="28"/>
        </w:rPr>
        <w:t xml:space="preserve">600 российских производителей пришлось 228 млрд руб</w:t>
      </w:r>
      <w:r>
        <w:rPr>
          <w:rFonts w:ascii="Times New Roman" w:hAnsi="Times New Roman" w:cs="Times New Roman"/>
          <w:sz w:val="28"/>
        </w:rPr>
        <w:t xml:space="preserve">лей</w:t>
      </w:r>
      <w:r>
        <w:rPr>
          <w:rFonts w:ascii="Times New Roman" w:hAnsi="Times New Roman" w:cs="Times New Roman"/>
          <w:sz w:val="28"/>
        </w:rPr>
        <w:t xml:space="preserve">. </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На сегодняшний день в Российской Федерации наибольшим по объему рынка является сегмент детской одежды и обуви, его объемы составляют порядка 280 млрд руб</w:t>
      </w:r>
      <w:r>
        <w:rPr>
          <w:rFonts w:ascii="Times New Roman" w:hAnsi="Times New Roman" w:cs="Times New Roman"/>
          <w:sz w:val="28"/>
        </w:rPr>
        <w:t xml:space="preserve">лей</w:t>
      </w:r>
      <w:r>
        <w:rPr>
          <w:rFonts w:ascii="Times New Roman" w:hAnsi="Times New Roman" w:cs="Times New Roman"/>
          <w:sz w:val="28"/>
        </w:rPr>
        <w:t xml:space="preserve">. При этом производство детской одежды и обуви составляет 44 млрд руб</w:t>
      </w:r>
      <w:r>
        <w:rPr>
          <w:rFonts w:ascii="Times New Roman" w:hAnsi="Times New Roman" w:cs="Times New Roman"/>
          <w:sz w:val="28"/>
        </w:rPr>
        <w:t xml:space="preserve">лей</w:t>
      </w:r>
      <w:r>
        <w:rPr>
          <w:rFonts w:ascii="Times New Roman" w:hAnsi="Times New Roman" w:cs="Times New Roman"/>
          <w:sz w:val="28"/>
        </w:rPr>
        <w:t xml:space="preserve">. Вторым по объему рынка является сегмент детских игр и игрушек </w:t>
      </w:r>
      <w:r>
        <w:rPr>
          <w:rFonts w:ascii="Times New Roman" w:hAnsi="Times New Roman" w:cs="Times New Roman"/>
          <w:sz w:val="28"/>
        </w:rPr>
        <w:t xml:space="preserve">–</w:t>
      </w:r>
      <w:r>
        <w:rPr>
          <w:rFonts w:ascii="Times New Roman" w:hAnsi="Times New Roman" w:cs="Times New Roman"/>
          <w:sz w:val="28"/>
        </w:rPr>
        <w:t xml:space="preserve"> 179 млрд руб</w:t>
      </w:r>
      <w:r>
        <w:rPr>
          <w:rFonts w:ascii="Times New Roman" w:hAnsi="Times New Roman" w:cs="Times New Roman"/>
          <w:sz w:val="28"/>
        </w:rPr>
        <w:t xml:space="preserve">лей</w:t>
      </w:r>
      <w:r>
        <w:rPr>
          <w:rFonts w:ascii="Times New Roman" w:hAnsi="Times New Roman" w:cs="Times New Roman"/>
          <w:sz w:val="28"/>
        </w:rPr>
        <w:t xml:space="preserve">, далее следует сегмент санитарно-гигиенических средств </w:t>
      </w:r>
      <w:r>
        <w:rPr>
          <w:rFonts w:ascii="Times New Roman" w:hAnsi="Times New Roman" w:cs="Times New Roman"/>
          <w:sz w:val="28"/>
        </w:rPr>
        <w:t xml:space="preserve">–</w:t>
      </w:r>
      <w:r>
        <w:rPr>
          <w:rFonts w:ascii="Times New Roman" w:hAnsi="Times New Roman" w:cs="Times New Roman"/>
          <w:sz w:val="28"/>
        </w:rPr>
        <w:t xml:space="preserve"> 139 млрд</w:t>
      </w:r>
      <w:r>
        <w:rPr>
          <w:rFonts w:ascii="Times New Roman" w:hAnsi="Times New Roman" w:cs="Times New Roman"/>
          <w:sz w:val="28"/>
        </w:rPr>
        <w:t xml:space="preserve"> рублей</w:t>
      </w:r>
      <w:r>
        <w:rPr>
          <w:rFonts w:ascii="Times New Roman" w:hAnsi="Times New Roman" w:cs="Times New Roman"/>
          <w:sz w:val="28"/>
        </w:rPr>
        <w:t xml:space="preserve">, доля которо</w:t>
      </w:r>
      <w:r>
        <w:rPr>
          <w:rFonts w:ascii="Times New Roman" w:hAnsi="Times New Roman" w:cs="Times New Roman"/>
          <w:sz w:val="28"/>
        </w:rPr>
        <w:t xml:space="preserve">го от всего рынка составляет 17</w:t>
      </w:r>
      <w:r>
        <w:rPr>
          <w:rFonts w:ascii="Times New Roman" w:hAnsi="Times New Roman" w:cs="Times New Roman"/>
          <w:sz w:val="28"/>
        </w:rPr>
        <w:t xml:space="preserve">%. Наиболее динамично растущими сегментами в 2020 году являются товары для детей с </w:t>
      </w:r>
      <w:r>
        <w:rPr>
          <w:rFonts w:ascii="Times New Roman" w:hAnsi="Times New Roman" w:cs="Times New Roman"/>
          <w:sz w:val="28"/>
        </w:rPr>
        <w:t xml:space="preserve">ограниченными возможностями здоровья</w:t>
      </w:r>
      <w:r>
        <w:rPr>
          <w:rFonts w:ascii="Times New Roman" w:hAnsi="Times New Roman" w:cs="Times New Roman"/>
          <w:sz w:val="28"/>
        </w:rPr>
        <w:t xml:space="preserve">, учебное оборудование и товары для творчества. Причиной роста сегмента учебного оборудования являются закупки в рамках национального проекта «Образование», благодаря которым школы ежегодно приобретают учебное оборудование. Рост рынка товаров для творчества обусловлен потребностью населения в домашнем досуге во время пандемии новой коронавирусной инфекции (далее – пандемия). </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По экспертным данным сформирован п</w:t>
      </w:r>
      <w:r>
        <w:rPr>
          <w:rFonts w:ascii="Times New Roman" w:hAnsi="Times New Roman" w:cs="Times New Roman"/>
          <w:sz w:val="28"/>
        </w:rPr>
        <w:t xml:space="preserve">рогноз </w:t>
      </w:r>
      <w:r>
        <w:rPr>
          <w:rFonts w:ascii="Times New Roman" w:hAnsi="Times New Roman" w:cs="Times New Roman"/>
          <w:sz w:val="28"/>
        </w:rPr>
        <w:t xml:space="preserve">объема</w:t>
      </w:r>
      <w:r>
        <w:rPr>
          <w:rFonts w:ascii="Times New Roman" w:hAnsi="Times New Roman" w:cs="Times New Roman"/>
          <w:sz w:val="28"/>
        </w:rPr>
        <w:t xml:space="preserve"> </w:t>
      </w:r>
      <w:r>
        <w:rPr>
          <w:rFonts w:ascii="Times New Roman" w:hAnsi="Times New Roman" w:cs="Times New Roman"/>
          <w:sz w:val="28"/>
        </w:rPr>
        <w:t xml:space="preserve">рынка детских товаров на 2021 год:</w:t>
      </w:r>
    </w:p>
    <w:p>
      <w:pPr>
        <w:jc w:val="both"/>
        <w:spacing w:lineRule="auto" w:line="360" w:after="0"/>
        <w:rPr>
          <w:rFonts w:ascii="Times New Roman" w:hAnsi="Times New Roman" w:cs="Times New Roman"/>
          <w:sz w:val="28"/>
        </w:rPr>
      </w:pPr>
      <w:r>
        <w:rPr>
          <w:lang w:eastAsia="ru-RU"/>
        </w:rPr>
        <mc:AlternateContent>
          <mc:Choice Requires="wpg">
            <w:drawing>
              <wp:inline xmlns:wp="http://schemas.openxmlformats.org/drawingml/2006/wordprocessingDrawing" distT="0" distB="0" distL="0" distR="0">
                <wp:extent cx="6469380" cy="3863340"/>
                <wp:effectExtent l="19050" t="0" r="7620" b="0"/>
                <wp:docPr id="2" name="Диаграмма 6"/>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r/>
                      </pic:nvPicPr>
                      <pic:blipFill>
                        <a:blip r:embed="rId19"/>
                        <a:srcRect b="-66"/>
                        <a:stretch/>
                      </pic:blipFill>
                      <pic:spPr bwMode="auto">
                        <a:xfrm>
                          <a:off x="0" y="0"/>
                          <a:ext cx="6469380" cy="386334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09.4pt;height:304.2pt;" stroked="f" strokeweight="0.75pt">
                <v:path textboxrect="0,0,0,0"/>
                <v:imagedata r:id="rId19" o:title=""/>
              </v:shape>
            </w:pict>
          </mc:Fallback>
        </mc:AlternateConten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Всего в 2020 году импорт товаров для детей составил порядка 5 млрд долларов США. Наиболее импортируемым сегментом в Россию в 2020 году остается сегмент детской одежды и обу</w:t>
      </w:r>
      <w:r>
        <w:rPr>
          <w:rFonts w:ascii="Times New Roman" w:hAnsi="Times New Roman" w:cs="Times New Roman"/>
          <w:sz w:val="28"/>
        </w:rPr>
        <w:t xml:space="preserve">ви, доля которого составляет 38</w:t>
      </w:r>
      <w:r>
        <w:rPr>
          <w:rFonts w:ascii="Times New Roman" w:hAnsi="Times New Roman" w:cs="Times New Roman"/>
          <w:sz w:val="28"/>
        </w:rPr>
        <w:t xml:space="preserve">% от всего импорта, далее следует с</w:t>
      </w:r>
      <w:r>
        <w:rPr>
          <w:rFonts w:ascii="Times New Roman" w:hAnsi="Times New Roman" w:cs="Times New Roman"/>
          <w:sz w:val="28"/>
        </w:rPr>
        <w:t xml:space="preserve">егмент игр и игрушек с долей 27</w:t>
      </w:r>
      <w:r>
        <w:rPr>
          <w:rFonts w:ascii="Times New Roman" w:hAnsi="Times New Roman" w:cs="Times New Roman"/>
          <w:sz w:val="28"/>
        </w:rPr>
        <w:t xml:space="preserve">%. В условиях пандем</w:t>
      </w:r>
      <w:r>
        <w:rPr>
          <w:rFonts w:ascii="Times New Roman" w:hAnsi="Times New Roman" w:cs="Times New Roman"/>
          <w:sz w:val="28"/>
        </w:rPr>
        <w:t xml:space="preserve">ии импорт в 2020 году упал на 9</w:t>
      </w:r>
      <w:r>
        <w:rPr>
          <w:rFonts w:ascii="Times New Roman" w:hAnsi="Times New Roman" w:cs="Times New Roman"/>
          <w:sz w:val="28"/>
        </w:rPr>
        <w:t xml:space="preserve">% по отношению к прошлому году. Наибольшее падение зафиксировано в сегменте детс</w:t>
      </w:r>
      <w:r>
        <w:rPr>
          <w:rFonts w:ascii="Times New Roman" w:hAnsi="Times New Roman" w:cs="Times New Roman"/>
          <w:sz w:val="28"/>
        </w:rPr>
        <w:t xml:space="preserve">ких удерживающих устройств – 22</w:t>
      </w:r>
      <w:r>
        <w:rPr>
          <w:rFonts w:ascii="Times New Roman" w:hAnsi="Times New Roman" w:cs="Times New Roman"/>
          <w:sz w:val="28"/>
        </w:rPr>
        <w:t xml:space="preserve">%. Основными причинами падения импорта стали временные затруднения в поставках товаров из-за рубежа, а также режим изоляции, при котором большая часть населения страны находилась дома.</w:t>
      </w:r>
    </w:p>
    <w:p>
      <w:pPr>
        <w:ind w:firstLine="708"/>
        <w:jc w:val="both"/>
        <w:spacing w:lineRule="auto" w:line="360" w:after="0"/>
        <w:rPr>
          <w:rFonts w:ascii="Times New Roman" w:hAnsi="Times New Roman" w:cs="Times New Roman"/>
          <w:sz w:val="28"/>
        </w:rPr>
      </w:pPr>
      <w:r>
        <w:rPr>
          <w:rFonts w:ascii="Times New Roman" w:hAnsi="Times New Roman" w:cs="Times New Roman"/>
          <w:sz w:val="28"/>
        </w:rPr>
        <w:t xml:space="preserve">Пандемия оказала влияние на потреби</w:t>
      </w:r>
      <w:r>
        <w:rPr>
          <w:rFonts w:ascii="Times New Roman" w:hAnsi="Times New Roman" w:cs="Times New Roman"/>
          <w:sz w:val="28"/>
        </w:rPr>
        <w:t xml:space="preserve">тельский выбор каналов продаж. </w:t>
      </w:r>
      <w:r>
        <w:rPr>
          <w:rFonts w:ascii="Times New Roman" w:hAnsi="Times New Roman" w:cs="Times New Roman"/>
          <w:sz w:val="28"/>
        </w:rPr>
        <w:t xml:space="preserve">Значительный рост продаж пришелся на сегмент онлайн-торговли. В 2020 году </w:t>
      </w:r>
      <w:r>
        <w:rPr>
          <w:rFonts w:ascii="Times New Roman" w:hAnsi="Times New Roman" w:cs="Times New Roman"/>
          <w:sz w:val="28"/>
        </w:rPr>
        <w:t xml:space="preserve">россияне стали активнее покупать товары для детей</w:t>
      </w:r>
      <w:r>
        <w:rPr>
          <w:rFonts w:ascii="Times New Roman" w:hAnsi="Times New Roman" w:cs="Times New Roman"/>
          <w:sz w:val="28"/>
        </w:rPr>
        <w:t xml:space="preserve">, что в том числе </w:t>
      </w:r>
      <w:r>
        <w:rPr>
          <w:rFonts w:ascii="Times New Roman" w:hAnsi="Times New Roman" w:cs="Times New Roman"/>
          <w:sz w:val="28"/>
        </w:rPr>
        <w:t xml:space="preserve">это </w:t>
      </w:r>
      <w:r>
        <w:rPr>
          <w:rFonts w:ascii="Times New Roman" w:hAnsi="Times New Roman" w:cs="Times New Roman"/>
          <w:sz w:val="28"/>
        </w:rPr>
        <w:t xml:space="preserve">связано </w:t>
      </w:r>
      <w:r>
        <w:rPr>
          <w:rFonts w:ascii="Times New Roman" w:hAnsi="Times New Roman" w:cs="Times New Roman"/>
          <w:sz w:val="28"/>
        </w:rPr>
        <w:t xml:space="preserve">с </w:t>
      </w:r>
      <w:r>
        <w:rPr>
          <w:rFonts w:ascii="Times New Roman" w:hAnsi="Times New Roman" w:cs="Times New Roman"/>
          <w:sz w:val="28"/>
        </w:rPr>
        <w:t xml:space="preserve">получени</w:t>
      </w:r>
      <w:r>
        <w:rPr>
          <w:rFonts w:ascii="Times New Roman" w:hAnsi="Times New Roman" w:cs="Times New Roman"/>
          <w:sz w:val="28"/>
        </w:rPr>
        <w:t xml:space="preserve">ем</w:t>
      </w:r>
      <w:r>
        <w:rPr>
          <w:rFonts w:ascii="Times New Roman" w:hAnsi="Times New Roman" w:cs="Times New Roman"/>
          <w:sz w:val="28"/>
        </w:rPr>
        <w:t xml:space="preserve"> выплат на детей, установленных в качестве меры поддержки во время борьбы с новой коронавирусной инфекцией</w:t>
      </w:r>
      <w:r>
        <w:rPr>
          <w:rFonts w:ascii="Times New Roman" w:hAnsi="Times New Roman" w:cs="Times New Roman"/>
          <w:sz w:val="28"/>
        </w:rPr>
        <w:t xml:space="preserve">. По данным Сбербанка России, в июне был зарегистрирован максимальн</w:t>
      </w:r>
      <w:r>
        <w:rPr>
          <w:rFonts w:ascii="Times New Roman" w:hAnsi="Times New Roman" w:cs="Times New Roman"/>
          <w:sz w:val="28"/>
        </w:rPr>
        <w:t xml:space="preserve">ый годовой рост продаж детских </w:t>
      </w:r>
      <w:r>
        <w:rPr>
          <w:rFonts w:ascii="Times New Roman" w:hAnsi="Times New Roman" w:cs="Times New Roman"/>
          <w:sz w:val="28"/>
        </w:rPr>
        <w:t xml:space="preserve">товаров – 137</w:t>
      </w:r>
      <w:r>
        <w:rPr>
          <w:rFonts w:ascii="Times New Roman" w:hAnsi="Times New Roman" w:cs="Times New Roman"/>
          <w:sz w:val="28"/>
        </w:rPr>
        <w:t xml:space="preserve">%. </w:t>
      </w:r>
    </w:p>
    <w:p>
      <w:pPr>
        <w:ind w:firstLine="708"/>
        <w:jc w:val="both"/>
        <w:spacing w:lineRule="auto" w:line="360" w:after="0"/>
        <w:rPr>
          <w:rFonts w:ascii="Times New Roman" w:hAnsi="Times New Roman" w:cs="Times New Roman"/>
          <w:sz w:val="28"/>
        </w:rPr>
      </w:pPr>
      <w:r>
        <w:rPr>
          <w:rFonts w:ascii="Times New Roman" w:hAnsi="Times New Roman" w:cs="Times New Roman"/>
          <w:sz w:val="28"/>
        </w:rPr>
        <w:t xml:space="preserve">По </w:t>
      </w:r>
      <w:r>
        <w:rPr>
          <w:rFonts w:ascii="Times New Roman" w:hAnsi="Times New Roman" w:cs="Times New Roman"/>
          <w:sz w:val="28"/>
        </w:rPr>
        <w:t xml:space="preserve">информации </w:t>
      </w:r>
      <w:r>
        <w:rPr>
          <w:rFonts w:ascii="Times New Roman" w:hAnsi="Times New Roman" w:cs="Times New Roman"/>
          <w:sz w:val="28"/>
        </w:rPr>
        <w:t xml:space="preserve">Минпромторга</w:t>
      </w:r>
      <w:r>
        <w:rPr>
          <w:rFonts w:ascii="Times New Roman" w:hAnsi="Times New Roman" w:cs="Times New Roman"/>
          <w:sz w:val="28"/>
        </w:rPr>
        <w:t xml:space="preserve"> России</w:t>
      </w:r>
      <w:r>
        <w:rPr>
          <w:rFonts w:ascii="Times New Roman" w:hAnsi="Times New Roman" w:cs="Times New Roman"/>
          <w:sz w:val="28"/>
        </w:rPr>
        <w:t xml:space="preserve">, объем рынка онлайн-торговли д</w:t>
      </w:r>
      <w:r>
        <w:rPr>
          <w:rFonts w:ascii="Times New Roman" w:hAnsi="Times New Roman" w:cs="Times New Roman"/>
          <w:sz w:val="28"/>
        </w:rPr>
        <w:t xml:space="preserve">етскими товарами </w:t>
      </w:r>
      <w:r>
        <w:rPr>
          <w:rFonts w:ascii="Times New Roman" w:hAnsi="Times New Roman" w:cs="Times New Roman"/>
          <w:sz w:val="28"/>
        </w:rPr>
        <w:t xml:space="preserve">в 2020 году составил 300 млрд руб</w:t>
      </w:r>
      <w:r>
        <w:rPr>
          <w:rFonts w:ascii="Times New Roman" w:hAnsi="Times New Roman" w:cs="Times New Roman"/>
          <w:sz w:val="28"/>
        </w:rPr>
        <w:t xml:space="preserve">лей</w:t>
      </w:r>
      <w:r>
        <w:rPr>
          <w:rFonts w:ascii="Times New Roman" w:hAnsi="Times New Roman" w:cs="Times New Roman"/>
          <w:sz w:val="28"/>
        </w:rPr>
        <w:t xml:space="preserve"> и уве</w:t>
      </w:r>
      <w:r>
        <w:rPr>
          <w:rFonts w:ascii="Times New Roman" w:hAnsi="Times New Roman" w:cs="Times New Roman"/>
          <w:sz w:val="28"/>
        </w:rPr>
        <w:t xml:space="preserve">личился на 55,8</w:t>
      </w:r>
      <w:r>
        <w:rPr>
          <w:rFonts w:ascii="Times New Roman" w:hAnsi="Times New Roman" w:cs="Times New Roman"/>
          <w:sz w:val="28"/>
        </w:rPr>
        <w:t xml:space="preserve">% по отношению </w:t>
      </w:r>
      <w:r>
        <w:rPr>
          <w:rFonts w:ascii="Times New Roman" w:hAnsi="Times New Roman" w:cs="Times New Roman"/>
          <w:sz w:val="28"/>
        </w:rPr>
        <w:t xml:space="preserve">к 2019 году. Доля рынка детских товаров на рынке e-</w:t>
      </w:r>
      <w:r>
        <w:rPr>
          <w:rFonts w:ascii="Times New Roman" w:hAnsi="Times New Roman" w:cs="Times New Roman"/>
          <w:sz w:val="28"/>
        </w:rPr>
        <w:t xml:space="preserve">commerce</w:t>
      </w:r>
      <w:r>
        <w:rPr>
          <w:rFonts w:ascii="Times New Roman" w:hAnsi="Times New Roman" w:cs="Times New Roman"/>
          <w:sz w:val="28"/>
        </w:rPr>
        <w:t xml:space="preserve"> (электронная комме</w:t>
      </w:r>
      <w:r>
        <w:rPr>
          <w:rFonts w:ascii="Times New Roman" w:hAnsi="Times New Roman" w:cs="Times New Roman"/>
          <w:sz w:val="28"/>
        </w:rPr>
        <w:t xml:space="preserve">рция) в 2020 году составила 8,2</w:t>
      </w:r>
      <w:r>
        <w:rPr>
          <w:rFonts w:ascii="Times New Roman" w:hAnsi="Times New Roman" w:cs="Times New Roman"/>
          <w:sz w:val="28"/>
        </w:rPr>
        <w:t xml:space="preserve">%. Также </w:t>
      </w:r>
      <w:r>
        <w:rPr>
          <w:rFonts w:ascii="Times New Roman" w:hAnsi="Times New Roman" w:cs="Times New Roman"/>
          <w:sz w:val="28"/>
        </w:rPr>
        <w:t xml:space="preserve">по отношению к 2019 году на 32% </w:t>
      </w:r>
      <w:r>
        <w:rPr>
          <w:rFonts w:ascii="Times New Roman" w:hAnsi="Times New Roman" w:cs="Times New Roman"/>
          <w:sz w:val="28"/>
        </w:rPr>
        <w:t xml:space="preserve">увеличилось количество интернет-покупателе</w:t>
      </w:r>
      <w:r>
        <w:rPr>
          <w:rFonts w:ascii="Times New Roman" w:hAnsi="Times New Roman" w:cs="Times New Roman"/>
          <w:sz w:val="28"/>
        </w:rPr>
        <w:t xml:space="preserve">й детских товаров, составив </w:t>
      </w:r>
      <w:r>
        <w:rPr>
          <w:rFonts w:ascii="Times New Roman" w:hAnsi="Times New Roman" w:cs="Times New Roman"/>
          <w:sz w:val="28"/>
        </w:rPr>
        <w:t xml:space="preserve">9 млн человек. Почти половина интернет-прода</w:t>
      </w:r>
      <w:r>
        <w:rPr>
          <w:rFonts w:ascii="Times New Roman" w:hAnsi="Times New Roman" w:cs="Times New Roman"/>
          <w:sz w:val="28"/>
        </w:rPr>
        <w:t xml:space="preserve">ж товаров для детей приходится </w:t>
      </w:r>
      <w:r>
        <w:rPr>
          <w:rFonts w:ascii="Times New Roman" w:hAnsi="Times New Roman" w:cs="Times New Roman"/>
          <w:sz w:val="28"/>
        </w:rPr>
        <w:t xml:space="preserve">на детскую одежду </w:t>
      </w:r>
      <w:r>
        <w:rPr>
          <w:rFonts w:ascii="Times New Roman" w:hAnsi="Times New Roman" w:cs="Times New Roman"/>
          <w:sz w:val="28"/>
        </w:rPr>
        <w:br/>
      </w:r>
      <w:r>
        <w:rPr>
          <w:rFonts w:ascii="Times New Roman" w:hAnsi="Times New Roman" w:cs="Times New Roman"/>
          <w:sz w:val="28"/>
        </w:rPr>
        <w:t xml:space="preserve">(63,8 млрд руб</w:t>
      </w:r>
      <w:r>
        <w:rPr>
          <w:rFonts w:ascii="Times New Roman" w:hAnsi="Times New Roman" w:cs="Times New Roman"/>
          <w:sz w:val="28"/>
        </w:rPr>
        <w:t xml:space="preserve">лей</w:t>
      </w:r>
      <w:r>
        <w:rPr>
          <w:rFonts w:ascii="Times New Roman" w:hAnsi="Times New Roman" w:cs="Times New Roman"/>
          <w:sz w:val="28"/>
        </w:rPr>
        <w:t xml:space="preserve">), подгузники (39,7 млрд руб</w:t>
      </w:r>
      <w:r>
        <w:rPr>
          <w:rFonts w:ascii="Times New Roman" w:hAnsi="Times New Roman" w:cs="Times New Roman"/>
          <w:sz w:val="28"/>
        </w:rPr>
        <w:t xml:space="preserve">лей</w:t>
      </w:r>
      <w:r>
        <w:rPr>
          <w:rFonts w:ascii="Times New Roman" w:hAnsi="Times New Roman" w:cs="Times New Roman"/>
          <w:sz w:val="28"/>
        </w:rPr>
        <w:t xml:space="preserve">) и игрушки (38,8 млрд руб</w:t>
      </w:r>
      <w:r>
        <w:rPr>
          <w:rFonts w:ascii="Times New Roman" w:hAnsi="Times New Roman" w:cs="Times New Roman"/>
          <w:sz w:val="28"/>
        </w:rPr>
        <w:t xml:space="preserve">лей</w:t>
      </w:r>
      <w:r>
        <w:rPr>
          <w:rFonts w:ascii="Times New Roman" w:hAnsi="Times New Roman" w:cs="Times New Roman"/>
          <w:sz w:val="28"/>
        </w:rPr>
        <w:t xml:space="preserve">), данные категории в 2020 го</w:t>
      </w:r>
      <w:r>
        <w:rPr>
          <w:rFonts w:ascii="Times New Roman" w:hAnsi="Times New Roman" w:cs="Times New Roman"/>
          <w:sz w:val="28"/>
        </w:rPr>
        <w:t xml:space="preserve">ду показали рост от 34% до 64</w:t>
      </w:r>
      <w:r>
        <w:rPr>
          <w:rFonts w:ascii="Times New Roman" w:hAnsi="Times New Roman" w:cs="Times New Roman"/>
          <w:sz w:val="28"/>
        </w:rPr>
        <w:t xml:space="preserve">%. Наибольший прирост доли онлайн-продаж был зафиксирован в категориях: велосипеды/самокаты – 85</w:t>
      </w:r>
      <w:r>
        <w:rPr>
          <w:rFonts w:ascii="Times New Roman" w:hAnsi="Times New Roman" w:cs="Times New Roman"/>
          <w:sz w:val="28"/>
        </w:rPr>
        <w:t xml:space="preserve">%; детская мебель – 73</w:t>
      </w:r>
      <w:r>
        <w:rPr>
          <w:rFonts w:ascii="Times New Roman" w:hAnsi="Times New Roman" w:cs="Times New Roman"/>
          <w:sz w:val="28"/>
        </w:rPr>
        <w:t xml:space="preserve">%; </w:t>
      </w:r>
      <w:r>
        <w:rPr>
          <w:rFonts w:ascii="Times New Roman" w:hAnsi="Times New Roman" w:cs="Times New Roman"/>
          <w:sz w:val="28"/>
        </w:rPr>
        <w:t xml:space="preserve">детские стиральные порошки – 70%; подгузники – 64</w:t>
      </w:r>
      <w:r>
        <w:rPr>
          <w:rFonts w:ascii="Times New Roman" w:hAnsi="Times New Roman" w:cs="Times New Roman"/>
          <w:sz w:val="28"/>
        </w:rPr>
        <w:t xml:space="preserve">%.</w:t>
      </w:r>
    </w:p>
    <w:p>
      <w:pPr>
        <w:ind w:firstLine="708"/>
        <w:jc w:val="both"/>
        <w:spacing w:lineRule="auto" w:line="360" w:after="0"/>
        <w:rPr>
          <w:rFonts w:ascii="Times New Roman" w:hAnsi="Times New Roman" w:cs="Times New Roman"/>
          <w:sz w:val="28"/>
        </w:rPr>
      </w:pPr>
      <w:r>
        <w:rPr>
          <w:rFonts w:ascii="Times New Roman" w:hAnsi="Times New Roman" w:cs="Times New Roman"/>
          <w:sz w:val="28"/>
        </w:rPr>
        <w:t xml:space="preserve">Объем экспорта в 2020 году составил 540,3 млн долларов США. Наибольший прирост в экспорте показали товары для художественного и му</w:t>
      </w:r>
      <w:r>
        <w:rPr>
          <w:rFonts w:ascii="Times New Roman" w:hAnsi="Times New Roman" w:cs="Times New Roman"/>
          <w:sz w:val="28"/>
        </w:rPr>
        <w:t xml:space="preserve">зыкального творчества (более 30</w:t>
      </w:r>
      <w:r>
        <w:rPr>
          <w:rFonts w:ascii="Times New Roman" w:hAnsi="Times New Roman" w:cs="Times New Roman"/>
          <w:sz w:val="28"/>
        </w:rPr>
        <w:t xml:space="preserve">%). Стабильно увеличивается экспорт российских игрушек (более 16%). </w:t>
      </w:r>
    </w:p>
    <w:p>
      <w:pPr>
        <w:ind w:firstLine="708"/>
        <w:jc w:val="both"/>
        <w:spacing w:lineRule="auto" w:line="360" w:after="0"/>
        <w:rPr>
          <w:rFonts w:ascii="Times New Roman" w:hAnsi="Times New Roman" w:cs="Times New Roman"/>
          <w:sz w:val="28"/>
        </w:rPr>
      </w:pPr>
      <w:r>
        <w:rPr>
          <w:rFonts w:ascii="Times New Roman" w:hAnsi="Times New Roman" w:cs="Times New Roman"/>
          <w:sz w:val="28"/>
        </w:rPr>
        <w:t xml:space="preserve">Наибольшими по объему экспорта сегментами рынка детских товаров </w:t>
      </w:r>
      <w:r>
        <w:rPr>
          <w:rFonts w:ascii="Times New Roman" w:hAnsi="Times New Roman" w:cs="Times New Roman"/>
          <w:sz w:val="28"/>
        </w:rPr>
        <w:br/>
        <w:t xml:space="preserve">в 2020 году стали санитарно-гигиенические и косметические средства – </w:t>
      </w:r>
      <w:r>
        <w:rPr>
          <w:rFonts w:ascii="Times New Roman" w:hAnsi="Times New Roman" w:cs="Times New Roman"/>
          <w:sz w:val="28"/>
        </w:rPr>
        <w:br/>
        <w:t xml:space="preserve">228,5 млн долларов США, одежда и обувь – 122,0 млн</w:t>
      </w:r>
      <w:r>
        <w:rPr>
          <w:rFonts w:ascii="Times New Roman" w:hAnsi="Times New Roman" w:cs="Times New Roman"/>
          <w:sz w:val="28"/>
        </w:rPr>
        <w:t xml:space="preserve">.</w:t>
      </w:r>
      <w:r>
        <w:rPr>
          <w:rFonts w:ascii="Times New Roman" w:hAnsi="Times New Roman" w:cs="Times New Roman"/>
          <w:sz w:val="28"/>
        </w:rPr>
        <w:t xml:space="preserve"> долларов США, а также игры, игрушки и робототехника – 99,8 млн долларов США.</w:t>
      </w:r>
    </w:p>
    <w:p>
      <w:pPr>
        <w:ind w:firstLine="708"/>
        <w:jc w:val="both"/>
        <w:spacing w:lineRule="auto" w:line="360" w:after="0"/>
        <w:rPr>
          <w:rFonts w:ascii="Times New Roman" w:hAnsi="Times New Roman" w:cs="Times New Roman"/>
          <w:sz w:val="28"/>
        </w:rPr>
      </w:pPr>
      <w:r>
        <w:rPr>
          <w:rFonts w:ascii="Times New Roman" w:hAnsi="Times New Roman" w:cs="Times New Roman"/>
          <w:sz w:val="28"/>
        </w:rPr>
        <w:t xml:space="preserve">Н</w:t>
      </w:r>
      <w:r>
        <w:rPr>
          <w:rFonts w:ascii="Times New Roman" w:hAnsi="Times New Roman" w:cs="Times New Roman"/>
          <w:sz w:val="28"/>
        </w:rPr>
        <w:t xml:space="preserve">а основе динамики экспорта</w:t>
      </w:r>
      <w:r>
        <w:rPr>
          <w:rFonts w:ascii="Times New Roman" w:hAnsi="Times New Roman" w:cs="Times New Roman"/>
          <w:sz w:val="28"/>
        </w:rPr>
        <w:t xml:space="preserve"> экспертами</w:t>
      </w:r>
      <w:r>
        <w:rPr>
          <w:rFonts w:ascii="Times New Roman" w:hAnsi="Times New Roman" w:cs="Times New Roman"/>
          <w:sz w:val="28"/>
        </w:rPr>
        <w:t xml:space="preserve"> сформирован прогноз его распределения по сегментам товаров для детей на 2021 год:</w:t>
      </w:r>
    </w:p>
    <w:p>
      <w:pPr>
        <w:jc w:val="both"/>
        <w:spacing w:lineRule="auto" w:line="360" w:after="0"/>
        <w:rPr>
          <w:rFonts w:ascii="Times New Roman" w:hAnsi="Times New Roman" w:cs="Times New Roman"/>
          <w:sz w:val="28"/>
        </w:rPr>
      </w:pPr>
      <w:r>
        <w:rPr>
          <w:lang w:eastAsia="ru-RU"/>
        </w:rPr>
        <mc:AlternateContent>
          <mc:Choice Requires="wpg">
            <w:drawing>
              <wp:inline xmlns:wp="http://schemas.openxmlformats.org/drawingml/2006/wordprocessingDrawing" distT="0" distB="0" distL="0" distR="0">
                <wp:extent cx="6499860" cy="3589020"/>
                <wp:effectExtent l="19050" t="0" r="0" b="0"/>
                <wp:docPr id="3" name="Диаграмма 9"/>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r/>
                      </pic:nvPicPr>
                      <pic:blipFill>
                        <a:blip r:embed="rId20"/>
                        <a:srcRect b="-18"/>
                        <a:stretch/>
                      </pic:blipFill>
                      <pic:spPr bwMode="auto">
                        <a:xfrm>
                          <a:off x="0" y="0"/>
                          <a:ext cx="6499860" cy="358902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511.8pt;height:282.6pt;" stroked="f" strokeweight="0.75pt">
                <v:path textboxrect="0,0,0,0"/>
                <v:imagedata r:id="rId20" o:title=""/>
              </v:shape>
            </w:pict>
          </mc:Fallback>
        </mc:AlternateContent>
      </w:r>
    </w:p>
    <w:p>
      <w:pPr>
        <w:ind w:firstLine="708"/>
        <w:jc w:val="both"/>
        <w:spacing w:lineRule="auto" w:line="360" w:after="0"/>
        <w:rPr>
          <w:rFonts w:ascii="Times New Roman" w:hAnsi="Times New Roman"/>
          <w:sz w:val="28"/>
          <w:szCs w:val="28"/>
        </w:rPr>
      </w:pPr>
    </w:p>
    <w:p>
      <w:pPr>
        <w:ind w:firstLine="708"/>
        <w:jc w:val="both"/>
        <w:spacing w:lineRule="auto" w:line="360" w:after="0"/>
        <w:rPr>
          <w:rFonts w:ascii="Times New Roman" w:hAnsi="Times New Roman"/>
          <w:sz w:val="28"/>
          <w:szCs w:val="28"/>
        </w:rPr>
      </w:pPr>
      <w:r>
        <w:rPr>
          <w:rFonts w:ascii="Times New Roman" w:hAnsi="Times New Roman"/>
          <w:sz w:val="28"/>
          <w:szCs w:val="28"/>
        </w:rPr>
        <w:t xml:space="preserve">Основной </w:t>
      </w:r>
      <w:r>
        <w:rPr>
          <w:rFonts w:ascii="Times New Roman" w:hAnsi="Times New Roman"/>
          <w:sz w:val="28"/>
          <w:szCs w:val="28"/>
        </w:rPr>
        <w:t xml:space="preserve">канал реализации</w:t>
      </w:r>
      <w:r>
        <w:rPr>
          <w:rFonts w:ascii="Times New Roman" w:hAnsi="Times New Roman"/>
          <w:sz w:val="28"/>
          <w:szCs w:val="28"/>
        </w:rPr>
        <w:t xml:space="preserve"> детских товаров в Российской </w:t>
      </w:r>
      <w:r>
        <w:rPr>
          <w:rFonts w:ascii="Times New Roman" w:hAnsi="Times New Roman"/>
          <w:sz w:val="28"/>
          <w:szCs w:val="28"/>
        </w:rPr>
        <w:br/>
      </w:r>
      <w:r>
        <w:rPr>
          <w:rFonts w:ascii="Times New Roman" w:hAnsi="Times New Roman"/>
          <w:sz w:val="28"/>
          <w:szCs w:val="28"/>
        </w:rPr>
        <w:t xml:space="preserve">Федерации –</w:t>
      </w:r>
      <w:r>
        <w:rPr>
          <w:rFonts w:ascii="Times New Roman" w:hAnsi="Times New Roman"/>
          <w:sz w:val="28"/>
          <w:szCs w:val="28"/>
        </w:rPr>
        <w:t xml:space="preserve"> </w:t>
      </w:r>
      <w:r>
        <w:rPr>
          <w:rFonts w:ascii="Times New Roman" w:hAnsi="Times New Roman"/>
          <w:sz w:val="28"/>
          <w:szCs w:val="28"/>
        </w:rPr>
        <w:t xml:space="preserve">продажа через специализированные розничные магазины и крупные неспециал</w:t>
      </w:r>
      <w:r>
        <w:rPr>
          <w:rFonts w:ascii="Times New Roman" w:hAnsi="Times New Roman"/>
          <w:sz w:val="28"/>
          <w:szCs w:val="28"/>
        </w:rPr>
        <w:t xml:space="preserve">изированные сети (гипермаркеты) –</w:t>
      </w:r>
      <w:r>
        <w:rPr>
          <w:rFonts w:ascii="Times New Roman" w:hAnsi="Times New Roman"/>
          <w:sz w:val="28"/>
          <w:szCs w:val="28"/>
        </w:rPr>
        <w:t xml:space="preserve"> 36,4% и 35,8%, соответственно. Перспективным направлением становится </w:t>
      </w:r>
      <w:r>
        <w:rPr>
          <w:rFonts w:ascii="Times New Roman" w:hAnsi="Times New Roman"/>
          <w:sz w:val="28"/>
          <w:szCs w:val="28"/>
        </w:rPr>
        <w:t xml:space="preserve">интернет-торговля</w:t>
      </w:r>
      <w:r>
        <w:rPr>
          <w:rFonts w:ascii="Times New Roman" w:hAnsi="Times New Roman"/>
          <w:sz w:val="28"/>
          <w:szCs w:val="28"/>
        </w:rPr>
        <w:t xml:space="preserve">, </w:t>
      </w:r>
      <w:r>
        <w:rPr>
          <w:rFonts w:ascii="Times New Roman" w:hAnsi="Times New Roman"/>
          <w:sz w:val="28"/>
          <w:szCs w:val="28"/>
        </w:rPr>
        <w:t xml:space="preserve">объемы которой ежегодно растут.</w:t>
      </w:r>
    </w:p>
    <w:p>
      <w:pPr>
        <w:jc w:val="both"/>
        <w:spacing w:lineRule="auto" w:line="360" w:after="0"/>
        <w:rPr>
          <w:rFonts w:ascii="Times New Roman" w:hAnsi="Times New Roman" w:cs="Times New Roman"/>
          <w:sz w:val="28"/>
        </w:rPr>
      </w:pPr>
      <w:r>
        <w:rPr>
          <w:lang w:eastAsia="ru-RU"/>
        </w:rPr>
        <mc:AlternateContent>
          <mc:Choice Requires="wpg">
            <w:drawing>
              <wp:inline xmlns:wp="http://schemas.openxmlformats.org/drawingml/2006/wordprocessingDrawing" distT="0" distB="0" distL="0" distR="0">
                <wp:extent cx="6248400" cy="2979420"/>
                <wp:effectExtent l="19050" t="0" r="0" b="0"/>
                <wp:docPr id="4" name="Диаграмма 16"/>
                <wp:cNvGraphicFramePr/>
                <a:graphic xmlns:a="http://schemas.openxmlformats.org/drawingml/2006/main">
                  <a:graphicData uri="http://schemas.openxmlformats.org/drawingml/2006/picture">
                    <pic:pic xmlns:pic="http://schemas.openxmlformats.org/drawingml/2006/picture">
                      <pic:nvPicPr>
                        <pic:cNvPr id="0" name="Диаграмма 16"/>
                        <pic:cNvPicPr>
                          <a:picLocks noChangeArrowheads="1"/>
                        </pic:cNvPicPr>
                        <pic:nvPr/>
                      </pic:nvPicPr>
                      <pic:blipFill>
                        <a:blip r:embed="rId21"/>
                        <a:srcRect b="-21"/>
                        <a:stretch/>
                      </pic:blipFill>
                      <pic:spPr bwMode="auto">
                        <a:xfrm>
                          <a:off x="0" y="0"/>
                          <a:ext cx="6248400" cy="297942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92.0pt;height:234.6pt;" stroked="f" strokeweight="0.75pt">
                <v:path textboxrect="0,0,0,0"/>
                <v:imagedata r:id="rId21" o:title=""/>
              </v:shape>
            </w:pict>
          </mc:Fallback>
        </mc:AlternateContent>
      </w:r>
    </w:p>
    <w:p>
      <w:pPr>
        <w:ind w:firstLine="708"/>
        <w:jc w:val="both"/>
        <w:spacing w:lineRule="auto" w:line="360" w:after="0"/>
        <w:rPr>
          <w:rFonts w:ascii="Times New Roman" w:hAnsi="Times New Roman" w:cs="Times New Roman"/>
          <w:sz w:val="28"/>
        </w:rPr>
      </w:pPr>
    </w:p>
    <w:p>
      <w:pPr>
        <w:jc w:val="both"/>
        <w:spacing w:lineRule="auto" w:line="360" w:after="0"/>
        <w:rPr>
          <w:rFonts w:ascii="Times New Roman" w:hAnsi="Times New Roman" w:cs="Times New Roman"/>
          <w:sz w:val="28"/>
        </w:rPr>
      </w:pPr>
      <w:r>
        <w:rPr>
          <w:lang w:eastAsia="ru-RU"/>
        </w:rPr>
        <mc:AlternateContent>
          <mc:Choice Requires="wpg">
            <w:drawing>
              <wp:inline xmlns:wp="http://schemas.openxmlformats.org/drawingml/2006/wordprocessingDrawing" distT="0" distB="0" distL="0" distR="0">
                <wp:extent cx="6431280" cy="3977640"/>
                <wp:effectExtent l="19050" t="0" r="7620" b="0"/>
                <wp:docPr id="5" name="Диаграмма 17"/>
                <wp:cNvGraphicFramePr/>
                <a:graphic xmlns:a="http://schemas.openxmlformats.org/drawingml/2006/main">
                  <a:graphicData uri="http://schemas.openxmlformats.org/drawingml/2006/picture">
                    <pic:pic xmlns:pic="http://schemas.openxmlformats.org/drawingml/2006/picture">
                      <pic:nvPicPr>
                        <pic:cNvPr id="0" name="Диаграмма 17"/>
                        <pic:cNvPicPr>
                          <a:picLocks noChangeArrowheads="1"/>
                        </pic:cNvPicPr>
                        <pic:nvPr/>
                      </pic:nvPicPr>
                      <pic:blipFill>
                        <a:blip r:embed="rId22"/>
                        <a:srcRect b="-15"/>
                        <a:stretch/>
                      </pic:blipFill>
                      <pic:spPr bwMode="auto">
                        <a:xfrm>
                          <a:off x="0" y="0"/>
                          <a:ext cx="6431280" cy="397764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506.4pt;height:313.2pt;" stroked="f" strokeweight="0.75pt">
                <v:path textboxrect="0,0,0,0"/>
                <v:imagedata r:id="rId22" o:title=""/>
              </v:shape>
            </w:pict>
          </mc:Fallback>
        </mc:AlternateConten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По прогнозам </w:t>
      </w:r>
      <w:r>
        <w:rPr>
          <w:rFonts w:ascii="Times New Roman" w:hAnsi="Times New Roman" w:cs="Times New Roman"/>
          <w:sz w:val="28"/>
        </w:rPr>
        <w:t xml:space="preserve">Euromonitor</w:t>
      </w:r>
      <w:r>
        <w:rPr>
          <w:rFonts w:ascii="Times New Roman" w:hAnsi="Times New Roman" w:cs="Times New Roman"/>
          <w:sz w:val="28"/>
        </w:rPr>
        <w:t xml:space="preserve"> </w:t>
      </w:r>
      <w:r>
        <w:rPr>
          <w:rFonts w:ascii="Times New Roman" w:hAnsi="Times New Roman" w:cs="Times New Roman"/>
          <w:sz w:val="28"/>
        </w:rPr>
        <w:t xml:space="preserve">International</w:t>
      </w:r>
      <w:r>
        <w:rPr>
          <w:rFonts w:ascii="Times New Roman" w:hAnsi="Times New Roman" w:cs="Times New Roman"/>
          <w:sz w:val="28"/>
        </w:rPr>
        <w:t xml:space="preserve">, с постепенным восстановлением экономики, уровня потребительских доходов и розничной торговли в целом ожидается увеличение мирового спроса на игры и игрушки </w:t>
      </w:r>
      <w:r>
        <w:rPr>
          <w:rFonts w:ascii="Times New Roman" w:hAnsi="Times New Roman" w:cs="Times New Roman"/>
          <w:sz w:val="28"/>
        </w:rPr>
        <w:t xml:space="preserve">со среднегодовым темпом роста 2%</w:t>
      </w:r>
      <w:r>
        <w:rPr>
          <w:rFonts w:ascii="Times New Roman" w:hAnsi="Times New Roman" w:cs="Times New Roman"/>
          <w:sz w:val="28"/>
        </w:rPr>
        <w:t xml:space="preserve"> в период с 2021 по 2024 годы. В то же время ожидается продолжение ослабевания спроса на игрушки для младенцев, детей дошкольного возраста, мягкие игрушки, что связано с неблагоприятными демографическими тенденциями. Еще один прогноз связан с дальнейшей </w:t>
      </w:r>
      <w:r>
        <w:rPr>
          <w:rFonts w:ascii="Times New Roman" w:hAnsi="Times New Roman" w:cs="Times New Roman"/>
          <w:sz w:val="28"/>
        </w:rPr>
        <w:t xml:space="preserve">цифровизацией</w:t>
      </w:r>
      <w:r>
        <w:rPr>
          <w:rFonts w:ascii="Times New Roman" w:hAnsi="Times New Roman" w:cs="Times New Roman"/>
          <w:sz w:val="28"/>
        </w:rPr>
        <w:t xml:space="preserve"> игрового времени – пандемия способствовала переходу все большего числа детей и взрослых к использованию мобильных и онлайн-платформ для игр и обучения.</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2020 году во исполнение пункта 1.4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утвержденного Председателем Прав</w:t>
      </w:r>
      <w:r>
        <w:rPr>
          <w:rFonts w:ascii="Times New Roman" w:hAnsi="Times New Roman" w:cs="Times New Roman"/>
          <w:sz w:val="28"/>
        </w:rPr>
        <w:t xml:space="preserve">ительства Российской Федерации </w:t>
      </w:r>
      <w:r>
        <w:rPr>
          <w:rFonts w:ascii="Times New Roman" w:hAnsi="Times New Roman" w:cs="Times New Roman"/>
          <w:sz w:val="28"/>
        </w:rPr>
        <w:t xml:space="preserve">М.В. </w:t>
      </w:r>
      <w:r>
        <w:rPr>
          <w:rFonts w:ascii="Times New Roman" w:hAnsi="Times New Roman" w:cs="Times New Roman"/>
          <w:sz w:val="28"/>
        </w:rPr>
        <w:t xml:space="preserve">Мишустиным</w:t>
      </w:r>
      <w:r>
        <w:rPr>
          <w:rFonts w:ascii="Times New Roman" w:hAnsi="Times New Roman" w:cs="Times New Roman"/>
          <w:sz w:val="28"/>
        </w:rPr>
        <w:t xml:space="preserve"> от 17 марта 2020 г. </w:t>
      </w:r>
      <w:r>
        <w:rPr>
          <w:rFonts w:ascii="Times New Roman" w:hAnsi="Times New Roman" w:cs="Times New Roman" w:eastAsia="Segoe UI Symbol"/>
          <w:sz w:val="28"/>
        </w:rPr>
        <w:t xml:space="preserve">№</w:t>
      </w:r>
      <w:r>
        <w:rPr>
          <w:rFonts w:ascii="Times New Roman" w:hAnsi="Times New Roman" w:cs="Times New Roman"/>
          <w:sz w:val="28"/>
        </w:rPr>
        <w:t xml:space="preserve"> 2182п-П13, </w:t>
      </w:r>
      <w:r>
        <w:rPr>
          <w:rFonts w:ascii="Times New Roman" w:hAnsi="Times New Roman" w:cs="Times New Roman"/>
          <w:sz w:val="28"/>
        </w:rPr>
        <w:t xml:space="preserve">Минпромторгом</w:t>
      </w:r>
      <w:r>
        <w:rPr>
          <w:rFonts w:ascii="Times New Roman" w:hAnsi="Times New Roman" w:cs="Times New Roman"/>
          <w:sz w:val="28"/>
        </w:rPr>
        <w:t xml:space="preserve"> России осуществлялся мониторинг наличия детских товаров первой необходимости в организациях торговли, в том числе в региональном разрезе на ежедневной основе. За весь период мониторинга дефицита выявлено не было.</w:t>
      </w:r>
    </w:p>
    <w:p>
      <w:pPr>
        <w:pStyle w:val="af6"/>
        <w:ind w:left="0" w:firstLine="709"/>
        <w:jc w:val="both"/>
        <w:spacing w:lineRule="auto" w:line="360"/>
        <w:rPr>
          <w:sz w:val="28"/>
        </w:rPr>
      </w:pPr>
      <w:r>
        <w:rPr>
          <w:sz w:val="28"/>
        </w:rPr>
        <w:t xml:space="preserve">Минпромторгом</w:t>
      </w:r>
      <w:r>
        <w:rPr>
          <w:sz w:val="28"/>
        </w:rPr>
        <w:t xml:space="preserve"> России </w:t>
      </w:r>
      <w:r>
        <w:rPr>
          <w:sz w:val="28"/>
        </w:rPr>
        <w:t xml:space="preserve">совместно с производителями товаров для новорожденных и руководителями субъектов Российской Федерации </w:t>
      </w:r>
      <w:r>
        <w:rPr>
          <w:sz w:val="28"/>
        </w:rPr>
        <w:t xml:space="preserve">в 2020 году проведен анализ реализации в субъектах Российской Федерации акции «Подарок новорожденному».</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По итогам 2019 года в 15 субъектах Российской Федерации: г. </w:t>
      </w:r>
      <w:r>
        <w:rPr>
          <w:rFonts w:ascii="Times New Roman" w:hAnsi="Times New Roman" w:cs="Times New Roman"/>
          <w:sz w:val="28"/>
        </w:rPr>
        <w:t xml:space="preserve">Москва</w:t>
      </w:r>
      <w:r>
        <w:rPr>
          <w:rFonts w:ascii="Times New Roman" w:hAnsi="Times New Roman" w:cs="Times New Roman"/>
          <w:sz w:val="28"/>
        </w:rPr>
        <w:t xml:space="preserve">, </w:t>
      </w:r>
      <w:r>
        <w:rPr>
          <w:rFonts w:ascii="Times New Roman" w:hAnsi="Times New Roman" w:cs="Times New Roman"/>
          <w:sz w:val="28"/>
        </w:rPr>
        <w:t xml:space="preserve">Московская область</w:t>
      </w:r>
      <w:r>
        <w:rPr>
          <w:rFonts w:ascii="Times New Roman" w:hAnsi="Times New Roman" w:cs="Times New Roman"/>
          <w:sz w:val="28"/>
        </w:rPr>
        <w:t xml:space="preserve">, </w:t>
      </w:r>
      <w:r>
        <w:rPr>
          <w:rFonts w:ascii="Times New Roman" w:hAnsi="Times New Roman" w:cs="Times New Roman"/>
          <w:sz w:val="28"/>
        </w:rPr>
        <w:t xml:space="preserve">Белгородская область</w:t>
      </w:r>
      <w:r>
        <w:rPr>
          <w:rFonts w:ascii="Times New Roman" w:hAnsi="Times New Roman" w:cs="Times New Roman"/>
          <w:sz w:val="28"/>
        </w:rPr>
        <w:t xml:space="preserve">, </w:t>
      </w:r>
      <w:r>
        <w:rPr>
          <w:rFonts w:ascii="Times New Roman" w:hAnsi="Times New Roman" w:cs="Times New Roman"/>
          <w:sz w:val="28"/>
        </w:rPr>
        <w:t xml:space="preserve">Курская область</w:t>
      </w:r>
      <w:r>
        <w:rPr>
          <w:rFonts w:ascii="Times New Roman" w:hAnsi="Times New Roman" w:cs="Times New Roman"/>
          <w:sz w:val="28"/>
        </w:rPr>
        <w:t xml:space="preserve">, </w:t>
      </w:r>
      <w:r>
        <w:rPr>
          <w:rFonts w:ascii="Times New Roman" w:hAnsi="Times New Roman" w:cs="Times New Roman"/>
          <w:sz w:val="28"/>
        </w:rPr>
        <w:t xml:space="preserve">Тульская область</w:t>
      </w:r>
      <w:r>
        <w:rPr>
          <w:rFonts w:ascii="Times New Roman" w:hAnsi="Times New Roman" w:cs="Times New Roman"/>
          <w:sz w:val="28"/>
        </w:rPr>
        <w:t xml:space="preserve">, </w:t>
      </w:r>
      <w:r>
        <w:rPr>
          <w:rFonts w:ascii="Times New Roman" w:hAnsi="Times New Roman" w:cs="Times New Roman"/>
          <w:sz w:val="28"/>
        </w:rPr>
        <w:t xml:space="preserve">Тверская область</w:t>
      </w:r>
      <w:r>
        <w:rPr>
          <w:rFonts w:ascii="Times New Roman" w:hAnsi="Times New Roman" w:cs="Times New Roman"/>
          <w:sz w:val="28"/>
        </w:rPr>
        <w:t xml:space="preserve">, </w:t>
      </w:r>
      <w:r>
        <w:rPr>
          <w:rFonts w:ascii="Times New Roman" w:hAnsi="Times New Roman" w:cs="Times New Roman"/>
          <w:sz w:val="28"/>
        </w:rPr>
        <w:t xml:space="preserve">Челябинская область</w:t>
      </w:r>
      <w:r>
        <w:rPr>
          <w:rFonts w:ascii="Times New Roman" w:hAnsi="Times New Roman" w:cs="Times New Roman"/>
          <w:sz w:val="28"/>
        </w:rPr>
        <w:t xml:space="preserve">, </w:t>
      </w:r>
      <w:r>
        <w:rPr>
          <w:rFonts w:ascii="Times New Roman" w:hAnsi="Times New Roman" w:cs="Times New Roman"/>
          <w:sz w:val="28"/>
        </w:rPr>
        <w:t xml:space="preserve">Ямало-Ненецкий </w:t>
      </w:r>
      <w:r>
        <w:rPr>
          <w:rFonts w:ascii="Times New Roman" w:hAnsi="Times New Roman" w:cs="Times New Roman"/>
          <w:sz w:val="28"/>
        </w:rPr>
        <w:t xml:space="preserve">автономный округ, </w:t>
      </w:r>
      <w:r>
        <w:rPr>
          <w:rFonts w:ascii="Times New Roman" w:hAnsi="Times New Roman" w:cs="Times New Roman"/>
          <w:sz w:val="28"/>
        </w:rPr>
        <w:t xml:space="preserve">Вологодская область</w:t>
      </w:r>
      <w:r>
        <w:rPr>
          <w:rFonts w:ascii="Times New Roman" w:hAnsi="Times New Roman" w:cs="Times New Roman"/>
          <w:sz w:val="28"/>
        </w:rPr>
        <w:t xml:space="preserve">, </w:t>
      </w:r>
      <w:r>
        <w:rPr>
          <w:rFonts w:ascii="Times New Roman" w:hAnsi="Times New Roman" w:cs="Times New Roman"/>
          <w:sz w:val="28"/>
        </w:rPr>
        <w:t xml:space="preserve">Новгородская область</w:t>
      </w:r>
      <w:r>
        <w:rPr>
          <w:rFonts w:ascii="Times New Roman" w:hAnsi="Times New Roman" w:cs="Times New Roman"/>
          <w:sz w:val="28"/>
        </w:rPr>
        <w:t xml:space="preserve">, </w:t>
      </w:r>
      <w:r>
        <w:rPr>
          <w:rFonts w:ascii="Times New Roman" w:hAnsi="Times New Roman" w:cs="Times New Roman"/>
          <w:sz w:val="28"/>
        </w:rPr>
        <w:t xml:space="preserve">Республика Карелия</w:t>
      </w:r>
      <w:r>
        <w:rPr>
          <w:rFonts w:ascii="Times New Roman" w:hAnsi="Times New Roman" w:cs="Times New Roman"/>
          <w:sz w:val="28"/>
        </w:rPr>
        <w:t xml:space="preserve">, </w:t>
      </w:r>
      <w:r>
        <w:rPr>
          <w:rFonts w:ascii="Times New Roman" w:hAnsi="Times New Roman" w:cs="Times New Roman"/>
          <w:sz w:val="28"/>
        </w:rPr>
        <w:t xml:space="preserve">Пермский край</w:t>
      </w:r>
      <w:r>
        <w:rPr>
          <w:rFonts w:ascii="Times New Roman" w:hAnsi="Times New Roman" w:cs="Times New Roman"/>
          <w:sz w:val="28"/>
        </w:rPr>
        <w:t xml:space="preserve">, </w:t>
      </w:r>
      <w:r>
        <w:rPr>
          <w:rFonts w:ascii="Times New Roman" w:hAnsi="Times New Roman" w:cs="Times New Roman"/>
          <w:sz w:val="28"/>
        </w:rPr>
        <w:t xml:space="preserve">Республика Башкортостан</w:t>
      </w:r>
      <w:r>
        <w:rPr>
          <w:rFonts w:ascii="Times New Roman" w:hAnsi="Times New Roman" w:cs="Times New Roman"/>
          <w:sz w:val="28"/>
        </w:rPr>
        <w:t xml:space="preserve">, </w:t>
      </w:r>
      <w:r>
        <w:rPr>
          <w:rFonts w:ascii="Times New Roman" w:hAnsi="Times New Roman" w:cs="Times New Roman"/>
          <w:sz w:val="28"/>
        </w:rPr>
        <w:t xml:space="preserve">Республика Саха (Якутия)</w:t>
      </w:r>
      <w:r>
        <w:rPr>
          <w:rFonts w:ascii="Times New Roman" w:hAnsi="Times New Roman" w:cs="Times New Roman"/>
          <w:sz w:val="28"/>
        </w:rPr>
        <w:t xml:space="preserve">, </w:t>
      </w:r>
      <w:r>
        <w:rPr>
          <w:rFonts w:ascii="Times New Roman" w:hAnsi="Times New Roman" w:cs="Times New Roman"/>
          <w:sz w:val="28"/>
        </w:rPr>
        <w:t xml:space="preserve">Сахалинская область</w:t>
      </w:r>
      <w:r>
        <w:rPr>
          <w:rFonts w:ascii="Times New Roman" w:hAnsi="Times New Roman" w:cs="Times New Roman"/>
          <w:sz w:val="28"/>
        </w:rPr>
        <w:t xml:space="preserve"> </w:t>
      </w:r>
      <w:r>
        <w:rPr>
          <w:rFonts w:ascii="Times New Roman" w:hAnsi="Times New Roman" w:cs="Times New Roman"/>
          <w:sz w:val="28"/>
        </w:rPr>
        <w:t xml:space="preserve">совместно с производителями товаров для новорожденных </w:t>
      </w:r>
      <w:r>
        <w:rPr>
          <w:rFonts w:ascii="Times New Roman" w:hAnsi="Times New Roman" w:cs="Times New Roman"/>
          <w:sz w:val="28"/>
        </w:rPr>
        <w:t xml:space="preserve">проводилось мероприятие «Подарок новорожденному», что на 9 субъектов больше, чем годом ранее.</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По состоянию на 25 марта 2021 г. в соответствии с информацией, представленной субъект</w:t>
      </w:r>
      <w:r>
        <w:rPr>
          <w:rFonts w:ascii="Times New Roman" w:hAnsi="Times New Roman" w:cs="Times New Roman"/>
          <w:sz w:val="28"/>
        </w:rPr>
        <w:t xml:space="preserve">ами</w:t>
      </w:r>
      <w:r>
        <w:rPr>
          <w:rFonts w:ascii="Times New Roman" w:hAnsi="Times New Roman" w:cs="Times New Roman"/>
          <w:sz w:val="28"/>
        </w:rPr>
        <w:t xml:space="preserve"> Российской Федерации, в 2020 году 12 субъектов Российской Федерации: </w:t>
      </w:r>
      <w:r>
        <w:rPr>
          <w:rFonts w:ascii="Times New Roman" w:hAnsi="Times New Roman" w:cs="Times New Roman"/>
          <w:sz w:val="28"/>
        </w:rPr>
        <w:t xml:space="preserve">Ульяновская область</w:t>
      </w:r>
      <w:r>
        <w:rPr>
          <w:rFonts w:ascii="Times New Roman" w:hAnsi="Times New Roman" w:cs="Times New Roman"/>
          <w:sz w:val="28"/>
        </w:rPr>
        <w:t xml:space="preserve">, </w:t>
      </w:r>
      <w:r>
        <w:rPr>
          <w:rFonts w:ascii="Times New Roman" w:hAnsi="Times New Roman" w:cs="Times New Roman"/>
          <w:sz w:val="28"/>
        </w:rPr>
        <w:t xml:space="preserve">Ленинградская область</w:t>
      </w:r>
      <w:r>
        <w:rPr>
          <w:rFonts w:ascii="Times New Roman" w:hAnsi="Times New Roman" w:cs="Times New Roman"/>
          <w:sz w:val="28"/>
        </w:rPr>
        <w:t xml:space="preserve">, </w:t>
      </w:r>
      <w:r>
        <w:rPr>
          <w:rFonts w:ascii="Times New Roman" w:hAnsi="Times New Roman" w:cs="Times New Roman"/>
          <w:sz w:val="28"/>
        </w:rPr>
        <w:t xml:space="preserve">Самарская область</w:t>
      </w:r>
      <w:r>
        <w:rPr>
          <w:rFonts w:ascii="Times New Roman" w:hAnsi="Times New Roman" w:cs="Times New Roman"/>
          <w:sz w:val="28"/>
        </w:rPr>
        <w:t xml:space="preserve">, </w:t>
      </w:r>
      <w:r>
        <w:rPr>
          <w:rFonts w:ascii="Times New Roman" w:hAnsi="Times New Roman" w:cs="Times New Roman"/>
          <w:sz w:val="28"/>
        </w:rPr>
        <w:t xml:space="preserve">Республика Татарстан</w:t>
      </w:r>
      <w:r>
        <w:rPr>
          <w:rFonts w:ascii="Times New Roman" w:hAnsi="Times New Roman" w:cs="Times New Roman"/>
          <w:sz w:val="28"/>
        </w:rPr>
        <w:t xml:space="preserve">, </w:t>
      </w:r>
      <w:r>
        <w:rPr>
          <w:rFonts w:ascii="Times New Roman" w:hAnsi="Times New Roman" w:cs="Times New Roman"/>
          <w:sz w:val="28"/>
        </w:rPr>
        <w:t xml:space="preserve">Калужская область</w:t>
      </w:r>
      <w:r>
        <w:rPr>
          <w:rFonts w:ascii="Times New Roman" w:hAnsi="Times New Roman" w:cs="Times New Roman"/>
          <w:sz w:val="28"/>
        </w:rPr>
        <w:t xml:space="preserve">, </w:t>
      </w:r>
      <w:r>
        <w:rPr>
          <w:rFonts w:ascii="Times New Roman" w:hAnsi="Times New Roman" w:cs="Times New Roman"/>
          <w:sz w:val="28"/>
        </w:rPr>
        <w:t xml:space="preserve">Брянская область</w:t>
      </w:r>
      <w:r>
        <w:rPr>
          <w:rFonts w:ascii="Times New Roman" w:hAnsi="Times New Roman" w:cs="Times New Roman"/>
          <w:sz w:val="28"/>
        </w:rPr>
        <w:t xml:space="preserve">, </w:t>
      </w:r>
      <w:r>
        <w:rPr>
          <w:rFonts w:ascii="Times New Roman" w:hAnsi="Times New Roman" w:cs="Times New Roman"/>
          <w:sz w:val="28"/>
        </w:rPr>
        <w:t xml:space="preserve">Калининградская область</w:t>
      </w:r>
      <w:r>
        <w:rPr>
          <w:rFonts w:ascii="Times New Roman" w:hAnsi="Times New Roman" w:cs="Times New Roman"/>
          <w:sz w:val="28"/>
        </w:rPr>
        <w:t xml:space="preserve">, </w:t>
      </w:r>
      <w:r>
        <w:rPr>
          <w:rFonts w:ascii="Times New Roman" w:hAnsi="Times New Roman" w:cs="Times New Roman"/>
          <w:sz w:val="28"/>
        </w:rPr>
        <w:t xml:space="preserve">Камчатский край</w:t>
      </w:r>
      <w:r>
        <w:rPr>
          <w:rFonts w:ascii="Times New Roman" w:hAnsi="Times New Roman" w:cs="Times New Roman"/>
          <w:sz w:val="28"/>
        </w:rPr>
        <w:t xml:space="preserve">, </w:t>
      </w:r>
      <w:r>
        <w:rPr>
          <w:rFonts w:ascii="Times New Roman" w:hAnsi="Times New Roman" w:cs="Times New Roman"/>
          <w:sz w:val="28"/>
        </w:rPr>
        <w:t xml:space="preserve">г. Севастополь</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rPr>
        <w:t xml:space="preserve">Ханты-Мансийский автономный округ</w:t>
      </w:r>
      <w:r>
        <w:rPr>
          <w:rFonts w:ascii="Times New Roman" w:hAnsi="Times New Roman" w:cs="Times New Roman"/>
          <w:sz w:val="28"/>
        </w:rPr>
        <w:t xml:space="preserve">, </w:t>
      </w:r>
      <w:r>
        <w:rPr>
          <w:rFonts w:ascii="Times New Roman" w:hAnsi="Times New Roman" w:cs="Times New Roman"/>
          <w:sz w:val="28"/>
        </w:rPr>
        <w:t xml:space="preserve">Костромская область</w:t>
      </w:r>
      <w:r>
        <w:rPr>
          <w:rFonts w:ascii="Times New Roman" w:hAnsi="Times New Roman" w:cs="Times New Roman"/>
          <w:sz w:val="28"/>
        </w:rPr>
        <w:t xml:space="preserve">, </w:t>
      </w:r>
      <w:r>
        <w:rPr>
          <w:rFonts w:ascii="Times New Roman" w:hAnsi="Times New Roman" w:cs="Times New Roman"/>
          <w:sz w:val="28"/>
        </w:rPr>
        <w:t xml:space="preserve">Ненецкий автономный округ</w:t>
      </w:r>
      <w:r>
        <w:rPr>
          <w:rFonts w:ascii="Times New Roman" w:hAnsi="Times New Roman" w:cs="Times New Roman"/>
          <w:sz w:val="28"/>
        </w:rPr>
        <w:t xml:space="preserve"> начали реализацию указанного мероприятия, а в стадии разработки </w:t>
      </w:r>
      <w:r>
        <w:rPr>
          <w:rFonts w:ascii="Times New Roman" w:hAnsi="Times New Roman" w:cs="Times New Roman"/>
          <w:sz w:val="28"/>
        </w:rPr>
        <w:t xml:space="preserve">программы </w:t>
      </w:r>
      <w:r>
        <w:rPr>
          <w:rFonts w:ascii="Times New Roman" w:hAnsi="Times New Roman" w:cs="Times New Roman"/>
          <w:sz w:val="28"/>
        </w:rPr>
        <w:t xml:space="preserve">находятся еще 9 российских регионов: </w:t>
      </w:r>
      <w:r>
        <w:rPr>
          <w:rFonts w:ascii="Times New Roman" w:hAnsi="Times New Roman" w:cs="Times New Roman"/>
          <w:sz w:val="28"/>
        </w:rPr>
        <w:t xml:space="preserve">Забайкальский край</w:t>
      </w:r>
      <w:r>
        <w:rPr>
          <w:rFonts w:ascii="Times New Roman" w:hAnsi="Times New Roman" w:cs="Times New Roman"/>
          <w:sz w:val="28"/>
        </w:rPr>
        <w:t xml:space="preserve">, </w:t>
      </w:r>
      <w:r>
        <w:rPr>
          <w:rFonts w:ascii="Times New Roman" w:hAnsi="Times New Roman" w:cs="Times New Roman"/>
          <w:sz w:val="28"/>
        </w:rPr>
        <w:t xml:space="preserve">Республика Коми</w:t>
      </w:r>
      <w:r>
        <w:rPr>
          <w:rFonts w:ascii="Times New Roman" w:hAnsi="Times New Roman" w:cs="Times New Roman"/>
          <w:sz w:val="28"/>
        </w:rPr>
        <w:t xml:space="preserve">, </w:t>
      </w:r>
      <w:r>
        <w:rPr>
          <w:rFonts w:ascii="Times New Roman" w:hAnsi="Times New Roman" w:cs="Times New Roman"/>
          <w:sz w:val="28"/>
        </w:rPr>
        <w:t xml:space="preserve">Мурманская область</w:t>
      </w:r>
      <w:r>
        <w:rPr>
          <w:rFonts w:ascii="Times New Roman" w:hAnsi="Times New Roman" w:cs="Times New Roman"/>
          <w:sz w:val="28"/>
        </w:rPr>
        <w:t xml:space="preserve">, </w:t>
      </w:r>
      <w:r>
        <w:rPr>
          <w:rFonts w:ascii="Times New Roman" w:hAnsi="Times New Roman" w:cs="Times New Roman"/>
          <w:sz w:val="28"/>
        </w:rPr>
        <w:t xml:space="preserve">Республика Адыгея</w:t>
      </w:r>
      <w:r>
        <w:rPr>
          <w:rFonts w:ascii="Times New Roman" w:hAnsi="Times New Roman" w:cs="Times New Roman"/>
          <w:sz w:val="28"/>
        </w:rPr>
        <w:t xml:space="preserve">, </w:t>
      </w:r>
      <w:r>
        <w:rPr>
          <w:rFonts w:ascii="Times New Roman" w:hAnsi="Times New Roman" w:cs="Times New Roman"/>
          <w:sz w:val="28"/>
        </w:rPr>
        <w:t xml:space="preserve">Краснодарский край</w:t>
      </w:r>
      <w:r>
        <w:rPr>
          <w:rFonts w:ascii="Times New Roman" w:hAnsi="Times New Roman" w:cs="Times New Roman"/>
          <w:sz w:val="28"/>
        </w:rPr>
        <w:t xml:space="preserve">, </w:t>
      </w:r>
      <w:r>
        <w:rPr>
          <w:rFonts w:ascii="Times New Roman" w:hAnsi="Times New Roman" w:cs="Times New Roman"/>
          <w:sz w:val="28"/>
        </w:rPr>
        <w:t xml:space="preserve">Нижегородская область</w:t>
      </w:r>
      <w:r>
        <w:rPr>
          <w:rFonts w:ascii="Times New Roman" w:hAnsi="Times New Roman" w:cs="Times New Roman"/>
          <w:sz w:val="28"/>
        </w:rPr>
        <w:t xml:space="preserve">, </w:t>
      </w:r>
      <w:r>
        <w:rPr>
          <w:rFonts w:ascii="Times New Roman" w:hAnsi="Times New Roman" w:cs="Times New Roman"/>
          <w:sz w:val="28"/>
        </w:rPr>
        <w:t xml:space="preserve">Свердловская область</w:t>
      </w:r>
      <w:r>
        <w:rPr>
          <w:rFonts w:ascii="Times New Roman" w:hAnsi="Times New Roman" w:cs="Times New Roman"/>
          <w:sz w:val="28"/>
        </w:rPr>
        <w:t xml:space="preserve">, </w:t>
      </w:r>
      <w:r>
        <w:rPr>
          <w:rFonts w:ascii="Times New Roman" w:hAnsi="Times New Roman" w:cs="Times New Roman"/>
          <w:sz w:val="28"/>
        </w:rPr>
        <w:t xml:space="preserve">Красноярский край</w:t>
      </w:r>
      <w:r>
        <w:rPr>
          <w:rFonts w:ascii="Times New Roman" w:hAnsi="Times New Roman" w:cs="Times New Roman"/>
          <w:sz w:val="28"/>
        </w:rPr>
        <w:t xml:space="preserve">, </w:t>
      </w:r>
      <w:r>
        <w:rPr>
          <w:rFonts w:ascii="Times New Roman" w:hAnsi="Times New Roman" w:cs="Times New Roman"/>
          <w:sz w:val="28"/>
        </w:rPr>
        <w:t xml:space="preserve">Хабаровский край</w:t>
      </w:r>
      <w:r>
        <w:rPr>
          <w:rFonts w:ascii="Times New Roman" w:hAnsi="Times New Roman" w:cs="Times New Roman"/>
          <w:sz w:val="28"/>
        </w:rPr>
        <w:t xml:space="preserve">.</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г. Санкт-Петербурге с 2011 года предоставляется дополнительная мера социальной поддержки в виде единовре</w:t>
      </w:r>
      <w:r>
        <w:rPr>
          <w:rFonts w:ascii="Times New Roman" w:hAnsi="Times New Roman" w:cs="Times New Roman"/>
          <w:sz w:val="28"/>
        </w:rPr>
        <w:t xml:space="preserve">менной компенсационной выплаты </w:t>
      </w:r>
      <w:r>
        <w:rPr>
          <w:rFonts w:ascii="Times New Roman" w:hAnsi="Times New Roman" w:cs="Times New Roman"/>
          <w:sz w:val="28"/>
        </w:rPr>
        <w:t xml:space="preserve">при рождении ребенка для приобретения предметов детского ассортимента. Размер выплаты в 2021 году составля</w:t>
      </w:r>
      <w:r>
        <w:rPr>
          <w:rFonts w:ascii="Times New Roman" w:hAnsi="Times New Roman" w:cs="Times New Roman"/>
          <w:sz w:val="28"/>
        </w:rPr>
        <w:t xml:space="preserve">е</w:t>
      </w:r>
      <w:r>
        <w:rPr>
          <w:rFonts w:ascii="Times New Roman" w:hAnsi="Times New Roman" w:cs="Times New Roman"/>
          <w:sz w:val="28"/>
        </w:rPr>
        <w:t xml:space="preserve">т: 33 439 руб</w:t>
      </w:r>
      <w:r>
        <w:rPr>
          <w:rFonts w:ascii="Times New Roman" w:hAnsi="Times New Roman" w:cs="Times New Roman"/>
          <w:sz w:val="28"/>
        </w:rPr>
        <w:t xml:space="preserve">лей</w:t>
      </w:r>
      <w:r>
        <w:rPr>
          <w:rFonts w:ascii="Times New Roman" w:hAnsi="Times New Roman" w:cs="Times New Roman"/>
          <w:sz w:val="28"/>
        </w:rPr>
        <w:t xml:space="preserve"> – на первого ребенка; 44 588 руб</w:t>
      </w:r>
      <w:r>
        <w:rPr>
          <w:rFonts w:ascii="Times New Roman" w:hAnsi="Times New Roman" w:cs="Times New Roman"/>
          <w:sz w:val="28"/>
        </w:rPr>
        <w:t xml:space="preserve">лей</w:t>
      </w:r>
      <w:r>
        <w:rPr>
          <w:rFonts w:ascii="Times New Roman" w:hAnsi="Times New Roman" w:cs="Times New Roman"/>
          <w:sz w:val="28"/>
        </w:rPr>
        <w:t xml:space="preserve"> –</w:t>
      </w:r>
      <w:r>
        <w:rPr>
          <w:rFonts w:ascii="Times New Roman" w:hAnsi="Times New Roman" w:cs="Times New Roman"/>
          <w:sz w:val="28"/>
        </w:rPr>
        <w:t xml:space="preserve"> на второго ребенка; 55 733 рублей</w:t>
      </w:r>
      <w:r>
        <w:rPr>
          <w:rFonts w:ascii="Times New Roman" w:hAnsi="Times New Roman" w:cs="Times New Roman"/>
          <w:sz w:val="28"/>
        </w:rPr>
        <w:t xml:space="preserve"> – на третьего и последующих детей. Деньги перечисляются на карту «Д</w:t>
      </w:r>
      <w:r>
        <w:rPr>
          <w:rFonts w:ascii="Times New Roman" w:hAnsi="Times New Roman" w:cs="Times New Roman"/>
          <w:sz w:val="28"/>
        </w:rPr>
        <w:t xml:space="preserve">етская» и могут быть потрачены </w:t>
      </w:r>
      <w:r>
        <w:rPr>
          <w:rFonts w:ascii="Times New Roman" w:hAnsi="Times New Roman" w:cs="Times New Roman"/>
          <w:sz w:val="28"/>
        </w:rPr>
        <w:t xml:space="preserve">в специализированных магазинах. В Псковской области с 2019 года также проводится акция «Подарок новорожденному» в виде вручения подарочного сертификата номиналом 5 000 рублей.</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таких регионах, как Астраханская</w:t>
      </w:r>
      <w:r>
        <w:rPr>
          <w:rFonts w:ascii="Times New Roman" w:hAnsi="Times New Roman" w:cs="Times New Roman"/>
          <w:sz w:val="28"/>
        </w:rPr>
        <w:t xml:space="preserve">,</w:t>
      </w:r>
      <w:r>
        <w:rPr>
          <w:rFonts w:ascii="Times New Roman" w:hAnsi="Times New Roman" w:cs="Times New Roman"/>
          <w:sz w:val="28"/>
        </w:rPr>
        <w:t xml:space="preserve"> Челябинская области и Республика Крым, «Подарок новорожденному» выдается при выявлении матерей, выписывающихся из родильных домов, находящихс</w:t>
      </w:r>
      <w:r>
        <w:rPr>
          <w:rFonts w:ascii="Times New Roman" w:hAnsi="Times New Roman" w:cs="Times New Roman"/>
          <w:sz w:val="28"/>
        </w:rPr>
        <w:t xml:space="preserve">я в трудной жизненной ситуации. </w:t>
      </w:r>
      <w:r>
        <w:rPr>
          <w:rFonts w:ascii="Times New Roman" w:hAnsi="Times New Roman" w:cs="Times New Roman"/>
          <w:sz w:val="28"/>
        </w:rPr>
        <w:t xml:space="preserve">В Ярославской области подарок выдается матери, у которой одновременно родились трое и более детей.</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Чувашской Республике, Республике Дагестан, Чеченской Республике, Республике Тыва, Воронежской и Оренбургской областях в 2020 году проведены акции по предоставлению семьям с новорожденными детьми подарочных комплектов детских принадлежностей. </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Чукотском автономном округе в 2020 году был выдан грант на приобретение подарочных наборов для новорожденных, которые выдавались всем роженицам в течение 2020 года.</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2020 году акция «Подарок новорожденному» в Приморском крае, Амурской и Тамбовской областях централизованно не реализовывалась, финансовые средства на указанные цели не были предусмотрены, приобретение подарочных наборов/сертификатов осуществлялось за счет средств учреждений здравоохранения и привлечения социально ориентированных некоммерческих организаций.</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каждом субъекте Российской Федерации к формированию «подарка новорожденному» подходят индивидуально (</w:t>
      </w:r>
      <w:r>
        <w:rPr>
          <w:rFonts w:ascii="Times New Roman" w:hAnsi="Times New Roman" w:cs="Times New Roman"/>
          <w:sz w:val="28"/>
        </w:rPr>
        <w:t xml:space="preserve">от 1 до 58 предметов в наборе).</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Максимальная ширина корзины представлена в </w:t>
      </w:r>
      <w:r>
        <w:rPr>
          <w:rFonts w:ascii="Times New Roman" w:hAnsi="Times New Roman" w:cs="Times New Roman"/>
          <w:sz w:val="28"/>
        </w:rPr>
        <w:t xml:space="preserve">подарке для новорожденного </w:t>
      </w:r>
      <w:r>
        <w:rPr>
          <w:rFonts w:ascii="Times New Roman" w:hAnsi="Times New Roman" w:cs="Times New Roman"/>
          <w:sz w:val="28"/>
        </w:rPr>
        <w:t xml:space="preserve">в Тверской области </w:t>
      </w:r>
      <w:r>
        <w:rPr>
          <w:rFonts w:ascii="Times New Roman" w:hAnsi="Times New Roman" w:cs="Times New Roman"/>
          <w:sz w:val="28"/>
        </w:rPr>
        <w:t xml:space="preserve">–</w:t>
      </w:r>
      <w:r>
        <w:rPr>
          <w:rFonts w:ascii="Times New Roman" w:hAnsi="Times New Roman" w:cs="Times New Roman"/>
          <w:sz w:val="28"/>
        </w:rPr>
        <w:t xml:space="preserve"> 50 наименований (58 единиц), которые приг</w:t>
      </w:r>
      <w:r>
        <w:rPr>
          <w:rFonts w:ascii="Times New Roman" w:hAnsi="Times New Roman" w:cs="Times New Roman"/>
          <w:sz w:val="28"/>
        </w:rPr>
        <w:t xml:space="preserve">одятся в первые полгода жизни. </w:t>
      </w:r>
      <w:r>
        <w:rPr>
          <w:rFonts w:ascii="Times New Roman" w:hAnsi="Times New Roman" w:cs="Times New Roman"/>
          <w:sz w:val="28"/>
        </w:rPr>
        <w:t xml:space="preserve">Минимальный размер корзины для новорождённого в Курской области </w:t>
      </w:r>
      <w:r>
        <w:rPr>
          <w:rFonts w:ascii="Times New Roman" w:hAnsi="Times New Roman" w:cs="Times New Roman"/>
          <w:sz w:val="28"/>
        </w:rPr>
        <w:t xml:space="preserve">–</w:t>
      </w:r>
      <w:r>
        <w:rPr>
          <w:rFonts w:ascii="Times New Roman" w:hAnsi="Times New Roman" w:cs="Times New Roman"/>
          <w:sz w:val="28"/>
        </w:rPr>
        <w:t xml:space="preserve"> 1 предмет. </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Минпромторг России ежегодно принимает участие в ряде </w:t>
      </w:r>
      <w:r>
        <w:rPr>
          <w:rFonts w:ascii="Times New Roman" w:hAnsi="Times New Roman" w:cs="Times New Roman"/>
          <w:sz w:val="28"/>
        </w:rPr>
        <w:t xml:space="preserve">конгрессно</w:t>
      </w:r>
      <w:r>
        <w:rPr>
          <w:rFonts w:ascii="Times New Roman" w:hAnsi="Times New Roman" w:cs="Times New Roman"/>
          <w:sz w:val="28"/>
        </w:rPr>
        <w:t xml:space="preserve">-выставочных мероприятий в формате коллективных экспозиций производителей</w:t>
      </w:r>
      <w:r>
        <w:rPr>
          <w:rFonts w:ascii="Times New Roman" w:hAnsi="Times New Roman" w:cs="Times New Roman"/>
          <w:sz w:val="28"/>
        </w:rPr>
        <w:t xml:space="preserve"> </w:t>
      </w:r>
      <w:r>
        <w:rPr>
          <w:rFonts w:ascii="Times New Roman" w:hAnsi="Times New Roman" w:cs="Times New Roman"/>
          <w:sz w:val="28"/>
        </w:rPr>
        <w:t xml:space="preserve">индустрии детских товаров.</w:t>
      </w:r>
    </w:p>
    <w:p>
      <w:pPr>
        <w:pStyle w:val="af6"/>
        <w:ind w:left="0" w:firstLine="709"/>
        <w:jc w:val="both"/>
        <w:spacing w:lineRule="auto" w:line="360"/>
        <w:rPr>
          <w:sz w:val="28"/>
        </w:rPr>
      </w:pPr>
      <w:r>
        <w:rPr>
          <w:sz w:val="28"/>
        </w:rPr>
        <w:t xml:space="preserve">С 18 по 20 ноября 2020 г. при поддержке </w:t>
      </w:r>
      <w:r>
        <w:rPr>
          <w:sz w:val="28"/>
        </w:rPr>
        <w:t xml:space="preserve">Минпромторга</w:t>
      </w:r>
      <w:r>
        <w:rPr>
          <w:sz w:val="28"/>
        </w:rPr>
        <w:t xml:space="preserve"> России состоялся XI Конгресс индустрии детских товаров (далее </w:t>
      </w:r>
      <w:r>
        <w:rPr>
          <w:sz w:val="28"/>
        </w:rPr>
        <w:t xml:space="preserve">по тексту подраздела </w:t>
      </w:r>
      <w:r>
        <w:rPr>
          <w:sz w:val="28"/>
        </w:rPr>
        <w:t xml:space="preserve">– Конгресс), организатором которого выступила Ассоциация предприятий индустрии детских товаров «АИДТ».</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Участие в Конгрессе приняло более 3,5 тыс. представителей из 20 стран ближнего и дальнего зарубежья. Трехдневная деловая программа содержала </w:t>
      </w:r>
      <w:r>
        <w:rPr>
          <w:rFonts w:ascii="Times New Roman" w:hAnsi="Times New Roman" w:cs="Times New Roman"/>
          <w:sz w:val="28"/>
        </w:rPr>
        <w:br/>
        <w:t xml:space="preserve">более 20 мероприятий, которые проходили в </w:t>
      </w:r>
      <w:r>
        <w:rPr>
          <w:rFonts w:ascii="Times New Roman" w:hAnsi="Times New Roman" w:cs="Times New Roman"/>
          <w:sz w:val="28"/>
        </w:rPr>
        <w:t xml:space="preserve">онлайн-</w:t>
      </w:r>
      <w:r>
        <w:rPr>
          <w:rFonts w:ascii="Times New Roman" w:hAnsi="Times New Roman" w:cs="Times New Roman"/>
          <w:sz w:val="28"/>
        </w:rPr>
        <w:t xml:space="preserve">формате.</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Тему экспортной деятельности и международного взаимодействия подробно обсудили участники пленарных дискуссий «Устойчивое развитие в интересах детства», «Экспорт 2.0: «Мягкая сила» российского детства», а также практических сессий «Делай в России: международная кооперация и/или локализация» и «Безопасное детство: </w:t>
      </w:r>
      <w:r>
        <w:rPr>
          <w:rFonts w:ascii="Times New Roman" w:hAnsi="Times New Roman" w:cs="Times New Roman"/>
          <w:sz w:val="28"/>
        </w:rPr>
        <w:t xml:space="preserve">техрегулирование</w:t>
      </w:r>
      <w:r>
        <w:rPr>
          <w:rFonts w:ascii="Times New Roman" w:hAnsi="Times New Roman" w:cs="Times New Roman"/>
          <w:sz w:val="28"/>
        </w:rPr>
        <w:t xml:space="preserve">, стандартизация и оценка соответствия детских товаров».</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Ключевой темой Конгресса стала концепция устойчивого развития </w:t>
      </w:r>
      <w:r>
        <w:rPr>
          <w:rFonts w:ascii="Times New Roman" w:hAnsi="Times New Roman" w:cs="Times New Roman"/>
          <w:sz w:val="28"/>
        </w:rPr>
        <w:br/>
        <w:t xml:space="preserve">в интересах детства, которая отражена</w:t>
      </w:r>
      <w:r>
        <w:rPr>
          <w:rFonts w:ascii="Times New Roman" w:hAnsi="Times New Roman" w:cs="Times New Roman"/>
          <w:sz w:val="28"/>
        </w:rPr>
        <w:t xml:space="preserve">,</w:t>
      </w:r>
      <w:r>
        <w:rPr>
          <w:rFonts w:ascii="Times New Roman" w:hAnsi="Times New Roman" w:cs="Times New Roman"/>
          <w:sz w:val="28"/>
        </w:rPr>
        <w:t xml:space="preserve"> в том числе в Плане мероприятий. Участники пленарной сессии «Дорожная карта ИДТ: цели устойчивого развития промышленной инфраструктуры в интересах детства» обсудили </w:t>
      </w:r>
      <w:r>
        <w:rPr>
          <w:rFonts w:ascii="Times New Roman" w:hAnsi="Times New Roman" w:cs="Times New Roman"/>
          <w:sz w:val="28"/>
        </w:rPr>
        <w:t xml:space="preserve">существующие механизмы </w:t>
      </w:r>
      <w:r>
        <w:rPr>
          <w:rFonts w:ascii="Times New Roman" w:hAnsi="Times New Roman" w:cs="Times New Roman"/>
          <w:sz w:val="28"/>
        </w:rPr>
        <w:t xml:space="preserve">по поддержке семей с детьми.</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Сквозной темой стала экология и безопасность сырья, используемого </w:t>
      </w:r>
      <w:r>
        <w:rPr>
          <w:rFonts w:ascii="Times New Roman" w:hAnsi="Times New Roman" w:cs="Times New Roman"/>
          <w:sz w:val="28"/>
        </w:rPr>
        <w:br/>
        <w:t xml:space="preserve">в производстве товаров для детей. В рамках практической сессии «Развитие промышленности: сырье, материалы, технологии» спикеры рассмотрели вопросы внедрения принципов экономики замкнутого цикла, сокращения производства пластика и продолжения просветительской работы</w:t>
      </w:r>
      <w:r>
        <w:rPr>
          <w:rFonts w:ascii="Times New Roman" w:hAnsi="Times New Roman" w:cs="Times New Roman"/>
          <w:sz w:val="28"/>
        </w:rPr>
        <w:t xml:space="preserve"> с населением и, прежде всего, </w:t>
      </w:r>
      <w:r>
        <w:rPr>
          <w:rFonts w:ascii="Times New Roman" w:hAnsi="Times New Roman" w:cs="Times New Roman"/>
          <w:sz w:val="28"/>
        </w:rPr>
        <w:t xml:space="preserve">с детьми, с целью формирования у них бережного отношения к природе.</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Перспективы научно-промышленной кооперации, а также взаимодействия бизнеса, государства и науки обсудили участники пленарной сессии «Индустрия для детства: 100 идей в интересах благополучия детства», прошедшей как сквозное мероприятие II Всероссийской конференции «Десятилетие детства: достижения, проблемы, перспективы». Конференция была посвящена предварительным итогам выполнения плана основных мероприятий до 2020 года, проводимых в рамках Десятилетия детства, утвержденного распоряжением Правительства Российской Федерации </w:t>
      </w:r>
      <w:r>
        <w:rPr>
          <w:rFonts w:ascii="Times New Roman" w:hAnsi="Times New Roman" w:cs="Times New Roman"/>
          <w:sz w:val="28"/>
        </w:rPr>
        <w:br/>
      </w:r>
      <w:r>
        <w:rPr>
          <w:rFonts w:ascii="Times New Roman" w:hAnsi="Times New Roman" w:cs="Times New Roman"/>
          <w:sz w:val="28"/>
        </w:rPr>
        <w:t xml:space="preserve">от 6 июля 2018 г. </w:t>
      </w:r>
      <w:r>
        <w:rPr>
          <w:rFonts w:ascii="Times New Roman" w:hAnsi="Times New Roman" w:cs="Times New Roman" w:eastAsia="Segoe UI Symbol"/>
          <w:sz w:val="28"/>
        </w:rPr>
        <w:t xml:space="preserve">№</w:t>
      </w:r>
      <w:r>
        <w:rPr>
          <w:rFonts w:ascii="Times New Roman" w:hAnsi="Times New Roman" w:cs="Times New Roman"/>
          <w:sz w:val="28"/>
        </w:rPr>
        <w:t xml:space="preserve"> 1375-р</w:t>
      </w:r>
      <w:r>
        <w:rPr>
          <w:rFonts w:ascii="Times New Roman" w:hAnsi="Times New Roman" w:cs="Times New Roman"/>
          <w:sz w:val="28"/>
        </w:rPr>
        <w:t xml:space="preserve"> (далее – план основных мероприятий до 2020 года</w:t>
      </w:r>
      <w:r>
        <w:rPr>
          <w:rFonts w:ascii="Times New Roman" w:hAnsi="Times New Roman" w:cs="Times New Roman"/>
          <w:sz w:val="28"/>
        </w:rPr>
        <w:t xml:space="preserve">, проводимых в рамках Десятилетия детства</w:t>
      </w:r>
      <w:r>
        <w:rPr>
          <w:rFonts w:ascii="Times New Roman" w:hAnsi="Times New Roman" w:cs="Times New Roman"/>
          <w:sz w:val="28"/>
        </w:rPr>
        <w:t xml:space="preserve">)</w:t>
      </w:r>
      <w:r>
        <w:rPr>
          <w:rFonts w:ascii="Times New Roman" w:hAnsi="Times New Roman" w:cs="Times New Roman"/>
          <w:sz w:val="28"/>
        </w:rPr>
        <w:t xml:space="preserve">, и осно</w:t>
      </w:r>
      <w:r>
        <w:rPr>
          <w:rFonts w:ascii="Times New Roman" w:hAnsi="Times New Roman" w:cs="Times New Roman"/>
          <w:sz w:val="28"/>
        </w:rPr>
        <w:t xml:space="preserve">вным направлениям деятельности </w:t>
      </w:r>
      <w:r>
        <w:rPr>
          <w:rFonts w:ascii="Times New Roman" w:hAnsi="Times New Roman" w:cs="Times New Roman"/>
          <w:sz w:val="28"/>
        </w:rPr>
        <w:t xml:space="preserve">на федеральном и региональном уровнях в сфере детства на период до 2027 года.</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На пленарной сессии представители крупнейших научных организаций рассказали об использовании научных исследований в работе над усовершенствованием норм, подтверждающих качество детских товаров, а также о возможностях апробации и тестировании новой продукции авторскими коллективами образовательных программ и непосредственно в учреждениях образования.</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Проблемы бизнеса в эпоху пандемии обсуждались в течение всех дней работы Конгресса. Представители государственных, финансовых и коммерческих учреждений страны выступили в пленарной сессии «Маркетинг и реклама: новые запросы потребителя и социальная ответственность бизнеса», практической сессии «Государственные меры поддержки производителей детских товаров» и дискуссии «Как меняются товаропроводящие цепочки: стратегия для производителя», а также мероприятиях, посвященных вопросам лицензирования и государственных закупок.</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Ежегодно, начиная с 2016 г</w:t>
      </w:r>
      <w:r>
        <w:rPr>
          <w:rFonts w:ascii="Times New Roman" w:hAnsi="Times New Roman" w:cs="Times New Roman"/>
          <w:sz w:val="28"/>
          <w:szCs w:val="28"/>
        </w:rPr>
        <w:t xml:space="preserve">ода</w:t>
      </w:r>
      <w:r>
        <w:rPr>
          <w:rFonts w:ascii="Times New Roman" w:hAnsi="Times New Roman" w:cs="Times New Roman"/>
          <w:sz w:val="28"/>
          <w:szCs w:val="28"/>
        </w:rPr>
        <w:t xml:space="preserve">, при поддержке </w:t>
      </w:r>
      <w:r>
        <w:rPr>
          <w:rFonts w:ascii="Times New Roman" w:hAnsi="Times New Roman" w:cs="Times New Roman"/>
          <w:sz w:val="28"/>
          <w:szCs w:val="28"/>
        </w:rPr>
        <w:t xml:space="preserve">Минпромторга</w:t>
      </w:r>
      <w:r>
        <w:rPr>
          <w:rFonts w:ascii="Times New Roman" w:hAnsi="Times New Roman" w:cs="Times New Roman"/>
          <w:sz w:val="28"/>
          <w:szCs w:val="28"/>
        </w:rPr>
        <w:t xml:space="preserve"> России, проводится </w:t>
      </w:r>
      <w:r>
        <w:rPr>
          <w:rFonts w:ascii="Times New Roman" w:hAnsi="Times New Roman" w:cs="Times New Roman"/>
          <w:sz w:val="28"/>
          <w:szCs w:val="28"/>
        </w:rPr>
        <w:t xml:space="preserve">Национальный форум реабилитационной индустрии и универсального дизайна «Надежда на технологии»</w:t>
      </w:r>
      <w:r>
        <w:rPr>
          <w:rFonts w:ascii="Times New Roman" w:hAnsi="Times New Roman" w:cs="Times New Roman"/>
          <w:sz w:val="28"/>
          <w:szCs w:val="28"/>
        </w:rPr>
        <w:t xml:space="preserve"> </w:t>
      </w:r>
      <w:r>
        <w:rPr>
          <w:rFonts w:ascii="Times New Roman" w:hAnsi="Times New Roman" w:cs="Times New Roman"/>
          <w:sz w:val="28"/>
          <w:szCs w:val="28"/>
        </w:rPr>
        <w:t xml:space="preserve">(далее</w:t>
      </w:r>
      <w:r>
        <w:rPr>
          <w:rFonts w:ascii="Times New Roman" w:hAnsi="Times New Roman" w:cs="Times New Roman"/>
          <w:sz w:val="28"/>
          <w:szCs w:val="28"/>
        </w:rPr>
        <w:t xml:space="preserve"> по тексту подраздела</w:t>
      </w:r>
      <w:r>
        <w:rPr>
          <w:rFonts w:ascii="Times New Roman" w:hAnsi="Times New Roman" w:cs="Times New Roman"/>
          <w:sz w:val="28"/>
          <w:szCs w:val="28"/>
        </w:rPr>
        <w:t xml:space="preserve"> – Форум)</w:t>
      </w:r>
      <w:r>
        <w:rPr>
          <w:rFonts w:ascii="Times New Roman" w:hAnsi="Times New Roman" w:cs="Times New Roman"/>
          <w:sz w:val="28"/>
          <w:szCs w:val="28"/>
        </w:rPr>
        <w:t xml:space="preserve"> – событие, которое объединяет представителей государственных структур, профильных ассоциаций, производителей и потребителей технических средств реабилитации, студентов профильных высших учебных заведений в России с целью формирования единого подхода к решению задач отечественной реабилитационной индустрии.</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В рамках Форума обсуждаются наиболее актуальные вопросы в сфере развития отечественной промышленной продукции реабилитационной направленности, </w:t>
      </w:r>
      <w:r>
        <w:rPr>
          <w:rFonts w:ascii="Times New Roman" w:hAnsi="Times New Roman" w:cs="Times New Roman"/>
          <w:sz w:val="28"/>
          <w:szCs w:val="28"/>
        </w:rPr>
        <w:t xml:space="preserve">ассистивных</w:t>
      </w:r>
      <w:r>
        <w:rPr>
          <w:rFonts w:ascii="Times New Roman" w:hAnsi="Times New Roman" w:cs="Times New Roman"/>
          <w:sz w:val="28"/>
          <w:szCs w:val="28"/>
        </w:rPr>
        <w:t xml:space="preserve"> технологий, универсального дизайна.</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Задачами Форума являются: обмен опытом с иностранными экспертами, продвижение отечественной продукции реабилитационной направленности</w:t>
      </w:r>
      <w:r>
        <w:rPr>
          <w:rFonts w:ascii="Times New Roman" w:hAnsi="Times New Roman" w:cs="Times New Roman"/>
          <w:sz w:val="28"/>
          <w:szCs w:val="28"/>
        </w:rPr>
        <w:t xml:space="preserve"> </w:t>
      </w:r>
      <w:r>
        <w:rPr>
          <w:rFonts w:ascii="Times New Roman" w:hAnsi="Times New Roman" w:cs="Times New Roman"/>
          <w:sz w:val="28"/>
          <w:szCs w:val="28"/>
        </w:rPr>
        <w:t xml:space="preserve">на внутреннем рынке, диалог регуляторов и производителей, выработка решений, содействующ</w:t>
      </w:r>
      <w:r>
        <w:rPr>
          <w:rFonts w:ascii="Times New Roman" w:hAnsi="Times New Roman" w:cs="Times New Roman"/>
          <w:sz w:val="28"/>
          <w:szCs w:val="28"/>
        </w:rPr>
        <w:t xml:space="preserve">их динамичному развитию отрасли.</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2018-2020 годах</w:t>
      </w:r>
      <w:r>
        <w:rPr>
          <w:rFonts w:ascii="Times New Roman" w:hAnsi="Times New Roman" w:cs="Times New Roman"/>
          <w:sz w:val="28"/>
          <w:szCs w:val="28"/>
        </w:rPr>
        <w:t xml:space="preserve"> в выставке товаров реабилитационной направленности приняли участие более 65 российских компаний. Форум ежегодно становится площадкой для демонстрации</w:t>
      </w:r>
      <w:r>
        <w:rPr>
          <w:rFonts w:ascii="Times New Roman" w:hAnsi="Times New Roman" w:cs="Times New Roman"/>
          <w:sz w:val="28"/>
          <w:szCs w:val="28"/>
        </w:rPr>
        <w:t xml:space="preserve"> новейших средств реабилитации.</w:t>
      </w:r>
      <w:r>
        <w:rPr>
          <w:rFonts w:ascii="Times New Roman" w:hAnsi="Times New Roman" w:cs="Times New Roman"/>
          <w:sz w:val="28"/>
          <w:szCs w:val="28"/>
        </w:rPr>
        <w:t xml:space="preserve"> </w:t>
      </w:r>
      <w:r>
        <w:rPr>
          <w:rFonts w:ascii="Times New Roman" w:hAnsi="Times New Roman" w:cs="Times New Roman"/>
          <w:sz w:val="28"/>
          <w:szCs w:val="28"/>
        </w:rPr>
        <w:t xml:space="preserve">В 2020 году в связи с пандемией коронавирусной инфекци</w:t>
      </w:r>
      <w:r>
        <w:rPr>
          <w:rFonts w:ascii="Times New Roman" w:hAnsi="Times New Roman" w:cs="Times New Roman"/>
          <w:sz w:val="28"/>
          <w:szCs w:val="28"/>
        </w:rPr>
        <w:t xml:space="preserve">и Форум впервые прошел в онлайн-</w:t>
      </w:r>
      <w:r>
        <w:rPr>
          <w:rFonts w:ascii="Times New Roman" w:hAnsi="Times New Roman" w:cs="Times New Roman"/>
          <w:sz w:val="28"/>
          <w:szCs w:val="28"/>
        </w:rPr>
        <w:t xml:space="preserve">формате. </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В рамках деловой программы Форума ежегодно проводятся пленарные сессии, дискуссии, круглые столы и практические семинары, а также демонстрация экспозиции новейших разработок отечественных прои</w:t>
      </w:r>
      <w:r>
        <w:rPr>
          <w:rFonts w:ascii="Times New Roman" w:hAnsi="Times New Roman" w:cs="Times New Roman"/>
          <w:sz w:val="28"/>
          <w:szCs w:val="28"/>
        </w:rPr>
        <w:t xml:space="preserve">зводителей. В 2020 г. в рамках </w:t>
      </w:r>
      <w:r>
        <w:rPr>
          <w:rFonts w:ascii="Times New Roman" w:hAnsi="Times New Roman" w:cs="Times New Roman"/>
          <w:sz w:val="28"/>
          <w:szCs w:val="28"/>
        </w:rPr>
        <w:t xml:space="preserve">Форума состоялась дискуссия на тему</w:t>
      </w:r>
      <w:r>
        <w:rPr>
          <w:rFonts w:ascii="Times New Roman" w:hAnsi="Times New Roman" w:cs="Times New Roman"/>
          <w:sz w:val="28"/>
          <w:szCs w:val="28"/>
        </w:rPr>
        <w:t xml:space="preserve">:</w:t>
      </w:r>
      <w:r>
        <w:rPr>
          <w:rFonts w:ascii="Times New Roman" w:hAnsi="Times New Roman" w:cs="Times New Roman"/>
          <w:sz w:val="28"/>
          <w:szCs w:val="28"/>
        </w:rPr>
        <w:t xml:space="preserve"> «Технологии </w:t>
      </w:r>
      <w:r>
        <w:rPr>
          <w:rFonts w:ascii="Times New Roman" w:hAnsi="Times New Roman" w:cs="Times New Roman"/>
          <w:sz w:val="28"/>
          <w:szCs w:val="28"/>
        </w:rPr>
        <w:t xml:space="preserve">–</w:t>
      </w:r>
      <w:r>
        <w:rPr>
          <w:rFonts w:ascii="Times New Roman" w:hAnsi="Times New Roman" w:cs="Times New Roman"/>
          <w:sz w:val="28"/>
          <w:szCs w:val="28"/>
        </w:rPr>
        <w:t xml:space="preserve"> детям: система реабилитации будущего»</w:t>
      </w:r>
      <w:r>
        <w:rPr>
          <w:rFonts w:ascii="Times New Roman" w:hAnsi="Times New Roman" w:cs="Times New Roman"/>
          <w:sz w:val="28"/>
          <w:szCs w:val="28"/>
        </w:rPr>
        <w:t xml:space="preserve">.</w:t>
      </w:r>
    </w:p>
    <w:p>
      <w:pPr>
        <w:ind w:firstLine="709"/>
        <w:jc w:val="both"/>
        <w:spacing w:lineRule="auto" w:line="360" w:after="0"/>
        <w:rPr>
          <w:rFonts w:ascii="Times New Roman" w:hAnsi="Times New Roman" w:cs="Times New Roman"/>
          <w:sz w:val="28"/>
          <w:szCs w:val="28"/>
        </w:rPr>
      </w:pPr>
      <w:r>
        <w:rPr>
          <w:rFonts w:ascii="Times New Roman" w:hAnsi="Times New Roman" w:cs="Times New Roman"/>
          <w:sz w:val="28"/>
          <w:szCs w:val="28"/>
        </w:rPr>
        <w:t xml:space="preserve">Особое место в рамках Форума занимает торжественная церемония вручения Национальной премии «Надежда на технологии». Данная награда является выражением признания широкого круга коммерческих, некоммерческих и общественных организаций, индивидуальных предпринимателей, представителей органов государственной власти, средств массовой информации, заслуг и выдающегося вклада в развитии и продвижени</w:t>
      </w:r>
      <w:r>
        <w:rPr>
          <w:rFonts w:ascii="Times New Roman" w:hAnsi="Times New Roman" w:cs="Times New Roman"/>
          <w:sz w:val="28"/>
          <w:szCs w:val="28"/>
        </w:rPr>
        <w:t xml:space="preserve">и</w:t>
      </w:r>
      <w:r>
        <w:rPr>
          <w:rFonts w:ascii="Times New Roman" w:hAnsi="Times New Roman" w:cs="Times New Roman"/>
          <w:sz w:val="28"/>
          <w:szCs w:val="28"/>
        </w:rPr>
        <w:t xml:space="preserve"> отрасли.</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С 29 января по 2 февраля 2020 г. </w:t>
      </w:r>
      <w:r>
        <w:rPr>
          <w:rFonts w:ascii="Times New Roman" w:hAnsi="Times New Roman" w:cs="Times New Roman"/>
          <w:sz w:val="28"/>
        </w:rPr>
        <w:t xml:space="preserve">в </w:t>
      </w:r>
      <w:r>
        <w:rPr>
          <w:rFonts w:ascii="Times New Roman" w:hAnsi="Times New Roman" w:cs="Times New Roman"/>
          <w:sz w:val="28"/>
        </w:rPr>
        <w:t xml:space="preserve">международной выставке «</w:t>
      </w:r>
      <w:r>
        <w:rPr>
          <w:rFonts w:ascii="Times New Roman" w:hAnsi="Times New Roman" w:cs="Times New Roman"/>
          <w:sz w:val="28"/>
        </w:rPr>
        <w:t xml:space="preserve">Spielwarenmesse</w:t>
      </w:r>
      <w:r>
        <w:rPr>
          <w:rFonts w:ascii="Times New Roman" w:hAnsi="Times New Roman" w:cs="Times New Roman"/>
          <w:sz w:val="28"/>
        </w:rPr>
        <w:t xml:space="preserve"> </w:t>
      </w:r>
      <w:r>
        <w:rPr>
          <w:rFonts w:ascii="Times New Roman" w:hAnsi="Times New Roman" w:cs="Times New Roman"/>
          <w:sz w:val="28"/>
        </w:rPr>
        <w:t xml:space="preserve">International</w:t>
      </w:r>
      <w:r>
        <w:rPr>
          <w:rFonts w:ascii="Times New Roman" w:hAnsi="Times New Roman" w:cs="Times New Roman"/>
          <w:sz w:val="28"/>
        </w:rPr>
        <w:t xml:space="preserve"> </w:t>
      </w:r>
      <w:r>
        <w:rPr>
          <w:rFonts w:ascii="Times New Roman" w:hAnsi="Times New Roman" w:cs="Times New Roman"/>
          <w:sz w:val="28"/>
        </w:rPr>
        <w:t xml:space="preserve">Toy</w:t>
      </w:r>
      <w:r>
        <w:rPr>
          <w:rFonts w:ascii="Times New Roman" w:hAnsi="Times New Roman" w:cs="Times New Roman"/>
          <w:sz w:val="28"/>
        </w:rPr>
        <w:t xml:space="preserve"> </w:t>
      </w:r>
      <w:r>
        <w:rPr>
          <w:rFonts w:ascii="Times New Roman" w:hAnsi="Times New Roman" w:cs="Times New Roman"/>
          <w:sz w:val="28"/>
        </w:rPr>
        <w:t xml:space="preserve">Fair</w:t>
      </w:r>
      <w:r>
        <w:rPr>
          <w:rFonts w:ascii="Times New Roman" w:hAnsi="Times New Roman" w:cs="Times New Roman"/>
          <w:sz w:val="28"/>
        </w:rPr>
        <w:t xml:space="preserve"> 2020» (Нюрнберг, Германия) приняли участие 34 российских производителя товаров для детей, в том числе в рамках коллективных стендов, организованных при поддержке региональных экспортных центров (</w:t>
      </w:r>
      <w:r>
        <w:rPr>
          <w:rFonts w:ascii="Times New Roman" w:hAnsi="Times New Roman" w:cs="Times New Roman"/>
          <w:sz w:val="28"/>
          <w:szCs w:val="28"/>
        </w:rPr>
        <w:t xml:space="preserve">ООО «Новая Химия», </w:t>
      </w:r>
      <w:r>
        <w:rPr>
          <w:rFonts w:ascii="Times New Roman" w:hAnsi="Times New Roman" w:cs="Times New Roman"/>
          <w:sz w:val="28"/>
        </w:rPr>
        <w:t xml:space="preserve">ЗАО «Степ </w:t>
      </w:r>
      <w:r>
        <w:rPr>
          <w:rFonts w:ascii="Times New Roman" w:hAnsi="Times New Roman" w:cs="Times New Roman"/>
          <w:sz w:val="28"/>
        </w:rPr>
        <w:t xml:space="preserve">Пазл</w:t>
      </w:r>
      <w:r>
        <w:rPr>
          <w:rFonts w:ascii="Times New Roman" w:hAnsi="Times New Roman" w:cs="Times New Roman"/>
          <w:sz w:val="28"/>
        </w:rPr>
        <w:t xml:space="preserve">», </w:t>
      </w:r>
      <w:r>
        <w:rPr>
          <w:rFonts w:ascii="Times New Roman" w:hAnsi="Times New Roman" w:cs="Times New Roman"/>
          <w:sz w:val="28"/>
        </w:rPr>
        <w:br/>
      </w:r>
      <w:r>
        <w:rPr>
          <w:rFonts w:ascii="Times New Roman" w:hAnsi="Times New Roman" w:cs="Times New Roman"/>
          <w:sz w:val="28"/>
        </w:rPr>
        <w:t xml:space="preserve">ООО </w:t>
      </w:r>
      <w:r>
        <w:rPr>
          <w:rFonts w:ascii="Times New Roman" w:hAnsi="Times New Roman" w:cs="Times New Roman"/>
          <w:sz w:val="28"/>
        </w:rPr>
        <w:t xml:space="preserve">«Простые правила», ООО «</w:t>
      </w:r>
      <w:r>
        <w:rPr>
          <w:rFonts w:ascii="Times New Roman" w:hAnsi="Times New Roman" w:cs="Times New Roman"/>
          <w:sz w:val="28"/>
        </w:rPr>
        <w:t xml:space="preserve">ЯИгрушка</w:t>
      </w:r>
      <w:r>
        <w:rPr>
          <w:rFonts w:ascii="Times New Roman" w:hAnsi="Times New Roman" w:cs="Times New Roman"/>
          <w:sz w:val="28"/>
        </w:rPr>
        <w:t xml:space="preserve">», ООО «Звезда», </w:t>
      </w:r>
      <w:r>
        <w:rPr>
          <w:rFonts w:ascii="Times New Roman" w:hAnsi="Times New Roman" w:cs="Times New Roman"/>
          <w:sz w:val="28"/>
        </w:rPr>
        <w:br/>
      </w:r>
      <w:r>
        <w:rPr>
          <w:rFonts w:ascii="Times New Roman" w:hAnsi="Times New Roman" w:cs="Times New Roman"/>
          <w:sz w:val="28"/>
        </w:rPr>
        <w:t xml:space="preserve">ООО «Волшебный Мир», ООО «</w:t>
      </w:r>
      <w:r>
        <w:rPr>
          <w:rFonts w:ascii="Times New Roman" w:hAnsi="Times New Roman" w:cs="Times New Roman"/>
          <w:sz w:val="28"/>
        </w:rPr>
        <w:t xml:space="preserve">Белси</w:t>
      </w:r>
      <w:r>
        <w:rPr>
          <w:rFonts w:ascii="Times New Roman" w:hAnsi="Times New Roman" w:cs="Times New Roman"/>
          <w:sz w:val="28"/>
        </w:rPr>
        <w:t xml:space="preserve">», ООО «</w:t>
      </w:r>
      <w:r>
        <w:rPr>
          <w:rFonts w:ascii="Times New Roman" w:hAnsi="Times New Roman" w:cs="Times New Roman"/>
          <w:sz w:val="28"/>
        </w:rPr>
        <w:t xml:space="preserve">ОртоОбувь</w:t>
      </w:r>
      <w:r>
        <w:rPr>
          <w:rFonts w:ascii="Times New Roman" w:hAnsi="Times New Roman" w:cs="Times New Roman"/>
          <w:sz w:val="28"/>
        </w:rPr>
        <w:t xml:space="preserve">»</w:t>
      </w:r>
      <w:r>
        <w:rPr>
          <w:rFonts w:ascii="Times New Roman" w:hAnsi="Times New Roman" w:cs="Times New Roman"/>
          <w:sz w:val="28"/>
        </w:rPr>
        <w:t xml:space="preserve"> и др.).</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В связи с принятыми ограничительными мерами во время пандемии большинство </w:t>
      </w:r>
      <w:r>
        <w:rPr>
          <w:rFonts w:ascii="Times New Roman" w:hAnsi="Times New Roman" w:cs="Times New Roman"/>
          <w:sz w:val="28"/>
        </w:rPr>
        <w:t xml:space="preserve">конгрессно</w:t>
      </w:r>
      <w:r>
        <w:rPr>
          <w:rFonts w:ascii="Times New Roman" w:hAnsi="Times New Roman" w:cs="Times New Roman"/>
          <w:sz w:val="28"/>
        </w:rPr>
        <w:t xml:space="preserve">-выставочных мероприятий, направленных на развитие потребительского спроса на товары для детей, были отменены.</w:t>
      </w:r>
    </w:p>
    <w:p>
      <w:pPr>
        <w:ind w:firstLine="709"/>
        <w:jc w:val="both"/>
        <w:spacing w:lineRule="auto" w:line="360" w:after="0"/>
        <w:rPr>
          <w:rFonts w:ascii="Times New Roman" w:hAnsi="Times New Roman" w:cs="Times New Roman"/>
          <w:sz w:val="28"/>
        </w:rPr>
      </w:pPr>
      <w:r>
        <w:rPr>
          <w:rFonts w:ascii="Times New Roman" w:hAnsi="Times New Roman" w:cs="Times New Roman"/>
          <w:sz w:val="28"/>
        </w:rPr>
        <w:t xml:space="preserve">Несмотря на нестабильную финансово-экономическую ситуацию </w:t>
      </w:r>
      <w:r>
        <w:rPr>
          <w:rFonts w:ascii="Times New Roman" w:hAnsi="Times New Roman" w:cs="Times New Roman"/>
          <w:sz w:val="28"/>
        </w:rPr>
        <w:br/>
        <w:t xml:space="preserve">в 2020 году, удалось не допустить дефицита, удержать цены и удовлетворить спрос на товары для детей, а также сохранить объемы внутреннего производства. При этом удалось </w:t>
      </w:r>
      <w:r>
        <w:rPr>
          <w:rFonts w:ascii="Times New Roman" w:hAnsi="Times New Roman" w:cs="Times New Roman"/>
          <w:sz w:val="28"/>
        </w:rPr>
        <w:t xml:space="preserve">нарастить</w:t>
      </w:r>
      <w:r>
        <w:rPr>
          <w:rFonts w:ascii="Times New Roman" w:hAnsi="Times New Roman" w:cs="Times New Roman"/>
          <w:sz w:val="28"/>
        </w:rPr>
        <w:t xml:space="preserve"> экспорт российской продукции на зарубежные рынки, что свидетельствует о востребованности и конкурентоспособности товаров отечественных производителей.</w:t>
      </w:r>
    </w:p>
    <w:p>
      <w:pPr>
        <w:ind w:firstLine="709"/>
        <w:jc w:val="center"/>
        <w:spacing w:lineRule="auto" w:line="312" w:after="120" w:before="120"/>
        <w:widowControl w:val="off"/>
        <w:rPr>
          <w:rFonts w:ascii="Times New Roman" w:hAnsi="Times New Roman" w:cs="Times New Roman" w:eastAsia="Times New Roman"/>
          <w:i/>
          <w:sz w:val="28"/>
          <w:szCs w:val="28"/>
        </w:rPr>
      </w:pPr>
      <w:r>
        <w:rPr>
          <w:rFonts w:ascii="Times New Roman" w:hAnsi="Times New Roman" w:cs="Times New Roman" w:eastAsia="Times New Roman"/>
          <w:i/>
          <w:sz w:val="28"/>
          <w:szCs w:val="28"/>
        </w:rPr>
        <w:t xml:space="preserve">Характеристика миграционных процессов</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С учетом действия на территории страны ограничительных мер и запретов, связанных с распространением коронавирусной инфекции </w:t>
      </w:r>
      <w:r>
        <w:rPr>
          <w:rFonts w:ascii="Times New Roman" w:hAnsi="Times New Roman" w:cs="Times New Roman" w:eastAsia="Times New Roman"/>
          <w:color w:val="000000"/>
          <w:sz w:val="28"/>
          <w:szCs w:val="28"/>
          <w:u w:val="none"/>
          <w:lang w:bidi="ru-RU" w:eastAsia="ru-RU"/>
        </w:rPr>
        <w:br/>
      </w:r>
      <w:r>
        <w:rPr>
          <w:rFonts w:ascii="Times New Roman" w:hAnsi="Times New Roman" w:cs="Times New Roman" w:eastAsia="Times New Roman"/>
          <w:color w:val="000000"/>
          <w:sz w:val="28"/>
          <w:szCs w:val="28"/>
          <w:u w:val="none"/>
          <w:lang w:bidi="en-US"/>
        </w:rPr>
        <w:t xml:space="preserve">(</w:t>
      </w:r>
      <w:r>
        <w:rPr>
          <w:rFonts w:ascii="Times New Roman" w:hAnsi="Times New Roman" w:cs="Times New Roman" w:eastAsia="Times New Roman"/>
          <w:color w:val="000000"/>
          <w:sz w:val="28"/>
          <w:szCs w:val="28"/>
          <w:u w:val="none"/>
          <w:lang w:val="en-US" w:bidi="en-US"/>
        </w:rPr>
        <w:t xml:space="preserve">COVID</w:t>
      </w:r>
      <w:r>
        <w:rPr>
          <w:rFonts w:ascii="Times New Roman" w:hAnsi="Times New Roman" w:cs="Times New Roman" w:eastAsia="Times New Roman"/>
          <w:color w:val="000000"/>
          <w:sz w:val="28"/>
          <w:szCs w:val="28"/>
          <w:u w:val="none"/>
          <w:lang w:bidi="en-US"/>
        </w:rPr>
        <w:t xml:space="preserve">-19), </w:t>
      </w:r>
      <w:r>
        <w:rPr>
          <w:rFonts w:ascii="Times New Roman" w:hAnsi="Times New Roman" w:cs="Times New Roman" w:eastAsia="Times New Roman"/>
          <w:color w:val="000000"/>
          <w:sz w:val="28"/>
          <w:szCs w:val="28"/>
          <w:u w:val="none"/>
          <w:lang w:bidi="ru-RU" w:eastAsia="ru-RU"/>
        </w:rPr>
        <w:t xml:space="preserve">миграционная ситуация в Российской Федерации в 2020 году претерпела качественные изменения. Так, по данным Государственной информационной системы миграционного учета, на территорию Российской Федерации в 2020 году прибыло 5,8 млн иностранных граждан </w:t>
      </w:r>
      <w:r>
        <w:rPr>
          <w:rFonts w:ascii="Times New Roman" w:hAnsi="Times New Roman" w:cs="Times New Roman" w:eastAsia="Times New Roman"/>
          <w:color w:val="000000"/>
          <w:sz w:val="28"/>
          <w:szCs w:val="28"/>
          <w:u w:val="none"/>
          <w:lang w:bidi="ru-RU" w:eastAsia="ru-RU"/>
        </w:rPr>
        <w:br/>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15,3 млн; 2018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16,8 млн).</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Более 75,6% всех въехавших в Российскую Федерацию иностранных граждан прибыли в первом квартале.</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Численность прибывших детей в возрасте до 18 лет составила 396 тыс. человек или 6,8% от общего числа иностранных граждан, въехавших на территорию Российской Федерации </w:t>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1,5 млн </w:t>
      </w:r>
      <w:r>
        <w:rPr>
          <w:rStyle w:val="CharStyle37"/>
          <w:rFonts w:ascii="Times New Roman" w:hAnsi="Times New Roman"/>
          <w:sz w:val="28"/>
          <w:szCs w:val="28"/>
        </w:rPr>
        <w:t xml:space="preserve">детей </w:t>
      </w:r>
      <w:r>
        <w:rPr>
          <w:rStyle w:val="CharStyle37"/>
          <w:rFonts w:ascii="Times New Roman" w:hAnsi="Times New Roman"/>
          <w:sz w:val="28"/>
          <w:szCs w:val="28"/>
        </w:rPr>
        <w:t xml:space="preserve">или 7,5%; </w:t>
      </w:r>
      <w:r>
        <w:rPr>
          <w:rStyle w:val="CharStyle37"/>
          <w:rFonts w:ascii="Times New Roman" w:hAnsi="Times New Roman"/>
          <w:sz w:val="28"/>
          <w:szCs w:val="28"/>
        </w:rPr>
        <w:br/>
      </w:r>
      <w:r>
        <w:rPr>
          <w:rStyle w:val="CharStyle37"/>
          <w:rFonts w:ascii="Times New Roman" w:hAnsi="Times New Roman"/>
          <w:sz w:val="28"/>
          <w:szCs w:val="28"/>
        </w:rPr>
        <w:t xml:space="preserve">2018 </w:t>
      </w:r>
      <w:r>
        <w:rPr>
          <w:rStyle w:val="CharStyle38"/>
          <w:rFonts w:ascii="Times New Roman" w:hAnsi="Times New Roman"/>
          <w:sz w:val="28"/>
          <w:szCs w:val="28"/>
        </w:rPr>
        <w:t xml:space="preserve">г.</w:t>
      </w:r>
      <w:r>
        <w:rPr>
          <w:rStyle w:val="CharStyle38"/>
          <w:rFonts w:ascii="Times New Roman" w:hAnsi="Times New Roman"/>
          <w:sz w:val="28"/>
          <w:szCs w:val="28"/>
        </w:rPr>
        <w:t xml:space="preserve"> – </w:t>
      </w:r>
      <w:r>
        <w:rPr>
          <w:rFonts w:ascii="Times New Roman" w:hAnsi="Times New Roman" w:cs="Times New Roman" w:eastAsia="Times New Roman"/>
          <w:color w:val="000000"/>
          <w:sz w:val="28"/>
          <w:szCs w:val="28"/>
          <w:u w:val="none"/>
          <w:lang w:bidi="ru-RU" w:eastAsia="ru-RU"/>
        </w:rPr>
        <w:t xml:space="preserve">1,2 млн </w:t>
      </w:r>
      <w:r>
        <w:rPr>
          <w:rFonts w:ascii="Times New Roman" w:hAnsi="Times New Roman" w:cs="Times New Roman" w:eastAsia="Times New Roman"/>
          <w:color w:val="000000"/>
          <w:sz w:val="28"/>
          <w:szCs w:val="28"/>
          <w:u w:val="none"/>
          <w:lang w:bidi="ru-RU" w:eastAsia="ru-RU"/>
        </w:rPr>
        <w:t xml:space="preserve">детей </w:t>
      </w:r>
      <w:r>
        <w:rPr>
          <w:rFonts w:ascii="Times New Roman" w:hAnsi="Times New Roman" w:cs="Times New Roman" w:eastAsia="Times New Roman"/>
          <w:color w:val="000000"/>
          <w:sz w:val="28"/>
          <w:szCs w:val="28"/>
          <w:u w:val="none"/>
          <w:lang w:bidi="ru-RU" w:eastAsia="ru-RU"/>
        </w:rPr>
        <w:t xml:space="preserve">или 6,6%).</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Большинство несовершеннолетних мигрантов традиционно прибывает из государств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участников Содружества Независимых Государств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84,3% </w:t>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69,4%; 2018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72%).</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В 2020 году численность таких детей уменьшилась на 72,1% (862 тыс.). Наибольшая доля прибывших несовершеннолетних мигрантов принадлежит гражданам Украины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84,3% </w:t>
      </w:r>
      <w:r>
        <w:rPr>
          <w:rFonts w:ascii="Times New Roman" w:hAnsi="Times New Roman" w:cs="Times New Roman" w:eastAsia="Times New Roman"/>
          <w:color w:val="000000"/>
          <w:sz w:val="28"/>
          <w:szCs w:val="28"/>
          <w:u w:val="none"/>
          <w:lang w:bidi="ru-RU" w:eastAsia="ru-RU"/>
        </w:rPr>
        <w:br/>
      </w:r>
      <w:r>
        <w:rPr>
          <w:rStyle w:val="CharStyle37"/>
          <w:rFonts w:ascii="Times New Roman" w:hAnsi="Times New Roman"/>
          <w:sz w:val="28"/>
          <w:szCs w:val="28"/>
        </w:rPr>
        <w:t xml:space="preserve">(-</w:t>
      </w:r>
      <w:r>
        <w:rPr>
          <w:rStyle w:val="CharStyle37"/>
          <w:rFonts w:ascii="Times New Roman" w:hAnsi="Times New Roman"/>
          <w:sz w:val="28"/>
          <w:szCs w:val="28"/>
        </w:rPr>
        <w:t xml:space="preserve">234,1 тыс.),</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Казахстана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19,8% </w:t>
      </w:r>
      <w:r>
        <w:rPr>
          <w:rStyle w:val="CharStyle37"/>
          <w:rFonts w:ascii="Times New Roman" w:hAnsi="Times New Roman"/>
          <w:sz w:val="28"/>
          <w:szCs w:val="28"/>
        </w:rPr>
        <w:t xml:space="preserve">(-209 тыс.),</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Таджикистана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8,6% </w:t>
      </w:r>
      <w:r>
        <w:rPr>
          <w:rFonts w:ascii="Times New Roman" w:hAnsi="Times New Roman" w:cs="Times New Roman" w:eastAsia="Times New Roman"/>
          <w:color w:val="000000"/>
          <w:sz w:val="28"/>
          <w:szCs w:val="28"/>
          <w:u w:val="none"/>
          <w:lang w:bidi="ru-RU" w:eastAsia="ru-RU"/>
        </w:rPr>
        <w:br/>
      </w:r>
      <w:r>
        <w:rPr>
          <w:rStyle w:val="CharStyle37"/>
          <w:rFonts w:ascii="Times New Roman" w:hAnsi="Times New Roman"/>
          <w:sz w:val="28"/>
          <w:szCs w:val="28"/>
        </w:rPr>
        <w:t xml:space="preserve">(-91,3 тыс.),</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Киргизии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6,8% </w:t>
      </w:r>
      <w:r>
        <w:rPr>
          <w:rStyle w:val="CharStyle37"/>
          <w:rFonts w:ascii="Times New Roman" w:hAnsi="Times New Roman"/>
          <w:sz w:val="28"/>
          <w:szCs w:val="28"/>
        </w:rPr>
        <w:t xml:space="preserve">(-67,9 тыс.) </w:t>
      </w:r>
      <w:r>
        <w:rPr>
          <w:rFonts w:ascii="Times New Roman" w:hAnsi="Times New Roman" w:cs="Times New Roman" w:eastAsia="Times New Roman"/>
          <w:color w:val="000000"/>
          <w:sz w:val="28"/>
          <w:szCs w:val="28"/>
          <w:u w:val="none"/>
          <w:lang w:bidi="ru-RU" w:eastAsia="ru-RU"/>
        </w:rPr>
        <w:t xml:space="preserve">и Узбекистана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6,4% </w:t>
      </w:r>
      <w:r>
        <w:rPr>
          <w:rStyle w:val="CharStyle37"/>
          <w:rFonts w:ascii="Times New Roman" w:hAnsi="Times New Roman"/>
          <w:sz w:val="28"/>
          <w:szCs w:val="28"/>
        </w:rPr>
        <w:t xml:space="preserve">(-88 тыс.).</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Доля числа въехавших граждан указанной категории в 2020 году из государств Европейского союза составила 5,1% </w:t>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9,7%; </w:t>
      </w:r>
      <w:r>
        <w:rPr>
          <w:rStyle w:val="CharStyle37"/>
          <w:rFonts w:ascii="Times New Roman" w:hAnsi="Times New Roman"/>
          <w:sz w:val="28"/>
          <w:szCs w:val="28"/>
        </w:rPr>
        <w:br/>
      </w:r>
      <w:r>
        <w:rPr>
          <w:rStyle w:val="CharStyle37"/>
          <w:rFonts w:ascii="Times New Roman" w:hAnsi="Times New Roman"/>
          <w:sz w:val="28"/>
          <w:szCs w:val="28"/>
        </w:rPr>
        <w:t xml:space="preserve">2018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9,4%), </w:t>
      </w:r>
      <w:r>
        <w:rPr>
          <w:rFonts w:ascii="Times New Roman" w:hAnsi="Times New Roman" w:cs="Times New Roman" w:eastAsia="Times New Roman"/>
          <w:color w:val="000000"/>
          <w:sz w:val="28"/>
          <w:szCs w:val="28"/>
          <w:u w:val="none"/>
          <w:lang w:bidi="ru-RU" w:eastAsia="ru-RU"/>
        </w:rPr>
        <w:t xml:space="preserve">большинство их которых составляют граждане Эстонии </w:t>
      </w:r>
      <w:r>
        <w:rPr>
          <w:rStyle w:val="CharStyle37"/>
          <w:rFonts w:ascii="Times New Roman" w:hAnsi="Times New Roman"/>
          <w:sz w:val="28"/>
          <w:szCs w:val="28"/>
        </w:rPr>
        <w:t xml:space="preserve">(23,5%),</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Латвии </w:t>
      </w:r>
      <w:r>
        <w:rPr>
          <w:rStyle w:val="CharStyle37"/>
          <w:rFonts w:ascii="Times New Roman" w:hAnsi="Times New Roman"/>
          <w:sz w:val="28"/>
          <w:szCs w:val="28"/>
        </w:rPr>
        <w:t xml:space="preserve">(15,9%), </w:t>
      </w:r>
      <w:r>
        <w:rPr>
          <w:rFonts w:ascii="Times New Roman" w:hAnsi="Times New Roman" w:cs="Times New Roman" w:eastAsia="Times New Roman"/>
          <w:color w:val="000000"/>
          <w:sz w:val="28"/>
          <w:szCs w:val="28"/>
          <w:u w:val="none"/>
          <w:lang w:bidi="ru-RU" w:eastAsia="ru-RU"/>
        </w:rPr>
        <w:t xml:space="preserve">Германии </w:t>
      </w:r>
      <w:r>
        <w:rPr>
          <w:rStyle w:val="CharStyle37"/>
          <w:rFonts w:ascii="Times New Roman" w:hAnsi="Times New Roman"/>
          <w:sz w:val="28"/>
          <w:szCs w:val="28"/>
        </w:rPr>
        <w:t xml:space="preserve">(13,4%),</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Франции </w:t>
      </w:r>
      <w:r>
        <w:rPr>
          <w:rStyle w:val="CharStyle37"/>
          <w:rFonts w:ascii="Times New Roman" w:hAnsi="Times New Roman"/>
          <w:sz w:val="28"/>
          <w:szCs w:val="28"/>
        </w:rPr>
        <w:t xml:space="preserve">(11,8%),</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Финляндии </w:t>
      </w:r>
      <w:r>
        <w:rPr>
          <w:rStyle w:val="CharStyle37"/>
          <w:rFonts w:ascii="Times New Roman" w:hAnsi="Times New Roman"/>
          <w:sz w:val="28"/>
          <w:szCs w:val="28"/>
        </w:rPr>
        <w:t xml:space="preserve">(9,3%)</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и Литвы </w:t>
      </w:r>
      <w:r>
        <w:rPr>
          <w:rStyle w:val="CharStyle37"/>
          <w:rFonts w:ascii="Times New Roman" w:hAnsi="Times New Roman"/>
          <w:sz w:val="28"/>
          <w:szCs w:val="28"/>
        </w:rPr>
        <w:t xml:space="preserve">(7,3</w:t>
      </w:r>
      <w:r>
        <w:rPr>
          <w:rStyle w:val="CharStyle37"/>
          <w:rFonts w:ascii="Times New Roman" w:hAnsi="Times New Roman"/>
          <w:sz w:val="28"/>
          <w:szCs w:val="28"/>
        </w:rPr>
        <w:t xml:space="preserve">%</w:t>
      </w:r>
      <w:r>
        <w:rPr>
          <w:rStyle w:val="CharStyle37"/>
          <w:rFonts w:ascii="Times New Roman" w:hAnsi="Times New Roman"/>
          <w:sz w:val="28"/>
          <w:szCs w:val="28"/>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Style w:val="CharStyle38"/>
          <w:rFonts w:ascii="Times New Roman" w:hAnsi="Times New Roman"/>
          <w:sz w:val="28"/>
          <w:szCs w:val="28"/>
        </w:rPr>
        <w:t xml:space="preserve">62%</w:t>
      </w:r>
      <w:r>
        <w:rPr>
          <w:rFonts w:ascii="Times New Roman" w:hAnsi="Times New Roman" w:cs="Times New Roman" w:eastAsia="Times New Roman"/>
          <w:color w:val="000000"/>
          <w:sz w:val="28"/>
          <w:szCs w:val="28"/>
          <w:u w:val="none"/>
          <w:lang w:bidi="ru-RU" w:eastAsia="ru-RU"/>
        </w:rPr>
        <w:t xml:space="preserve"> несовершеннолетних мигрантов прибыли с родителями, заявившими частную цель своего въезда, 6,8% </w:t>
      </w:r>
      <w:r>
        <w:rPr>
          <w:rStyle w:val="CharStyle37"/>
          <w:rFonts w:ascii="Times New Roman" w:hAnsi="Times New Roman"/>
          <w:sz w:val="28"/>
          <w:szCs w:val="28"/>
        </w:rPr>
        <w:t xml:space="preserve">–</w:t>
      </w:r>
      <w:r>
        <w:rPr>
          <w:rFonts w:ascii="Times New Roman" w:hAnsi="Times New Roman" w:cs="Times New Roman" w:eastAsia="Times New Roman"/>
          <w:color w:val="000000"/>
          <w:sz w:val="28"/>
          <w:szCs w:val="28"/>
          <w:u w:val="none"/>
          <w:lang w:bidi="ru-RU" w:eastAsia="ru-RU"/>
        </w:rPr>
        <w:t xml:space="preserve"> «учеба», 6% </w:t>
      </w:r>
      <w:r>
        <w:rPr>
          <w:rStyle w:val="CharStyle37"/>
          <w:rFonts w:ascii="Times New Roman" w:hAnsi="Times New Roman"/>
          <w:sz w:val="28"/>
          <w:szCs w:val="28"/>
        </w:rPr>
        <w:t xml:space="preserve">–</w:t>
      </w:r>
      <w:r>
        <w:rPr>
          <w:rFonts w:ascii="Times New Roman" w:hAnsi="Times New Roman" w:cs="Times New Roman" w:eastAsia="Times New Roman"/>
          <w:color w:val="000000"/>
          <w:sz w:val="28"/>
          <w:szCs w:val="28"/>
          <w:u w:val="none"/>
          <w:lang w:bidi="ru-RU" w:eastAsia="ru-RU"/>
        </w:rPr>
        <w:t xml:space="preserve"> «туризм» и только 3% детей прибыли совместно с трудовыми мигрантами.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В 2020 году с территории Российской Федерации выехало 5,7 млн иностранных граждан </w:t>
      </w:r>
      <w:r>
        <w:rPr>
          <w:rStyle w:val="CharStyle38"/>
          <w:rFonts w:ascii="Times New Roman" w:hAnsi="Times New Roman"/>
          <w:sz w:val="28"/>
          <w:szCs w:val="28"/>
        </w:rPr>
        <w:t xml:space="preserve">(-68%),</w:t>
      </w:r>
      <w:r>
        <w:rPr>
          <w:rFonts w:ascii="Times New Roman" w:hAnsi="Times New Roman" w:cs="Times New Roman" w:eastAsia="Times New Roman"/>
          <w:color w:val="000000"/>
          <w:sz w:val="28"/>
          <w:szCs w:val="28"/>
          <w:u w:val="none"/>
          <w:lang w:bidi="ru-RU" w:eastAsia="ru-RU"/>
        </w:rPr>
        <w:t xml:space="preserve"> в том числе несовершеннолетних иностранных граждан </w:t>
      </w:r>
      <w:r>
        <w:rPr>
          <w:rStyle w:val="CharStyle39"/>
          <w:rFonts w:ascii="Times New Roman" w:hAnsi="Times New Roman"/>
          <w:sz w:val="28"/>
          <w:szCs w:val="28"/>
        </w:rPr>
        <w:t xml:space="preserve">-</w:t>
      </w:r>
      <w:r>
        <w:rPr>
          <w:rStyle w:val="CharStyle39"/>
          <w:rFonts w:ascii="Times New Roman" w:hAnsi="Times New Roman"/>
          <w:b w:val="false"/>
          <w:sz w:val="28"/>
          <w:szCs w:val="28"/>
        </w:rPr>
        <w:t xml:space="preserve"> </w:t>
      </w:r>
      <w:r>
        <w:rPr>
          <w:rFonts w:ascii="Times New Roman" w:hAnsi="Times New Roman" w:cs="Times New Roman" w:eastAsia="Times New Roman"/>
          <w:color w:val="000000"/>
          <w:sz w:val="28"/>
          <w:szCs w:val="28"/>
          <w:u w:val="none"/>
          <w:lang w:bidi="ru-RU" w:eastAsia="ru-RU"/>
        </w:rPr>
        <w:t xml:space="preserve">426,4 тыс. или 7,4% </w:t>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 </w:t>
      </w:r>
      <w:r>
        <w:rPr>
          <w:rStyle w:val="CharStyle37"/>
          <w:rFonts w:ascii="Times New Roman" w:hAnsi="Times New Roman"/>
          <w:sz w:val="28"/>
          <w:szCs w:val="28"/>
        </w:rPr>
        <w:t xml:space="preserve">1,3 млн или 7,5%; 2018 </w:t>
      </w:r>
      <w:r>
        <w:rPr>
          <w:rStyle w:val="CharStyle38"/>
          <w:rFonts w:ascii="Times New Roman" w:hAnsi="Times New Roman"/>
          <w:sz w:val="28"/>
          <w:szCs w:val="28"/>
        </w:rPr>
        <w:t xml:space="preserve">г. </w:t>
      </w:r>
      <w:r>
        <w:rPr>
          <w:rStyle w:val="CharStyle37"/>
          <w:rFonts w:ascii="Times New Roman" w:hAnsi="Times New Roman"/>
          <w:sz w:val="28"/>
          <w:szCs w:val="28"/>
        </w:rPr>
        <w:t xml:space="preserve">– </w:t>
      </w:r>
      <w:r>
        <w:rPr>
          <w:rStyle w:val="CharStyle37"/>
          <w:rFonts w:ascii="Times New Roman" w:hAnsi="Times New Roman"/>
          <w:sz w:val="28"/>
          <w:szCs w:val="28"/>
        </w:rPr>
        <w:t xml:space="preserve">1,1 млн или 6,7%).</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Исходя из сложной ситуации, в которой оказались иностранные граждане ввиду закрытия иностранными государствами своих границ и прекращения международного сообщения, а также руководствуясь гуманитарными соображениями, в целях урегулирования правового положения иностранных граждан и лиц без гражданства в Российской Федерации, предупреждения дальнейшего распространения новой коронавирусной инфекции </w:t>
      </w:r>
      <w:r>
        <w:rPr>
          <w:rFonts w:ascii="Times New Roman" w:hAnsi="Times New Roman" w:cs="Times New Roman" w:eastAsia="Times New Roman"/>
          <w:color w:val="000000"/>
          <w:sz w:val="28"/>
          <w:szCs w:val="28"/>
          <w:u w:val="none"/>
          <w:lang w:bidi="en-US"/>
        </w:rPr>
        <w:t xml:space="preserve">(</w:t>
      </w:r>
      <w:r>
        <w:rPr>
          <w:rFonts w:ascii="Times New Roman" w:hAnsi="Times New Roman" w:cs="Times New Roman" w:eastAsia="Times New Roman"/>
          <w:color w:val="000000"/>
          <w:sz w:val="28"/>
          <w:szCs w:val="28"/>
          <w:u w:val="none"/>
          <w:lang w:val="en-US" w:bidi="en-US"/>
        </w:rPr>
        <w:t xml:space="preserve">COVID</w:t>
      </w:r>
      <w:r>
        <w:rPr>
          <w:rFonts w:ascii="Times New Roman" w:hAnsi="Times New Roman" w:cs="Times New Roman" w:eastAsia="Times New Roman"/>
          <w:color w:val="000000"/>
          <w:sz w:val="28"/>
          <w:szCs w:val="28"/>
          <w:u w:val="none"/>
          <w:lang w:bidi="en-US"/>
        </w:rPr>
        <w:t xml:space="preserve">-19) </w:t>
      </w:r>
      <w:r>
        <w:rPr>
          <w:rFonts w:ascii="Times New Roman" w:hAnsi="Times New Roman" w:cs="Times New Roman" w:eastAsia="Times New Roman"/>
          <w:color w:val="000000"/>
          <w:sz w:val="28"/>
          <w:szCs w:val="28"/>
          <w:u w:val="none"/>
          <w:lang w:bidi="ru-RU" w:eastAsia="ru-RU"/>
        </w:rPr>
        <w:t xml:space="preserve">издан Указ Президента Российской Федерации от 18 апреля 2020 г. №</w:t>
      </w:r>
      <w:r>
        <w:rPr>
          <w:rFonts w:ascii="Times New Roman" w:hAnsi="Times New Roman" w:cs="Times New Roman"/>
          <w:sz w:val="28"/>
          <w:u w:val="none"/>
        </w:rPr>
        <w:t xml:space="preserve"> </w:t>
      </w:r>
      <w:r>
        <w:rPr>
          <w:rFonts w:ascii="Times New Roman" w:hAnsi="Times New Roman" w:cs="Times New Roman" w:eastAsia="Times New Roman"/>
          <w:color w:val="000000"/>
          <w:sz w:val="28"/>
          <w:szCs w:val="28"/>
          <w:u w:val="none"/>
          <w:lang w:bidi="ru-RU" w:eastAsia="ru-RU"/>
        </w:rPr>
        <w:t xml:space="preserve">274 «О временных мерах по урегулированию правового положения иностранных граждан и лиц без гражданства в Российской Федерации в связи с угрозой дельнейшего распространения новой коронавирусной инфекции </w:t>
      </w:r>
      <w:r>
        <w:rPr>
          <w:rFonts w:ascii="Times New Roman" w:hAnsi="Times New Roman" w:cs="Times New Roman" w:eastAsia="Times New Roman"/>
          <w:color w:val="000000"/>
          <w:sz w:val="28"/>
          <w:szCs w:val="28"/>
          <w:u w:val="none"/>
          <w:lang w:bidi="en-US"/>
        </w:rPr>
        <w:t xml:space="preserve">(</w:t>
      </w:r>
      <w:r>
        <w:rPr>
          <w:rFonts w:ascii="Times New Roman" w:hAnsi="Times New Roman" w:cs="Times New Roman" w:eastAsia="Times New Roman"/>
          <w:color w:val="000000"/>
          <w:sz w:val="28"/>
          <w:szCs w:val="28"/>
          <w:u w:val="none"/>
          <w:lang w:val="en-US" w:bidi="en-US"/>
        </w:rPr>
        <w:t xml:space="preserve">COVID</w:t>
      </w:r>
      <w:r>
        <w:rPr>
          <w:rFonts w:ascii="Times New Roman" w:hAnsi="Times New Roman" w:cs="Times New Roman" w:eastAsia="Times New Roman"/>
          <w:color w:val="000000"/>
          <w:sz w:val="28"/>
          <w:szCs w:val="28"/>
          <w:u w:val="none"/>
          <w:lang w:bidi="en-US"/>
        </w:rPr>
        <w:t xml:space="preserve">-19)».</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В соответствии с названным Указом </w:t>
      </w:r>
      <w:r>
        <w:rPr>
          <w:rFonts w:ascii="Times New Roman" w:hAnsi="Times New Roman" w:cs="Times New Roman" w:eastAsia="Times New Roman"/>
          <w:color w:val="000000"/>
          <w:sz w:val="28"/>
          <w:szCs w:val="28"/>
          <w:u w:val="none"/>
          <w:lang w:bidi="ru-RU" w:eastAsia="ru-RU"/>
        </w:rPr>
        <w:t xml:space="preserve">Президента Российской Федерации </w:t>
      </w:r>
      <w:r>
        <w:rPr>
          <w:rFonts w:ascii="Times New Roman" w:hAnsi="Times New Roman" w:cs="Times New Roman" w:eastAsia="Times New Roman"/>
          <w:color w:val="000000"/>
          <w:sz w:val="28"/>
          <w:szCs w:val="28"/>
          <w:u w:val="none"/>
          <w:lang w:bidi="ru-RU" w:eastAsia="ru-RU"/>
        </w:rPr>
        <w:t xml:space="preserve">все иностранные граждане и лица без гражданства имеют возможность получить необходимые для законного пребывания и осуществления трудовой деятельности в Российской Федерации документы. В отношении них не принимаются решения об административном выдворении, нежелательности пребывания, депортации, </w:t>
      </w:r>
      <w:r>
        <w:rPr>
          <w:rFonts w:ascii="Times New Roman" w:hAnsi="Times New Roman" w:cs="Times New Roman" w:eastAsia="Times New Roman"/>
          <w:color w:val="000000"/>
          <w:sz w:val="28"/>
          <w:szCs w:val="28"/>
          <w:u w:val="none"/>
          <w:lang w:bidi="ru-RU" w:eastAsia="ru-RU"/>
        </w:rPr>
        <w:t xml:space="preserve">реадмиссии</w:t>
      </w:r>
      <w:r>
        <w:rPr>
          <w:rFonts w:ascii="Times New Roman" w:hAnsi="Times New Roman" w:cs="Times New Roman" w:eastAsia="Times New Roman"/>
          <w:color w:val="000000"/>
          <w:sz w:val="28"/>
          <w:szCs w:val="28"/>
          <w:u w:val="none"/>
          <w:lang w:bidi="ru-RU" w:eastAsia="ru-RU"/>
        </w:rPr>
        <w:t xml:space="preserve">, лишении статуса беженца или временного убежища, об аннулировании ранее выданных виз, разрешений на временное проживание, видов на жительство, разрешений на работу, патентов и свидетельств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Pr>
          <w:rFonts w:ascii="Times New Roman" w:hAnsi="Times New Roman" w:cs="Times New Roman" w:eastAsia="Times New Roman"/>
          <w:color w:val="000000"/>
          <w:sz w:val="28"/>
          <w:szCs w:val="28"/>
          <w:u w:val="none"/>
          <w:lang w:bidi="ru-RU" w:eastAsia="ru-RU"/>
        </w:rPr>
        <w:t xml:space="preserve"> (далее – Государственная программа)</w:t>
      </w:r>
      <w:r>
        <w:rPr>
          <w:rFonts w:ascii="Times New Roman" w:hAnsi="Times New Roman" w:cs="Times New Roman" w:eastAsia="Times New Roman"/>
          <w:color w:val="000000"/>
          <w:sz w:val="28"/>
          <w:szCs w:val="28"/>
          <w:u w:val="none"/>
          <w:lang w:bidi="ru-RU" w:eastAsia="ru-RU"/>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По состоянию на 1 января 2021 года на территории Российской Федерации находилось более 490 тыс. детей-мигрантов </w:t>
      </w:r>
      <w:r>
        <w:rPr>
          <w:rStyle w:val="CharStyle37"/>
          <w:rFonts w:ascii="Times New Roman" w:hAnsi="Times New Roman"/>
          <w:sz w:val="28"/>
          <w:szCs w:val="28"/>
        </w:rPr>
        <w:t xml:space="preserve">(2019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1,2 млн</w:t>
      </w:r>
      <w:r>
        <w:rPr>
          <w:rStyle w:val="CharStyle37"/>
          <w:rFonts w:ascii="Times New Roman" w:hAnsi="Times New Roman"/>
          <w:sz w:val="28"/>
          <w:szCs w:val="28"/>
        </w:rPr>
        <w:t xml:space="preserve"> детей-мигрантов</w:t>
      </w:r>
      <w:r>
        <w:rPr>
          <w:rStyle w:val="CharStyle37"/>
          <w:rFonts w:ascii="Times New Roman" w:hAnsi="Times New Roman"/>
          <w:sz w:val="28"/>
          <w:szCs w:val="28"/>
        </w:rPr>
        <w:t xml:space="preserve">; 2018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1,2 млн</w:t>
      </w:r>
      <w:r>
        <w:rPr>
          <w:rStyle w:val="CharStyle37"/>
          <w:rFonts w:ascii="Times New Roman" w:hAnsi="Times New Roman"/>
          <w:sz w:val="28"/>
          <w:szCs w:val="28"/>
        </w:rPr>
        <w:t xml:space="preserve"> детей-мигрантов</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большинство из которых являются гражданами Таджикистана (</w:t>
      </w:r>
      <w:r>
        <w:rPr>
          <w:rStyle w:val="CharStyle37"/>
          <w:rFonts w:ascii="Times New Roman" w:hAnsi="Times New Roman"/>
          <w:sz w:val="28"/>
          <w:szCs w:val="28"/>
        </w:rPr>
        <w:t xml:space="preserve">74,6 тыс. или 15,2%), </w:t>
      </w:r>
      <w:r>
        <w:rPr>
          <w:rFonts w:ascii="Times New Roman" w:hAnsi="Times New Roman" w:cs="Times New Roman" w:eastAsia="Times New Roman"/>
          <w:color w:val="000000"/>
          <w:sz w:val="28"/>
          <w:szCs w:val="28"/>
          <w:u w:val="none"/>
          <w:lang w:bidi="ru-RU" w:eastAsia="ru-RU"/>
        </w:rPr>
        <w:t xml:space="preserve">Украины </w:t>
      </w:r>
      <w:r>
        <w:rPr>
          <w:rStyle w:val="CharStyle37"/>
          <w:rFonts w:ascii="Times New Roman" w:hAnsi="Times New Roman"/>
          <w:sz w:val="28"/>
          <w:szCs w:val="28"/>
        </w:rPr>
        <w:t xml:space="preserve">(64,7 тыс. человек или 13,2%)</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и Киргизии </w:t>
      </w:r>
      <w:r>
        <w:rPr>
          <w:rStyle w:val="CharStyle37"/>
          <w:rFonts w:ascii="Times New Roman" w:hAnsi="Times New Roman"/>
          <w:sz w:val="28"/>
          <w:szCs w:val="28"/>
        </w:rPr>
        <w:t xml:space="preserve">(61,3 тыс. или 12,5%).</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Изменения законодательства</w:t>
      </w:r>
      <w:r>
        <w:rPr>
          <w:rFonts w:ascii="Times New Roman" w:hAnsi="Times New Roman" w:cs="Times New Roman" w:eastAsia="Times New Roman"/>
          <w:color w:val="000000"/>
          <w:sz w:val="28"/>
          <w:szCs w:val="28"/>
          <w:u w:val="none"/>
          <w:lang w:bidi="ru-RU" w:eastAsia="ru-RU"/>
        </w:rPr>
        <w:t xml:space="preserve"> Российской Федерации</w:t>
      </w:r>
      <w:r>
        <w:rPr>
          <w:rFonts w:ascii="Times New Roman" w:hAnsi="Times New Roman" w:cs="Times New Roman" w:eastAsia="Times New Roman"/>
          <w:color w:val="000000"/>
          <w:sz w:val="28"/>
          <w:szCs w:val="28"/>
          <w:u w:val="none"/>
          <w:lang w:bidi="ru-RU" w:eastAsia="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в 2020 году число иностранных граждан, принятых в гражданство Российской Федерации, на 31,8% </w:t>
      </w:r>
      <w:r>
        <w:rPr>
          <w:rStyle w:val="CharStyle37"/>
          <w:rFonts w:ascii="Times New Roman" w:hAnsi="Times New Roman"/>
          <w:sz w:val="28"/>
          <w:szCs w:val="28"/>
        </w:rPr>
        <w:t xml:space="preserve">(656,3 тыс.),</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в том числе лиц, не достигших возраста 18 лет</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w:t>
      </w:r>
      <w:r>
        <w:rPr>
          <w:rFonts w:ascii="Times New Roman" w:hAnsi="Times New Roman" w:cs="Times New Roman" w:eastAsia="Times New Roman"/>
          <w:color w:val="000000"/>
          <w:sz w:val="28"/>
          <w:szCs w:val="28"/>
          <w:u w:val="none"/>
          <w:lang w:bidi="ru-RU" w:eastAsia="ru-RU"/>
        </w:rPr>
        <w:t xml:space="preserve">–</w:t>
      </w:r>
      <w:r>
        <w:rPr>
          <w:rFonts w:ascii="Times New Roman" w:hAnsi="Times New Roman" w:cs="Times New Roman" w:eastAsia="Times New Roman"/>
          <w:color w:val="000000"/>
          <w:sz w:val="28"/>
          <w:szCs w:val="28"/>
          <w:u w:val="none"/>
          <w:lang w:bidi="ru-RU" w:eastAsia="ru-RU"/>
        </w:rPr>
        <w:t xml:space="preserve"> на 20,7% </w:t>
      </w:r>
      <w:r>
        <w:rPr>
          <w:rStyle w:val="CharStyle37"/>
          <w:rFonts w:ascii="Times New Roman" w:hAnsi="Times New Roman"/>
          <w:sz w:val="28"/>
          <w:szCs w:val="28"/>
        </w:rPr>
        <w:t xml:space="preserve">(2020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Fonts w:ascii="Times New Roman" w:hAnsi="Times New Roman" w:cs="Times New Roman"/>
          <w:sz w:val="28"/>
          <w:u w:val="none"/>
        </w:rPr>
        <w:t xml:space="preserve"> </w:t>
      </w:r>
      <w:r>
        <w:rPr>
          <w:rStyle w:val="CharStyle37"/>
          <w:rFonts w:ascii="Times New Roman" w:hAnsi="Times New Roman"/>
          <w:sz w:val="28"/>
          <w:szCs w:val="28"/>
        </w:rPr>
        <w:t xml:space="preserve">134,9 тыс.; </w:t>
      </w:r>
      <w:r>
        <w:rPr>
          <w:rStyle w:val="CharStyle37"/>
          <w:rFonts w:ascii="Times New Roman" w:hAnsi="Times New Roman"/>
          <w:sz w:val="28"/>
          <w:szCs w:val="28"/>
        </w:rPr>
        <w:br/>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111,7 тыс.; 2018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69,9 тыс.).</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Половина </w:t>
      </w:r>
      <w:r>
        <w:rPr>
          <w:rStyle w:val="CharStyle37"/>
          <w:rFonts w:ascii="Times New Roman" w:hAnsi="Times New Roman"/>
          <w:sz w:val="28"/>
          <w:szCs w:val="28"/>
        </w:rPr>
        <w:t xml:space="preserve">(48%)</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всех несовершеннолетних мигрантов приобрели российское гражданство по гуманитарным основаниям</w:t>
      </w:r>
      <w:r>
        <w:rPr>
          <w:rFonts w:ascii="Times New Roman" w:hAnsi="Times New Roman" w:cs="Times New Roman" w:eastAsia="Times New Roman"/>
          <w:color w:val="000000"/>
          <w:sz w:val="28"/>
          <w:szCs w:val="28"/>
          <w:u w:val="none"/>
          <w:lang w:bidi="ru-RU" w:eastAsia="ru-RU"/>
        </w:rPr>
        <w:t xml:space="preserve"> на основании части 8 статьи 14 Федерального закона от 31 мая 2002 г. № 62-ФЗ «О гражданстве Российской Федерации </w:t>
      </w:r>
      <w:r>
        <w:rPr>
          <w:rStyle w:val="CharStyle37"/>
          <w:rFonts w:ascii="Times New Roman" w:hAnsi="Times New Roman"/>
          <w:sz w:val="28"/>
          <w:szCs w:val="28"/>
        </w:rPr>
        <w:t xml:space="preserve">(2020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64,7 тыс.; 2019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38,4 тыс.).</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Значительную долю несовершеннолетних, принятых в российское гражданство, также составляют дети участников Государственной программы </w:t>
      </w:r>
      <w:r>
        <w:rPr>
          <w:rStyle w:val="CharStyle38"/>
          <w:rFonts w:ascii="Times New Roman" w:hAnsi="Times New Roman"/>
          <w:sz w:val="28"/>
          <w:szCs w:val="28"/>
        </w:rPr>
        <w:t xml:space="preserve">(2020 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16,6% или 22,4 тыс.; 2019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27,5% или 30,7 тыс.; 2018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43% или 30,1 тыс.).</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На 16,3% уменьшилось число принятых в гражданство Российской Федерации детей, чьи родители признаны носителями русского </w:t>
      </w:r>
      <w:r>
        <w:rPr>
          <w:rFonts w:ascii="Times New Roman" w:hAnsi="Times New Roman" w:cs="Times New Roman" w:eastAsia="Times New Roman"/>
          <w:color w:val="000000"/>
          <w:sz w:val="28"/>
          <w:szCs w:val="28"/>
          <w:u w:val="none"/>
          <w:lang w:bidi="ru-RU" w:eastAsia="ru-RU"/>
        </w:rPr>
        <w:t xml:space="preserve">языка</w:t>
      </w:r>
      <w:r>
        <w:rPr>
          <w:rStyle w:val="CharStyle37"/>
          <w:rFonts w:ascii="Times New Roman" w:hAnsi="Times New Roman"/>
          <w:sz w:val="28"/>
          <w:szCs w:val="28"/>
        </w:rPr>
        <w:br/>
      </w:r>
      <w:r>
        <w:rPr>
          <w:rStyle w:val="CharStyle37"/>
          <w:rFonts w:ascii="Times New Roman" w:hAnsi="Times New Roman"/>
          <w:sz w:val="28"/>
          <w:szCs w:val="28"/>
        </w:rPr>
        <w:t xml:space="preserve">(</w:t>
      </w:r>
      <w:r>
        <w:rPr>
          <w:rStyle w:val="CharStyle37"/>
          <w:rFonts w:ascii="Times New Roman" w:hAnsi="Times New Roman"/>
          <w:sz w:val="28"/>
          <w:szCs w:val="28"/>
        </w:rPr>
        <w:t xml:space="preserve">2020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4,8 тыс.; 2019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5,7 тыс.; 2018 г. </w:t>
      </w:r>
      <w:r>
        <w:rPr>
          <w:rStyle w:val="CharStyle37"/>
          <w:rFonts w:ascii="Times New Roman" w:hAnsi="Times New Roman"/>
          <w:sz w:val="28"/>
          <w:szCs w:val="28"/>
        </w:rPr>
        <w:t xml:space="preserve">–</w:t>
      </w:r>
      <w:r>
        <w:rPr>
          <w:rStyle w:val="CharStyle37"/>
          <w:rFonts w:ascii="Times New Roman" w:hAnsi="Times New Roman"/>
          <w:sz w:val="28"/>
          <w:szCs w:val="28"/>
        </w:rPr>
        <w:t xml:space="preserve"> 3,5 тыс.),</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на 11,4% возросло число детей, принимающих гражданство Российской Федерации совместно с родителем, состоящим в браке с гражданином Российской Федерации не менее трех лет (</w:t>
      </w:r>
      <w:r>
        <w:rPr>
          <w:rStyle w:val="CharStyle37"/>
          <w:rFonts w:ascii="Times New Roman" w:hAnsi="Times New Roman"/>
          <w:sz w:val="28"/>
          <w:szCs w:val="28"/>
        </w:rPr>
        <w:t xml:space="preserve">2020 г.</w:t>
      </w:r>
      <w:r>
        <w:rPr>
          <w:rFonts w:ascii="Times New Roman" w:hAnsi="Times New Roman" w:cs="Times New Roman"/>
          <w:sz w:val="28"/>
          <w:u w:val="none"/>
        </w:rPr>
        <w:t xml:space="preserve"> </w:t>
      </w:r>
      <w:r>
        <w:rPr>
          <w:rStyle w:val="CharStyle37"/>
          <w:rFonts w:ascii="Times New Roman" w:hAnsi="Times New Roman"/>
          <w:sz w:val="28"/>
          <w:szCs w:val="28"/>
        </w:rPr>
        <w:t xml:space="preserve">–</w:t>
      </w:r>
      <w:r>
        <w:rPr>
          <w:rStyle w:val="CharStyle37"/>
          <w:rFonts w:ascii="Times New Roman" w:hAnsi="Times New Roman"/>
          <w:sz w:val="28"/>
          <w:szCs w:val="28"/>
        </w:rPr>
        <w:t xml:space="preserve"> 3,3 тыс.; 2019 г.</w:t>
      </w:r>
      <w:r>
        <w:rPr>
          <w:rFonts w:ascii="Times New Roman" w:hAnsi="Times New Roman" w:cs="Times New Roman"/>
          <w:sz w:val="28"/>
          <w:u w:val="none"/>
        </w:rPr>
        <w:t xml:space="preserve"> </w:t>
      </w:r>
      <w:r>
        <w:rPr>
          <w:rStyle w:val="CharStyle37"/>
          <w:rFonts w:ascii="Times New Roman" w:hAnsi="Times New Roman"/>
          <w:sz w:val="28"/>
          <w:szCs w:val="28"/>
        </w:rPr>
        <w:t xml:space="preserve">–</w:t>
      </w:r>
      <w:r>
        <w:rPr>
          <w:rFonts w:ascii="Times New Roman" w:hAnsi="Times New Roman" w:cs="Times New Roman"/>
          <w:sz w:val="28"/>
          <w:u w:val="none"/>
        </w:rPr>
        <w:t xml:space="preserve"> </w:t>
      </w:r>
      <w:r>
        <w:rPr>
          <w:rStyle w:val="CharStyle37"/>
          <w:rFonts w:ascii="Times New Roman" w:hAnsi="Times New Roman"/>
          <w:sz w:val="28"/>
          <w:szCs w:val="28"/>
        </w:rPr>
        <w:t xml:space="preserve">2,9 тыс.; 2018 г.</w:t>
      </w:r>
      <w:r>
        <w:rPr>
          <w:rFonts w:ascii="Times New Roman" w:hAnsi="Times New Roman" w:cs="Times New Roman"/>
          <w:sz w:val="28"/>
          <w:u w:val="none"/>
        </w:rPr>
        <w:t xml:space="preserve"> </w:t>
      </w:r>
      <w:r>
        <w:rPr>
          <w:rStyle w:val="CharStyle37"/>
          <w:rFonts w:ascii="Times New Roman" w:hAnsi="Times New Roman"/>
          <w:sz w:val="28"/>
          <w:szCs w:val="28"/>
        </w:rPr>
        <w:t xml:space="preserve">–</w:t>
      </w:r>
      <w:r>
        <w:rPr>
          <w:rFonts w:ascii="Times New Roman" w:hAnsi="Times New Roman" w:cs="Times New Roman"/>
          <w:sz w:val="28"/>
          <w:u w:val="none"/>
        </w:rPr>
        <w:t xml:space="preserve"> </w:t>
      </w:r>
      <w:r>
        <w:rPr>
          <w:rStyle w:val="CharStyle37"/>
          <w:rFonts w:ascii="Times New Roman" w:hAnsi="Times New Roman"/>
          <w:sz w:val="28"/>
          <w:szCs w:val="28"/>
        </w:rPr>
        <w:t xml:space="preserve">2,4 тыс.).</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color w:val="000000"/>
          <w:sz w:val="28"/>
          <w:szCs w:val="28"/>
          <w:u w:val="none"/>
          <w:lang w:bidi="ru-RU" w:eastAsia="ru-RU"/>
        </w:rPr>
        <w:t xml:space="preserve">Также в российское гражданство принято 423 ребенка </w:t>
      </w:r>
      <w:r>
        <w:rPr>
          <w:rStyle w:val="CharStyle37"/>
          <w:rFonts w:ascii="Times New Roman" w:hAnsi="Times New Roman"/>
          <w:sz w:val="28"/>
          <w:szCs w:val="28"/>
        </w:rPr>
        <w:t xml:space="preserve">(-7%), </w:t>
      </w:r>
      <w:r>
        <w:rPr>
          <w:rFonts w:ascii="Times New Roman" w:hAnsi="Times New Roman" w:cs="Times New Roman" w:eastAsia="Times New Roman"/>
          <w:color w:val="000000"/>
          <w:sz w:val="28"/>
          <w:szCs w:val="28"/>
          <w:u w:val="none"/>
          <w:lang w:bidi="ru-RU" w:eastAsia="ru-RU"/>
        </w:rPr>
        <w:t xml:space="preserve">над которыми установлена опека или попечительство гражданина Российской Федерации </w:t>
      </w:r>
      <w:r>
        <w:rPr>
          <w:rStyle w:val="CharStyle37"/>
          <w:rFonts w:ascii="Times New Roman" w:hAnsi="Times New Roman"/>
          <w:sz w:val="28"/>
          <w:szCs w:val="28"/>
        </w:rPr>
        <w:t xml:space="preserve">(2019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455</w:t>
      </w:r>
      <w:r>
        <w:rPr>
          <w:rStyle w:val="CharStyle37"/>
          <w:rFonts w:ascii="Times New Roman" w:hAnsi="Times New Roman"/>
          <w:sz w:val="28"/>
          <w:szCs w:val="28"/>
        </w:rPr>
        <w:t xml:space="preserve"> детей</w:t>
      </w:r>
      <w:r>
        <w:rPr>
          <w:rStyle w:val="CharStyle37"/>
          <w:rFonts w:ascii="Times New Roman" w:hAnsi="Times New Roman"/>
          <w:sz w:val="28"/>
          <w:szCs w:val="28"/>
        </w:rPr>
        <w:t xml:space="preserve">; 2018 </w:t>
      </w:r>
      <w:r>
        <w:rPr>
          <w:rStyle w:val="CharStyle38"/>
          <w:rFonts w:ascii="Times New Roman" w:hAnsi="Times New Roman"/>
          <w:sz w:val="28"/>
          <w:szCs w:val="28"/>
        </w:rPr>
        <w:t xml:space="preserve">г. </w:t>
      </w:r>
      <w:r>
        <w:rPr>
          <w:rStyle w:val="CharStyle38"/>
          <w:rFonts w:ascii="Times New Roman" w:hAnsi="Times New Roman"/>
          <w:sz w:val="28"/>
          <w:szCs w:val="28"/>
        </w:rPr>
        <w:t xml:space="preserve">–</w:t>
      </w:r>
      <w:r>
        <w:rPr>
          <w:rStyle w:val="CharStyle38"/>
          <w:rFonts w:ascii="Times New Roman" w:hAnsi="Times New Roman"/>
          <w:sz w:val="28"/>
          <w:szCs w:val="28"/>
        </w:rPr>
        <w:t xml:space="preserve"> </w:t>
      </w:r>
      <w:r>
        <w:rPr>
          <w:rStyle w:val="CharStyle37"/>
          <w:rFonts w:ascii="Times New Roman" w:hAnsi="Times New Roman"/>
          <w:sz w:val="28"/>
          <w:szCs w:val="28"/>
        </w:rPr>
        <w:t xml:space="preserve">603</w:t>
      </w:r>
      <w:r>
        <w:rPr>
          <w:rStyle w:val="CharStyle37"/>
          <w:rFonts w:ascii="Times New Roman" w:hAnsi="Times New Roman"/>
          <w:sz w:val="28"/>
          <w:szCs w:val="28"/>
        </w:rPr>
        <w:t xml:space="preserve"> ребенка</w:t>
      </w:r>
      <w:r>
        <w:rPr>
          <w:rStyle w:val="CharStyle37"/>
          <w:rFonts w:ascii="Times New Roman" w:hAnsi="Times New Roman"/>
          <w:sz w:val="28"/>
          <w:szCs w:val="28"/>
        </w:rPr>
        <w:t xml:space="preserve">),</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55 детей </w:t>
      </w:r>
      <w:r>
        <w:rPr>
          <w:rFonts w:ascii="Times New Roman" w:hAnsi="Times New Roman" w:cs="Times New Roman" w:eastAsia="Times New Roman"/>
          <w:color w:val="000000"/>
          <w:sz w:val="28"/>
          <w:szCs w:val="28"/>
          <w:u w:val="none"/>
          <w:lang w:bidi="ru-RU" w:eastAsia="ru-RU"/>
        </w:rPr>
        <w:br/>
      </w:r>
      <w:r>
        <w:rPr>
          <w:rStyle w:val="CharStyle37"/>
          <w:rFonts w:ascii="Times New Roman" w:hAnsi="Times New Roman"/>
          <w:sz w:val="28"/>
          <w:szCs w:val="28"/>
        </w:rPr>
        <w:t xml:space="preserve">(-14,1%</w:t>
      </w:r>
      <w:r>
        <w:rPr>
          <w:rStyle w:val="CharStyle37"/>
          <w:rFonts w:ascii="Times New Roman" w:hAnsi="Times New Roman"/>
          <w:sz w:val="28"/>
          <w:szCs w:val="28"/>
        </w:rPr>
        <w:t xml:space="preserve">),</w:t>
      </w:r>
      <w:r>
        <w:rPr>
          <w:rStyle w:val="CharStyle37"/>
          <w:rFonts w:ascii="Times New Roman" w:hAnsi="Times New Roman"/>
          <w:sz w:val="28"/>
          <w:szCs w:val="28"/>
        </w:rPr>
        <w:t xml:space="preserve"> </w:t>
      </w:r>
      <w:r>
        <w:rPr>
          <w:rFonts w:ascii="Times New Roman" w:hAnsi="Times New Roman" w:cs="Times New Roman" w:eastAsia="Times New Roman"/>
          <w:color w:val="000000"/>
          <w:sz w:val="28"/>
          <w:szCs w:val="28"/>
          <w:u w:val="none"/>
          <w:lang w:bidi="ru-RU" w:eastAsia="ru-RU"/>
        </w:rPr>
        <w:t xml:space="preserve">помещенных под надзор российской организации для детей-сирот и детей, остав</w:t>
      </w:r>
      <w:r>
        <w:rPr>
          <w:rStyle w:val="CharStyle42"/>
          <w:rFonts w:eastAsiaTheme="minorHAnsi"/>
          <w:sz w:val="28"/>
          <w:szCs w:val="28"/>
          <w:u w:val="none"/>
        </w:rPr>
        <w:t xml:space="preserve">ши</w:t>
      </w:r>
      <w:r>
        <w:rPr>
          <w:rFonts w:ascii="Times New Roman" w:hAnsi="Times New Roman" w:cs="Times New Roman" w:eastAsia="Times New Roman" w:eastAsiaTheme="minorHAnsi"/>
          <w:color w:val="000000"/>
          <w:sz w:val="28"/>
          <w:szCs w:val="28"/>
          <w:u w:val="none"/>
          <w:lang w:bidi="ru-RU" w:eastAsia="ru-RU"/>
        </w:rPr>
        <w:t xml:space="preserve">хся без попечения родителей</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w:t>
      </w:r>
      <w:r>
        <w:rPr>
          <w:rStyle w:val="CharStyle37"/>
          <w:rFonts w:ascii="Times New Roman" w:hAnsi="Times New Roman" w:eastAsiaTheme="minorHAnsi"/>
          <w:sz w:val="28"/>
          <w:szCs w:val="28"/>
        </w:rPr>
        <w:t xml:space="preserve">2019 </w:t>
      </w:r>
      <w:r>
        <w:rPr>
          <w:rStyle w:val="CharStyle38"/>
          <w:rFonts w:ascii="Times New Roman" w:hAnsi="Times New Roman" w:eastAsiaTheme="minorHAnsi"/>
          <w:sz w:val="28"/>
          <w:szCs w:val="28"/>
        </w:rPr>
        <w:t xml:space="preserve">г. </w:t>
      </w:r>
      <w:r>
        <w:rPr>
          <w:rStyle w:val="CharStyle38"/>
          <w:rFonts w:ascii="Times New Roman" w:hAnsi="Times New Roman" w:eastAsiaTheme="minorHAnsi"/>
          <w:sz w:val="28"/>
          <w:szCs w:val="28"/>
        </w:rPr>
        <w:t xml:space="preserve">–</w:t>
      </w:r>
      <w:r>
        <w:rPr>
          <w:rStyle w:val="CharStyle38"/>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64</w:t>
      </w:r>
      <w:r>
        <w:rPr>
          <w:rStyle w:val="CharStyle37"/>
          <w:rFonts w:ascii="Times New Roman" w:hAnsi="Times New Roman" w:eastAsiaTheme="minorHAnsi"/>
          <w:sz w:val="28"/>
          <w:szCs w:val="28"/>
        </w:rPr>
        <w:t xml:space="preserve"> ребенка</w:t>
      </w:r>
      <w:r>
        <w:rPr>
          <w:rStyle w:val="CharStyle37"/>
          <w:rFonts w:ascii="Times New Roman" w:hAnsi="Times New Roman" w:eastAsiaTheme="minorHAnsi"/>
          <w:sz w:val="28"/>
          <w:szCs w:val="28"/>
        </w:rPr>
        <w:t xml:space="preserve">; 2018 </w:t>
      </w:r>
      <w:r>
        <w:rPr>
          <w:rStyle w:val="CharStyle38"/>
          <w:rFonts w:ascii="Times New Roman" w:hAnsi="Times New Roman" w:eastAsiaTheme="minorHAnsi"/>
          <w:sz w:val="28"/>
          <w:szCs w:val="28"/>
        </w:rPr>
        <w:t xml:space="preserve">г. </w:t>
      </w:r>
      <w:r>
        <w:rPr>
          <w:rStyle w:val="CharStyle38"/>
          <w:rFonts w:ascii="Times New Roman" w:hAnsi="Times New Roman" w:eastAsiaTheme="minorHAnsi"/>
          <w:sz w:val="28"/>
          <w:szCs w:val="28"/>
        </w:rPr>
        <w:t xml:space="preserve">–</w:t>
      </w:r>
      <w:r>
        <w:rPr>
          <w:rStyle w:val="CharStyle38"/>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66</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 </w:t>
      </w:r>
      <w:r>
        <w:rPr>
          <w:rFonts w:ascii="Times New Roman" w:hAnsi="Times New Roman" w:cs="Times New Roman" w:eastAsia="Times New Roman" w:eastAsiaTheme="minorHAnsi"/>
          <w:color w:val="000000"/>
          <w:sz w:val="28"/>
          <w:szCs w:val="28"/>
          <w:u w:val="none"/>
          <w:lang w:bidi="ru-RU" w:eastAsia="ru-RU"/>
        </w:rPr>
        <w:t xml:space="preserve">29</w:t>
      </w:r>
      <w:r>
        <w:rPr>
          <w:rFonts w:ascii="Times New Roman" w:hAnsi="Times New Roman" w:cs="Times New Roman" w:eastAsia="Times New Roman" w:eastAsiaTheme="minorHAnsi"/>
          <w:color w:val="000000"/>
          <w:sz w:val="28"/>
          <w:szCs w:val="28"/>
          <w:u w:val="none"/>
          <w:lang w:bidi="ru-RU" w:eastAsia="ru-RU"/>
        </w:rPr>
        <w:t xml:space="preserve"> детей</w:t>
      </w:r>
      <w:r>
        <w:rPr>
          <w:rFonts w:ascii="Times New Roman" w:hAnsi="Times New Roman" w:cs="Times New Roman" w:eastAsia="Times New Roman" w:eastAsiaTheme="minorHAnsi"/>
          <w:color w:val="000000"/>
          <w:sz w:val="28"/>
          <w:szCs w:val="28"/>
          <w:u w:val="none"/>
          <w:lang w:bidi="ru-RU" w:eastAsia="ru-RU"/>
        </w:rPr>
        <w:t xml:space="preserve"> </w:t>
      </w:r>
      <w:r>
        <w:rPr>
          <w:rStyle w:val="CharStyle37"/>
          <w:rFonts w:ascii="Times New Roman" w:hAnsi="Times New Roman" w:eastAsiaTheme="minorHAnsi"/>
          <w:sz w:val="28"/>
          <w:szCs w:val="28"/>
        </w:rPr>
        <w:t xml:space="preserve">(-12,1%</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w:t>
      </w:r>
      <w:r>
        <w:rPr>
          <w:rFonts w:ascii="Times New Roman" w:hAnsi="Times New Roman" w:cs="Times New Roman" w:eastAsia="Times New Roman" w:eastAsiaTheme="minorHAnsi"/>
          <w:color w:val="000000"/>
          <w:sz w:val="28"/>
          <w:szCs w:val="28"/>
          <w:u w:val="none"/>
          <w:lang w:bidi="ru-RU" w:eastAsia="ru-RU"/>
        </w:rPr>
        <w:t xml:space="preserve">при усыновлении (удочерении) гражданами Российской Федерации</w:t>
      </w:r>
      <w:r>
        <w:rPr>
          <w:rFonts w:ascii="Times New Roman" w:hAnsi="Times New Roman" w:cs="Times New Roman" w:eastAsia="Times New Roman" w:eastAsiaTheme="minorHAnsi"/>
          <w:color w:val="000000"/>
          <w:sz w:val="28"/>
          <w:szCs w:val="28"/>
          <w:u w:val="none"/>
          <w:lang w:bidi="ru-RU" w:eastAsia="ru-RU"/>
        </w:rPr>
        <w:t xml:space="preserve">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2019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33</w:t>
      </w:r>
      <w:r>
        <w:rPr>
          <w:rStyle w:val="CharStyle37"/>
          <w:rFonts w:ascii="Times New Roman" w:hAnsi="Times New Roman" w:eastAsiaTheme="minorHAnsi"/>
          <w:sz w:val="28"/>
          <w:szCs w:val="28"/>
        </w:rPr>
        <w:t xml:space="preserve"> ребенка</w:t>
      </w:r>
      <w:r>
        <w:rPr>
          <w:rStyle w:val="CharStyle37"/>
          <w:rFonts w:ascii="Times New Roman" w:hAnsi="Times New Roman" w:eastAsiaTheme="minorHAnsi"/>
          <w:sz w:val="28"/>
          <w:szCs w:val="28"/>
        </w:rPr>
        <w:t xml:space="preserve">; 2018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36</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w:t>
      </w:r>
      <w:r>
        <w:rPr>
          <w:rFonts w:ascii="Times New Roman" w:hAnsi="Times New Roman" w:cs="Times New Roman" w:eastAsia="Times New Roman" w:eastAsiaTheme="minorHAnsi"/>
          <w:color w:val="000000"/>
          <w:sz w:val="28"/>
          <w:szCs w:val="28"/>
          <w:u w:val="none"/>
          <w:lang w:bidi="ru-RU" w:eastAsia="ru-RU"/>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Наибольшее количество детей иностранных граждан, принятых в гражданство Российской Федерации, являются выходцами из Украины </w:t>
      </w:r>
      <w:r>
        <w:rPr>
          <w:rFonts w:ascii="Times New Roman" w:hAnsi="Times New Roman" w:cs="Times New Roman" w:eastAsia="Times New Roman" w:eastAsiaTheme="minorHAnsi"/>
          <w:color w:val="000000"/>
          <w:sz w:val="28"/>
          <w:szCs w:val="28"/>
          <w:u w:val="none"/>
          <w:lang w:bidi="ru-RU" w:eastAsia="ru-RU"/>
        </w:rPr>
        <w:br/>
      </w:r>
      <w:r>
        <w:rPr>
          <w:rStyle w:val="CharStyle37"/>
          <w:rFonts w:ascii="Times New Roman" w:hAnsi="Times New Roman" w:eastAsiaTheme="minorHAnsi"/>
          <w:sz w:val="28"/>
          <w:szCs w:val="28"/>
        </w:rPr>
        <w:t xml:space="preserve">(73,5 тыс. или 54,5% от всех несовершеннолетних, принятых в российское гражданство</w:t>
      </w:r>
      <w:r>
        <w:rPr>
          <w:rFonts w:ascii="Times New Roman" w:hAnsi="Times New Roman" w:cs="Times New Roman" w:eastAsia="Times New Roman" w:eastAsiaTheme="minorHAnsi"/>
          <w:color w:val="000000"/>
          <w:sz w:val="28"/>
          <w:szCs w:val="28"/>
          <w:u w:val="none"/>
          <w:lang w:bidi="ru-RU" w:eastAsia="ru-RU"/>
        </w:rPr>
        <w:t xml:space="preserve">), Таджикистана </w:t>
      </w:r>
      <w:r>
        <w:rPr>
          <w:rStyle w:val="CharStyle37"/>
          <w:rFonts w:ascii="Times New Roman" w:hAnsi="Times New Roman" w:eastAsiaTheme="minorHAnsi"/>
          <w:sz w:val="28"/>
          <w:szCs w:val="28"/>
        </w:rPr>
        <w:t xml:space="preserve">(20,9 тыс. или 15,5%),</w:t>
      </w:r>
      <w:r>
        <w:rPr>
          <w:rStyle w:val="CharStyle37"/>
          <w:rFonts w:ascii="Times New Roman" w:hAnsi="Times New Roman" w:eastAsiaTheme="minorHAnsi"/>
          <w:sz w:val="28"/>
          <w:szCs w:val="28"/>
        </w:rPr>
        <w:t xml:space="preserve"> </w:t>
      </w:r>
      <w:r>
        <w:rPr>
          <w:rFonts w:ascii="Times New Roman" w:hAnsi="Times New Roman" w:cs="Times New Roman" w:eastAsia="Times New Roman" w:eastAsiaTheme="minorHAnsi"/>
          <w:color w:val="000000"/>
          <w:sz w:val="28"/>
          <w:szCs w:val="28"/>
          <w:u w:val="none"/>
          <w:lang w:bidi="ru-RU" w:eastAsia="ru-RU"/>
        </w:rPr>
        <w:t xml:space="preserve">Казахстана </w:t>
      </w:r>
      <w:r>
        <w:rPr>
          <w:rStyle w:val="CharStyle37"/>
          <w:rFonts w:ascii="Times New Roman" w:hAnsi="Times New Roman" w:eastAsiaTheme="minorHAnsi"/>
          <w:sz w:val="28"/>
          <w:szCs w:val="28"/>
        </w:rPr>
        <w:t xml:space="preserve">(11,1 тыс. или 8,2%) </w:t>
      </w:r>
      <w:r>
        <w:rPr>
          <w:rFonts w:ascii="Times New Roman" w:hAnsi="Times New Roman" w:cs="Times New Roman" w:eastAsia="Times New Roman" w:eastAsiaTheme="minorHAnsi"/>
          <w:color w:val="000000"/>
          <w:sz w:val="28"/>
          <w:szCs w:val="28"/>
          <w:u w:val="none"/>
          <w:lang w:bidi="ru-RU" w:eastAsia="ru-RU"/>
        </w:rPr>
        <w:t xml:space="preserve">и Армении </w:t>
      </w:r>
      <w:r>
        <w:rPr>
          <w:rStyle w:val="CharStyle37"/>
          <w:rFonts w:ascii="Times New Roman" w:hAnsi="Times New Roman" w:eastAsiaTheme="minorHAnsi"/>
          <w:sz w:val="28"/>
          <w:szCs w:val="28"/>
        </w:rPr>
        <w:t xml:space="preserve">(7,3 тыс. или 5,4%).</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 состоянию на 31 декабря 2020 года число лиц, находящихся на территории Российской Федерации с неурегулированным правовым статусом, составляло 4,5 тыс. человек, из которых 42 несовершеннолетних </w:t>
      </w:r>
      <w:r>
        <w:rPr>
          <w:rStyle w:val="CharStyle37"/>
          <w:rFonts w:ascii="Times New Roman" w:hAnsi="Times New Roman" w:eastAsiaTheme="minorHAnsi"/>
          <w:sz w:val="28"/>
          <w:szCs w:val="28"/>
        </w:rPr>
        <w:t xml:space="preserve">(2019 </w:t>
      </w:r>
      <w:r>
        <w:rPr>
          <w:rStyle w:val="CharStyle38"/>
          <w:rFonts w:ascii="Times New Roman" w:hAnsi="Times New Roman" w:eastAsiaTheme="minorHAnsi"/>
          <w:sz w:val="28"/>
          <w:szCs w:val="28"/>
        </w:rPr>
        <w:t xml:space="preserve">г. </w:t>
      </w:r>
      <w:r>
        <w:rPr>
          <w:rStyle w:val="CharStyle38"/>
          <w:rFonts w:ascii="Times New Roman" w:hAnsi="Times New Roman" w:eastAsiaTheme="minorHAnsi"/>
          <w:sz w:val="28"/>
          <w:szCs w:val="28"/>
        </w:rPr>
        <w:t xml:space="preserve">–</w:t>
      </w:r>
      <w:r>
        <w:rPr>
          <w:rStyle w:val="CharStyle38"/>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50</w:t>
      </w:r>
      <w:r>
        <w:rPr>
          <w:rStyle w:val="CharStyle37"/>
          <w:rFonts w:ascii="Times New Roman" w:hAnsi="Times New Roman" w:eastAsiaTheme="minorHAnsi"/>
          <w:sz w:val="28"/>
          <w:szCs w:val="28"/>
        </w:rPr>
        <w:t xml:space="preserve"> несовершеннолетних</w:t>
      </w:r>
      <w:r>
        <w:rPr>
          <w:rStyle w:val="CharStyle37"/>
          <w:rFonts w:ascii="Times New Roman" w:hAnsi="Times New Roman" w:eastAsiaTheme="minorHAnsi"/>
          <w:sz w:val="28"/>
          <w:szCs w:val="28"/>
        </w:rPr>
        <w:t xml:space="preserve">; 2018 г.</w:t>
      </w:r>
      <w:r>
        <w:rPr>
          <w:rFonts w:ascii="Times New Roman" w:hAnsi="Times New Roman" w:cs="Times New Roman" w:eastAsia="Times New Roman" w:eastAsiaTheme="minorHAnsi"/>
          <w:sz w:val="28"/>
          <w:szCs w:val="28"/>
          <w:u w:val="none"/>
          <w:lang w:eastAsia="ru-RU"/>
        </w:rPr>
        <w:t xml:space="preserve"> </w:t>
      </w:r>
      <w:r>
        <w:rPr>
          <w:rStyle w:val="CharStyle37"/>
          <w:rFonts w:ascii="Times New Roman" w:hAnsi="Times New Roman" w:eastAsiaTheme="minorHAnsi"/>
          <w:sz w:val="28"/>
          <w:szCs w:val="28"/>
        </w:rPr>
        <w:t xml:space="preserve">–</w:t>
      </w:r>
      <w:r>
        <w:rPr>
          <w:rFonts w:ascii="Times New Roman" w:hAnsi="Times New Roman" w:cs="Times New Roman" w:eastAsia="Times New Roman" w:eastAsiaTheme="minorHAnsi"/>
          <w:sz w:val="28"/>
          <w:szCs w:val="28"/>
          <w:u w:val="none"/>
          <w:lang w:eastAsia="ru-RU"/>
        </w:rPr>
        <w:t xml:space="preserve"> </w:t>
      </w:r>
      <w:r>
        <w:rPr>
          <w:rStyle w:val="CharStyle37"/>
          <w:rFonts w:ascii="Times New Roman" w:hAnsi="Times New Roman" w:eastAsiaTheme="minorHAnsi"/>
          <w:sz w:val="28"/>
          <w:szCs w:val="28"/>
        </w:rPr>
        <w:t xml:space="preserve">29</w:t>
      </w:r>
      <w:r>
        <w:rPr>
          <w:rStyle w:val="CharStyle37"/>
          <w:rFonts w:ascii="Times New Roman" w:hAnsi="Times New Roman" w:eastAsiaTheme="minorHAnsi"/>
          <w:sz w:val="28"/>
          <w:szCs w:val="28"/>
        </w:rPr>
        <w:t xml:space="preserve"> несовершеннолетних</w:t>
      </w:r>
      <w:r>
        <w:rPr>
          <w:rStyle w:val="CharStyle37"/>
          <w:rFonts w:ascii="Times New Roman" w:hAnsi="Times New Roman" w:eastAsiaTheme="minorHAnsi"/>
          <w:sz w:val="28"/>
          <w:szCs w:val="28"/>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pPr>
        <w:pStyle w:val="Style13"/>
        <w:ind w:firstLine="709"/>
        <w:jc w:val="both"/>
        <w:spacing w:lineRule="auto" w:line="312"/>
        <w:shd w:val="clear" w:fill="auto" w:color="auto"/>
        <w:rPr>
          <w:rFonts w:ascii="Times New Roman" w:hAnsi="Times New Roman" w:cs="Times New Roman"/>
          <w:sz w:val="28"/>
          <w:szCs w:val="28"/>
          <w:u w:val="none"/>
          <w:shd w:val="clear" w:fill="FFFFFF" w:color="auto"/>
        </w:rPr>
      </w:pPr>
      <w:r>
        <w:rPr>
          <w:rFonts w:ascii="Times New Roman" w:hAnsi="Times New Roman" w:cs="Times New Roman" w:eastAsia="Times New Roman" w:eastAsiaTheme="minorHAnsi"/>
          <w:color w:val="000000"/>
          <w:sz w:val="28"/>
          <w:szCs w:val="28"/>
          <w:u w:val="none"/>
          <w:lang w:bidi="ru-RU" w:eastAsia="ru-RU"/>
        </w:rPr>
        <w:t xml:space="preserve">С заявлениями о предоставлении временного убежища на территории Российской Федерации обратилось 6,8 тыс. человек</w:t>
      </w:r>
      <w:r>
        <w:rPr>
          <w:rFonts w:ascii="Times New Roman" w:hAnsi="Times New Roman" w:cs="Times New Roman" w:eastAsia="Times New Roman" w:eastAsiaTheme="minorHAnsi"/>
          <w:color w:val="000000"/>
          <w:sz w:val="28"/>
          <w:szCs w:val="28"/>
          <w:u w:val="none"/>
          <w:lang w:bidi="ru-RU" w:eastAsia="ru-RU"/>
        </w:rPr>
        <w:t xml:space="preserve">. В 2020 году в заявления было включено 870 несовершеннолетних</w:t>
      </w:r>
      <w:r>
        <w:rPr>
          <w:rStyle w:val="CharStyle37"/>
          <w:rFonts w:ascii="Times New Roman" w:hAnsi="Times New Roman" w:eastAsiaTheme="minorHAnsi"/>
          <w:sz w:val="28"/>
          <w:szCs w:val="28"/>
        </w:rPr>
        <w:t xml:space="preserve"> (2019 г. – 1,4 тыс. несовершеннолетних; 2018 г. – </w:t>
      </w:r>
      <w:r>
        <w:rPr>
          <w:rStyle w:val="CharStyle37"/>
          <w:rFonts w:ascii="Times New Roman" w:hAnsi="Times New Roman" w:eastAsiaTheme="minorHAnsi"/>
          <w:sz w:val="28"/>
          <w:szCs w:val="28"/>
        </w:rPr>
        <w:t xml:space="preserve">1,5 тыс.</w:t>
      </w:r>
      <w:r>
        <w:rPr>
          <w:rStyle w:val="CharStyle37"/>
          <w:rFonts w:ascii="Times New Roman" w:hAnsi="Times New Roman" w:eastAsiaTheme="minorHAnsi"/>
          <w:sz w:val="28"/>
          <w:szCs w:val="28"/>
        </w:rPr>
        <w:t xml:space="preserve"> несовершеннолетних</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w:t>
      </w:r>
      <w:r>
        <w:rPr>
          <w:rFonts w:ascii="Times New Roman" w:hAnsi="Times New Roman" w:cs="Times New Roman" w:eastAsia="Times New Roman" w:eastAsiaTheme="minorHAnsi"/>
          <w:color w:val="000000"/>
          <w:sz w:val="28"/>
          <w:szCs w:val="28"/>
          <w:u w:val="none"/>
          <w:lang w:bidi="ru-RU" w:eastAsia="ru-RU"/>
        </w:rPr>
        <w:t xml:space="preserve">Также с указанными заявлениями обратилось</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4 несовершеннолетних, которые прибыли на территорию Российской Федерации без сопровождения родителей и опекунов </w:t>
      </w:r>
      <w:r>
        <w:rPr>
          <w:rStyle w:val="CharStyle37"/>
          <w:rFonts w:ascii="Times New Roman" w:hAnsi="Times New Roman" w:eastAsiaTheme="minorHAnsi"/>
          <w:sz w:val="28"/>
          <w:szCs w:val="28"/>
        </w:rPr>
        <w:t xml:space="preserve">(2019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заявления не поступали</w:t>
      </w:r>
      <w:r>
        <w:rPr>
          <w:rStyle w:val="CharStyle37"/>
          <w:rFonts w:ascii="Times New Roman" w:hAnsi="Times New Roman" w:eastAsiaTheme="minorHAnsi"/>
          <w:sz w:val="28"/>
          <w:szCs w:val="28"/>
        </w:rPr>
        <w:t xml:space="preserve">; 2018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4</w:t>
      </w:r>
      <w:r>
        <w:rPr>
          <w:rStyle w:val="CharStyle37"/>
          <w:rFonts w:ascii="Times New Roman" w:hAnsi="Times New Roman" w:eastAsiaTheme="minorHAnsi"/>
          <w:sz w:val="28"/>
          <w:szCs w:val="28"/>
        </w:rPr>
        <w:t xml:space="preserve"> несовершеннолетних</w:t>
      </w:r>
      <w:r>
        <w:rPr>
          <w:rStyle w:val="CharStyle37"/>
          <w:rFonts w:ascii="Times New Roman" w:hAnsi="Times New Roman" w:eastAsiaTheme="minorHAnsi"/>
          <w:sz w:val="28"/>
          <w:szCs w:val="28"/>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 состоянию на 1 января 2021 года на учете состояло 455 лиц, признанных беженцами на территории Российской Федерации, из них 106 </w:t>
      </w:r>
      <w:r>
        <w:rPr>
          <w:rFonts w:ascii="Times New Roman" w:hAnsi="Times New Roman" w:cs="Times New Roman" w:eastAsia="Times New Roman" w:eastAsiaTheme="minorHAnsi"/>
          <w:color w:val="000000"/>
          <w:sz w:val="28"/>
          <w:szCs w:val="28"/>
          <w:u w:val="none"/>
          <w:lang w:bidi="ru-RU" w:eastAsia="ru-RU"/>
        </w:rPr>
        <w:t xml:space="preserve">детей </w:t>
      </w:r>
      <w:r>
        <w:rPr>
          <w:rStyle w:val="CharStyle37"/>
          <w:rFonts w:ascii="Times New Roman" w:hAnsi="Times New Roman" w:eastAsiaTheme="minorHAnsi"/>
          <w:sz w:val="28"/>
          <w:szCs w:val="28"/>
        </w:rPr>
        <w:t xml:space="preserve">(2019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111</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 2018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139</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w:t>
      </w:r>
      <w:r>
        <w:rPr>
          <w:rStyle w:val="CharStyle39"/>
          <w:rFonts w:ascii="Times New Roman" w:hAnsi="Times New Roman" w:eastAsiaTheme="minorHAnsi"/>
          <w:b w:val="false"/>
          <w:sz w:val="28"/>
          <w:szCs w:val="28"/>
        </w:rPr>
        <w:t xml:space="preserve">. </w:t>
      </w:r>
      <w:r>
        <w:rPr>
          <w:rFonts w:ascii="Times New Roman" w:hAnsi="Times New Roman" w:cs="Times New Roman" w:eastAsia="Times New Roman" w:eastAsiaTheme="minorHAnsi"/>
          <w:color w:val="000000"/>
          <w:sz w:val="28"/>
          <w:szCs w:val="28"/>
          <w:u w:val="none"/>
          <w:lang w:bidi="ru-RU" w:eastAsia="ru-RU"/>
        </w:rPr>
        <w:t xml:space="preserve">19,8 тыс. лицам </w:t>
      </w:r>
      <w:r>
        <w:rPr>
          <w:rFonts w:ascii="Times New Roman" w:hAnsi="Times New Roman" w:cs="Times New Roman" w:eastAsia="Times New Roman" w:eastAsiaTheme="minorHAnsi"/>
          <w:color w:val="000000"/>
          <w:sz w:val="28"/>
          <w:szCs w:val="28"/>
          <w:u w:val="none"/>
          <w:lang w:bidi="ru-RU" w:eastAsia="ru-RU"/>
        </w:rPr>
        <w:t xml:space="preserve">предоставлено временное убежище на территории Российской Федерации, из них 4,4 тыс. </w:t>
      </w:r>
      <w:r>
        <w:rPr>
          <w:rFonts w:ascii="Times New Roman" w:hAnsi="Times New Roman" w:cs="Times New Roman" w:eastAsia="Times New Roman" w:eastAsiaTheme="minorHAnsi"/>
          <w:color w:val="000000"/>
          <w:sz w:val="28"/>
          <w:szCs w:val="28"/>
          <w:u w:val="none"/>
          <w:lang w:bidi="ru-RU" w:eastAsia="ru-RU"/>
        </w:rPr>
        <w:t xml:space="preserve">детей</w:t>
      </w:r>
      <w:r>
        <w:rPr>
          <w:rFonts w:ascii="Times New Roman" w:hAnsi="Times New Roman" w:cs="Times New Roman" w:eastAsia="Times New Roman" w:eastAsiaTheme="minorHAnsi"/>
          <w:color w:val="000000"/>
          <w:sz w:val="28"/>
          <w:szCs w:val="28"/>
          <w:u w:val="none"/>
          <w:lang w:bidi="ru-RU" w:eastAsia="ru-RU"/>
        </w:rPr>
        <w:t xml:space="preserve"> </w:t>
      </w:r>
      <w:r>
        <w:rPr>
          <w:rStyle w:val="CharStyle37"/>
          <w:rFonts w:ascii="Times New Roman" w:hAnsi="Times New Roman" w:eastAsiaTheme="minorHAnsi"/>
          <w:sz w:val="28"/>
          <w:szCs w:val="28"/>
        </w:rPr>
        <w:t xml:space="preserve">(2019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10,2 тыс.</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 2018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16,3 тыс.</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w:t>
      </w:r>
      <w:r>
        <w:rPr>
          <w:rFonts w:ascii="Times New Roman" w:hAnsi="Times New Roman" w:cs="Times New Roman" w:eastAsia="Times New Roman" w:eastAsiaTheme="minorHAnsi"/>
          <w:color w:val="000000"/>
          <w:sz w:val="28"/>
          <w:szCs w:val="28"/>
          <w:u w:val="none"/>
          <w:lang w:bidi="ru-RU" w:eastAsia="ru-RU"/>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2021 года составила 29 человек </w:t>
      </w:r>
      <w:r>
        <w:rPr>
          <w:rStyle w:val="CharStyle37"/>
          <w:rFonts w:ascii="Times New Roman" w:hAnsi="Times New Roman" w:eastAsiaTheme="minorHAnsi"/>
          <w:sz w:val="28"/>
          <w:szCs w:val="28"/>
        </w:rPr>
        <w:t xml:space="preserve">(на 1 января 2020 г</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68</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 на 1 января 2019 г</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w:t>
      </w:r>
      <w:r>
        <w:rPr>
          <w:rStyle w:val="CharStyle37"/>
          <w:rFonts w:ascii="Times New Roman" w:hAnsi="Times New Roman" w:eastAsiaTheme="minorHAnsi"/>
          <w:sz w:val="28"/>
          <w:szCs w:val="28"/>
        </w:rPr>
        <w:t xml:space="preserve">–</w:t>
      </w:r>
      <w:r>
        <w:rPr>
          <w:rFonts w:ascii="Times New Roman" w:hAnsi="Times New Roman" w:cs="Times New Roman" w:eastAsia="Times New Roman" w:eastAsiaTheme="minorHAnsi"/>
          <w:sz w:val="28"/>
          <w:szCs w:val="28"/>
          <w:u w:val="none"/>
          <w:lang w:eastAsia="ru-RU"/>
        </w:rPr>
        <w:t xml:space="preserve"> </w:t>
      </w:r>
      <w:r>
        <w:rPr>
          <w:rStyle w:val="CharStyle37"/>
          <w:rFonts w:ascii="Times New Roman" w:hAnsi="Times New Roman" w:eastAsiaTheme="minorHAnsi"/>
          <w:sz w:val="28"/>
          <w:szCs w:val="28"/>
        </w:rPr>
        <w:t xml:space="preserve">174</w:t>
      </w:r>
      <w:r>
        <w:rPr>
          <w:rStyle w:val="CharStyle37"/>
          <w:rFonts w:ascii="Times New Roman" w:hAnsi="Times New Roman" w:eastAsiaTheme="minorHAnsi"/>
          <w:sz w:val="28"/>
          <w:szCs w:val="28"/>
        </w:rPr>
        <w:t xml:space="preserve"> ребенка</w:t>
      </w:r>
      <w:r>
        <w:rPr>
          <w:rStyle w:val="CharStyle37"/>
          <w:rFonts w:ascii="Times New Roman" w:hAnsi="Times New Roman" w:eastAsiaTheme="minorHAnsi"/>
          <w:sz w:val="28"/>
          <w:szCs w:val="28"/>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реализации Г</w:t>
      </w:r>
      <w:r>
        <w:rPr>
          <w:rFonts w:ascii="Times New Roman" w:hAnsi="Times New Roman" w:cs="Times New Roman" w:eastAsia="Times New Roman" w:eastAsiaTheme="minorHAnsi"/>
          <w:color w:val="000000"/>
          <w:sz w:val="28"/>
          <w:szCs w:val="28"/>
          <w:u w:val="none"/>
          <w:lang w:bidi="ru-RU" w:eastAsia="ru-RU"/>
        </w:rPr>
        <w:t xml:space="preserve">осударственной программы в 2020 году в Российскую Федерацию переселились 62 тыс. соотечественников и членов их семей, из них </w:t>
      </w:r>
      <w:r>
        <w:rPr>
          <w:rFonts w:ascii="Times New Roman" w:hAnsi="Times New Roman" w:cs="Times New Roman" w:eastAsia="Times New Roman" w:eastAsiaTheme="minorHAnsi"/>
          <w:color w:val="000000"/>
          <w:sz w:val="28"/>
          <w:szCs w:val="28"/>
          <w:u w:val="none"/>
          <w:lang w:bidi="ru-RU" w:eastAsia="ru-RU"/>
        </w:rPr>
        <w:t xml:space="preserve">13,2 тыс. </w:t>
      </w:r>
      <w:r>
        <w:rPr>
          <w:rFonts w:ascii="Times New Roman" w:hAnsi="Times New Roman" w:cs="Times New Roman" w:eastAsia="Times New Roman" w:eastAsiaTheme="minorHAnsi"/>
          <w:color w:val="000000"/>
          <w:sz w:val="28"/>
          <w:szCs w:val="28"/>
          <w:u w:val="none"/>
          <w:lang w:bidi="ru-RU" w:eastAsia="ru-RU"/>
        </w:rPr>
        <w:t xml:space="preserve">детей</w:t>
      </w:r>
      <w:r>
        <w:rPr>
          <w:rFonts w:ascii="Times New Roman" w:hAnsi="Times New Roman" w:cs="Times New Roman" w:eastAsia="Times New Roman" w:eastAsiaTheme="minorHAnsi"/>
          <w:color w:val="000000"/>
          <w:sz w:val="28"/>
          <w:szCs w:val="28"/>
          <w:u w:val="none"/>
          <w:lang w:bidi="ru-RU" w:eastAsia="ru-RU"/>
        </w:rPr>
        <w:t xml:space="preserve"> </w:t>
      </w:r>
      <w:r>
        <w:rPr>
          <w:rStyle w:val="CharStyle37"/>
          <w:rFonts w:ascii="Times New Roman" w:hAnsi="Times New Roman" w:eastAsiaTheme="minorHAnsi"/>
          <w:sz w:val="28"/>
          <w:szCs w:val="28"/>
        </w:rPr>
        <w:t xml:space="preserve">(2019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25,6 тыс.</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 2018 г. </w:t>
      </w:r>
      <w:r>
        <w:rPr>
          <w:rStyle w:val="CharStyle37"/>
          <w:rFonts w:ascii="Times New Roman" w:hAnsi="Times New Roman" w:eastAsiaTheme="minorHAnsi"/>
          <w:sz w:val="28"/>
          <w:szCs w:val="28"/>
        </w:rPr>
        <w:t xml:space="preserve">–</w:t>
      </w:r>
      <w:r>
        <w:rPr>
          <w:rStyle w:val="CharStyle37"/>
          <w:rFonts w:ascii="Times New Roman" w:hAnsi="Times New Roman" w:eastAsiaTheme="minorHAnsi"/>
          <w:sz w:val="28"/>
          <w:szCs w:val="28"/>
        </w:rPr>
        <w:t xml:space="preserve"> 24,8 тыс.</w:t>
      </w:r>
      <w:r>
        <w:rPr>
          <w:rStyle w:val="CharStyle37"/>
          <w:rFonts w:ascii="Times New Roman" w:hAnsi="Times New Roman" w:eastAsiaTheme="minorHAnsi"/>
          <w:sz w:val="28"/>
          <w:szCs w:val="28"/>
        </w:rPr>
        <w:t xml:space="preserve"> детей</w:t>
      </w:r>
      <w:r>
        <w:rPr>
          <w:rStyle w:val="CharStyle37"/>
          <w:rFonts w:ascii="Times New Roman" w:hAnsi="Times New Roman" w:eastAsiaTheme="minorHAnsi"/>
          <w:sz w:val="28"/>
          <w:szCs w:val="28"/>
        </w:rPr>
        <w:t xml:space="preserve">).</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Государственные пособия и дополнительные меры государственной поддержки семей, имеющих 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Меры социальной поддержки семей, имеющих детей, устанавливаются как на федеральном уровне, так и на региональном.</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Система государственных пособий семьям, имеющим детей, на федеральном уровне устанавливается Федеральным законом от 19 мая 1995 г. № 81-ФЗ «О государственных пособиях гражданам, имеющим детей» </w:t>
      </w:r>
      <w:r>
        <w:rPr>
          <w:rFonts w:ascii="Times New Roman" w:hAnsi="Times New Roman" w:cs="Times New Roman" w:eastAsia="Times New Roman" w:eastAsiaTheme="minorHAnsi"/>
          <w:sz w:val="28"/>
          <w:szCs w:val="28"/>
          <w:lang w:eastAsia="ru-RU"/>
        </w:rPr>
        <w:br/>
        <w:t xml:space="preserve">(далее – Федеральный закон от 19 мая 1995 г. № 81-ФЗ).</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pPr>
        <w:ind w:firstLine="709"/>
        <w:jc w:val="both"/>
        <w:spacing w:lineRule="auto" w:line="312"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Pr>
          <w:rFonts w:ascii="Times New Roman" w:hAnsi="Times New Roman" w:cs="Times New Roman" w:eastAsia="Times New Roman" w:eastAsiaTheme="minorHAnsi"/>
          <w:color w:val="000000"/>
          <w:sz w:val="28"/>
          <w:szCs w:val="28"/>
        </w:rPr>
        <w:t xml:space="preserve">– ФСС)</w:t>
      </w:r>
      <w:r>
        <w:rPr>
          <w:rFonts w:ascii="Times New Roman" w:hAnsi="Times New Roman" w:cs="Times New Roman" w:eastAsia="Times New Roman" w:eastAsiaTheme="minorHAnsi"/>
          <w:sz w:val="28"/>
          <w:szCs w:val="28"/>
          <w:lang w:eastAsia="ru-RU"/>
        </w:rPr>
        <w:t xml:space="preserve">, гражданам, не подлежащим</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lang w:eastAsia="ru-RU"/>
        </w:rPr>
        <w:t xml:space="preserve"> за счет средств федерального бюджета.</w:t>
      </w:r>
    </w:p>
    <w:p>
      <w:pPr>
        <w:ind w:firstLine="709"/>
        <w:jc w:val="both"/>
        <w:spacing w:lineRule="auto" w:line="312" w:after="0"/>
        <w:widowControl w:val="off"/>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произведена индексация государственных пособий в связи с рождением и воспитанием детей на </w:t>
      </w:r>
      <w:r>
        <w:rPr>
          <w:rFonts w:ascii="Times New Roman" w:hAnsi="Times New Roman" w:cs="Times New Roman" w:eastAsia="Times New Roman" w:eastAsiaTheme="minorHAnsi"/>
          <w:sz w:val="28"/>
          <w:szCs w:val="28"/>
          <w:lang w:eastAsia="ru-RU"/>
        </w:rPr>
        <w:t xml:space="preserve">3,0</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2019 г. – 4,3%; </w:t>
      </w:r>
      <w:r>
        <w:rPr>
          <w:rFonts w:ascii="Times New Roman" w:hAnsi="Times New Roman" w:cs="Times New Roman" w:eastAsia="Times New Roman" w:eastAsiaTheme="minorHAnsi"/>
          <w:sz w:val="28"/>
          <w:szCs w:val="28"/>
          <w:lang w:eastAsia="ru-RU"/>
        </w:rPr>
        <w:t xml:space="preserve">2018 г. – 2,5%</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материнством, в указанном периоде составляли:</w:t>
      </w:r>
    </w:p>
    <w:p>
      <w:pPr>
        <w:ind w:firstLine="709"/>
        <w:jc w:val="both"/>
        <w:spacing w:lineRule="auto" w:line="312" w:after="0"/>
        <w:rPr>
          <w:rFonts w:ascii="Times New Roman" w:hAnsi="Times New Roman" w:cs="Times New Roman" w:eastAsia="Times New Roman"/>
          <w:sz w:val="28"/>
          <w:szCs w:val="28"/>
          <w:highlight w:val="yellow"/>
          <w:lang w:eastAsia="ru-RU"/>
        </w:rPr>
      </w:pPr>
      <w:r>
        <w:rPr>
          <w:rFonts w:ascii="Times New Roman" w:hAnsi="Times New Roman" w:cs="Times New Roman" w:eastAsia="Times New Roman" w:eastAsiaTheme="minorHAnsi"/>
          <w:sz w:val="28"/>
          <w:szCs w:val="28"/>
          <w:lang w:eastAsia="ru-RU"/>
        </w:rPr>
        <w:t xml:space="preserve">- единовременное пособие женщинам, вставшим на учет в медицинских организациях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15</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655,49 </w:t>
      </w:r>
      <w:r>
        <w:rPr>
          <w:rFonts w:ascii="Times New Roman" w:hAnsi="Times New Roman" w:cs="Times New Roman" w:eastAsia="Times New Roman" w:eastAsiaTheme="minorHAnsi"/>
          <w:sz w:val="28"/>
          <w:szCs w:val="28"/>
          <w:lang w:eastAsia="ru-RU"/>
        </w:rPr>
        <w:t xml:space="preserve">рублей; 2018 г. – 628,47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единовременное пособие при рождении ребенка – </w:t>
      </w:r>
      <w:r>
        <w:rPr>
          <w:rFonts w:ascii="Times New Roman" w:hAnsi="Times New Roman" w:cs="Times New Roman" w:eastAsia="Times New Roman" w:eastAsiaTheme="minorHAnsi"/>
          <w:sz w:val="28"/>
          <w:szCs w:val="28"/>
          <w:lang w:eastAsia="ru-RU"/>
        </w:rPr>
        <w:t xml:space="preserve">18 004,12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17 479,73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16 759,09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highlight w:val="yellow"/>
          <w:lang w:eastAsia="ru-RU"/>
        </w:rPr>
      </w:pPr>
      <w:r>
        <w:rPr>
          <w:rFonts w:ascii="Times New Roman" w:hAnsi="Times New Roman" w:cs="Times New Roman" w:eastAsia="Times New Roman" w:eastAsiaTheme="minorHAnsi"/>
          <w:sz w:val="28"/>
          <w:szCs w:val="28"/>
          <w:lang w:eastAsia="ru-RU"/>
        </w:rPr>
        <w:t xml:space="preserve">- ежемесячное пособие по уходу за ребенком: минимальный размер –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752 рубля, до 1 июня 2020 года – 3 375,77 рублей </w:t>
      </w:r>
      <w:r>
        <w:rPr>
          <w:rFonts w:ascii="Times New Roman" w:hAnsi="Times New Roman" w:cs="Times New Roman" w:eastAsia="Times New Roman" w:eastAsiaTheme="minorHAnsi"/>
          <w:sz w:val="28"/>
          <w:szCs w:val="28"/>
          <w:lang w:eastAsia="ru-RU"/>
        </w:rPr>
        <w:t xml:space="preserve">по уходу за первым ребенком и </w:t>
      </w:r>
      <w:r>
        <w:rPr>
          <w:rFonts w:ascii="Times New Roman" w:hAnsi="Times New Roman" w:cs="Times New Roman" w:eastAsia="Times New Roman" w:eastAsiaTheme="minorHAnsi"/>
          <w:sz w:val="28"/>
          <w:szCs w:val="28"/>
          <w:lang w:eastAsia="ru-RU"/>
        </w:rPr>
        <w:t xml:space="preserve">6 751,54 рубль </w:t>
      </w:r>
      <w:r>
        <w:rPr>
          <w:rFonts w:ascii="Times New Roman" w:hAnsi="Times New Roman" w:cs="Times New Roman" w:eastAsia="Times New Roman" w:eastAsiaTheme="minorHAnsi"/>
          <w:sz w:val="28"/>
          <w:szCs w:val="28"/>
          <w:lang w:eastAsia="ru-RU"/>
        </w:rPr>
        <w:t xml:space="preserve">по уходу за вторым ребенком и последующими детьми (</w:t>
      </w:r>
      <w:r>
        <w:rPr>
          <w:rFonts w:ascii="Times New Roman" w:hAnsi="Times New Roman" w:cs="Times New Roman" w:eastAsia="Times New Roman" w:eastAsiaTheme="minorHAnsi"/>
          <w:sz w:val="28"/>
          <w:szCs w:val="28"/>
          <w:lang w:eastAsia="ru-RU"/>
        </w:rPr>
        <w:t xml:space="preserve">2019 г.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3 277,45 рублей </w:t>
      </w:r>
      <w:r>
        <w:rPr>
          <w:rFonts w:ascii="Times New Roman" w:hAnsi="Times New Roman" w:cs="Times New Roman" w:eastAsia="Times New Roman" w:eastAsiaTheme="minorHAnsi"/>
          <w:sz w:val="28"/>
          <w:szCs w:val="28"/>
          <w:lang w:eastAsia="ru-RU"/>
        </w:rPr>
        <w:t xml:space="preserve">и </w:t>
      </w:r>
      <w:r>
        <w:rPr>
          <w:rFonts w:ascii="Times New Roman" w:hAnsi="Times New Roman" w:cs="Times New Roman" w:eastAsia="Times New Roman" w:eastAsiaTheme="minorHAnsi"/>
          <w:sz w:val="28"/>
          <w:szCs w:val="28"/>
          <w:lang w:eastAsia="ru-RU"/>
        </w:rPr>
        <w:t xml:space="preserve">6 554,89 рубля</w:t>
      </w:r>
      <w:r>
        <w:rPr>
          <w:rFonts w:ascii="Times New Roman" w:hAnsi="Times New Roman" w:cs="Times New Roman" w:eastAsia="Times New Roman" w:eastAsiaTheme="minorHAnsi"/>
          <w:sz w:val="28"/>
          <w:szCs w:val="28"/>
          <w:lang w:eastAsia="ru-RU"/>
        </w:rPr>
        <w:t xml:space="preserve">, соответственно;</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3 142,33 рубля и </w:t>
      </w:r>
      <w:r>
        <w:rPr>
          <w:rFonts w:ascii="Times New Roman" w:hAnsi="Times New Roman" w:cs="Times New Roman" w:eastAsia="Times New Roman" w:eastAsiaTheme="minorHAnsi"/>
          <w:sz w:val="28"/>
          <w:szCs w:val="28"/>
          <w:lang w:eastAsia="ru-RU"/>
        </w:rPr>
        <w:t xml:space="preserve">6 284,65 рубля, соответственно</w:t>
      </w:r>
      <w:r>
        <w:rPr>
          <w:rFonts w:ascii="Times New Roman" w:hAnsi="Times New Roman" w:cs="Times New Roman" w:eastAsia="Times New Roman" w:eastAsiaTheme="minorHAnsi"/>
          <w:sz w:val="28"/>
          <w:szCs w:val="28"/>
          <w:lang w:eastAsia="ru-RU"/>
        </w:rPr>
        <w:t xml:space="preserve">),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w:t>
      </w:r>
      <w:r>
        <w:rPr>
          <w:rFonts w:ascii="Times New Roman" w:hAnsi="Times New Roman" w:cs="Times New Roman" w:eastAsia="Times New Roman" w:eastAsiaTheme="minorHAnsi"/>
          <w:sz w:val="28"/>
          <w:szCs w:val="28"/>
          <w:lang w:eastAsia="ru-RU"/>
        </w:rPr>
        <w:t xml:space="preserve"> 14 165,7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13 109,81 рублей</w:t>
      </w:r>
      <w:r>
        <w:rPr>
          <w:rFonts w:ascii="Times New Roman" w:hAnsi="Times New Roman" w:cs="Times New Roman" w:eastAsia="Times New Roman" w:eastAsiaTheme="minorHAnsi"/>
          <w:sz w:val="28"/>
          <w:szCs w:val="28"/>
          <w:lang w:eastAsia="ru-RU"/>
        </w:rPr>
        <w:t xml:space="preserve">; 2018 г. – 12 569,33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единовременное пособие беременной жене военнослужащего, проходящего военную службу по призыву, –</w:t>
      </w:r>
      <w:r>
        <w:rPr>
          <w:rFonts w:ascii="Times New Roman" w:hAnsi="Times New Roman" w:cs="Times New Roman" w:eastAsia="Times New Roman" w:eastAsiaTheme="minorHAnsi"/>
          <w:sz w:val="28"/>
          <w:szCs w:val="28"/>
          <w:lang w:eastAsia="ru-RU"/>
        </w:rPr>
        <w:t xml:space="preserve"> 28 511,4 рублей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27 680,</w:t>
      </w:r>
      <w:r>
        <w:rPr>
          <w:rFonts w:ascii="Times New Roman" w:hAnsi="Times New Roman" w:cs="Times New Roman" w:eastAsia="Times New Roman" w:eastAsiaTheme="minorHAnsi"/>
          <w:sz w:val="28"/>
          <w:szCs w:val="28"/>
          <w:lang w:eastAsia="ru-RU"/>
        </w:rPr>
        <w:t xml:space="preserve">97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26 539,76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ежемесячное пособие на ребенка военнослужащего, проходящего военную службу по призыву, – </w:t>
      </w:r>
      <w:r>
        <w:rPr>
          <w:rFonts w:ascii="Times New Roman" w:hAnsi="Times New Roman" w:cs="Times New Roman" w:eastAsia="Times New Roman" w:eastAsiaTheme="minorHAnsi"/>
          <w:sz w:val="28"/>
          <w:szCs w:val="28"/>
          <w:lang w:eastAsia="ru-RU"/>
        </w:rPr>
        <w:t xml:space="preserve">12 219,17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11 863,27 рубля;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11 374,19 рубля</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Pr>
          <w:rFonts w:ascii="Times New Roman" w:hAnsi="Times New Roman" w:cs="Times New Roman" w:eastAsia="Times New Roman" w:eastAsiaTheme="minorHAnsi"/>
          <w:sz w:val="28"/>
          <w:szCs w:val="28"/>
          <w:lang w:eastAsia="ru-RU"/>
        </w:rPr>
        <w:t xml:space="preserve">18 004,12 рубля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17 479,73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16 759,09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shd w:val="clear" w:fill="FFFFFF" w:color="auto"/>
        <w:rPr>
          <w:rFonts w:ascii="Times New Roman" w:hAnsi="Times New Roman" w:cs="Times New Roman" w:eastAsia="Calibri"/>
          <w:sz w:val="28"/>
          <w:szCs w:val="28"/>
        </w:rPr>
        <w:outlineLvl w:val="1"/>
      </w:pPr>
      <w:r>
        <w:rPr>
          <w:rFonts w:ascii="Times New Roman" w:hAnsi="Times New Roman" w:cs="Times New Roman" w:eastAsia="Calibri" w:eastAsiaTheme="minorHAnsi"/>
          <w:sz w:val="28"/>
          <w:szCs w:val="28"/>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году размер данного пособия составил </w:t>
      </w:r>
      <w:r>
        <w:rPr>
          <w:rFonts w:ascii="Times New Roman" w:hAnsi="Times New Roman" w:cs="Times New Roman" w:eastAsia="Calibri" w:eastAsiaTheme="minorHAnsi"/>
          <w:sz w:val="28"/>
          <w:szCs w:val="28"/>
        </w:rPr>
        <w:t xml:space="preserve">137 566,14 рублей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2019 г. – </w:t>
      </w:r>
      <w:r>
        <w:rPr>
          <w:rFonts w:ascii="Times New Roman" w:hAnsi="Times New Roman" w:cs="Times New Roman" w:eastAsia="Calibri" w:eastAsiaTheme="minorHAnsi"/>
          <w:sz w:val="28"/>
          <w:szCs w:val="28"/>
        </w:rPr>
        <w:t xml:space="preserve">133 559,36 рублей</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2018 г. – 128 053,08 рубля</w:t>
      </w:r>
      <w:r>
        <w:rPr>
          <w:rFonts w:ascii="Times New Roman" w:hAnsi="Times New Roman" w:cs="Times New Roman" w:eastAsia="Calibri" w:eastAsiaTheme="minorHAnsi"/>
          <w:sz w:val="28"/>
          <w:szCs w:val="28"/>
        </w:rPr>
        <w:t xml:space="preserve">).</w:t>
      </w:r>
    </w:p>
    <w:p>
      <w:pPr>
        <w:ind w:firstLine="709"/>
        <w:jc w:val="both"/>
        <w:spacing w:lineRule="auto" w:line="319"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на выплату государственных пособий из федерального бюджета было направлено:</w:t>
      </w:r>
    </w:p>
    <w:p>
      <w:pPr>
        <w:ind w:firstLine="709"/>
        <w:jc w:val="both"/>
        <w:spacing w:lineRule="auto" w:line="319"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73 557,5 млн рублей – </w:t>
      </w:r>
      <w:r>
        <w:rPr>
          <w:rFonts w:ascii="Times New Roman" w:hAnsi="Times New Roman" w:cs="Times New Roman" w:eastAsia="Times New Roman" w:eastAsiaTheme="minorHAnsi"/>
          <w:sz w:val="28"/>
          <w:szCs w:val="28"/>
          <w:lang w:eastAsia="ru-RU"/>
        </w:rPr>
        <w:t xml:space="preserve">на выплату единовременного пособия женщинам, вставшим на учет в медицинских организациях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Pr>
          <w:rFonts w:ascii="Times New Roman" w:hAnsi="Times New Roman" w:cs="Times New Roman" w:eastAsia="Times New Roman" w:eastAsiaTheme="minorHAnsi"/>
          <w:sz w:val="28"/>
          <w:szCs w:val="28"/>
          <w:lang w:eastAsia="ru-RU"/>
        </w:rPr>
        <w:t xml:space="preserve">2019 г.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71 678,0 млн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72 326,4 млн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659,4 млн</w:t>
      </w:r>
      <w:r>
        <w:rPr>
          <w:rFonts w:ascii="Times New Roman" w:hAnsi="Times New Roman" w:cs="Times New Roman" w:eastAsia="Times New Roman" w:eastAsiaTheme="minorHAnsi"/>
          <w:sz w:val="28"/>
          <w:szCs w:val="28"/>
          <w:lang w:eastAsia="ru-RU"/>
        </w:rPr>
        <w:t xml:space="preserve"> рублей – </w:t>
      </w:r>
      <w:r>
        <w:rPr>
          <w:rFonts w:ascii="Times New Roman" w:hAnsi="Times New Roman" w:cs="Times New Roman" w:eastAsia="Times New Roman" w:eastAsiaTheme="minorHAnsi"/>
          <w:sz w:val="28"/>
          <w:szCs w:val="28"/>
          <w:lang w:eastAsia="ru-RU"/>
        </w:rPr>
        <w:t xml:space="preserve">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722,2 млн</w:t>
      </w:r>
      <w:r>
        <w:rPr>
          <w:rFonts w:ascii="Times New Roman" w:hAnsi="Times New Roman" w:cs="Times New Roman" w:eastAsia="Times New Roman" w:eastAsiaTheme="minorHAnsi"/>
          <w:sz w:val="28"/>
          <w:szCs w:val="28"/>
          <w:lang w:eastAsia="ru-RU"/>
        </w:rPr>
        <w:t xml:space="preserve">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803,1 млн</w:t>
      </w:r>
      <w:r>
        <w:rPr>
          <w:rFonts w:ascii="Times New Roman" w:hAnsi="Times New Roman" w:cs="Times New Roman" w:eastAsia="Times New Roman" w:eastAsiaTheme="minorHAnsi"/>
          <w:sz w:val="28"/>
          <w:szCs w:val="28"/>
          <w:lang w:eastAsia="ru-RU"/>
        </w:rPr>
        <w:t xml:space="preserve">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9"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982,9</w:t>
      </w:r>
      <w:r>
        <w:rPr>
          <w:rFonts w:ascii="Times New Roman" w:hAnsi="Times New Roman" w:cs="Times New Roman" w:eastAsia="Times New Roman" w:eastAsiaTheme="minorHAnsi"/>
          <w:sz w:val="28"/>
          <w:szCs w:val="28"/>
          <w:lang w:eastAsia="ru-RU"/>
        </w:rPr>
        <w:t xml:space="preserve"> млн</w:t>
      </w:r>
      <w:r>
        <w:rPr>
          <w:rFonts w:ascii="Times New Roman" w:hAnsi="Times New Roman" w:cs="Times New Roman" w:eastAsia="Times New Roman" w:eastAsiaTheme="minorHAnsi"/>
          <w:sz w:val="28"/>
          <w:szCs w:val="28"/>
          <w:lang w:eastAsia="ru-RU"/>
        </w:rPr>
        <w:t xml:space="preserve"> рублей – на выплату единовременных пособий </w:t>
      </w:r>
      <w:r>
        <w:rPr>
          <w:rFonts w:ascii="Times New Roman" w:hAnsi="Times New Roman" w:cs="Times New Roman" w:eastAsia="Calibri" w:eastAsiaTheme="minorHAnsi"/>
          <w:sz w:val="28"/>
          <w:szCs w:val="28"/>
          <w:lang w:eastAsia="ru-RU"/>
        </w:rPr>
        <w:t xml:space="preserve">при всех формах устройства детей-сирот в семьи граждан (</w:t>
      </w:r>
      <w:r>
        <w:rPr>
          <w:rFonts w:ascii="Times New Roman" w:hAnsi="Times New Roman" w:cs="Times New Roman" w:eastAsia="Calibri" w:eastAsiaTheme="minorHAnsi"/>
          <w:sz w:val="28"/>
          <w:szCs w:val="28"/>
          <w:lang w:eastAsia="ru-RU"/>
        </w:rPr>
        <w:t xml:space="preserve">2019 г. – 1 119,7 млн</w:t>
      </w:r>
      <w:r>
        <w:rPr>
          <w:rFonts w:ascii="Times New Roman" w:hAnsi="Times New Roman" w:cs="Times New Roman" w:eastAsia="Calibri" w:eastAsiaTheme="minorHAnsi"/>
          <w:sz w:val="28"/>
          <w:szCs w:val="28"/>
          <w:lang w:eastAsia="ru-RU"/>
        </w:rPr>
        <w:t xml:space="preserve"> рублей; </w:t>
      </w:r>
      <w:r>
        <w:rPr>
          <w:rFonts w:ascii="Times New Roman" w:hAnsi="Times New Roman" w:cs="Times New Roman" w:eastAsia="Calibri" w:eastAsiaTheme="minorHAnsi"/>
          <w:sz w:val="28"/>
          <w:szCs w:val="28"/>
          <w:lang w:eastAsia="ru-RU"/>
        </w:rPr>
        <w:t xml:space="preserve">2018 г. – </w:t>
      </w:r>
      <w:r>
        <w:rPr>
          <w:rFonts w:ascii="Times New Roman" w:hAnsi="Times New Roman" w:cs="Times New Roman" w:eastAsia="Times New Roman" w:eastAsiaTheme="minorHAnsi"/>
          <w:sz w:val="28"/>
          <w:szCs w:val="28"/>
          <w:lang w:eastAsia="ru-RU"/>
        </w:rPr>
        <w:t xml:space="preserve">1 132,5 млн</w:t>
      </w:r>
      <w:r>
        <w:rPr>
          <w:rFonts w:ascii="Times New Roman" w:hAnsi="Times New Roman" w:cs="Times New Roman" w:eastAsia="Times New Roman" w:eastAsiaTheme="minorHAnsi"/>
          <w:sz w:val="28"/>
          <w:szCs w:val="28"/>
          <w:lang w:eastAsia="ru-RU"/>
        </w:rPr>
        <w:t xml:space="preserve">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Calibri" w:eastAsiaTheme="minorHAnsi"/>
          <w:sz w:val="28"/>
          <w:szCs w:val="28"/>
          <w:lang w:eastAsia="ru-RU"/>
        </w:rPr>
        <w:t xml:space="preserve">.</w:t>
      </w:r>
    </w:p>
    <w:p>
      <w:pPr>
        <w:ind w:firstLine="709"/>
        <w:jc w:val="both"/>
        <w:spacing w:lineRule="auto" w:line="312"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Calibri" w:eastAsiaTheme="minorHAnsi"/>
          <w:color w:val="000000"/>
          <w:sz w:val="28"/>
          <w:szCs w:val="28"/>
          <w:lang w:bidi="ru-RU" w:eastAsia="ru-RU"/>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Pr>
          <w:rFonts w:ascii="Times New Roman" w:hAnsi="Times New Roman" w:cs="Times New Roman" w:eastAsia="Times New Roman" w:eastAsiaTheme="minorHAnsi"/>
          <w:color w:val="000000"/>
          <w:sz w:val="28"/>
          <w:szCs w:val="28"/>
          <w:shd w:val="clear" w:fill="FFFFFF" w:color="auto"/>
          <w:lang w:bidi="ru-RU" w:eastAsia="ru-RU"/>
        </w:rPr>
        <w:t xml:space="preserve">000 </w:t>
      </w:r>
      <w:r>
        <w:rPr>
          <w:rFonts w:ascii="Times New Roman" w:hAnsi="Times New Roman" w:cs="Times New Roman" w:eastAsia="Calibri" w:eastAsiaTheme="minorHAnsi"/>
          <w:color w:val="000000"/>
          <w:sz w:val="28"/>
          <w:szCs w:val="28"/>
          <w:lang w:bidi="ru-RU" w:eastAsia="ru-RU"/>
        </w:rPr>
        <w:t xml:space="preserve">до 100 000 рублей в зависимости от формы семейного устройства и категории устраиваемых детей-сирот.</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от 29 декабря 2006 г. № 255-ФЗ).</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w:t>
      </w:r>
      <w:r>
        <w:rPr>
          <w:rFonts w:ascii="Times New Roman" w:hAnsi="Times New Roman" w:cs="Times New Roman" w:eastAsia="Calibri" w:eastAsiaTheme="minorHAnsi"/>
          <w:color w:val="000000"/>
          <w:sz w:val="28"/>
          <w:szCs w:val="28"/>
          <w:shd w:val="clear" w:fill="FFFFFF" w:color="auto"/>
        </w:rPr>
        <w:t xml:space="preserve">8</w:t>
      </w:r>
      <w:r>
        <w:rPr>
          <w:rFonts w:ascii="Times New Roman" w:hAnsi="Times New Roman" w:cs="Times New Roman" w:eastAsia="Calibri" w:eastAsiaTheme="minorHAnsi"/>
          <w:color w:val="000000"/>
          <w:sz w:val="28"/>
          <w:szCs w:val="28"/>
          <w:shd w:val="clear" w:fill="FFFFFF" w:color="auto"/>
        </w:rPr>
        <w:t xml:space="preserve"> году предельная база для начисления страховых взносов на обязательное социальное страхование в связи с материнством составляла </w:t>
      </w:r>
      <w:r>
        <w:rPr>
          <w:rFonts w:ascii="Times New Roman" w:hAnsi="Times New Roman" w:cs="Times New Roman" w:eastAsia="Calibri" w:eastAsiaTheme="minorHAnsi"/>
          <w:color w:val="000000"/>
          <w:sz w:val="28"/>
          <w:szCs w:val="28"/>
          <w:shd w:val="clear" w:fill="FFFFFF" w:color="auto"/>
        </w:rPr>
        <w:t xml:space="preserve">81</w:t>
      </w:r>
      <w:r>
        <w:rPr>
          <w:rFonts w:ascii="Times New Roman" w:hAnsi="Times New Roman" w:cs="Times New Roman" w:eastAsia="Calibri" w:eastAsiaTheme="minorHAnsi"/>
          <w:color w:val="000000"/>
          <w:sz w:val="28"/>
          <w:szCs w:val="28"/>
          <w:shd w:val="clear" w:fill="FFFFFF" w:color="auto"/>
        </w:rPr>
        <w:t xml:space="preserve">5 000 рублей, </w:t>
      </w:r>
      <w:r>
        <w:rPr>
          <w:rFonts w:ascii="Times New Roman" w:hAnsi="Times New Roman" w:cs="Times New Roman" w:eastAsia="Calibri" w:eastAsiaTheme="minorHAnsi"/>
          <w:color w:val="000000"/>
          <w:sz w:val="28"/>
          <w:szCs w:val="28"/>
          <w:shd w:val="clear" w:fill="FFFFFF" w:color="auto"/>
        </w:rPr>
        <w:t xml:space="preserve">в 2019 году – 865 000 рублей</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в размере 100 процентов среднего заработка (статьи 10 и 11 Федерального закона от 29 декабря 2006 г. № 255-ФЗ).</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Застрахованн</w:t>
      </w:r>
      <w:r>
        <w:rPr>
          <w:rFonts w:ascii="Times New Roman" w:hAnsi="Times New Roman" w:cs="Times New Roman" w:eastAsia="Calibri" w:eastAsiaTheme="minorHAnsi"/>
          <w:color w:val="000000"/>
          <w:sz w:val="28"/>
          <w:szCs w:val="28"/>
          <w:shd w:val="clear" w:fill="FFFFFF" w:color="auto"/>
        </w:rPr>
        <w:t xml:space="preserve">ой</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женщине</w:t>
      </w:r>
      <w:r>
        <w:rPr>
          <w:rFonts w:ascii="Times New Roman" w:hAnsi="Times New Roman" w:cs="Times New Roman" w:eastAsia="Calibri" w:eastAsiaTheme="minorHAnsi"/>
          <w:color w:val="000000"/>
          <w:sz w:val="28"/>
          <w:szCs w:val="28"/>
          <w:shd w:val="clear" w:fill="FFFFFF" w:color="auto"/>
        </w:rPr>
        <w:t xml:space="preserve">, имеющ</w:t>
      </w:r>
      <w:r>
        <w:rPr>
          <w:rFonts w:ascii="Times New Roman" w:hAnsi="Times New Roman" w:cs="Times New Roman" w:eastAsia="Calibri" w:eastAsiaTheme="minorHAnsi"/>
          <w:color w:val="000000"/>
          <w:sz w:val="28"/>
          <w:szCs w:val="28"/>
          <w:shd w:val="clear" w:fill="FFFFFF" w:color="auto"/>
        </w:rPr>
        <w:t xml:space="preserve">ей</w:t>
      </w:r>
      <w:r>
        <w:rPr>
          <w:rFonts w:ascii="Times New Roman" w:hAnsi="Times New Roman" w:cs="Times New Roman" w:eastAsia="Calibri" w:eastAsiaTheme="minorHAnsi"/>
          <w:color w:val="000000"/>
          <w:sz w:val="28"/>
          <w:szCs w:val="28"/>
          <w:shd w:val="clear" w:fill="FFFFFF" w:color="auto"/>
        </w:rPr>
        <w:t xml:space="preserve"> страховой стаж менее 6 месяцев, пособи</w:t>
      </w:r>
      <w:r>
        <w:rPr>
          <w:rFonts w:ascii="Times New Roman" w:hAnsi="Times New Roman" w:cs="Times New Roman" w:eastAsia="Calibri" w:eastAsiaTheme="minorHAnsi"/>
          <w:color w:val="000000"/>
          <w:sz w:val="28"/>
          <w:szCs w:val="28"/>
          <w:shd w:val="clear" w:fill="FFFFFF" w:color="auto"/>
        </w:rPr>
        <w:t xml:space="preserve">е</w:t>
      </w:r>
      <w:r>
        <w:rPr>
          <w:rFonts w:ascii="Times New Roman" w:hAnsi="Times New Roman" w:cs="Times New Roman" w:eastAsia="Calibri" w:eastAsiaTheme="minorHAnsi"/>
          <w:color w:val="000000"/>
          <w:sz w:val="28"/>
          <w:szCs w:val="28"/>
          <w:shd w:val="clear" w:fill="FFFFFF" w:color="auto"/>
        </w:rPr>
        <w:t xml:space="preserve"> по беременности и родам выплачива</w:t>
      </w:r>
      <w:r>
        <w:rPr>
          <w:rFonts w:ascii="Times New Roman" w:hAnsi="Times New Roman" w:cs="Times New Roman" w:eastAsia="Calibri" w:eastAsiaTheme="minorHAnsi"/>
          <w:color w:val="000000"/>
          <w:sz w:val="28"/>
          <w:szCs w:val="28"/>
          <w:shd w:val="clear" w:fill="FFFFFF" w:color="auto"/>
        </w:rPr>
        <w:t xml:space="preserve">е</w:t>
      </w:r>
      <w:r>
        <w:rPr>
          <w:rFonts w:ascii="Times New Roman" w:hAnsi="Times New Roman" w:cs="Times New Roman" w:eastAsia="Calibri" w:eastAsiaTheme="minorHAnsi"/>
          <w:color w:val="000000"/>
          <w:sz w:val="28"/>
          <w:szCs w:val="28"/>
          <w:shd w:val="clear" w:fill="FFFFFF" w:color="auto"/>
        </w:rPr>
        <w:t xml:space="preserve">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В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году максимальная сумма пособия по беременности и родам составляла </w:t>
      </w:r>
      <w:r>
        <w:rPr>
          <w:rFonts w:ascii="Times New Roman" w:hAnsi="Times New Roman" w:cs="Times New Roman" w:eastAsia="Calibri" w:eastAsiaTheme="minorHAnsi"/>
          <w:color w:val="000000"/>
          <w:sz w:val="28"/>
          <w:szCs w:val="28"/>
          <w:shd w:val="clear" w:fill="FFFFFF" w:color="auto"/>
        </w:rPr>
        <w:t xml:space="preserve">69 961 рублей </w:t>
      </w:r>
      <w:r>
        <w:rPr>
          <w:rFonts w:ascii="Times New Roman" w:hAnsi="Times New Roman" w:cs="Times New Roman" w:eastAsia="Calibri" w:eastAsiaTheme="minorHAnsi"/>
          <w:color w:val="000000"/>
          <w:sz w:val="28"/>
          <w:szCs w:val="28"/>
          <w:shd w:val="clear" w:fill="FFFFFF" w:color="auto"/>
        </w:rPr>
        <w:t xml:space="preserve">в среднем за полный календарный месяц </w:t>
      </w:r>
      <w:r>
        <w:rPr>
          <w:rFonts w:ascii="Times New Roman" w:hAnsi="Times New Roman" w:cs="Times New Roman" w:eastAsia="Calibri" w:eastAsiaTheme="minorHAnsi"/>
          <w:color w:val="000000"/>
          <w:sz w:val="28"/>
          <w:szCs w:val="28"/>
          <w:shd w:val="clear" w:fill="FFFFFF" w:color="auto"/>
        </w:rPr>
        <w:br/>
        <w:t xml:space="preserve">(</w:t>
      </w:r>
      <w:r>
        <w:rPr>
          <w:rFonts w:ascii="Times New Roman" w:hAnsi="Times New Roman" w:cs="Times New Roman" w:eastAsia="Calibri" w:eastAsiaTheme="minorHAnsi"/>
          <w:color w:val="000000"/>
          <w:sz w:val="28"/>
          <w:szCs w:val="28"/>
          <w:shd w:val="clear" w:fill="FFFFFF" w:color="auto"/>
        </w:rPr>
        <w:t xml:space="preserve">2019 г. – </w:t>
      </w:r>
      <w:r>
        <w:rPr>
          <w:rFonts w:ascii="Times New Roman" w:hAnsi="Times New Roman" w:cs="Times New Roman" w:eastAsia="Calibri" w:eastAsiaTheme="minorHAnsi"/>
          <w:color w:val="000000"/>
          <w:sz w:val="28"/>
          <w:szCs w:val="28"/>
          <w:shd w:val="clear" w:fill="FFFFFF" w:color="auto"/>
        </w:rPr>
        <w:t xml:space="preserve">65 380 рублей</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2018 г. – 61 375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Дополнительно к пособию по беременности и родам</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выплачива</w:t>
      </w:r>
      <w:r>
        <w:rPr>
          <w:rFonts w:ascii="Times New Roman" w:hAnsi="Times New Roman" w:cs="Times New Roman" w:eastAsia="Calibri" w:eastAsiaTheme="minorHAnsi"/>
          <w:color w:val="000000"/>
          <w:sz w:val="28"/>
          <w:szCs w:val="28"/>
          <w:shd w:val="clear" w:fill="FFFFFF" w:color="auto"/>
        </w:rPr>
        <w:t xml:space="preserve">лось</w:t>
      </w:r>
      <w:r>
        <w:rPr>
          <w:rFonts w:ascii="Times New Roman" w:hAnsi="Times New Roman" w:cs="Times New Roman" w:eastAsia="Calibri" w:eastAsiaTheme="minorHAnsi"/>
          <w:color w:val="000000"/>
          <w:sz w:val="28"/>
          <w:szCs w:val="28"/>
          <w:shd w:val="clear" w:fill="FFFFFF" w:color="auto"/>
        </w:rPr>
        <w:t xml:space="preserve"> единовременное пособие женщинам, вставшим на учет в медицинских организациях в ранние сроки беременности (до 12 недель).</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С 1 февраля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года размер указанного пособия составлял 6</w:t>
      </w:r>
      <w:r>
        <w:rPr>
          <w:rFonts w:ascii="Times New Roman" w:hAnsi="Times New Roman" w:cs="Times New Roman" w:eastAsia="Calibri" w:eastAsiaTheme="minorHAnsi"/>
          <w:color w:val="000000"/>
          <w:sz w:val="28"/>
          <w:szCs w:val="28"/>
          <w:shd w:val="clear" w:fill="FFFFFF" w:color="auto"/>
        </w:rPr>
        <w:t xml:space="preserve">7</w:t>
      </w:r>
      <w:r>
        <w:rPr>
          <w:rFonts w:ascii="Times New Roman" w:hAnsi="Times New Roman" w:cs="Times New Roman" w:eastAsia="Calibri" w:eastAsiaTheme="minorHAnsi"/>
          <w:color w:val="000000"/>
          <w:sz w:val="28"/>
          <w:szCs w:val="28"/>
          <w:shd w:val="clear" w:fill="FFFFFF" w:color="auto"/>
        </w:rPr>
        <w:t xml:space="preserve">5,</w:t>
      </w:r>
      <w:r>
        <w:rPr>
          <w:rFonts w:ascii="Times New Roman" w:hAnsi="Times New Roman" w:cs="Times New Roman" w:eastAsia="Calibri" w:eastAsiaTheme="minorHAnsi"/>
          <w:color w:val="000000"/>
          <w:sz w:val="28"/>
          <w:szCs w:val="28"/>
          <w:shd w:val="clear" w:fill="FFFFFF" w:color="auto"/>
        </w:rPr>
        <w:t xml:space="preserve">15</w:t>
      </w:r>
      <w:r>
        <w:rPr>
          <w:rFonts w:ascii="Times New Roman" w:hAnsi="Times New Roman" w:cs="Times New Roman" w:eastAsia="Calibri" w:eastAsiaTheme="minorHAnsi"/>
          <w:color w:val="000000"/>
          <w:sz w:val="28"/>
          <w:szCs w:val="28"/>
          <w:shd w:val="clear" w:fill="FFFFFF" w:color="auto"/>
        </w:rPr>
        <w:t xml:space="preserve"> рублей (</w:t>
      </w:r>
      <w:r>
        <w:rPr>
          <w:rFonts w:ascii="Times New Roman" w:hAnsi="Times New Roman" w:cs="Times New Roman" w:eastAsia="Calibri" w:eastAsiaTheme="minorHAnsi"/>
          <w:color w:val="000000"/>
          <w:sz w:val="28"/>
          <w:szCs w:val="28"/>
          <w:shd w:val="clear" w:fill="FFFFFF" w:color="auto"/>
        </w:rPr>
        <w:t xml:space="preserve">с 1 февраля 2019 года – </w:t>
      </w:r>
      <w:r>
        <w:rPr>
          <w:rFonts w:ascii="Times New Roman" w:hAnsi="Times New Roman" w:cs="Times New Roman" w:eastAsia="Calibri" w:eastAsiaTheme="minorHAnsi"/>
          <w:color w:val="000000"/>
          <w:sz w:val="28"/>
          <w:szCs w:val="28"/>
          <w:shd w:val="clear" w:fill="FFFFFF" w:color="auto"/>
        </w:rPr>
        <w:t xml:space="preserve">655,49 </w:t>
      </w:r>
      <w:r>
        <w:rPr>
          <w:rFonts w:ascii="Times New Roman" w:hAnsi="Times New Roman" w:cs="Times New Roman" w:eastAsia="Calibri" w:eastAsiaTheme="minorHAnsi"/>
          <w:color w:val="000000"/>
          <w:sz w:val="28"/>
          <w:szCs w:val="28"/>
          <w:shd w:val="clear" w:fill="FFFFFF" w:color="auto"/>
        </w:rPr>
        <w:t xml:space="preserve">рублей; </w:t>
      </w:r>
      <w:r>
        <w:rPr>
          <w:rFonts w:ascii="Times New Roman" w:hAnsi="Times New Roman" w:cs="Times New Roman" w:eastAsia="Calibri" w:eastAsiaTheme="minorHAnsi"/>
          <w:color w:val="000000"/>
          <w:sz w:val="28"/>
          <w:szCs w:val="28"/>
          <w:shd w:val="clear" w:fill="FFFFFF" w:color="auto"/>
        </w:rPr>
        <w:t xml:space="preserve">с 1 февраля 2018 года – 628,47 рублей).</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Times New Roman" w:eastAsiaTheme="minorHAnsi"/>
          <w:sz w:val="28"/>
          <w:szCs w:val="28"/>
          <w:lang w:eastAsia="ru-RU"/>
        </w:rPr>
        <w:t xml:space="preserve">Р</w:t>
      </w:r>
      <w:r>
        <w:rPr>
          <w:rFonts w:ascii="Times New Roman" w:hAnsi="Times New Roman" w:cs="Times New Roman" w:eastAsia="Times New Roman" w:eastAsiaTheme="minorHAnsi"/>
          <w:sz w:val="28"/>
          <w:szCs w:val="28"/>
          <w:lang w:eastAsia="ru-RU"/>
        </w:rPr>
        <w:t xml:space="preserve">азмер </w:t>
      </w:r>
      <w:r>
        <w:rPr>
          <w:rFonts w:ascii="Times New Roman" w:hAnsi="Times New Roman" w:cs="Times New Roman" w:eastAsia="Times New Roman" w:eastAsiaTheme="minorHAnsi"/>
          <w:sz w:val="28"/>
          <w:szCs w:val="28"/>
          <w:lang w:eastAsia="ru-RU"/>
        </w:rPr>
        <w:t xml:space="preserve">единовременно</w:t>
      </w:r>
      <w:r>
        <w:rPr>
          <w:rFonts w:ascii="Times New Roman" w:hAnsi="Times New Roman" w:cs="Times New Roman" w:eastAsia="Times New Roman" w:eastAsiaTheme="minorHAnsi"/>
          <w:sz w:val="28"/>
          <w:szCs w:val="28"/>
          <w:lang w:eastAsia="ru-RU"/>
        </w:rPr>
        <w:t xml:space="preserve">го</w:t>
      </w:r>
      <w:r>
        <w:rPr>
          <w:rFonts w:ascii="Times New Roman" w:hAnsi="Times New Roman" w:cs="Times New Roman" w:eastAsia="Times New Roman" w:eastAsiaTheme="minorHAnsi"/>
          <w:sz w:val="28"/>
          <w:szCs w:val="28"/>
          <w:lang w:eastAsia="ru-RU"/>
        </w:rPr>
        <w:t xml:space="preserve"> пособи</w:t>
      </w:r>
      <w:r>
        <w:rPr>
          <w:rFonts w:ascii="Times New Roman" w:hAnsi="Times New Roman" w:cs="Times New Roman" w:eastAsia="Times New Roman" w:eastAsiaTheme="minorHAnsi"/>
          <w:sz w:val="28"/>
          <w:szCs w:val="28"/>
          <w:lang w:eastAsia="ru-RU"/>
        </w:rPr>
        <w:t xml:space="preserve">я</w:t>
      </w:r>
      <w:r>
        <w:rPr>
          <w:rFonts w:ascii="Times New Roman" w:hAnsi="Times New Roman" w:cs="Times New Roman" w:eastAsia="Times New Roman" w:eastAsiaTheme="minorHAnsi"/>
          <w:sz w:val="28"/>
          <w:szCs w:val="28"/>
          <w:lang w:eastAsia="ru-RU"/>
        </w:rPr>
        <w:t xml:space="preserve"> при рождении ребенка </w:t>
      </w:r>
      <w:r>
        <w:rPr>
          <w:rFonts w:ascii="Times New Roman" w:hAnsi="Times New Roman" w:cs="Times New Roman" w:eastAsia="Times New Roman" w:eastAsiaTheme="minorHAnsi"/>
          <w:sz w:val="28"/>
          <w:szCs w:val="28"/>
          <w:lang w:eastAsia="ru-RU"/>
        </w:rPr>
        <w:t xml:space="preserve">с 1 февраля 2020 года </w:t>
      </w:r>
      <w:r>
        <w:rPr>
          <w:rFonts w:ascii="Times New Roman" w:hAnsi="Times New Roman" w:cs="Times New Roman" w:eastAsia="Times New Roman" w:eastAsiaTheme="minorHAnsi"/>
          <w:sz w:val="28"/>
          <w:szCs w:val="28"/>
          <w:lang w:eastAsia="ru-RU"/>
        </w:rPr>
        <w:t xml:space="preserve">для застрахованных лиц </w:t>
      </w:r>
      <w:r>
        <w:rPr>
          <w:rFonts w:ascii="Times New Roman" w:hAnsi="Times New Roman" w:cs="Times New Roman" w:eastAsia="Times New Roman" w:eastAsiaTheme="minorHAnsi"/>
          <w:sz w:val="28"/>
          <w:szCs w:val="28"/>
          <w:lang w:eastAsia="ru-RU"/>
        </w:rPr>
        <w:t xml:space="preserve">составлял</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18 004,12 рублей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17 479,73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16 759,09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до достижения ребенком возраста</w:t>
      </w:r>
      <w:r>
        <w:rPr>
          <w:rFonts w:ascii="Times New Roman" w:hAnsi="Times New Roman" w:cs="Times New Roman" w:eastAsia="Calibri" w:eastAsiaTheme="minorHAnsi"/>
          <w:color w:val="000000"/>
          <w:sz w:val="28"/>
          <w:szCs w:val="28"/>
          <w:shd w:val="clear" w:fill="FFFFFF" w:color="auto"/>
        </w:rPr>
        <w:br/>
        <w:t xml:space="preserve">1,5 лет выплачивается ежемесячное пособие по уходу за ребенком.</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pPr>
        <w:ind w:firstLine="709"/>
        <w:jc w:val="both"/>
        <w:spacing w:lineRule="auto" w:line="312" w:after="0"/>
        <w:widowControl w:val="off"/>
        <w:rPr>
          <w:rFonts w:ascii="Calibri" w:hAnsi="Calibri"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Ежемесячное пособие по уходу за ребенком выплачивается в размере </w:t>
      </w:r>
      <w:r>
        <w:rPr>
          <w:rFonts w:ascii="Times New Roman" w:hAnsi="Times New Roman" w:cs="Times New Roman" w:eastAsia="Calibri" w:eastAsiaTheme="minorHAnsi"/>
          <w:color w:val="000000"/>
          <w:sz w:val="28"/>
          <w:szCs w:val="28"/>
          <w:shd w:val="clear" w:fill="FFFFFF" w:color="auto"/>
        </w:rPr>
        <w:br/>
        <w:t xml:space="preserve">40</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color w:val="000000"/>
          <w:sz w:val="28"/>
          <w:szCs w:val="28"/>
          <w:shd w:val="clear" w:fill="FFFFFF" w:color="auto"/>
        </w:rPr>
        <w:t xml:space="preserve">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w:t>
      </w:r>
    </w:p>
    <w:p>
      <w:pPr>
        <w:ind w:firstLine="709"/>
        <w:jc w:val="both"/>
        <w:spacing w:lineRule="auto" w:line="312" w:after="0"/>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максимальная сумма ежемесячного пособия по уходу за ребенком составляла </w:t>
      </w:r>
      <w:r>
        <w:rPr>
          <w:rFonts w:ascii="Times New Roman" w:hAnsi="Times New Roman" w:cs="Times New Roman" w:eastAsia="Times New Roman" w:eastAsiaTheme="minorHAnsi"/>
          <w:sz w:val="28"/>
          <w:szCs w:val="28"/>
          <w:lang w:eastAsia="ru-RU"/>
        </w:rPr>
        <w:t xml:space="preserve">27 984,66 рублей </w:t>
      </w:r>
      <w:r>
        <w:rPr>
          <w:rFonts w:ascii="Times New Roman" w:hAnsi="Times New Roman" w:cs="Times New Roman" w:eastAsia="Times New Roman" w:eastAsiaTheme="minorHAnsi"/>
          <w:sz w:val="28"/>
          <w:szCs w:val="28"/>
          <w:lang w:eastAsia="ru-RU"/>
        </w:rPr>
        <w:t xml:space="preserve">в среднем за полный календарный месяц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26 152,27 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w:t>
      </w:r>
      <w:r>
        <w:rPr>
          <w:rFonts w:ascii="Times New Roman" w:hAnsi="Times New Roman" w:cs="Times New Roman" w:eastAsia="Times New Roman" w:eastAsiaTheme="minorHAnsi"/>
          <w:sz w:val="28"/>
          <w:szCs w:val="28"/>
          <w:lang w:eastAsia="ru-RU"/>
        </w:rPr>
        <w:t xml:space="preserve">018 г. – 24 536,57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shd w:val="clear" w:fill="FFFFFF" w:color="auto"/>
        <w:rPr>
          <w:rFonts w:ascii="Times New Roman" w:hAnsi="Times New Roman" w:cs="Times New Roman" w:eastAsia="Calibri"/>
          <w:color w:val="000000"/>
          <w:sz w:val="28"/>
          <w:szCs w:val="28"/>
          <w:shd w:val="clear" w:fill="FFFFFF" w:color="auto"/>
        </w:rPr>
        <w:outlineLvl w:val="1"/>
      </w:pPr>
      <w:r>
        <w:rPr>
          <w:rFonts w:ascii="Times New Roman" w:hAnsi="Times New Roman" w:cs="Times New Roman" w:eastAsia="Calibri" w:eastAsiaTheme="minorHAnsi"/>
          <w:color w:val="000000"/>
          <w:sz w:val="28"/>
          <w:szCs w:val="28"/>
          <w:shd w:val="clear" w:fill="FFFFFF" w:color="auto"/>
        </w:rPr>
        <w:t xml:space="preserve">С 1 января 2020 года постановлением Правительства Российской Федерации от 6 ноября 2019 г.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912 000 рублей нарастающим итогом с 1 января 2020 года. </w:t>
      </w:r>
    </w:p>
    <w:p>
      <w:pPr>
        <w:ind w:firstLine="709"/>
        <w:jc w:val="both"/>
        <w:spacing w:lineRule="auto" w:line="312" w:after="0"/>
        <w:shd w:val="clear" w:fill="FFFFFF" w:color="auto"/>
        <w:rPr>
          <w:rFonts w:ascii="Times New Roman" w:hAnsi="Times New Roman" w:cs="Times New Roman" w:eastAsia="Calibri"/>
          <w:color w:val="000000"/>
          <w:sz w:val="28"/>
          <w:szCs w:val="28"/>
          <w:shd w:val="clear" w:fill="FFFFFF" w:color="auto"/>
        </w:rPr>
        <w:outlineLvl w:val="1"/>
      </w:pPr>
      <w:r>
        <w:rPr>
          <w:rFonts w:ascii="Times New Roman" w:hAnsi="Times New Roman" w:cs="Times New Roman" w:eastAsia="Calibri" w:eastAsiaTheme="minorHAnsi"/>
          <w:color w:val="000000"/>
          <w:sz w:val="28"/>
          <w:szCs w:val="28"/>
          <w:shd w:val="clear" w:fill="FFFFFF" w:color="auto"/>
        </w:rPr>
        <w:t xml:space="preserve">Поскольку предельная величина базы для исчисления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расходы ФСС на выплату государственных пособий составили:</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- 0,49 млрд</w:t>
      </w:r>
      <w:r>
        <w:rPr>
          <w:rFonts w:ascii="Times New Roman" w:hAnsi="Times New Roman" w:cs="Times New Roman" w:eastAsia="Times New Roman" w:eastAsiaTheme="minorHAnsi"/>
          <w:sz w:val="28"/>
          <w:szCs w:val="28"/>
          <w:lang w:eastAsia="ru-RU"/>
        </w:rPr>
        <w:t xml:space="preserve"> рублей – на выплату единовременного пособия женщинам, вставшим на учет в медицинских организациях в ранние сроки беременности (</w:t>
      </w:r>
      <w:r>
        <w:rPr>
          <w:rFonts w:ascii="Times New Roman" w:hAnsi="Times New Roman" w:cs="Times New Roman" w:eastAsia="Times New Roman" w:eastAsiaTheme="minorHAnsi"/>
          <w:sz w:val="28"/>
          <w:szCs w:val="28"/>
          <w:lang w:eastAsia="ru-RU"/>
        </w:rPr>
        <w:t xml:space="preserve">2019 г. – 0,49 млрд</w:t>
      </w:r>
      <w:r>
        <w:rPr>
          <w:rFonts w:ascii="Times New Roman" w:hAnsi="Times New Roman" w:cs="Times New Roman" w:eastAsia="Times New Roman" w:eastAsiaTheme="minorHAnsi"/>
          <w:sz w:val="28"/>
          <w:szCs w:val="28"/>
          <w:lang w:eastAsia="ru-RU"/>
        </w:rPr>
        <w:t xml:space="preserve"> рублей; 2018 г. –</w:t>
      </w:r>
      <w:r>
        <w:rPr>
          <w:rFonts w:ascii="Times New Roman" w:hAnsi="Times New Roman" w:cs="Times New Roman" w:eastAsia="Times New Roman" w:eastAsiaTheme="minorHAnsi"/>
          <w:sz w:val="28"/>
          <w:szCs w:val="28"/>
          <w:lang w:eastAsia="ru-RU"/>
        </w:rPr>
        <w:t xml:space="preserve"> 0,51 млрд</w:t>
      </w:r>
      <w:r>
        <w:rPr>
          <w:rFonts w:ascii="Times New Roman" w:hAnsi="Times New Roman" w:cs="Times New Roman" w:eastAsia="Times New Roman" w:eastAsiaTheme="minorHAnsi"/>
          <w:sz w:val="28"/>
          <w:szCs w:val="28"/>
          <w:lang w:eastAsia="ru-RU"/>
        </w:rPr>
        <w:t xml:space="preserve">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- 11</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37</w:t>
      </w:r>
      <w:r>
        <w:rPr>
          <w:rFonts w:ascii="Times New Roman" w:hAnsi="Times New Roman" w:cs="Times New Roman" w:eastAsia="Times New Roman" w:eastAsiaTheme="minorHAnsi"/>
          <w:sz w:val="28"/>
          <w:szCs w:val="28"/>
          <w:lang w:eastAsia="ru-RU"/>
        </w:rPr>
        <w:t xml:space="preserve"> млрд рублей – на выплату пособия по беременности и родам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11</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,2 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115,11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- 1</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 млрд. рублей – на выплату единовременного пособия при рождении ребенка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19,2</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20,02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- 156,86</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 на выплату ежемесячного пособия по уходу за ребенком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1</w:t>
      </w:r>
      <w:r>
        <w:rPr>
          <w:rFonts w:ascii="Times New Roman" w:hAnsi="Times New Roman" w:cs="Times New Roman" w:eastAsia="Times New Roman" w:eastAsiaTheme="minorHAnsi"/>
          <w:sz w:val="28"/>
          <w:szCs w:val="28"/>
          <w:lang w:eastAsia="ru-RU"/>
        </w:rPr>
        <w:t xml:space="preserve">56</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155,56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В 2019 году расходы ФСС на выплату государственных пособий лицам, работающим и проживающим в районах Крайнего Севера и приравненных к ним местностям, оценочно составили:</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- 0,09 млрд</w:t>
      </w:r>
      <w:r>
        <w:rPr>
          <w:rFonts w:ascii="Times New Roman" w:hAnsi="Times New Roman" w:cs="Times New Roman" w:eastAsia="Times New Roman" w:eastAsiaTheme="minorHAnsi"/>
          <w:sz w:val="28"/>
          <w:szCs w:val="28"/>
          <w:lang w:eastAsia="ru-RU"/>
        </w:rPr>
        <w:t xml:space="preserve"> рублей – на выплату единовременного пособия женщинам, вставшим на учет в медицинских организациях в ранние сроки беременности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0,09 млрд рублей; </w:t>
      </w:r>
      <w:r>
        <w:rPr>
          <w:rFonts w:ascii="Times New Roman" w:hAnsi="Times New Roman" w:cs="Times New Roman" w:eastAsia="Times New Roman" w:eastAsiaTheme="minorHAnsi"/>
          <w:sz w:val="28"/>
          <w:szCs w:val="28"/>
          <w:lang w:eastAsia="ru-RU"/>
        </w:rPr>
        <w:t xml:space="preserve">2018 г. – 0,09 млрд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20,31</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 на выплату пособия по беременности и родам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19,44</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18,90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- 3,</w:t>
      </w:r>
      <w:r>
        <w:rPr>
          <w:rFonts w:ascii="Times New Roman" w:hAnsi="Times New Roman" w:cs="Times New Roman" w:eastAsia="Times New Roman" w:eastAsiaTheme="minorHAnsi"/>
          <w:sz w:val="28"/>
          <w:szCs w:val="28"/>
          <w:lang w:eastAsia="ru-RU"/>
        </w:rPr>
        <w:t xml:space="preserve">64</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 на выплату единовременного пособия при рождении ребенка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3,</w:t>
      </w:r>
      <w:r>
        <w:rPr>
          <w:rFonts w:ascii="Times New Roman" w:hAnsi="Times New Roman" w:cs="Times New Roman" w:eastAsia="Times New Roman" w:eastAsiaTheme="minorHAnsi"/>
          <w:sz w:val="28"/>
          <w:szCs w:val="28"/>
          <w:lang w:eastAsia="ru-RU"/>
        </w:rPr>
        <w:t xml:space="preserve">78 </w:t>
      </w:r>
      <w:r>
        <w:rPr>
          <w:rFonts w:ascii="Times New Roman" w:hAnsi="Times New Roman" w:cs="Times New Roman" w:eastAsia="Times New Roman" w:eastAsiaTheme="minorHAnsi"/>
          <w:sz w:val="28"/>
          <w:szCs w:val="28"/>
          <w:lang w:eastAsia="ru-RU"/>
        </w:rPr>
        <w:t xml:space="preserve">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3,82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outlineLvl w:val="1"/>
      </w:pPr>
      <w:r>
        <w:rPr>
          <w:rFonts w:ascii="Times New Roman" w:hAnsi="Times New Roman" w:cs="Times New Roman" w:eastAsia="Times New Roman" w:eastAsiaTheme="minorHAnsi"/>
          <w:sz w:val="28"/>
          <w:szCs w:val="28"/>
          <w:lang w:eastAsia="ru-RU"/>
        </w:rPr>
        <w:t xml:space="preserve">- 26,</w:t>
      </w:r>
      <w:r>
        <w:rPr>
          <w:rFonts w:ascii="Times New Roman" w:hAnsi="Times New Roman" w:cs="Times New Roman" w:eastAsia="Times New Roman" w:eastAsiaTheme="minorHAnsi"/>
          <w:sz w:val="28"/>
          <w:szCs w:val="28"/>
          <w:lang w:eastAsia="ru-RU"/>
        </w:rPr>
        <w:t xml:space="preserve">93</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 на выплату ежемесячного пособия по уходу за ребенком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26,</w:t>
      </w:r>
      <w:r>
        <w:rPr>
          <w:rFonts w:ascii="Times New Roman" w:hAnsi="Times New Roman" w:cs="Times New Roman" w:eastAsia="Times New Roman" w:eastAsiaTheme="minorHAnsi"/>
          <w:sz w:val="28"/>
          <w:szCs w:val="28"/>
          <w:lang w:eastAsia="ru-RU"/>
        </w:rPr>
        <w:t xml:space="preserve">54</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2018 г. – 25,71 млрд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В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году продолжалось активное внедрение технологии формирования листка нетрудоспособности в форме электронного документа, на основании которого выплачивается, в том числе пособие по беременности и родам.</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С 1 июля 2017 года частью 5 статьи 13 Федерального закона </w:t>
      </w:r>
      <w:r>
        <w:rPr>
          <w:rFonts w:ascii="Times New Roman" w:hAnsi="Times New Roman" w:cs="Times New Roman" w:eastAsia="Calibri" w:eastAsiaTheme="minorHAnsi"/>
          <w:color w:val="000000"/>
          <w:sz w:val="28"/>
          <w:szCs w:val="28"/>
          <w:shd w:val="clear" w:fill="FFFFFF" w:color="auto"/>
        </w:rPr>
        <w:br/>
        <w:t xml:space="preserve">от 29 декабря 2006 г. №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Назначение и выплата пособия по беременности и родам может осуществляться на основании листка нетрудоспособности в форме электронного документа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pPr>
        <w:ind w:firstLine="709"/>
        <w:jc w:val="both"/>
        <w:spacing w:lineRule="auto" w:line="319"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Технология формирования листка нетрудоспособности в форме электронного документа </w:t>
      </w:r>
      <w:r>
        <w:rPr>
          <w:rFonts w:ascii="Times New Roman" w:hAnsi="Times New Roman" w:cs="Times New Roman" w:eastAsia="Calibri" w:eastAsiaTheme="minorHAnsi"/>
          <w:color w:val="000000"/>
          <w:sz w:val="28"/>
          <w:szCs w:val="28"/>
          <w:shd w:val="clear" w:fill="FFFFFF" w:color="auto"/>
        </w:rPr>
        <w:t xml:space="preserve">позволяет оптимизировать процесс </w:t>
      </w:r>
      <w:r>
        <w:rPr>
          <w:rFonts w:ascii="Times New Roman" w:hAnsi="Times New Roman" w:cs="Times New Roman" w:eastAsia="Calibri" w:eastAsiaTheme="minorHAnsi"/>
          <w:color w:val="000000"/>
          <w:sz w:val="28"/>
          <w:szCs w:val="28"/>
          <w:shd w:val="clear" w:fill="FFFFFF" w:color="auto"/>
        </w:rPr>
        <w:t xml:space="preserve">назначения и выплаты страхового обеспечения</w:t>
      </w:r>
      <w:r>
        <w:rPr>
          <w:rFonts w:ascii="Times New Roman" w:hAnsi="Times New Roman" w:cs="Times New Roman" w:eastAsia="Calibri" w:eastAsiaTheme="minorHAnsi"/>
          <w:color w:val="000000"/>
          <w:sz w:val="28"/>
          <w:szCs w:val="28"/>
          <w:shd w:val="clear" w:fill="FFFFFF" w:color="auto"/>
        </w:rPr>
        <w:t xml:space="preserve">, делает обмен информацией о страховых случаях прозрачным, снижает трудозатраты</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sz w:val="28"/>
          <w:szCs w:val="28"/>
          <w:shd w:val="clear" w:fill="FFFFFF" w:color="auto"/>
        </w:rPr>
        <w:t xml:space="preserve">на оформление бумажных листков нетрудоспособности в медицинских организациях</w:t>
      </w:r>
      <w:r>
        <w:rPr>
          <w:rFonts w:ascii="Times New Roman" w:hAnsi="Times New Roman" w:cs="Times New Roman" w:eastAsia="Calibri" w:eastAsiaTheme="minorHAnsi"/>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и у страхователей (работодателей). В свою очередь </w:t>
      </w:r>
      <w:r>
        <w:rPr>
          <w:rFonts w:ascii="Times New Roman" w:hAnsi="Times New Roman" w:cs="Times New Roman" w:eastAsia="Calibri" w:eastAsiaTheme="minorHAnsi"/>
          <w:color w:val="000000"/>
          <w:sz w:val="28"/>
          <w:szCs w:val="28"/>
          <w:shd w:val="clear" w:fill="FFFFFF" w:color="auto"/>
        </w:rPr>
        <w:t xml:space="preserve">страхователь</w:t>
      </w:r>
      <w:r>
        <w:rPr>
          <w:rFonts w:ascii="Times New Roman" w:hAnsi="Times New Roman" w:cs="Times New Roman" w:eastAsia="Calibri" w:eastAsiaTheme="minorHAnsi"/>
          <w:color w:val="000000"/>
          <w:sz w:val="28"/>
          <w:szCs w:val="28"/>
          <w:shd w:val="clear" w:fill="FFFFFF" w:color="auto"/>
        </w:rPr>
        <w:t xml:space="preserve"> изба</w:t>
      </w:r>
      <w:r>
        <w:rPr>
          <w:rFonts w:ascii="Times New Roman" w:hAnsi="Times New Roman" w:cs="Times New Roman" w:eastAsia="Calibri" w:eastAsiaTheme="minorHAnsi"/>
          <w:color w:val="000000"/>
          <w:sz w:val="28"/>
          <w:szCs w:val="28"/>
          <w:shd w:val="clear" w:fill="FFFFFF" w:color="auto"/>
        </w:rPr>
        <w:t xml:space="preserve">влен</w:t>
      </w:r>
      <w:r>
        <w:rPr>
          <w:rFonts w:ascii="Times New Roman" w:hAnsi="Times New Roman" w:cs="Times New Roman" w:eastAsia="Calibri" w:eastAsiaTheme="minorHAnsi"/>
          <w:color w:val="000000"/>
          <w:sz w:val="28"/>
          <w:szCs w:val="28"/>
          <w:shd w:val="clear" w:fill="FFFFFF" w:color="auto"/>
        </w:rPr>
        <w:t xml:space="preserve">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обнаружения ошибок при заполнении, сокращается количество обращений застрахованного лица в органы ФСС.</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Мониторинг реализации технологии листка нетрудоспособности в форме электронного документа в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году показал прогрессивный рост участия страхователей и медицинских организаций в формировании листка нетрудоспособности в форме электронного документа.</w:t>
      </w:r>
    </w:p>
    <w:p>
      <w:pPr>
        <w:ind w:firstLine="709"/>
        <w:jc w:val="both"/>
        <w:spacing w:lineRule="auto" w:line="319"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Кроме того, в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году ФСС продолжалась реализация «пилотного»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ФСС</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9"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Главная цель «пилотного» проекта – обеспечение гарантированности получения застрахованным лицом страховых выплат, правильности исчисления их размеров и выплаты в кратчайшие сроки</w:t>
      </w:r>
      <w:r>
        <w:rPr>
          <w:rFonts w:ascii="Times New Roman" w:hAnsi="Times New Roman" w:cs="Times New Roman" w:eastAsia="Calibri" w:eastAsiaTheme="minorHAnsi"/>
          <w:color w:val="000000"/>
          <w:sz w:val="28"/>
          <w:szCs w:val="28"/>
          <w:shd w:val="clear" w:fill="FFFFFF" w:color="auto"/>
        </w:rPr>
        <w:t xml:space="preserve"> – достигнута</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9"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Кроме того, в ходе реализации «пилотного»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ФСС.</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По состоянию на 31 декабря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года </w:t>
      </w:r>
      <w:r>
        <w:rPr>
          <w:rFonts w:ascii="Times New Roman" w:hAnsi="Times New Roman" w:cs="Times New Roman" w:eastAsia="Calibri" w:eastAsiaTheme="minorHAnsi"/>
          <w:color w:val="000000"/>
          <w:sz w:val="28"/>
          <w:szCs w:val="28"/>
          <w:shd w:val="clear" w:fill="FFFFFF" w:color="auto"/>
        </w:rPr>
        <w:t xml:space="preserve">в «пилотном» проекте участвовало 77 субъектов Российской Федерации. С 1 января 2021 года «пилотный» проект завершился, новый механизм выплаты страхового обеспечения по обязательному социальному страхованию заработал на всей территории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Pr>
          <w:rFonts w:ascii="Times New Roman" w:hAnsi="Times New Roman" w:cs="Times New Roman" w:eastAsia="Times New Roman" w:eastAsiaTheme="minorHAnsi"/>
          <w:sz w:val="28"/>
          <w:szCs w:val="28"/>
          <w:lang w:eastAsia="ru-RU"/>
        </w:rPr>
        <w:br/>
        <w:t xml:space="preserve">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(усыновлением) с 1 января 2018 года первого ребенка, а также второго ребенка за счет средств материнского (семейного) капитала. </w:t>
      </w:r>
      <w:r>
        <w:rPr>
          <w:rFonts w:ascii="Times New Roman" w:hAnsi="Times New Roman" w:cs="Times New Roman" w:eastAsia="Times New Roman" w:eastAsiaTheme="minorHAnsi"/>
          <w:sz w:val="28"/>
          <w:szCs w:val="28"/>
          <w:lang w:eastAsia="ru-RU"/>
        </w:rPr>
        <w:t xml:space="preserve">С 1 января 2020 года внесены изменения, направленные на увеличение периода осуществления указанных выплат – с 1,5 до 3 лет, а также в части увеличения критерия нуждаемости с 1,5-кратной величины регионального прожиточного минимума трудоспособного населения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до 2-кратной величины регионального прожиточного минимума.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Федеральным законом от 1 апреля 2020 г. №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в редакции Федерального закона от 27 октября 2020 г.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 345-ФЗ приостановлены с 1 апреля нормы о подаче гражданами заявлений и документов, необходимых для назначения ежемесячных выплат в связи рождением (усыновлением) первого или второго ребенка на новый срок.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w:t>
      </w:r>
      <w:r>
        <w:rPr>
          <w:rFonts w:ascii="Times New Roman" w:hAnsi="Times New Roman" w:cs="Times New Roman" w:eastAsiaTheme="minorHAnsi"/>
          <w:sz w:val="28"/>
          <w:szCs w:val="28"/>
        </w:rPr>
        <w:t xml:space="preserve">ри достижении ребенком возраста 1 года или 2 лет в период с 1 апреля</w:t>
      </w:r>
      <w:r>
        <w:rPr>
          <w:rFonts w:ascii="Times New Roman" w:hAnsi="Times New Roman" w:cs="Times New Roman" w:eastAsiaTheme="minorHAnsi"/>
          <w:sz w:val="28"/>
          <w:szCs w:val="28"/>
        </w:rPr>
        <w:t xml:space="preserve"> 2020 года</w:t>
      </w:r>
      <w:r>
        <w:rPr>
          <w:rFonts w:ascii="Times New Roman" w:hAnsi="Times New Roman" w:cs="Times New Roman" w:eastAsiaTheme="minorHAnsi"/>
          <w:sz w:val="28"/>
          <w:szCs w:val="28"/>
        </w:rPr>
        <w:t xml:space="preserve"> по 1 марта 2021 года ежемесячные выплаты назнача</w:t>
      </w:r>
      <w:r>
        <w:rPr>
          <w:rFonts w:ascii="Times New Roman" w:hAnsi="Times New Roman" w:cs="Times New Roman" w:eastAsiaTheme="minorHAnsi"/>
          <w:sz w:val="28"/>
          <w:szCs w:val="28"/>
        </w:rPr>
        <w:t xml:space="preserve">лись</w:t>
      </w:r>
      <w:r>
        <w:rPr>
          <w:rFonts w:ascii="Times New Roman" w:hAnsi="Times New Roman" w:cs="Times New Roman" w:eastAsiaTheme="minorHAnsi"/>
          <w:sz w:val="28"/>
          <w:szCs w:val="28"/>
        </w:rPr>
        <w:t xml:space="preserve"> автоматически без подачи заявления и соответствующих документов заявителем.</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Ежемесячная выплата в связи с рождением (усыновлением) первого ребенка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году осуществлена 992 тыс. семей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в связи с рождением (усыновлением) второго ребенка подано 262,7 тыс. заявлений</w:t>
      </w:r>
      <w:r>
        <w:rPr>
          <w:rFonts w:ascii="Times New Roman" w:hAnsi="Times New Roman" w:cs="Times New Roman" w:eastAsia="Times New Roman" w:eastAsiaTheme="minorHAnsi"/>
          <w:sz w:val="28"/>
          <w:szCs w:val="28"/>
          <w:lang w:eastAsia="ru-RU"/>
        </w:rPr>
        <w:t xml:space="preserve">. Объем средств, израсходованный на предоставление ежемесячной выплаты в связи с рождением первого ребенка, составил </w:t>
      </w:r>
      <w:r>
        <w:rPr>
          <w:rFonts w:ascii="Times New Roman" w:hAnsi="Times New Roman" w:cs="Times New Roman" w:eastAsia="Times New Roman" w:eastAsiaTheme="minorHAnsi"/>
          <w:sz w:val="28"/>
          <w:szCs w:val="28"/>
          <w:lang w:eastAsia="ru-RU"/>
        </w:rPr>
        <w:t xml:space="preserve">115 678,4</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 в связи с рождением второго ребенка – 1</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 млрд</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Указом Президента Российской Федерации от 20 марта 2020 г. № 199 «О дополнительных мерах государственной поддержки семей, имеющих детей» с июня </w:t>
      </w:r>
      <w:r>
        <w:rPr>
          <w:rFonts w:ascii="Times New Roman" w:hAnsi="Times New Roman" w:cs="Times New Roman" w:eastAsiaTheme="minorHAnsi"/>
          <w:sz w:val="28"/>
          <w:szCs w:val="28"/>
        </w:rPr>
        <w:t xml:space="preserve">2020 года </w:t>
      </w:r>
      <w:r>
        <w:rPr>
          <w:rFonts w:ascii="Times New Roman" w:hAnsi="Times New Roman" w:cs="Times New Roman" w:eastAsiaTheme="minorHAnsi"/>
          <w:sz w:val="28"/>
          <w:szCs w:val="28"/>
        </w:rPr>
        <w:t xml:space="preserve">начато осуществление ежемесячной выплаты на ребенка в возрасте от 3 до 7 лет включительно для семей со среднедушевым доходом ниже величины </w:t>
      </w:r>
      <w:r>
        <w:rPr>
          <w:rFonts w:ascii="Times New Roman" w:hAnsi="Times New Roman" w:cs="Times New Roman" w:eastAsiaTheme="minorHAnsi"/>
          <w:sz w:val="28"/>
          <w:szCs w:val="28"/>
        </w:rPr>
        <w:t xml:space="preserve">регионального </w:t>
      </w:r>
      <w:r>
        <w:rPr>
          <w:rFonts w:ascii="Times New Roman" w:hAnsi="Times New Roman" w:cs="Times New Roman" w:eastAsiaTheme="minorHAnsi"/>
          <w:sz w:val="28"/>
          <w:szCs w:val="28"/>
        </w:rPr>
        <w:t xml:space="preserve">прожиточного минимума.</w:t>
      </w:r>
    </w:p>
    <w:p>
      <w:pPr>
        <w:pStyle w:val="Style40"/>
        <w:ind w:firstLine="709"/>
        <w:jc w:val="both"/>
        <w:spacing w:lineRule="auto" w:line="312"/>
        <w:shd w:val="clear" w:fill="auto" w:color="auto"/>
        <w:rPr>
          <w:rStyle w:val="CharStyle10"/>
          <w:rFonts w:ascii="Times New Roman" w:hAnsi="Times New Roman"/>
          <w:bCs/>
          <w:color w:val="000000"/>
          <w:sz w:val="28"/>
          <w:szCs w:val="28"/>
          <w:u w:val="none"/>
        </w:rPr>
      </w:pPr>
      <w:r>
        <w:rPr>
          <w:rStyle w:val="CharStyle10"/>
          <w:rFonts w:ascii="Times New Roman" w:hAnsi="Times New Roman" w:eastAsiaTheme="minorHAnsi"/>
          <w:color w:val="000000"/>
          <w:sz w:val="28"/>
          <w:szCs w:val="28"/>
          <w:u w:val="none"/>
        </w:rPr>
        <w:t xml:space="preserve">Размер ежемесячной выплаты составляет 50% величины прожиточного минимума для детей, установленной в регионе.</w:t>
      </w:r>
    </w:p>
    <w:p>
      <w:pPr>
        <w:pStyle w:val="Style40"/>
        <w:ind w:firstLine="709"/>
        <w:jc w:val="both"/>
        <w:spacing w:lineRule="auto" w:line="312"/>
        <w:shd w:val="clear" w:fill="auto" w:color="auto"/>
        <w:rPr>
          <w:rStyle w:val="CharStyle10"/>
          <w:rFonts w:ascii="Times New Roman" w:hAnsi="Times New Roman"/>
          <w:color w:val="000000"/>
          <w:sz w:val="28"/>
          <w:szCs w:val="28"/>
          <w:u w:val="none"/>
        </w:rPr>
      </w:pPr>
      <w:r>
        <w:rPr>
          <w:rStyle w:val="CharStyle10"/>
          <w:rFonts w:ascii="Times New Roman" w:hAnsi="Times New Roman" w:eastAsiaTheme="minorHAnsi"/>
          <w:color w:val="000000"/>
          <w:sz w:val="28"/>
          <w:szCs w:val="28"/>
          <w:u w:val="none"/>
        </w:rPr>
        <w:t xml:space="preserve">Впервые для назначения меры социальной поддержки заявителю не требуется представлять документы, так как все необходимые документы могут быть получены органом социальной защиты населения в порядке межведомственного взаимодействия.</w:t>
      </w:r>
    </w:p>
    <w:p>
      <w:pPr>
        <w:pStyle w:val="Style40"/>
        <w:ind w:firstLine="709"/>
        <w:jc w:val="both"/>
        <w:spacing w:lineRule="auto" w:line="312"/>
        <w:shd w:val="clear" w:fill="auto" w:color="auto"/>
        <w:rPr>
          <w:rFonts w:ascii="Times New Roman" w:hAnsi="Times New Roman"/>
          <w:bCs/>
          <w:color w:val="000000"/>
          <w:shd w:val="clear" w:fill="FFFFFF" w:color="auto"/>
        </w:rPr>
      </w:pPr>
      <w:r>
        <w:rPr>
          <w:rStyle w:val="CharStyle10"/>
          <w:rFonts w:ascii="Times New Roman" w:hAnsi="Times New Roman" w:eastAsiaTheme="minorHAnsi"/>
          <w:color w:val="000000"/>
          <w:sz w:val="28"/>
          <w:szCs w:val="28"/>
          <w:u w:val="none"/>
        </w:rPr>
        <w:t xml:space="preserve">В 2020 году ежемесячная денежная выплата </w:t>
      </w:r>
      <w:r>
        <w:rPr>
          <w:rStyle w:val="CharStyle10"/>
          <w:rFonts w:ascii="Times New Roman" w:hAnsi="Times New Roman" w:eastAsiaTheme="minorHAnsi"/>
          <w:color w:val="000000"/>
          <w:sz w:val="28"/>
          <w:szCs w:val="28"/>
          <w:u w:val="none"/>
        </w:rPr>
        <w:t xml:space="preserve">осуществлена на 4,7 млн детей. На выплату ежемесячной денежной выплаты из федерального б</w:t>
      </w:r>
      <w:r>
        <w:rPr>
          <w:rStyle w:val="CharStyle10"/>
          <w:rFonts w:ascii="Times New Roman" w:hAnsi="Times New Roman" w:eastAsiaTheme="minorHAnsi"/>
          <w:color w:val="000000"/>
          <w:sz w:val="28"/>
          <w:szCs w:val="28"/>
          <w:u w:val="none"/>
        </w:rPr>
        <w:t xml:space="preserve">юджета направлено 213 666,7 млн</w:t>
      </w:r>
      <w:r>
        <w:rPr>
          <w:rStyle w:val="CharStyle10"/>
          <w:rFonts w:ascii="Times New Roman" w:hAnsi="Times New Roman" w:eastAsiaTheme="minorHAnsi"/>
          <w:color w:val="000000"/>
          <w:sz w:val="28"/>
          <w:szCs w:val="28"/>
          <w:u w:val="none"/>
        </w:rPr>
        <w:t xml:space="preserve"> рублей.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Федеральным закон</w:t>
      </w:r>
      <w:r>
        <w:rPr>
          <w:rFonts w:ascii="Times New Roman" w:hAnsi="Times New Roman" w:cs="Times New Roman" w:eastAsia="Times New Roman" w:eastAsiaTheme="minorHAnsi"/>
          <w:sz w:val="28"/>
          <w:szCs w:val="28"/>
          <w:lang w:eastAsia="ru-RU"/>
        </w:rPr>
        <w:t xml:space="preserve">ом от 24 июля 1998 г. № 125-ФЗ </w:t>
      </w:r>
      <w:r>
        <w:rPr>
          <w:rFonts w:ascii="Times New Roman" w:hAnsi="Times New Roman" w:cs="Times New Roman" w:eastAsia="Times New Roman" w:eastAsiaTheme="minorHAnsi"/>
          <w:sz w:val="28"/>
          <w:szCs w:val="28"/>
          <w:lang w:eastAsia="ru-RU"/>
        </w:rPr>
        <w:t xml:space="preserve">«Об обязательном социальном страховании от несчастных случаев на производстве и профессиональных заболеваний» </w:t>
      </w:r>
      <w:r>
        <w:rPr>
          <w:rFonts w:ascii="Times New Roman" w:hAnsi="Times New Roman" w:cs="Times New Roman" w:eastAsia="Times New Roman" w:eastAsiaTheme="minorHAnsi"/>
          <w:sz w:val="28"/>
          <w:szCs w:val="28"/>
          <w:lang w:eastAsia="ru-RU"/>
        </w:rPr>
        <w:t xml:space="preserve">определен круг лиц, имеющих право на страховые выплаты в связи со смертью застрахованного в результате наступления страхового случая. К такой категории лиц относятся несовершеннолетние дети погибшего застрахованного (до достижения ими возраста 18 лет), а также дети, достигшие 18-летнего возраста, но обучающиеся по очной форме обучения, но не более чем до 23 лет.</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ФСС, </w:t>
      </w:r>
      <w:r>
        <w:rPr>
          <w:rFonts w:ascii="Times New Roman" w:hAnsi="Times New Roman" w:cs="Times New Roman" w:eastAsia="Times New Roman" w:eastAsiaTheme="minorHAnsi"/>
          <w:sz w:val="28"/>
          <w:szCs w:val="28"/>
          <w:lang w:eastAsia="ru-RU"/>
        </w:rPr>
        <w:t xml:space="preserve">за 2020 год количество получателей по данной категории лиц составило</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- 11,</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 тыс. человек (до достижения ребенком возраста 18 лет), </w:t>
      </w:r>
      <w:r>
        <w:rPr>
          <w:rFonts w:ascii="Times New Roman" w:hAnsi="Times New Roman" w:cs="Times New Roman" w:eastAsia="Times New Roman" w:eastAsiaTheme="minorHAnsi"/>
          <w:sz w:val="28"/>
          <w:szCs w:val="28"/>
          <w:lang w:eastAsia="ru-RU"/>
        </w:rPr>
        <w:t xml:space="preserve">с</w:t>
      </w:r>
      <w:r>
        <w:rPr>
          <w:rFonts w:ascii="Times New Roman" w:hAnsi="Times New Roman" w:cs="Times New Roman" w:eastAsia="Times New Roman" w:eastAsiaTheme="minorHAnsi"/>
          <w:sz w:val="28"/>
          <w:szCs w:val="28"/>
          <w:lang w:eastAsia="ru-RU"/>
        </w:rPr>
        <w:t xml:space="preserve">редний размер ежемесячной страховой выплаты составляет 1</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91</w:t>
      </w:r>
      <w:r>
        <w:rPr>
          <w:rFonts w:ascii="Times New Roman" w:hAnsi="Times New Roman" w:cs="Times New Roman" w:eastAsia="Times New Roman" w:eastAsiaTheme="minorHAnsi"/>
          <w:sz w:val="28"/>
          <w:szCs w:val="28"/>
          <w:lang w:eastAsia="ru-RU"/>
        </w:rPr>
        <w:t xml:space="preserve"> тыс. рублей;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тыс. человек (совершеннолетние, обучающиеся по очной форме обучения, но не более чем до достижения возраста 23 лет), </w:t>
      </w:r>
      <w:r>
        <w:rPr>
          <w:rFonts w:ascii="Times New Roman" w:hAnsi="Times New Roman" w:cs="Times New Roman" w:eastAsia="Times New Roman" w:eastAsiaTheme="minorHAnsi"/>
          <w:sz w:val="28"/>
          <w:szCs w:val="28"/>
          <w:lang w:eastAsia="ru-RU"/>
        </w:rPr>
        <w:t xml:space="preserve">с</w:t>
      </w:r>
      <w:r>
        <w:rPr>
          <w:rFonts w:ascii="Times New Roman" w:hAnsi="Times New Roman" w:cs="Times New Roman" w:eastAsia="Times New Roman" w:eastAsiaTheme="minorHAnsi"/>
          <w:sz w:val="28"/>
          <w:szCs w:val="28"/>
          <w:lang w:eastAsia="ru-RU"/>
        </w:rPr>
        <w:t xml:space="preserve">редний размер ежемесячно</w:t>
      </w:r>
      <w:r>
        <w:rPr>
          <w:rFonts w:ascii="Times New Roman" w:hAnsi="Times New Roman" w:cs="Times New Roman" w:eastAsia="Times New Roman" w:eastAsiaTheme="minorHAnsi"/>
          <w:sz w:val="28"/>
          <w:szCs w:val="28"/>
          <w:lang w:eastAsia="ru-RU"/>
        </w:rPr>
        <w:t xml:space="preserve">й страховой выплаты составляет </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3</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4</w:t>
      </w:r>
      <w:r>
        <w:rPr>
          <w:rFonts w:ascii="Times New Roman" w:hAnsi="Times New Roman" w:cs="Times New Roman" w:eastAsia="Times New Roman" w:eastAsiaTheme="minorHAnsi"/>
          <w:sz w:val="28"/>
          <w:szCs w:val="28"/>
          <w:lang w:eastAsia="ru-RU"/>
        </w:rPr>
        <w:t xml:space="preserve"> тыс. рублей.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Лицам, имеющим право на получение страховых выплат в случае смерти застрахованного, размер ежемесячной страховой выплаты исчисляется, исходя из среднего месячного заработка застрахованного, который учитывает заработную плату, выплаченную в соответствии с требованиями статьи 315 Трудового кодекса Российской Федерации (т.е. с применением районных коэффициентов и процентных надбавок к заработной плате).</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в территориальных органах ФСС, относящихся к районам Крайнего Севера и приравненных к ним местностях, количество получателей, имеющих право на получение страховых выплат в случае смерти застрахованного лица, оценочно составило:</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- 3,2 тыс. человек </w:t>
      </w:r>
      <w:r>
        <w:rPr>
          <w:rFonts w:ascii="Times New Roman" w:hAnsi="Times New Roman" w:cs="Times New Roman" w:eastAsia="Times New Roman" w:eastAsiaTheme="minorHAnsi"/>
          <w:sz w:val="28"/>
          <w:szCs w:val="28"/>
          <w:lang w:eastAsia="ru-RU"/>
        </w:rPr>
        <w:t xml:space="preserve">(до достижения ребенком возраста 18 лет), </w:t>
      </w:r>
      <w:r>
        <w:rPr>
          <w:rFonts w:ascii="Times New Roman" w:hAnsi="Times New Roman" w:cs="Times New Roman" w:eastAsia="Times New Roman" w:eastAsiaTheme="minorHAnsi"/>
          <w:sz w:val="28"/>
          <w:szCs w:val="28"/>
          <w:lang w:eastAsia="ru-RU"/>
        </w:rPr>
        <w:t xml:space="preserve">с</w:t>
      </w:r>
      <w:r>
        <w:rPr>
          <w:rFonts w:ascii="Times New Roman" w:hAnsi="Times New Roman" w:cs="Times New Roman" w:eastAsia="Times New Roman" w:eastAsiaTheme="minorHAnsi"/>
          <w:sz w:val="28"/>
          <w:szCs w:val="28"/>
          <w:lang w:eastAsia="ru-RU"/>
        </w:rPr>
        <w:t xml:space="preserve">редний размер ежемесячной страховой выплаты составляет 1</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96</w:t>
      </w:r>
      <w:r>
        <w:rPr>
          <w:rFonts w:ascii="Times New Roman" w:hAnsi="Times New Roman" w:cs="Times New Roman" w:eastAsia="Times New Roman" w:eastAsiaTheme="minorHAnsi"/>
          <w:sz w:val="28"/>
          <w:szCs w:val="28"/>
          <w:lang w:eastAsia="ru-RU"/>
        </w:rPr>
        <w:t xml:space="preserve"> тыс. рублей;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 тыс. человек (совершеннолетние, обучающиеся по очной форме обучения, но не более чем до достижения возраста 23 лет), </w:t>
      </w:r>
      <w:r>
        <w:rPr>
          <w:rFonts w:ascii="Times New Roman" w:hAnsi="Times New Roman" w:cs="Times New Roman" w:eastAsia="Times New Roman" w:eastAsiaTheme="minorHAnsi"/>
          <w:sz w:val="28"/>
          <w:szCs w:val="28"/>
          <w:lang w:eastAsia="ru-RU"/>
        </w:rPr>
        <w:t xml:space="preserve">с</w:t>
      </w:r>
      <w:r>
        <w:rPr>
          <w:rFonts w:ascii="Times New Roman" w:hAnsi="Times New Roman" w:cs="Times New Roman" w:eastAsia="Times New Roman" w:eastAsiaTheme="minorHAnsi"/>
          <w:sz w:val="28"/>
          <w:szCs w:val="28"/>
          <w:lang w:eastAsia="ru-RU"/>
        </w:rPr>
        <w:t xml:space="preserve">редний размер ежемесячно</w:t>
      </w:r>
      <w:r>
        <w:rPr>
          <w:rFonts w:ascii="Times New Roman" w:hAnsi="Times New Roman" w:cs="Times New Roman" w:eastAsia="Times New Roman" w:eastAsiaTheme="minorHAnsi"/>
          <w:sz w:val="28"/>
          <w:szCs w:val="28"/>
          <w:lang w:eastAsia="ru-RU"/>
        </w:rPr>
        <w:t xml:space="preserve">й страховой выплаты составляет </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37</w:t>
      </w:r>
      <w:r>
        <w:rPr>
          <w:rFonts w:ascii="Times New Roman" w:hAnsi="Times New Roman" w:cs="Times New Roman" w:eastAsia="Times New Roman" w:eastAsiaTheme="minorHAnsi"/>
          <w:sz w:val="28"/>
          <w:szCs w:val="28"/>
          <w:lang w:eastAsia="ru-RU"/>
        </w:rPr>
        <w:t xml:space="preserve"> тыс. рублей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соответствии с постановлением Правительства Российской Федерации 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pPr>
        <w:ind w:firstLine="709"/>
        <w:jc w:val="both"/>
        <w:spacing w:lineRule="auto" w:line="312" w:after="0"/>
        <w:shd w:val="clear" w:fill="FFFFFF" w:color="auto"/>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Средний размер указанного пособия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составил порядка </w:t>
      </w:r>
      <w:r>
        <w:rPr>
          <w:rFonts w:ascii="Times New Roman" w:hAnsi="Times New Roman" w:cs="Times New Roman" w:eastAsia="Times New Roman" w:eastAsiaTheme="minorHAnsi"/>
          <w:sz w:val="28"/>
          <w:szCs w:val="28"/>
          <w:lang w:eastAsia="ru-RU"/>
        </w:rPr>
        <w:br/>
        <w:t xml:space="preserve">2,</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 тыс. рублей, выплата была произведена 1 </w:t>
      </w:r>
      <w:r>
        <w:rPr>
          <w:rFonts w:ascii="Times New Roman" w:hAnsi="Times New Roman" w:cs="Times New Roman" w:eastAsia="Times New Roman" w:eastAsiaTheme="minorHAnsi"/>
          <w:sz w:val="28"/>
          <w:szCs w:val="28"/>
          <w:lang w:eastAsia="ru-RU"/>
        </w:rPr>
        <w:t xml:space="preserve">038</w:t>
      </w:r>
      <w:r>
        <w:rPr>
          <w:rFonts w:ascii="Times New Roman" w:hAnsi="Times New Roman" w:cs="Times New Roman" w:eastAsia="Times New Roman" w:eastAsiaTheme="minorHAnsi"/>
          <w:sz w:val="28"/>
          <w:szCs w:val="28"/>
          <w:lang w:eastAsia="ru-RU"/>
        </w:rPr>
        <w:t xml:space="preserve"> получателям.</w:t>
      </w:r>
    </w:p>
    <w:p>
      <w:pPr>
        <w:ind w:firstLine="709"/>
        <w:jc w:val="both"/>
        <w:spacing w:lineRule="auto" w:line="312" w:after="0"/>
        <w:shd w:val="clear" w:fill="FFFFFF" w:color="auto"/>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На выплату ежемесячного пособия было направлено </w:t>
      </w:r>
      <w:r>
        <w:rPr>
          <w:rFonts w:ascii="Times New Roman" w:hAnsi="Times New Roman" w:cs="Times New Roman" w:eastAsia="Times New Roman" w:eastAsiaTheme="minorHAnsi"/>
          <w:sz w:val="28"/>
          <w:szCs w:val="28"/>
          <w:lang w:eastAsia="ru-RU"/>
        </w:rPr>
        <w:t xml:space="preserve">35,3</w:t>
      </w:r>
      <w:r>
        <w:rPr>
          <w:rFonts w:ascii="Times New Roman" w:hAnsi="Times New Roman" w:cs="Times New Roman" w:eastAsia="Times New Roman" w:eastAsiaTheme="minorHAnsi"/>
          <w:sz w:val="28"/>
          <w:szCs w:val="28"/>
          <w:lang w:eastAsia="ru-RU"/>
        </w:rPr>
        <w:t xml:space="preserve"> млн рублей (</w:t>
      </w:r>
      <w:r>
        <w:rPr>
          <w:rFonts w:ascii="Times New Roman" w:hAnsi="Times New Roman" w:cs="Times New Roman" w:eastAsia="Times New Roman" w:eastAsiaTheme="minorHAnsi"/>
          <w:sz w:val="28"/>
          <w:szCs w:val="28"/>
          <w:lang w:eastAsia="ru-RU"/>
        </w:rPr>
        <w:t xml:space="preserve">2019 г. – 40,1 млн рублей; </w:t>
      </w:r>
      <w:r>
        <w:rPr>
          <w:rFonts w:ascii="Times New Roman" w:hAnsi="Times New Roman" w:cs="Times New Roman" w:eastAsia="Times New Roman" w:eastAsiaTheme="minorHAnsi"/>
          <w:sz w:val="28"/>
          <w:szCs w:val="28"/>
          <w:lang w:eastAsia="ru-RU"/>
        </w:rPr>
        <w:t xml:space="preserve">2018 г. – 42,1 млн</w:t>
      </w:r>
      <w:r>
        <w:rPr>
          <w:rFonts w:ascii="Times New Roman" w:hAnsi="Times New Roman" w:cs="Times New Roman" w:eastAsia="Times New Roman" w:eastAsiaTheme="minorHAnsi"/>
          <w:sz w:val="28"/>
          <w:szCs w:val="28"/>
          <w:lang w:eastAsia="ru-RU"/>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Размер пособия на проведение летнего отдыха детей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составил </w:t>
      </w:r>
      <w:r>
        <w:rPr>
          <w:rFonts w:ascii="Times New Roman" w:hAnsi="Times New Roman" w:cs="Times New Roman" w:eastAsia="Times New Roman" w:eastAsiaTheme="minorHAnsi"/>
          <w:sz w:val="28"/>
          <w:szCs w:val="28"/>
          <w:lang w:eastAsia="ru-RU"/>
        </w:rPr>
        <w:t xml:space="preserve">29 952,83</w:t>
      </w:r>
      <w:r>
        <w:rPr>
          <w:rFonts w:ascii="Times New Roman" w:hAnsi="Times New Roman" w:cs="Times New Roman" w:eastAsia="Times New Roman" w:eastAsiaTheme="minorHAnsi"/>
          <w:sz w:val="28"/>
          <w:szCs w:val="28"/>
          <w:lang w:eastAsia="ru-RU"/>
        </w:rPr>
        <w:t xml:space="preserve"> рубл</w:t>
      </w:r>
      <w:r>
        <w:rPr>
          <w:rFonts w:ascii="Times New Roman" w:hAnsi="Times New Roman" w:cs="Times New Roman" w:eastAsia="Times New Roman" w:eastAsiaTheme="minorHAnsi"/>
          <w:sz w:val="28"/>
          <w:szCs w:val="28"/>
          <w:lang w:eastAsia="ru-RU"/>
        </w:rPr>
        <w:t xml:space="preserve">я</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2019 г. – 25 196,92 рублей; 2018 г. – 24 158,12 рублей</w:t>
      </w:r>
      <w:r>
        <w:rPr>
          <w:rFonts w:ascii="Times New Roman" w:hAnsi="Times New Roman" w:cs="Times New Roman" w:eastAsia="Times New Roman" w:eastAsiaTheme="minorHAnsi"/>
          <w:sz w:val="28"/>
          <w:szCs w:val="28"/>
          <w:lang w:eastAsia="ru-RU"/>
        </w:rPr>
        <w:t xml:space="preserve">), выплата была произведена </w:t>
      </w:r>
      <w:r>
        <w:rPr>
          <w:rFonts w:ascii="Times New Roman" w:hAnsi="Times New Roman" w:cs="Times New Roman" w:eastAsia="Times New Roman" w:eastAsiaTheme="minorHAnsi"/>
          <w:sz w:val="28"/>
          <w:szCs w:val="28"/>
          <w:lang w:eastAsia="ru-RU"/>
        </w:rPr>
        <w:t xml:space="preserve">778 получателям</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На предоставление указанной выплаты было направлено </w:t>
      </w:r>
      <w:r>
        <w:rPr>
          <w:rFonts w:ascii="Times New Roman" w:hAnsi="Times New Roman" w:cs="Times New Roman" w:eastAsia="Times New Roman" w:eastAsiaTheme="minorHAnsi"/>
          <w:sz w:val="28"/>
          <w:szCs w:val="28"/>
          <w:lang w:eastAsia="ru-RU"/>
        </w:rPr>
        <w:t xml:space="preserve">30</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млн</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2</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3 </w:t>
      </w:r>
      <w:r>
        <w:rPr>
          <w:rFonts w:ascii="Times New Roman" w:hAnsi="Times New Roman" w:cs="Times New Roman" w:eastAsia="Times New Roman" w:eastAsiaTheme="minorHAnsi"/>
          <w:sz w:val="28"/>
          <w:szCs w:val="28"/>
          <w:lang w:eastAsia="ru-RU"/>
        </w:rPr>
        <w:t xml:space="preserve">млн рублей;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27,7 млн рублей).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подпрограммы «Обеспечение государственной поддержки семей, имеющих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 выплату указанного пособия из федерального бюджета в 2020 го</w:t>
      </w:r>
      <w:r>
        <w:rPr>
          <w:rFonts w:ascii="Times New Roman" w:hAnsi="Times New Roman" w:cs="Times New Roman" w:eastAsia="Calibri" w:eastAsiaTheme="minorHAnsi"/>
          <w:sz w:val="28"/>
          <w:szCs w:val="28"/>
        </w:rPr>
        <w:t xml:space="preserve">ду было направлено 11 449,7 млн</w:t>
      </w:r>
      <w:r>
        <w:rPr>
          <w:rFonts w:ascii="Times New Roman" w:hAnsi="Times New Roman" w:cs="Times New Roman" w:eastAsia="Calibri" w:eastAsiaTheme="minorHAnsi"/>
          <w:sz w:val="28"/>
          <w:szCs w:val="28"/>
        </w:rPr>
        <w:t xml:space="preserve"> рублей (2019 г. – 10 150,6 млн рублей;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2018 г. – 9 298,4 млн</w:t>
      </w:r>
      <w:r>
        <w:rPr>
          <w:rFonts w:ascii="Times New Roman" w:hAnsi="Times New Roman" w:cs="Times New Roman" w:eastAsia="Calibri" w:eastAsiaTheme="minorHAnsi"/>
          <w:sz w:val="28"/>
          <w:szCs w:val="28"/>
        </w:rPr>
        <w:t xml:space="preserve"> рублей).</w:t>
      </w:r>
    </w:p>
    <w:p>
      <w:pPr>
        <w:ind w:firstLine="709"/>
        <w:jc w:val="both"/>
        <w:spacing w:lineRule="auto" w:line="312" w:after="0"/>
        <w:shd w:val="clear" w:fill="FFFFFF" w:color="auto"/>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составе расходов федерального бюджета ежегодно предусматриваются</w:t>
      </w:r>
      <w:r>
        <w:rPr>
          <w:rFonts w:ascii="Times New Roman" w:hAnsi="Times New Roman" w:cs="Times New Roman" w:eastAsia="Calibri" w:eastAsiaTheme="minorHAnsi"/>
          <w:sz w:val="28"/>
          <w:szCs w:val="28"/>
        </w:rPr>
        <w:t xml:space="preserve"> </w:t>
      </w:r>
      <w:r>
        <w:rPr>
          <w:rFonts w:ascii="Times New Roman" w:hAnsi="Times New Roman" w:cs="Times New Roman" w:eastAsia="Times New Roman" w:eastAsiaTheme="minorHAnsi"/>
          <w:sz w:val="28"/>
          <w:szCs w:val="28"/>
          <w:lang w:eastAsia="ru-RU"/>
        </w:rPr>
        <w:t xml:space="preserve">бюджетные ассигнования на исполнение публичных нормативных обязательств на выплату ежемесячного пособия по уходу за </w:t>
      </w:r>
      <w:r>
        <w:rPr>
          <w:rFonts w:ascii="Times New Roman" w:hAnsi="Times New Roman" w:cs="Times New Roman" w:eastAsia="Times New Roman" w:eastAsiaTheme="minorHAnsi"/>
          <w:sz w:val="28"/>
          <w:szCs w:val="28"/>
          <w:lang w:eastAsia="ru-RU"/>
        </w:rPr>
        <w:t xml:space="preserve">ребенком до достижения</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им возраста 3 лет гражданам, подвергшимся воздействию радиации вследствие катастрофы на Чернобыльской</w:t>
      </w:r>
      <w:r>
        <w:rPr>
          <w:rFonts w:ascii="Times New Roman" w:hAnsi="Times New Roman" w:cs="Times New Roman" w:eastAsia="Times New Roman" w:eastAsiaTheme="minorHAnsi"/>
          <w:sz w:val="28"/>
          <w:szCs w:val="28"/>
          <w:lang w:eastAsia="ru-RU"/>
        </w:rPr>
        <w:t xml:space="preserve"> АЭС, а также вследствие аварии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в 1957 году на производственном объединении «Маяк» и сбросов радиоактивных отходов в реку </w:t>
      </w:r>
      <w:r>
        <w:rPr>
          <w:rFonts w:ascii="Times New Roman" w:hAnsi="Times New Roman" w:cs="Times New Roman" w:eastAsia="Times New Roman" w:eastAsiaTheme="minorHAnsi"/>
          <w:sz w:val="28"/>
          <w:szCs w:val="28"/>
          <w:lang w:eastAsia="ru-RU"/>
        </w:rPr>
        <w:t xml:space="preserve">Теча</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соответствии с Федеральным законом от 22 декабря 2014 г. </w:t>
      </w:r>
      <w:r>
        <w:rPr>
          <w:rFonts w:ascii="Times New Roman" w:hAnsi="Times New Roman" w:cs="Times New Roman" w:eastAsia="Calibri" w:eastAsiaTheme="minorHAnsi"/>
          <w:sz w:val="28"/>
          <w:szCs w:val="28"/>
          <w:lang w:eastAsia="ar-SA"/>
        </w:rPr>
        <w:br/>
        <w:t xml:space="preserve">№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(далее – Федеральный закон от 22 декабря 2014 г. </w:t>
      </w:r>
      <w:r>
        <w:rPr>
          <w:rFonts w:ascii="Times New Roman" w:hAnsi="Times New Roman" w:cs="Times New Roman" w:eastAsia="Calibri" w:eastAsiaTheme="minorHAnsi"/>
          <w:sz w:val="28"/>
          <w:szCs w:val="28"/>
          <w:lang w:eastAsia="ar-SA"/>
        </w:rPr>
        <w:br/>
        <w:t xml:space="preserve">№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соответствии с Федеральным законом от 22 декабря 2014 г. </w:t>
      </w:r>
      <w:r>
        <w:rPr>
          <w:rFonts w:ascii="Times New Roman" w:hAnsi="Times New Roman" w:cs="Times New Roman" w:eastAsia="Calibri" w:eastAsiaTheme="minorHAnsi"/>
          <w:sz w:val="28"/>
          <w:szCs w:val="28"/>
          <w:lang w:eastAsia="ar-SA"/>
        </w:rPr>
        <w:br/>
        <w:t xml:space="preserve">№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w:t>
      </w:r>
      <w:r>
        <w:rPr>
          <w:rFonts w:ascii="Times New Roman" w:hAnsi="Times New Roman" w:cs="Times New Roman" w:eastAsia="Calibri" w:eastAsiaTheme="minorHAnsi"/>
          <w:sz w:val="28"/>
          <w:szCs w:val="28"/>
          <w:lang w:eastAsia="ar-SA"/>
        </w:rPr>
        <w:t xml:space="preserve">Роструд</w:t>
      </w:r>
      <w:r>
        <w:rPr>
          <w:rFonts w:ascii="Times New Roman" w:hAnsi="Times New Roman" w:cs="Times New Roman" w:eastAsia="Calibri" w:eastAsiaTheme="minorHAnsi"/>
          <w:sz w:val="28"/>
          <w:szCs w:val="28"/>
          <w:lang w:eastAsia="ar-SA"/>
        </w:rPr>
        <w:t xml:space="preserve">).</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рамках осуществления переданных полномочий Российской Федерации по предоставлению мер социальной поддержки гражданам, подвергшихся воздействию радиации, предоставляются дополнительные меры государственной поддержки семей, имеющих детей, а именно:</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ежемесячная компенсация на питание с молочной кухни для детей</w:t>
      </w:r>
      <w:r>
        <w:rPr>
          <w:rFonts w:ascii="Times New Roman" w:hAnsi="Times New Roman" w:cs="Times New Roman" w:eastAsia="Calibri" w:eastAsiaTheme="minorHAnsi"/>
          <w:sz w:val="28"/>
          <w:szCs w:val="28"/>
          <w:lang w:eastAsia="ar-SA"/>
        </w:rPr>
        <w:br/>
        <w:t xml:space="preserve">до 3 лет;</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ежемесячная компенсация на питание детей в детских дошкольных учреждениях;</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ежемесячная компенсация на питание дошкольников, если они не посещают дошкольное учреждение по медицинским показаниям;</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ежемесячная компенсация на питание обучающихся в период учебного процесса;</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денежная компенсация на питание школьников, если они не посещают школу в период учебного процесса по медицинским показаниям;</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ежемесячная компенсация за потерю кормильца детям, а также нетрудоспособным членам семьи, бывшим на его иждивении;</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ежегодная компенсация детям, потерявшим кормильца;</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 ежемесячное пособие по уходу за ребенком до достижения ребенком возраста 3 лет.</w:t>
      </w:r>
    </w:p>
    <w:p>
      <w:pPr>
        <w:pStyle w:val="aff8"/>
        <w:ind w:firstLine="709"/>
        <w:jc w:val="both"/>
        <w:spacing w:lineRule="auto" w:line="312"/>
        <w:rPr>
          <w:sz w:val="28"/>
          <w:szCs w:val="28"/>
        </w:rPr>
      </w:pPr>
      <w:r>
        <w:rPr>
          <w:rFonts w:eastAsiaTheme="minorHAnsi"/>
          <w:sz w:val="28"/>
          <w:szCs w:val="28"/>
        </w:rPr>
        <w:t xml:space="preserve">В 2020 году на выплату вышеуказанных пособий и компенсаций в рамках осуществляемой субвенции было направлено порядка 3 310 188,9 тыс. рублей.</w:t>
      </w:r>
    </w:p>
    <w:p>
      <w:pPr>
        <w:pStyle w:val="aff8"/>
        <w:ind w:firstLine="709"/>
        <w:jc w:val="both"/>
        <w:spacing w:lineRule="auto" w:line="312"/>
        <w:rPr>
          <w:sz w:val="28"/>
          <w:szCs w:val="28"/>
        </w:rPr>
      </w:pPr>
      <w:r>
        <w:rPr>
          <w:rFonts w:eastAsiaTheme="minorHAnsi"/>
          <w:sz w:val="28"/>
          <w:szCs w:val="28"/>
        </w:rPr>
        <w:t xml:space="preserve">Годовая численность получателей составила порядка 227,9 тыс. человек.</w:t>
      </w:r>
    </w:p>
    <w:p>
      <w:pPr>
        <w:pStyle w:val="aff8"/>
        <w:ind w:firstLine="709"/>
        <w:jc w:val="both"/>
        <w:spacing w:lineRule="auto" w:line="312"/>
        <w:rPr>
          <w:sz w:val="28"/>
          <w:szCs w:val="28"/>
        </w:rPr>
      </w:pPr>
      <w:r>
        <w:rPr>
          <w:rFonts w:eastAsiaTheme="minorHAnsi"/>
          <w:sz w:val="28"/>
          <w:szCs w:val="28"/>
        </w:rPr>
        <w:t xml:space="preserve">Перечисление субвенции из федерального бюджета бюджетам субъектов Российской Федерации осуществлялось ежемесячно в полном объеме и в срок.</w:t>
      </w:r>
    </w:p>
    <w:p>
      <w:pPr>
        <w:pStyle w:val="aff8"/>
        <w:ind w:firstLine="709"/>
        <w:jc w:val="both"/>
        <w:spacing w:lineRule="auto" w:line="312"/>
        <w:rPr>
          <w:sz w:val="28"/>
          <w:szCs w:val="28"/>
        </w:rPr>
      </w:pPr>
      <w:r>
        <w:rPr>
          <w:rFonts w:eastAsiaTheme="minorHAnsi"/>
          <w:sz w:val="28"/>
          <w:szCs w:val="28"/>
        </w:rPr>
        <w:t xml:space="preserve">По состоянию на 31 декабря 2020 года задолженности перед </w:t>
      </w:r>
      <w:r>
        <w:rPr>
          <w:rFonts w:eastAsiaTheme="minorHAnsi"/>
          <w:sz w:val="28"/>
          <w:szCs w:val="28"/>
        </w:rPr>
        <w:br/>
      </w:r>
      <w:r>
        <w:rPr>
          <w:rFonts w:eastAsiaTheme="minorHAnsi"/>
          <w:sz w:val="28"/>
          <w:szCs w:val="28"/>
        </w:rPr>
        <w:t xml:space="preserve">гражданами </w:t>
      </w:r>
      <w:r>
        <w:rPr>
          <w:rFonts w:eastAsiaTheme="minorHAnsi"/>
          <w:sz w:val="28"/>
          <w:szCs w:val="28"/>
        </w:rPr>
        <w:t xml:space="preserve">–</w:t>
      </w:r>
      <w:r>
        <w:rPr>
          <w:rFonts w:eastAsiaTheme="minorHAnsi"/>
          <w:sz w:val="28"/>
          <w:szCs w:val="28"/>
        </w:rPr>
        <w:t xml:space="preserve"> получателями указанных выплат</w:t>
      </w:r>
      <w:r>
        <w:rPr>
          <w:rFonts w:eastAsiaTheme="minorHAnsi"/>
          <w:sz w:val="28"/>
          <w:szCs w:val="28"/>
        </w:rPr>
        <w:t xml:space="preserve"> не выявлено.</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w:t>
      </w:r>
      <w:r>
        <w:rPr>
          <w:rFonts w:ascii="Times New Roman" w:hAnsi="Times New Roman" w:cs="Times New Roman" w:eastAsia="Calibri" w:eastAsiaTheme="minorHAnsi"/>
          <w:sz w:val="28"/>
          <w:szCs w:val="28"/>
          <w:lang w:eastAsia="ar-SA"/>
        </w:rPr>
        <w:t xml:space="preserve">Рострудом</w:t>
      </w:r>
      <w:r>
        <w:rPr>
          <w:rFonts w:ascii="Times New Roman" w:hAnsi="Times New Roman" w:cs="Times New Roman" w:eastAsia="Calibri" w:eastAsiaTheme="minorHAnsi"/>
          <w:sz w:val="28"/>
          <w:szCs w:val="28"/>
          <w:lang w:eastAsia="ar-SA"/>
        </w:rPr>
        <w:t xml:space="preserve"> осуществляется выплата алиментов на несовершеннолетних детей с выплат на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20</w:t>
      </w:r>
      <w:r>
        <w:rPr>
          <w:rFonts w:ascii="Times New Roman" w:hAnsi="Times New Roman" w:cs="Times New Roman" w:eastAsia="Calibri" w:eastAsiaTheme="minorHAnsi"/>
          <w:sz w:val="28"/>
          <w:szCs w:val="28"/>
          <w:lang w:eastAsia="ar-SA"/>
        </w:rPr>
        <w:t xml:space="preserve">20</w:t>
      </w:r>
      <w:r>
        <w:rPr>
          <w:rFonts w:ascii="Times New Roman" w:hAnsi="Times New Roman" w:cs="Times New Roman" w:eastAsia="Calibri" w:eastAsiaTheme="minorHAnsi"/>
          <w:sz w:val="28"/>
          <w:szCs w:val="28"/>
          <w:lang w:eastAsia="ar-SA"/>
        </w:rPr>
        <w:t xml:space="preserve"> году на данную выплату было направлено 3 </w:t>
      </w:r>
      <w:r>
        <w:rPr>
          <w:rFonts w:ascii="Times New Roman" w:hAnsi="Times New Roman" w:cs="Times New Roman" w:eastAsia="Calibri" w:eastAsiaTheme="minorHAnsi"/>
          <w:sz w:val="28"/>
          <w:szCs w:val="28"/>
          <w:lang w:eastAsia="ar-SA"/>
        </w:rPr>
        <w:t xml:space="preserve">517</w:t>
      </w:r>
      <w:r>
        <w:rPr>
          <w:rFonts w:ascii="Times New Roman" w:hAnsi="Times New Roman" w:cs="Times New Roman" w:eastAsia="Calibri" w:eastAsiaTheme="minorHAnsi"/>
          <w:sz w:val="28"/>
          <w:szCs w:val="28"/>
          <w:lang w:eastAsia="ar-SA"/>
        </w:rPr>
        <w:t xml:space="preserve">,</w:t>
      </w:r>
      <w:r>
        <w:rPr>
          <w:rFonts w:ascii="Times New Roman" w:hAnsi="Times New Roman" w:cs="Times New Roman" w:eastAsia="Calibri" w:eastAsiaTheme="minorHAnsi"/>
          <w:sz w:val="28"/>
          <w:szCs w:val="28"/>
          <w:lang w:eastAsia="ar-SA"/>
        </w:rPr>
        <w:t xml:space="preserve">2</w:t>
      </w:r>
      <w:r>
        <w:rPr>
          <w:rFonts w:ascii="Times New Roman" w:hAnsi="Times New Roman" w:cs="Times New Roman" w:eastAsia="Calibri" w:eastAsiaTheme="minorHAnsi"/>
          <w:sz w:val="28"/>
          <w:szCs w:val="28"/>
          <w:lang w:eastAsia="ar-SA"/>
        </w:rPr>
        <w:t xml:space="preserve"> тыс. рублей (</w:t>
      </w:r>
      <w:r>
        <w:rPr>
          <w:rFonts w:ascii="Times New Roman" w:hAnsi="Times New Roman" w:cs="Times New Roman" w:eastAsia="Calibri" w:eastAsiaTheme="minorHAnsi"/>
          <w:sz w:val="28"/>
          <w:szCs w:val="28"/>
          <w:lang w:eastAsia="ar-SA"/>
        </w:rPr>
        <w:t xml:space="preserve">2019 г. – 3 736,17 тыс. рублей; 2018 г. – 3 765,1 тыс. рублей</w:t>
      </w:r>
      <w:r>
        <w:rPr>
          <w:rFonts w:ascii="Times New Roman" w:hAnsi="Times New Roman" w:cs="Times New Roman" w:eastAsia="Calibri" w:eastAsiaTheme="minorHAnsi"/>
          <w:sz w:val="28"/>
          <w:szCs w:val="28"/>
          <w:lang w:eastAsia="ar-SA"/>
        </w:rPr>
        <w:t xml:space="preserve">). Выплата была произведена 2</w:t>
      </w:r>
      <w:r>
        <w:rPr>
          <w:rFonts w:ascii="Times New Roman" w:hAnsi="Times New Roman" w:cs="Times New Roman" w:eastAsia="Calibri" w:eastAsiaTheme="minorHAnsi"/>
          <w:sz w:val="28"/>
          <w:szCs w:val="28"/>
          <w:lang w:eastAsia="ar-SA"/>
        </w:rPr>
        <w:t xml:space="preserve">0 </w:t>
      </w:r>
      <w:r>
        <w:rPr>
          <w:rFonts w:ascii="Times New Roman" w:hAnsi="Times New Roman" w:cs="Times New Roman" w:eastAsia="Calibri" w:eastAsiaTheme="minorHAnsi"/>
          <w:sz w:val="28"/>
          <w:szCs w:val="28"/>
          <w:lang w:eastAsia="ar-SA"/>
        </w:rPr>
        <w:t xml:space="preserve">получателям (</w:t>
      </w:r>
      <w:r>
        <w:rPr>
          <w:rFonts w:ascii="Times New Roman" w:hAnsi="Times New Roman" w:cs="Times New Roman" w:eastAsia="Calibri" w:eastAsiaTheme="minorHAnsi"/>
          <w:sz w:val="28"/>
          <w:szCs w:val="28"/>
          <w:lang w:eastAsia="ar-SA"/>
        </w:rPr>
        <w:t xml:space="preserve">2019 г. – 26 получателям; </w:t>
      </w:r>
      <w:r>
        <w:rPr>
          <w:rFonts w:ascii="Times New Roman" w:hAnsi="Times New Roman" w:cs="Times New Roman" w:eastAsia="Calibri" w:eastAsiaTheme="minorHAnsi"/>
          <w:sz w:val="28"/>
          <w:szCs w:val="28"/>
          <w:lang w:eastAsia="ar-SA"/>
        </w:rPr>
        <w:t xml:space="preserve">2018</w:t>
      </w:r>
      <w:r>
        <w:rPr>
          <w:rFonts w:ascii="Times New Roman" w:hAnsi="Times New Roman" w:cs="Times New Roman" w:eastAsia="Calibri" w:eastAsiaTheme="minorHAnsi"/>
          <w:sz w:val="28"/>
          <w:szCs w:val="28"/>
          <w:lang w:eastAsia="ar-SA"/>
        </w:rPr>
        <w:t xml:space="preserve"> г. – 26 получателям</w:t>
      </w:r>
      <w:r>
        <w:rPr>
          <w:rFonts w:ascii="Times New Roman" w:hAnsi="Times New Roman" w:cs="Times New Roman" w:eastAsia="Calibri" w:eastAsiaTheme="minorHAnsi"/>
          <w:sz w:val="28"/>
          <w:szCs w:val="28"/>
          <w:lang w:eastAsia="ar-SA"/>
        </w:rPr>
        <w:t xml:space="preserve">).</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Pr>
          <w:rFonts w:ascii="Times New Roman" w:hAnsi="Times New Roman" w:cs="Times New Roman" w:eastAsia="Calibri" w:eastAsiaTheme="minorHAnsi"/>
          <w:sz w:val="28"/>
          <w:szCs w:val="28"/>
          <w:lang w:eastAsia="ar-SA"/>
        </w:rPr>
        <w:br/>
        <w:t xml:space="preserve">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pPr>
        <w:ind w:firstLine="709"/>
        <w:jc w:val="both"/>
        <w:spacing w:lineRule="auto" w:line="312" w:after="0"/>
        <w:rPr>
          <w:rFonts w:ascii="Times New Roman" w:hAnsi="Times New Roman" w:cs="Times New Roman" w:eastAsia="Calibri"/>
          <w:sz w:val="28"/>
          <w:szCs w:val="28"/>
          <w:lang w:eastAsia="ar-SA"/>
        </w:rPr>
      </w:pPr>
    </w:p>
    <w:tbl>
      <w:tblPr>
        <w:tblW w:w="0" w:type="auto"/>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2538"/>
        <w:gridCol w:w="2992"/>
        <w:gridCol w:w="3815"/>
      </w:tblGrid>
      <w:tr>
        <w:tc>
          <w:tcPr>
            <w:tcW w:w="2606" w:type="dxa"/>
            <w:vMerge w:val="restart"/>
          </w:tcPr>
          <w:p>
            <w:pPr>
              <w:jc w:val="both"/>
              <w:spacing w:lineRule="auto" w:line="312" w:after="0"/>
              <w:rPr>
                <w:rFonts w:ascii="Times New Roman" w:hAnsi="Times New Roman" w:cs="Times New Roman" w:eastAsia="Calibri"/>
                <w:lang w:eastAsia="ar-SA"/>
              </w:rPr>
            </w:pPr>
          </w:p>
        </w:tc>
        <w:tc>
          <w:tcPr>
            <w:gridSpan w:val="2"/>
            <w:tcW w:w="6965" w:type="dxa"/>
          </w:tcPr>
          <w:p>
            <w:pPr>
              <w:jc w:val="center"/>
              <w:spacing w:lineRule="auto" w:line="240" w:after="0"/>
              <w:rPr>
                <w:rFonts w:ascii="Times New Roman" w:hAnsi="Times New Roman" w:cs="Times New Roman" w:eastAsia="Calibri"/>
                <w:b/>
                <w:lang w:eastAsia="ar-SA"/>
              </w:rPr>
            </w:pPr>
            <w:r>
              <w:rPr>
                <w:rFonts w:ascii="Times New Roman" w:hAnsi="Times New Roman" w:cs="Times New Roman" w:eastAsia="Calibri"/>
                <w:b/>
                <w:lang w:eastAsia="ar-SA"/>
              </w:rPr>
              <w:t xml:space="preserve">Оплата четырех дополнительных выходных дней в месяц по уходу за детьми-инвалидами</w:t>
            </w:r>
          </w:p>
        </w:tc>
      </w:tr>
      <w:tr>
        <w:tc>
          <w:tcPr>
            <w:tcW w:w="2606" w:type="dxa"/>
            <w:vMerge w:val="continue"/>
          </w:tcPr>
          <w:p>
            <w:pPr>
              <w:jc w:val="both"/>
              <w:spacing w:lineRule="auto" w:line="312" w:after="0"/>
              <w:rPr>
                <w:rFonts w:ascii="Times New Roman" w:hAnsi="Times New Roman" w:cs="Times New Roman" w:eastAsia="Calibri"/>
                <w:lang w:eastAsia="ar-SA"/>
              </w:rPr>
            </w:pPr>
          </w:p>
        </w:tc>
        <w:tc>
          <w:tcPr>
            <w:tcW w:w="3063" w:type="dxa"/>
          </w:tcPr>
          <w:p>
            <w:pPr>
              <w:jc w:val="center"/>
              <w:spacing w:lineRule="auto" w:line="312" w:after="0"/>
              <w:rPr>
                <w:rFonts w:ascii="Times New Roman" w:hAnsi="Times New Roman" w:cs="Times New Roman" w:eastAsia="Calibri"/>
                <w:b/>
                <w:lang w:eastAsia="ar-SA"/>
              </w:rPr>
            </w:pPr>
            <w:r>
              <w:rPr>
                <w:rFonts w:ascii="Times New Roman" w:hAnsi="Times New Roman" w:cs="Times New Roman" w:eastAsia="Calibri"/>
                <w:b/>
                <w:lang w:eastAsia="ar-SA"/>
              </w:rPr>
              <w:t xml:space="preserve">Расходы в млн</w:t>
            </w:r>
            <w:r>
              <w:rPr>
                <w:rFonts w:ascii="Times New Roman" w:hAnsi="Times New Roman" w:cs="Times New Roman" w:eastAsia="Calibri"/>
                <w:b/>
                <w:lang w:eastAsia="ar-SA"/>
              </w:rPr>
              <w:t xml:space="preserve"> рублей</w:t>
            </w:r>
          </w:p>
        </w:tc>
        <w:tc>
          <w:tcPr>
            <w:tcW w:w="3902" w:type="dxa"/>
          </w:tcPr>
          <w:p>
            <w:pPr>
              <w:jc w:val="center"/>
              <w:spacing w:lineRule="auto" w:line="240" w:after="0"/>
              <w:rPr>
                <w:rFonts w:ascii="Times New Roman" w:hAnsi="Times New Roman" w:cs="Times New Roman" w:eastAsia="Calibri"/>
                <w:b/>
                <w:lang w:eastAsia="ar-SA"/>
              </w:rPr>
            </w:pPr>
            <w:r>
              <w:rPr>
                <w:rFonts w:ascii="Times New Roman" w:hAnsi="Times New Roman" w:cs="Times New Roman" w:eastAsia="Calibri"/>
                <w:b/>
                <w:lang w:eastAsia="ar-SA"/>
              </w:rPr>
              <w:t xml:space="preserve">Количество оплаченных дней (тыс. дней)</w:t>
            </w:r>
          </w:p>
        </w:tc>
      </w:tr>
      <w:tr>
        <w:tc>
          <w:tcPr>
            <w:tcW w:w="2606"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2017 год</w:t>
            </w:r>
          </w:p>
        </w:tc>
        <w:tc>
          <w:tcPr>
            <w:tcW w:w="3063"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3 256,9</w:t>
            </w:r>
          </w:p>
        </w:tc>
        <w:tc>
          <w:tcPr>
            <w:tcW w:w="3902"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lang w:eastAsia="ru-RU"/>
              </w:rPr>
              <w:t xml:space="preserve">1 289,5</w:t>
            </w:r>
          </w:p>
        </w:tc>
      </w:tr>
      <w:tr>
        <w:tc>
          <w:tcPr>
            <w:tcW w:w="2606"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2018 год</w:t>
            </w:r>
          </w:p>
        </w:tc>
        <w:tc>
          <w:tcPr>
            <w:tcW w:w="3063"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3 943,2</w:t>
            </w:r>
          </w:p>
        </w:tc>
        <w:tc>
          <w:tcPr>
            <w:tcW w:w="3902"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1 397,6</w:t>
            </w:r>
          </w:p>
        </w:tc>
      </w:tr>
      <w:tr>
        <w:tc>
          <w:tcPr>
            <w:tcW w:w="2606"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2019 год</w:t>
            </w:r>
          </w:p>
        </w:tc>
        <w:tc>
          <w:tcPr>
            <w:tcW w:w="3063"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4 790,6</w:t>
            </w:r>
          </w:p>
        </w:tc>
        <w:tc>
          <w:tcPr>
            <w:tcW w:w="3902"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1 515,6</w:t>
            </w:r>
          </w:p>
        </w:tc>
      </w:tr>
      <w:tr>
        <w:tc>
          <w:tcPr>
            <w:tcW w:w="2606"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2020 год</w:t>
            </w:r>
          </w:p>
        </w:tc>
        <w:tc>
          <w:tcPr>
            <w:tcW w:w="3063"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4 744,3</w:t>
            </w:r>
          </w:p>
        </w:tc>
        <w:tc>
          <w:tcPr>
            <w:tcW w:w="3902" w:type="dxa"/>
          </w:tcPr>
          <w:p>
            <w:pPr>
              <w:jc w:val="center"/>
              <w:spacing w:lineRule="auto" w:line="312" w:after="0"/>
              <w:rPr>
                <w:rFonts w:ascii="Times New Roman" w:hAnsi="Times New Roman" w:cs="Times New Roman" w:eastAsia="Calibri"/>
                <w:lang w:eastAsia="ar-SA"/>
              </w:rPr>
            </w:pPr>
            <w:r>
              <w:rPr>
                <w:rFonts w:ascii="Times New Roman" w:hAnsi="Times New Roman" w:cs="Times New Roman" w:eastAsia="Calibri"/>
                <w:lang w:eastAsia="ar-SA"/>
              </w:rPr>
              <w:t xml:space="preserve">1 384,7</w:t>
            </w:r>
          </w:p>
        </w:tc>
      </w:tr>
    </w:tbl>
    <w:p>
      <w:pPr>
        <w:jc w:val="both"/>
        <w:spacing w:lineRule="auto" w:line="312" w:after="0"/>
        <w:rPr>
          <w:rFonts w:ascii="Times New Roman" w:hAnsi="Times New Roman" w:cs="Times New Roman" w:eastAsia="Calibri"/>
          <w:sz w:val="28"/>
          <w:szCs w:val="28"/>
          <w:highlight w:val="yellow"/>
          <w:lang w:eastAsia="ar-SA"/>
        </w:rPr>
      </w:pP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В рамках реализации Указа Президента Российской Федерации </w:t>
      </w:r>
      <w:r>
        <w:rPr>
          <w:rFonts w:ascii="Times New Roman" w:hAnsi="Times New Roman" w:cs="Times New Roman" w:eastAsia="Calibri" w:eastAsiaTheme="minorHAnsi"/>
          <w:sz w:val="28"/>
          <w:szCs w:val="28"/>
          <w:lang w:eastAsia="ar-SA"/>
        </w:rPr>
        <w:br/>
        <w:t xml:space="preserve">от 26 марта 2008 г. № 404 </w:t>
      </w:r>
      <w:r>
        <w:rPr>
          <w:rFonts w:ascii="Times New Roman" w:hAnsi="Times New Roman" w:cs="Times New Roman" w:eastAsia="Calibri" w:eastAsiaTheme="minorHAnsi"/>
          <w:sz w:val="28"/>
          <w:szCs w:val="28"/>
        </w:rPr>
        <w:t xml:space="preserve">«О создании фонда </w:t>
      </w:r>
      <w:r>
        <w:rPr>
          <w:rFonts w:ascii="Times New Roman" w:hAnsi="Times New Roman" w:cs="Times New Roman" w:eastAsia="Calibri" w:eastAsiaTheme="minorHAnsi"/>
          <w:sz w:val="28"/>
          <w:szCs w:val="28"/>
          <w:lang w:eastAsia="ar-SA"/>
        </w:rPr>
        <w:t xml:space="preserve">поддержки детей, находящихся в трудной жизненной ситуации</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lang w:eastAsia="ar-SA"/>
        </w:rPr>
        <w:t xml:space="preserve"> в 2020</w:t>
      </w:r>
      <w:r>
        <w:rPr>
          <w:rFonts w:ascii="Times New Roman" w:hAnsi="Times New Roman" w:cs="Times New Roman" w:eastAsia="Calibri" w:eastAsiaTheme="minorHAnsi"/>
          <w:sz w:val="28"/>
          <w:szCs w:val="28"/>
          <w:lang w:eastAsia="ar-SA"/>
        </w:rPr>
        <w:t xml:space="preserve"> году продолжилось выделение субсидий Фонду поддержки детей, находящихся в трудной жизненной ситуации.</w:t>
      </w:r>
    </w:p>
    <w:p>
      <w:pPr>
        <w:ind w:firstLine="709"/>
        <w:jc w:val="both"/>
        <w:spacing w:lineRule="auto" w:line="312" w:after="0"/>
        <w:rPr>
          <w:rFonts w:ascii="Times New Roman" w:hAnsi="Times New Roman" w:cs="Times New Roman" w:eastAsia="Calibri"/>
          <w:sz w:val="28"/>
          <w:szCs w:val="28"/>
          <w:lang w:eastAsia="ar-SA"/>
        </w:rPr>
      </w:pPr>
      <w:r>
        <w:rPr>
          <w:rFonts w:ascii="Times New Roman" w:hAnsi="Times New Roman" w:cs="Times New Roman" w:eastAsia="Calibri" w:eastAsiaTheme="minorHAnsi"/>
          <w:sz w:val="28"/>
          <w:szCs w:val="28"/>
          <w:lang w:eastAsia="ar-SA"/>
        </w:rPr>
        <w:t xml:space="preserve">Объем субсидий, предоставленных указанному Фонду, составил</w:t>
      </w:r>
      <w:r>
        <w:rPr>
          <w:rFonts w:ascii="Times New Roman" w:hAnsi="Times New Roman" w:cs="Times New Roman" w:eastAsia="Calibri" w:eastAsiaTheme="minorHAnsi"/>
          <w:sz w:val="28"/>
          <w:szCs w:val="28"/>
          <w:lang w:eastAsia="ar-SA"/>
        </w:rPr>
        <w:br/>
        <w:t xml:space="preserve">в 201</w:t>
      </w:r>
      <w:r>
        <w:rPr>
          <w:rFonts w:ascii="Times New Roman" w:hAnsi="Times New Roman" w:cs="Times New Roman" w:eastAsia="Calibri" w:eastAsiaTheme="minorHAnsi"/>
          <w:sz w:val="28"/>
          <w:szCs w:val="28"/>
          <w:lang w:eastAsia="ar-SA"/>
        </w:rPr>
        <w:t xml:space="preserve">8</w:t>
      </w:r>
      <w:r>
        <w:rPr>
          <w:rFonts w:ascii="Times New Roman" w:hAnsi="Times New Roman" w:cs="Times New Roman" w:eastAsia="Calibri" w:eastAsiaTheme="minorHAnsi"/>
          <w:sz w:val="28"/>
          <w:szCs w:val="28"/>
          <w:lang w:eastAsia="ar-SA"/>
        </w:rPr>
        <w:t xml:space="preserve">-20</w:t>
      </w:r>
      <w:r>
        <w:rPr>
          <w:rFonts w:ascii="Times New Roman" w:hAnsi="Times New Roman" w:cs="Times New Roman" w:eastAsia="Calibri" w:eastAsiaTheme="minorHAnsi"/>
          <w:sz w:val="28"/>
          <w:szCs w:val="28"/>
          <w:lang w:eastAsia="ar-SA"/>
        </w:rPr>
        <w:t xml:space="preserve">20</w:t>
      </w:r>
      <w:r>
        <w:rPr>
          <w:rFonts w:ascii="Times New Roman" w:hAnsi="Times New Roman" w:cs="Times New Roman" w:eastAsia="Calibri" w:eastAsiaTheme="minorHAnsi"/>
          <w:sz w:val="28"/>
          <w:szCs w:val="28"/>
          <w:lang w:eastAsia="ar-SA"/>
        </w:rPr>
        <w:t xml:space="preserve"> годах 855,0 млн</w:t>
      </w:r>
      <w:r>
        <w:rPr>
          <w:rFonts w:ascii="Times New Roman" w:hAnsi="Times New Roman" w:cs="Times New Roman" w:eastAsia="Calibri" w:eastAsiaTheme="minorHAnsi"/>
          <w:sz w:val="28"/>
          <w:szCs w:val="28"/>
          <w:lang w:eastAsia="ar-SA"/>
        </w:rPr>
        <w:t xml:space="preserve"> рублей ежегодно.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условиях распространения новой коронавирусной инфекции в целях социальной поддержки семей с детьми на федеральном уровне </w:t>
      </w:r>
      <w:r>
        <w:rPr>
          <w:rFonts w:ascii="Times New Roman" w:hAnsi="Times New Roman" w:cs="Times New Roman" w:eastAsiaTheme="minorHAnsi"/>
          <w:sz w:val="28"/>
          <w:szCs w:val="28"/>
        </w:rPr>
        <w:t xml:space="preserve">был </w:t>
      </w:r>
      <w:r>
        <w:rPr>
          <w:rFonts w:ascii="Times New Roman" w:hAnsi="Times New Roman" w:cs="Times New Roman" w:eastAsiaTheme="minorHAnsi"/>
          <w:sz w:val="28"/>
          <w:szCs w:val="28"/>
        </w:rPr>
        <w:t xml:space="preserve">принят пакет новых мер поддержки семей с детьми.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Указом Президента Российской Федер</w:t>
      </w:r>
      <w:r>
        <w:rPr>
          <w:rFonts w:ascii="Times New Roman" w:hAnsi="Times New Roman" w:cs="Times New Roman" w:eastAsiaTheme="minorHAnsi"/>
          <w:sz w:val="28"/>
          <w:szCs w:val="28"/>
        </w:rPr>
        <w:t xml:space="preserve">ации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от 7 апреля </w:t>
      </w:r>
      <w:r>
        <w:rPr>
          <w:rFonts w:ascii="Times New Roman" w:hAnsi="Times New Roman" w:cs="Times New Roman" w:eastAsiaTheme="minorHAnsi"/>
          <w:sz w:val="28"/>
          <w:szCs w:val="28"/>
        </w:rPr>
        <w:t xml:space="preserve">2020 г. № 249 «О дополнительных мерах социальной поддержки семей, имеющих детей» семьям с детьми предоставлялись дополнительные меры социальной поддержки: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ежемесячная выплата в размере 5 000 рублей на каждого ребенка в возрасте до трех лет в апреле – июне 2020 года. Выплаты осуществлены на </w:t>
      </w:r>
      <w:r>
        <w:rPr>
          <w:rFonts w:ascii="Times New Roman" w:hAnsi="Times New Roman" w:cs="Times New Roman" w:eastAsiaTheme="minorHAnsi"/>
          <w:bCs/>
          <w:sz w:val="28"/>
          <w:szCs w:val="28"/>
        </w:rPr>
        <w:t xml:space="preserve">4,92 млн</w:t>
      </w:r>
      <w:r>
        <w:rPr>
          <w:rFonts w:ascii="Times New Roman" w:hAnsi="Times New Roman" w:cs="Times New Roman" w:eastAsiaTheme="minorHAnsi"/>
          <w:bCs/>
          <w:sz w:val="28"/>
          <w:szCs w:val="28"/>
        </w:rPr>
        <w:t xml:space="preserve"> детей,</w:t>
      </w:r>
      <w:r>
        <w:rPr>
          <w:rFonts w:ascii="Times New Roman" w:hAnsi="Times New Roman" w:cs="Times New Roman" w:eastAsiaTheme="minorHAnsi"/>
          <w:sz w:val="28"/>
          <w:szCs w:val="28"/>
        </w:rPr>
        <w:t xml:space="preserve"> перечислено </w:t>
      </w:r>
      <w:r>
        <w:rPr>
          <w:rFonts w:ascii="Times New Roman" w:hAnsi="Times New Roman" w:cs="Times New Roman" w:eastAsiaTheme="minorHAnsi"/>
          <w:bCs/>
          <w:sz w:val="28"/>
          <w:szCs w:val="28"/>
        </w:rPr>
        <w:t xml:space="preserve">70,4 млрд</w:t>
      </w:r>
      <w:r>
        <w:rPr>
          <w:rFonts w:ascii="Times New Roman" w:hAnsi="Times New Roman" w:cs="Times New Roman" w:eastAsiaTheme="minorHAnsi"/>
          <w:bCs/>
          <w:sz w:val="28"/>
          <w:szCs w:val="28"/>
        </w:rPr>
        <w:t xml:space="preserve"> рублей</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единовременная выплата в размере 10 000 рублей на каждого ребенка в возрасте от 3 до 16 лет с июня 2020 года. Выплаты осуществлены на </w:t>
      </w:r>
      <w:r>
        <w:rPr>
          <w:rFonts w:ascii="Times New Roman" w:hAnsi="Times New Roman" w:cs="Times New Roman" w:eastAsiaTheme="minorHAnsi"/>
          <w:bCs/>
          <w:sz w:val="28"/>
          <w:szCs w:val="28"/>
        </w:rPr>
        <w:t xml:space="preserve">23,</w:t>
      </w:r>
      <w:r>
        <w:rPr>
          <w:rFonts w:ascii="Times New Roman" w:hAnsi="Times New Roman" w:cs="Times New Roman" w:eastAsiaTheme="minorHAnsi"/>
          <w:bCs/>
          <w:sz w:val="28"/>
          <w:szCs w:val="28"/>
        </w:rPr>
        <w:t xml:space="preserve">5</w:t>
      </w:r>
      <w:r>
        <w:rPr>
          <w:rFonts w:ascii="Times New Roman" w:hAnsi="Times New Roman" w:cs="Times New Roman" w:eastAsiaTheme="minorHAnsi"/>
          <w:bCs/>
          <w:sz w:val="28"/>
          <w:szCs w:val="28"/>
        </w:rPr>
        <w:t xml:space="preserve"> млн</w:t>
      </w:r>
      <w:r>
        <w:rPr>
          <w:rFonts w:ascii="Times New Roman" w:hAnsi="Times New Roman" w:cs="Times New Roman" w:eastAsiaTheme="minorHAnsi"/>
          <w:bCs/>
          <w:sz w:val="28"/>
          <w:szCs w:val="28"/>
        </w:rPr>
        <w:t xml:space="preserve"> детей, перечислено </w:t>
      </w:r>
      <w:r>
        <w:rPr>
          <w:rFonts w:ascii="Times New Roman" w:hAnsi="Times New Roman" w:cs="Times New Roman" w:eastAsiaTheme="minorHAnsi"/>
          <w:bCs/>
          <w:sz w:val="28"/>
          <w:szCs w:val="28"/>
        </w:rPr>
        <w:t xml:space="preserve">235,0</w:t>
      </w:r>
      <w:r>
        <w:rPr>
          <w:rFonts w:ascii="Times New Roman" w:hAnsi="Times New Roman" w:cs="Times New Roman" w:eastAsiaTheme="minorHAnsi"/>
          <w:bCs/>
          <w:sz w:val="28"/>
          <w:szCs w:val="28"/>
        </w:rPr>
        <w:t xml:space="preserve"> млрд рублей</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bCs/>
          <w:sz w:val="28"/>
          <w:szCs w:val="28"/>
        </w:rPr>
      </w:pPr>
      <w:r>
        <w:rPr>
          <w:rFonts w:ascii="Times New Roman" w:hAnsi="Times New Roman" w:cs="Times New Roman" w:eastAsiaTheme="minorHAnsi"/>
          <w:sz w:val="28"/>
          <w:szCs w:val="28"/>
        </w:rPr>
        <w:t xml:space="preserve">В соответствии с Указом Президента Российс</w:t>
      </w:r>
      <w:r>
        <w:rPr>
          <w:rFonts w:ascii="Times New Roman" w:hAnsi="Times New Roman" w:cs="Times New Roman" w:eastAsiaTheme="minorHAnsi"/>
          <w:sz w:val="28"/>
          <w:szCs w:val="28"/>
        </w:rPr>
        <w:t xml:space="preserve">кой Федерации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от 23 июня </w:t>
      </w:r>
      <w:r>
        <w:rPr>
          <w:rFonts w:ascii="Times New Roman" w:hAnsi="Times New Roman" w:cs="Times New Roman" w:eastAsiaTheme="minorHAnsi"/>
          <w:sz w:val="28"/>
          <w:szCs w:val="28"/>
        </w:rPr>
        <w:t xml:space="preserve">2020 г. № 412 «О единовременной выплате семьям, имеющим детей» в дополнение к социальным выплатам, предусмотренным Указом Президента Российской Федерации от 7 апреля 2020 г. № 249, с 1 июля по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 октября 2020 года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производилась единовременная выплата размере 10 000 рублей на каждого такого ребенка. Выплаты осуществлены на </w:t>
      </w:r>
      <w:r>
        <w:rPr>
          <w:rFonts w:ascii="Times New Roman" w:hAnsi="Times New Roman" w:cs="Times New Roman" w:eastAsiaTheme="minorHAnsi"/>
          <w:bCs/>
          <w:sz w:val="28"/>
          <w:szCs w:val="28"/>
        </w:rPr>
        <w:t xml:space="preserve">27,6 млн детей, перечислено 276,0 млрд</w:t>
      </w:r>
      <w:r>
        <w:rPr>
          <w:rFonts w:ascii="Times New Roman" w:hAnsi="Times New Roman" w:cs="Times New Roman" w:eastAsiaTheme="minorHAnsi"/>
          <w:bCs/>
          <w:sz w:val="28"/>
          <w:szCs w:val="28"/>
        </w:rPr>
        <w:t xml:space="preserve"> рублей.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bCs/>
          <w:sz w:val="28"/>
          <w:szCs w:val="28"/>
        </w:rPr>
        <w:t xml:space="preserve">В соответствии с Указом Президента Российской Федерации </w:t>
      </w:r>
      <w:r>
        <w:rPr>
          <w:rFonts w:ascii="Times New Roman" w:hAnsi="Times New Roman" w:cs="Times New Roman" w:eastAsiaTheme="minorHAnsi"/>
          <w:bCs/>
          <w:sz w:val="28"/>
          <w:szCs w:val="28"/>
        </w:rPr>
        <w:br/>
      </w:r>
      <w:r>
        <w:rPr>
          <w:rFonts w:ascii="Times New Roman" w:hAnsi="Times New Roman" w:cs="Times New Roman" w:eastAsiaTheme="minorHAnsi"/>
          <w:bCs/>
          <w:sz w:val="28"/>
          <w:szCs w:val="28"/>
        </w:rPr>
        <w:t xml:space="preserve">от 17 декабря 2020 г. № 797 «О единовременной выплате семьям, имеющим детей» с 17 декабря 2020 года по 1 апреля 2021 года </w:t>
      </w:r>
      <w:r>
        <w:rPr>
          <w:rFonts w:ascii="Times New Roman" w:hAnsi="Times New Roman" w:cs="Times New Roman" w:eastAsiaTheme="minorHAnsi"/>
          <w:sz w:val="28"/>
          <w:szCs w:val="28"/>
        </w:rPr>
        <w:t xml:space="preserve">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w:t>
      </w:r>
      <w:r>
        <w:rPr>
          <w:rFonts w:ascii="Times New Roman" w:hAnsi="Times New Roman" w:cs="Times New Roman" w:eastAsiaTheme="minorHAnsi"/>
          <w:sz w:val="28"/>
          <w:szCs w:val="28"/>
        </w:rPr>
        <w:t xml:space="preserve"> 8 лет, имеющих гражданство Российской Федерации, производилась единовременная выплата в размере 5 000 рублей на каждого такого ребенка. Выплаты осуществлены на </w:t>
      </w:r>
      <w:r>
        <w:rPr>
          <w:rFonts w:ascii="Times New Roman" w:hAnsi="Times New Roman" w:cs="Times New Roman" w:eastAsiaTheme="minorHAnsi"/>
          <w:sz w:val="28"/>
          <w:szCs w:val="28"/>
        </w:rPr>
        <w:t xml:space="preserve">14,04 млн</w:t>
      </w:r>
      <w:r>
        <w:rPr>
          <w:rFonts w:ascii="Times New Roman" w:hAnsi="Times New Roman" w:cs="Times New Roman" w:eastAsiaTheme="minorHAnsi"/>
          <w:sz w:val="28"/>
          <w:szCs w:val="28"/>
        </w:rPr>
        <w:t xml:space="preserve"> детей, перечислено </w:t>
      </w:r>
      <w:r>
        <w:rPr>
          <w:rFonts w:ascii="Times New Roman" w:hAnsi="Times New Roman" w:cs="Times New Roman" w:eastAsiaTheme="minorHAnsi"/>
          <w:sz w:val="28"/>
          <w:szCs w:val="28"/>
        </w:rPr>
        <w:t xml:space="preserve">70,21 млрд</w:t>
      </w:r>
      <w:r>
        <w:rPr>
          <w:rFonts w:ascii="Times New Roman" w:hAnsi="Times New Roman" w:cs="Times New Roman" w:eastAsiaTheme="minorHAnsi"/>
          <w:sz w:val="28"/>
          <w:szCs w:val="28"/>
        </w:rPr>
        <w:t xml:space="preserve"> рублей.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Pr>
          <w:rFonts w:ascii="Times New Roman" w:hAnsi="Times New Roman" w:cs="Times New Roman" w:eastAsia="Calibri" w:eastAsiaTheme="minorHAnsi"/>
          <w:sz w:val="28"/>
          <w:szCs w:val="28"/>
          <w:lang w:eastAsia="ar-SA"/>
        </w:rPr>
        <w:t xml:space="preserve">– Федеральный закон от 6 октября 1999 г. № 184-ФЗ) </w:t>
      </w:r>
      <w:r>
        <w:rPr>
          <w:rFonts w:ascii="Times New Roman" w:hAnsi="Times New Roman" w:cs="Times New Roman" w:eastAsia="Calibri" w:eastAsiaTheme="minorHAnsi"/>
          <w:sz w:val="28"/>
          <w:szCs w:val="28"/>
        </w:rPr>
        <w:t xml:space="preserve">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связи с вступлением в силу с 1 января</w:t>
      </w:r>
      <w:r>
        <w:rPr>
          <w:rFonts w:ascii="Times New Roman" w:hAnsi="Times New Roman" w:cs="Times New Roman" w:eastAsia="Calibri" w:eastAsiaTheme="minorHAnsi"/>
          <w:sz w:val="28"/>
          <w:szCs w:val="28"/>
        </w:rPr>
        <w:t xml:space="preserve"> 2016 года Федерального закона </w:t>
      </w:r>
      <w:r>
        <w:rPr>
          <w:rFonts w:ascii="Times New Roman" w:hAnsi="Times New Roman" w:cs="Times New Roman" w:eastAsia="Calibri" w:eastAsiaTheme="minorHAnsi"/>
          <w:sz w:val="28"/>
          <w:szCs w:val="28"/>
        </w:rPr>
        <w:t xml:space="preserve">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ряде регионов размер пособия дифференцируется в зависимости от возраста ребенка, численности детей в семье, очередности их рождения.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1) в Ленинградской области пособие на детей в возрасте от 0 до 3 лет выплачивается в следующем размере: 800 рублей – в базовом размере,</w:t>
      </w:r>
      <w:r>
        <w:rPr>
          <w:rFonts w:ascii="Times New Roman" w:hAnsi="Times New Roman" w:cs="Times New Roman" w:eastAsia="Calibri" w:eastAsiaTheme="minorHAnsi"/>
          <w:sz w:val="28"/>
          <w:szCs w:val="28"/>
        </w:rPr>
        <w:br/>
        <w:t xml:space="preserve">1 700 рублей – на детей одиноких матерей, на детей, родители которых уклоняются от уплаты алиментов, </w:t>
      </w:r>
      <w:r>
        <w:rPr>
          <w:rFonts w:ascii="Times New Roman" w:hAnsi="Times New Roman" w:cs="Times New Roman" w:eastAsia="Calibri" w:eastAsiaTheme="minorHAnsi"/>
          <w:sz w:val="28"/>
          <w:szCs w:val="28"/>
        </w:rPr>
        <w:t xml:space="preserve">12 760 </w:t>
      </w:r>
      <w:r>
        <w:rPr>
          <w:rFonts w:ascii="Times New Roman" w:hAnsi="Times New Roman" w:cs="Times New Roman" w:eastAsia="Calibri" w:eastAsiaTheme="minorHAnsi"/>
          <w:sz w:val="28"/>
          <w:szCs w:val="28"/>
        </w:rPr>
        <w:t xml:space="preserve">рублей – на детей-инвалидов,</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11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813</w:t>
      </w:r>
      <w:r>
        <w:rPr>
          <w:rFonts w:ascii="Times New Roman" w:hAnsi="Times New Roman" w:cs="Times New Roman" w:eastAsia="Calibri" w:eastAsiaTheme="minorHAnsi"/>
          <w:sz w:val="28"/>
          <w:szCs w:val="28"/>
        </w:rPr>
        <w:t xml:space="preserve"> рублей</w:t>
      </w:r>
      <w:r>
        <w:rPr>
          <w:rFonts w:ascii="Times New Roman" w:hAnsi="Times New Roman" w:cs="Times New Roman" w:eastAsia="Calibri" w:eastAsiaTheme="minorHAnsi"/>
          <w:sz w:val="28"/>
          <w:szCs w:val="28"/>
        </w:rPr>
        <w:t xml:space="preserve"> – н</w:t>
      </w:r>
      <w:r>
        <w:rPr>
          <w:rFonts w:ascii="Times New Roman" w:hAnsi="Times New Roman" w:cs="Times New Roman" w:eastAsia="Calibri" w:eastAsiaTheme="minorHAnsi"/>
          <w:sz w:val="28"/>
          <w:szCs w:val="28"/>
        </w:rPr>
        <w:t xml:space="preserve">а детей родителей-инвалидов;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w:t>
      </w:r>
      <w:r>
        <w:rPr>
          <w:rFonts w:ascii="Times New Roman" w:hAnsi="Times New Roman" w:cs="Times New Roman" w:eastAsia="Calibri" w:eastAsiaTheme="minorHAnsi"/>
          <w:sz w:val="28"/>
          <w:szCs w:val="28"/>
        </w:rPr>
        <w:t xml:space="preserve">1250 рублей – </w:t>
      </w:r>
      <w:r>
        <w:rPr>
          <w:rFonts w:ascii="Times New Roman" w:hAnsi="Times New Roman" w:cs="Times New Roman" w:eastAsia="Calibri" w:eastAsiaTheme="minorHAnsi"/>
          <w:sz w:val="28"/>
          <w:szCs w:val="28"/>
        </w:rPr>
        <w:t xml:space="preserve">на детей родителей-инвалидов;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2) </w:t>
      </w:r>
      <w:r>
        <w:rPr>
          <w:rFonts w:ascii="Times New Roman" w:hAnsi="Times New Roman" w:cs="Times New Roman" w:eastAsia="Calibri" w:eastAsiaTheme="minorHAnsi"/>
          <w:sz w:val="28"/>
          <w:szCs w:val="28"/>
        </w:rPr>
        <w:t xml:space="preserve">в г. Москве – на детей </w:t>
      </w:r>
      <w:r>
        <w:rPr>
          <w:rFonts w:ascii="Times New Roman" w:hAnsi="Times New Roman" w:cs="Times New Roman" w:eastAsia="Calibri" w:eastAsiaTheme="minorHAnsi"/>
          <w:sz w:val="28"/>
          <w:szCs w:val="28"/>
        </w:rPr>
        <w:t xml:space="preserve">старше</w:t>
      </w:r>
      <w:r>
        <w:rPr>
          <w:rFonts w:ascii="Times New Roman" w:hAnsi="Times New Roman" w:cs="Times New Roman" w:eastAsia="Calibri" w:eastAsiaTheme="minorHAnsi"/>
          <w:sz w:val="28"/>
          <w:szCs w:val="28"/>
        </w:rPr>
        <w:t xml:space="preserve"> 3 лет: 4 224 рублей –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на детей </w:t>
      </w:r>
      <w:r>
        <w:rPr>
          <w:rFonts w:ascii="Times New Roman" w:hAnsi="Times New Roman" w:cs="Times New Roman" w:eastAsia="Calibri" w:eastAsiaTheme="minorHAnsi"/>
          <w:sz w:val="28"/>
          <w:szCs w:val="28"/>
        </w:rPr>
        <w:t xml:space="preserve">до</w:t>
      </w:r>
      <w:r>
        <w:rPr>
          <w:rFonts w:ascii="Times New Roman" w:hAnsi="Times New Roman" w:cs="Times New Roman" w:eastAsia="Calibri" w:eastAsiaTheme="minorHAnsi"/>
          <w:sz w:val="28"/>
          <w:szCs w:val="28"/>
        </w:rPr>
        <w:t xml:space="preserve"> 3 лет: 10 560 рублей – в базовом размере, на детей из многодетных семей, на детей-инвалидов, на детей родителей-инвалидов, 15 840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3) в Московской области – на детей от 0 до 1,5 лет: от 2 296 рублей в базовом размере до 4 591 рубля на детей одиноких матерей,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от 1,5 до 3 лет: от 4 376 рублей в базовом размере до 6 672 рублей на детей одиноких матерей,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от 3 до 7 лет: от 1 148 рублей в базовом размере до 2 296 рублей на детей одиноких матерей,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от 7 до 16 (18) лет: от 576 рублей в базовом размере до 860 рублей на детей одиноких матерей;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4) в Ярославской области – на детей в возрасте от 0 до 3 лет: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в размере </w:t>
      </w:r>
      <w:r>
        <w:rPr>
          <w:rFonts w:ascii="Times New Roman" w:hAnsi="Times New Roman" w:cs="Times New Roman" w:eastAsia="Calibri" w:eastAsiaTheme="minorHAnsi"/>
          <w:sz w:val="28"/>
          <w:szCs w:val="28"/>
        </w:rPr>
        <w:t xml:space="preserve">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на детей в возрасте от 3 до 18 лет: </w:t>
      </w:r>
      <w:r>
        <w:rPr>
          <w:rFonts w:ascii="Times New Roman" w:hAnsi="Times New Roman" w:cs="Times New Roman" w:eastAsia="Calibri" w:eastAsiaTheme="minorHAnsi"/>
          <w:sz w:val="28"/>
          <w:szCs w:val="28"/>
        </w:rPr>
        <w:t xml:space="preserve">в размере </w:t>
      </w:r>
      <w:r>
        <w:rPr>
          <w:rFonts w:ascii="Times New Roman" w:hAnsi="Times New Roman" w:cs="Times New Roman" w:eastAsia="Calibri" w:eastAsiaTheme="minorHAnsi"/>
          <w:sz w:val="28"/>
          <w:szCs w:val="28"/>
        </w:rPr>
        <w:t xml:space="preserve">423 рублей –</w:t>
      </w:r>
      <w:r>
        <w:rPr>
          <w:rFonts w:ascii="Times New Roman" w:hAnsi="Times New Roman" w:cs="Times New Roman" w:eastAsia="Calibri" w:eastAsiaTheme="minorHAnsi"/>
          <w:sz w:val="28"/>
          <w:szCs w:val="28"/>
        </w:rPr>
        <w:t xml:space="preserve"> в базовом размере, </w:t>
      </w:r>
      <w:r>
        <w:rPr>
          <w:rFonts w:ascii="Times New Roman" w:hAnsi="Times New Roman" w:cs="Times New Roman" w:eastAsia="Calibri" w:eastAsiaTheme="minorHAnsi"/>
          <w:sz w:val="28"/>
          <w:szCs w:val="28"/>
        </w:rPr>
        <w:t xml:space="preserve">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 (18) лет в размере 400 рублей; в Орловской области – на второго и последующих детей одиноких матерей и детей, родители, которых уклоняются от уплаты алиментов, выплачивается в повышенном размере; в </w:t>
      </w:r>
      <w:r>
        <w:rPr>
          <w:rFonts w:ascii="Times New Roman" w:hAnsi="Times New Roman" w:cs="Times New Roman" w:eastAsia="Calibri" w:eastAsiaTheme="minorHAnsi"/>
          <w:sz w:val="28"/>
          <w:szCs w:val="28"/>
        </w:rPr>
        <w:br/>
        <w:t xml:space="preserve">г. Санкт-Петербурге – при рождении первого ребенка, при рождении второго и последующих детей.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bCs/>
          <w:sz w:val="28"/>
          <w:szCs w:val="28"/>
        </w:rPr>
        <w:t xml:space="preserve">Как правило, размер пособия на детей одиноких матерей выше минимального размера пособия в 2 раза; размер пособия </w:t>
      </w:r>
      <w:r>
        <w:rPr>
          <w:rFonts w:ascii="Times New Roman" w:hAnsi="Times New Roman" w:cs="Times New Roman" w:eastAsia="Calibri" w:eastAsiaTheme="minorHAnsi"/>
          <w:sz w:val="28"/>
          <w:szCs w:val="28"/>
        </w:rPr>
        <w:t xml:space="preserve">на детей военнослужащих по призыву и детей, родители которых уклоняются от уплаты алиментов, </w:t>
      </w:r>
      <w:r>
        <w:rPr>
          <w:rFonts w:ascii="Times New Roman" w:hAnsi="Times New Roman" w:cs="Times New Roman" w:eastAsia="Calibri" w:eastAsiaTheme="minorHAnsi"/>
          <w:sz w:val="28"/>
          <w:szCs w:val="28"/>
          <w:lang w:eastAsia="ar-SA"/>
        </w:rPr>
        <w:t xml:space="preserve">–</w:t>
      </w:r>
      <w:r>
        <w:rPr>
          <w:rFonts w:ascii="Times New Roman" w:hAnsi="Times New Roman" w:cs="Times New Roman" w:eastAsia="Calibri" w:eastAsiaTheme="minorHAnsi"/>
          <w:sz w:val="28"/>
          <w:szCs w:val="28"/>
        </w:rPr>
        <w:t xml:space="preserve"> в 1,5 раза.</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bCs/>
          <w:sz w:val="28"/>
          <w:szCs w:val="28"/>
        </w:rPr>
        <w:t xml:space="preserve">Пособие на ребенка в местностях, где установлены районные коэффициенты к заработной плате, выплачивается с учетом районного коэффициента.</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bCs/>
          <w:sz w:val="28"/>
          <w:szCs w:val="28"/>
        </w:rPr>
        <w:t xml:space="preserve">По состоянию на декабрь 20</w:t>
      </w:r>
      <w:r>
        <w:rPr>
          <w:rFonts w:ascii="Times New Roman" w:hAnsi="Times New Roman" w:cs="Times New Roman" w:eastAsia="Calibri" w:eastAsiaTheme="minorHAnsi"/>
          <w:bCs/>
          <w:sz w:val="28"/>
          <w:szCs w:val="28"/>
        </w:rPr>
        <w:t xml:space="preserve">20</w:t>
      </w:r>
      <w:r>
        <w:rPr>
          <w:rFonts w:ascii="Times New Roman" w:hAnsi="Times New Roman" w:cs="Times New Roman" w:eastAsia="Calibri" w:eastAsiaTheme="minorHAnsi"/>
          <w:bCs/>
          <w:sz w:val="28"/>
          <w:szCs w:val="28"/>
        </w:rPr>
        <w:t xml:space="preserve"> года численность получателей пособия на ребенка </w:t>
      </w:r>
      <w:r>
        <w:rPr>
          <w:rFonts w:ascii="Times New Roman" w:hAnsi="Times New Roman" w:cs="Times New Roman" w:eastAsia="Calibri" w:eastAsiaTheme="minorHAnsi"/>
          <w:bCs/>
          <w:sz w:val="28"/>
          <w:szCs w:val="28"/>
        </w:rPr>
        <w:t xml:space="preserve">составила </w:t>
      </w:r>
      <w:r>
        <w:rPr>
          <w:rFonts w:ascii="Times New Roman" w:hAnsi="Times New Roman" w:cs="Times New Roman" w:eastAsia="Calibri" w:eastAsiaTheme="minorHAnsi"/>
          <w:bCs/>
          <w:sz w:val="28"/>
          <w:szCs w:val="28"/>
        </w:rPr>
        <w:t xml:space="preserve">4</w:t>
      </w:r>
      <w:r>
        <w:rPr>
          <w:rFonts w:ascii="Times New Roman" w:hAnsi="Times New Roman" w:cs="Times New Roman" w:eastAsia="Calibri" w:eastAsiaTheme="minorHAnsi"/>
          <w:bCs/>
          <w:sz w:val="28"/>
          <w:szCs w:val="28"/>
        </w:rPr>
        <w:t xml:space="preserve">,</w:t>
      </w:r>
      <w:r>
        <w:rPr>
          <w:rFonts w:ascii="Times New Roman" w:hAnsi="Times New Roman" w:cs="Times New Roman" w:eastAsia="Calibri" w:eastAsiaTheme="minorHAnsi"/>
          <w:bCs/>
          <w:sz w:val="28"/>
          <w:szCs w:val="28"/>
        </w:rPr>
        <w:t xml:space="preserve">1 </w:t>
      </w:r>
      <w:r>
        <w:rPr>
          <w:rFonts w:ascii="Times New Roman" w:hAnsi="Times New Roman" w:cs="Times New Roman" w:eastAsia="Calibri" w:eastAsiaTheme="minorHAnsi"/>
          <w:bCs/>
          <w:sz w:val="28"/>
          <w:szCs w:val="28"/>
        </w:rPr>
        <w:t xml:space="preserve">млн</w:t>
      </w:r>
      <w:r>
        <w:rPr>
          <w:rFonts w:ascii="Times New Roman" w:hAnsi="Times New Roman" w:cs="Times New Roman" w:eastAsia="Calibri" w:eastAsiaTheme="minorHAnsi"/>
          <w:bCs/>
          <w:sz w:val="28"/>
          <w:szCs w:val="28"/>
        </w:rPr>
        <w:t xml:space="preserve"> человек (</w:t>
      </w:r>
      <w:r>
        <w:rPr>
          <w:rFonts w:ascii="Times New Roman" w:hAnsi="Times New Roman" w:cs="Times New Roman" w:eastAsia="Calibri" w:eastAsiaTheme="minorHAnsi"/>
          <w:bCs/>
          <w:sz w:val="28"/>
          <w:szCs w:val="28"/>
        </w:rPr>
        <w:t xml:space="preserve">2019</w:t>
      </w:r>
      <w:r>
        <w:rPr>
          <w:rFonts w:ascii="Times New Roman" w:hAnsi="Times New Roman" w:cs="Times New Roman" w:eastAsia="Calibri" w:eastAsiaTheme="minorHAnsi"/>
          <w:bCs/>
          <w:sz w:val="28"/>
          <w:szCs w:val="28"/>
        </w:rPr>
        <w:t xml:space="preserve">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bCs/>
          <w:sz w:val="28"/>
          <w:szCs w:val="28"/>
        </w:rPr>
        <w:t xml:space="preserve"> 3,6 млн</w:t>
      </w:r>
      <w:r>
        <w:rPr>
          <w:rFonts w:ascii="Times New Roman" w:hAnsi="Times New Roman" w:cs="Times New Roman" w:eastAsia="Calibri" w:eastAsiaTheme="minorHAnsi"/>
          <w:bCs/>
          <w:sz w:val="28"/>
          <w:szCs w:val="28"/>
        </w:rPr>
        <w:t xml:space="preserve"> человек; </w:t>
      </w:r>
      <w:r>
        <w:rPr>
          <w:rFonts w:ascii="Times New Roman" w:hAnsi="Times New Roman" w:cs="Times New Roman" w:eastAsia="Calibri" w:eastAsiaTheme="minorHAnsi"/>
          <w:bCs/>
          <w:sz w:val="28"/>
          <w:szCs w:val="28"/>
        </w:rPr>
        <w:t xml:space="preserve">2018 г. – 3,72 млн</w:t>
      </w:r>
      <w:r>
        <w:rPr>
          <w:rFonts w:ascii="Times New Roman" w:hAnsi="Times New Roman" w:cs="Times New Roman" w:eastAsia="Calibri" w:eastAsiaTheme="minorHAnsi"/>
          <w:bCs/>
          <w:sz w:val="28"/>
          <w:szCs w:val="28"/>
        </w:rPr>
        <w:t xml:space="preserve"> человек). </w:t>
      </w:r>
      <w:r>
        <w:rPr>
          <w:rFonts w:ascii="Times New Roman" w:hAnsi="Times New Roman" w:cs="Times New Roman" w:eastAsia="Calibri" w:eastAsiaTheme="minorHAnsi"/>
          <w:bCs/>
          <w:sz w:val="28"/>
          <w:szCs w:val="28"/>
        </w:rPr>
        <w:t xml:space="preserve">Пособия назначены на 7,</w:t>
      </w:r>
      <w:r>
        <w:rPr>
          <w:rFonts w:ascii="Times New Roman" w:hAnsi="Times New Roman" w:cs="Times New Roman" w:eastAsia="Calibri" w:eastAsiaTheme="minorHAnsi"/>
          <w:bCs/>
          <w:sz w:val="28"/>
          <w:szCs w:val="28"/>
        </w:rPr>
        <w:t xml:space="preserve">7</w:t>
      </w:r>
      <w:r>
        <w:rPr>
          <w:rFonts w:ascii="Times New Roman" w:hAnsi="Times New Roman" w:cs="Times New Roman" w:eastAsia="Calibri" w:eastAsiaTheme="minorHAnsi"/>
          <w:bCs/>
          <w:sz w:val="28"/>
          <w:szCs w:val="28"/>
        </w:rPr>
        <w:t xml:space="preserve"> млн</w:t>
      </w:r>
      <w:r>
        <w:rPr>
          <w:rFonts w:ascii="Times New Roman" w:hAnsi="Times New Roman" w:cs="Times New Roman" w:eastAsia="Calibri" w:eastAsiaTheme="minorHAnsi"/>
          <w:bCs/>
          <w:sz w:val="28"/>
          <w:szCs w:val="28"/>
        </w:rPr>
        <w:t xml:space="preserve"> детей </w:t>
      </w:r>
      <w:r>
        <w:rPr>
          <w:rFonts w:ascii="Times New Roman" w:hAnsi="Times New Roman" w:cs="Times New Roman" w:eastAsia="Calibri" w:eastAsiaTheme="minorHAnsi"/>
          <w:bCs/>
          <w:sz w:val="28"/>
          <w:szCs w:val="28"/>
        </w:rPr>
        <w:t xml:space="preserve">(</w:t>
      </w:r>
      <w:r>
        <w:rPr>
          <w:rFonts w:ascii="Times New Roman" w:hAnsi="Times New Roman" w:cs="Times New Roman" w:eastAsia="Calibri" w:eastAsiaTheme="minorHAnsi"/>
          <w:bCs/>
          <w:sz w:val="28"/>
          <w:szCs w:val="28"/>
        </w:rPr>
        <w:t xml:space="preserve">2019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bCs/>
          <w:sz w:val="28"/>
          <w:szCs w:val="28"/>
        </w:rPr>
        <w:t xml:space="preserve"> 7,0 млн</w:t>
      </w:r>
      <w:r>
        <w:rPr>
          <w:rFonts w:ascii="Times New Roman" w:hAnsi="Times New Roman" w:cs="Times New Roman" w:eastAsia="Calibri" w:eastAsiaTheme="minorHAnsi"/>
          <w:bCs/>
          <w:sz w:val="28"/>
          <w:szCs w:val="28"/>
        </w:rPr>
        <w:t xml:space="preserve"> человек; </w:t>
      </w:r>
      <w:r>
        <w:rPr>
          <w:rFonts w:ascii="Times New Roman" w:hAnsi="Times New Roman" w:cs="Times New Roman" w:eastAsia="Calibri" w:eastAsiaTheme="minorHAnsi"/>
          <w:bCs/>
          <w:sz w:val="28"/>
          <w:szCs w:val="28"/>
        </w:rPr>
        <w:t xml:space="preserve">2018 г. – 7,02 млн человек). Сумма выплаченных пособий по субъектам Российской Федерации за 20</w:t>
      </w:r>
      <w:r>
        <w:rPr>
          <w:rFonts w:ascii="Times New Roman" w:hAnsi="Times New Roman" w:cs="Times New Roman" w:eastAsia="Calibri" w:eastAsiaTheme="minorHAnsi"/>
          <w:bCs/>
          <w:sz w:val="28"/>
          <w:szCs w:val="28"/>
        </w:rPr>
        <w:t xml:space="preserve">20</w:t>
      </w:r>
      <w:r>
        <w:rPr>
          <w:rFonts w:ascii="Times New Roman" w:hAnsi="Times New Roman" w:cs="Times New Roman" w:eastAsia="Calibri" w:eastAsiaTheme="minorHAnsi"/>
          <w:bCs/>
          <w:sz w:val="28"/>
          <w:szCs w:val="28"/>
        </w:rPr>
        <w:t xml:space="preserve"> год составила </w:t>
      </w:r>
      <w:r>
        <w:rPr>
          <w:rFonts w:ascii="Times New Roman" w:hAnsi="Times New Roman" w:cs="Times New Roman" w:eastAsia="Calibri" w:eastAsiaTheme="minorHAnsi"/>
          <w:bCs/>
          <w:sz w:val="28"/>
          <w:szCs w:val="28"/>
        </w:rPr>
        <w:t xml:space="preserve">76</w:t>
      </w:r>
      <w:r>
        <w:rPr>
          <w:rFonts w:ascii="Times New Roman" w:hAnsi="Times New Roman" w:cs="Times New Roman" w:eastAsia="Calibri" w:eastAsiaTheme="minorHAnsi"/>
          <w:bCs/>
          <w:sz w:val="28"/>
          <w:szCs w:val="28"/>
        </w:rPr>
        <w:t xml:space="preserve">,</w:t>
      </w:r>
      <w:r>
        <w:rPr>
          <w:rFonts w:ascii="Times New Roman" w:hAnsi="Times New Roman" w:cs="Times New Roman" w:eastAsia="Calibri" w:eastAsiaTheme="minorHAnsi"/>
          <w:bCs/>
          <w:sz w:val="28"/>
          <w:szCs w:val="28"/>
        </w:rPr>
        <w:t xml:space="preserve">5</w:t>
      </w:r>
      <w:r>
        <w:rPr>
          <w:rFonts w:ascii="Times New Roman" w:hAnsi="Times New Roman" w:cs="Times New Roman" w:eastAsia="Calibri" w:eastAsiaTheme="minorHAnsi"/>
          <w:bCs/>
          <w:sz w:val="28"/>
          <w:szCs w:val="28"/>
        </w:rPr>
        <w:t xml:space="preserve"> млрд</w:t>
      </w:r>
      <w:r>
        <w:rPr>
          <w:rFonts w:ascii="Times New Roman" w:hAnsi="Times New Roman" w:cs="Times New Roman" w:eastAsia="Calibri" w:eastAsiaTheme="minorHAnsi"/>
          <w:bCs/>
          <w:sz w:val="28"/>
          <w:szCs w:val="28"/>
        </w:rPr>
        <w:t xml:space="preserve"> рублей </w:t>
      </w:r>
      <w:r>
        <w:rPr>
          <w:rFonts w:ascii="Times New Roman" w:hAnsi="Times New Roman" w:cs="Times New Roman" w:eastAsia="Calibri" w:eastAsiaTheme="minorHAnsi"/>
          <w:bCs/>
          <w:sz w:val="28"/>
          <w:szCs w:val="28"/>
        </w:rPr>
        <w:t xml:space="preserve">(</w:t>
      </w:r>
      <w:r>
        <w:rPr>
          <w:rFonts w:ascii="Times New Roman" w:hAnsi="Times New Roman" w:cs="Times New Roman" w:eastAsia="Calibri" w:eastAsiaTheme="minorHAnsi"/>
          <w:bCs/>
          <w:sz w:val="28"/>
          <w:szCs w:val="28"/>
        </w:rPr>
        <w:t xml:space="preserve">2019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bCs/>
          <w:sz w:val="28"/>
          <w:szCs w:val="28"/>
        </w:rPr>
        <w:t xml:space="preserve"> 65,9 млрд</w:t>
      </w:r>
      <w:r>
        <w:rPr>
          <w:rFonts w:ascii="Times New Roman" w:hAnsi="Times New Roman" w:cs="Times New Roman" w:eastAsia="Calibri" w:eastAsiaTheme="minorHAnsi"/>
          <w:bCs/>
          <w:sz w:val="28"/>
          <w:szCs w:val="28"/>
        </w:rPr>
        <w:t xml:space="preserve"> рублей; </w:t>
      </w:r>
      <w:r>
        <w:rPr>
          <w:rFonts w:ascii="Times New Roman" w:hAnsi="Times New Roman" w:cs="Times New Roman" w:eastAsia="Calibri" w:eastAsiaTheme="minorHAnsi"/>
          <w:bCs/>
          <w:sz w:val="28"/>
          <w:szCs w:val="28"/>
        </w:rPr>
        <w:t xml:space="preserve">2018 г. – 63,7 млрд</w:t>
      </w:r>
      <w:r>
        <w:rPr>
          <w:rFonts w:ascii="Times New Roman" w:hAnsi="Times New Roman" w:cs="Times New Roman" w:eastAsia="Calibri" w:eastAsiaTheme="minorHAnsi"/>
          <w:bCs/>
          <w:sz w:val="28"/>
          <w:szCs w:val="28"/>
        </w:rPr>
        <w:t xml:space="preserve"> рублей).</w:t>
      </w:r>
    </w:p>
    <w:p>
      <w:pPr>
        <w:ind w:firstLine="709"/>
        <w:jc w:val="both"/>
        <w:spacing w:after="0"/>
        <w:rPr>
          <w:rFonts w:ascii="Times New Roman" w:hAnsi="Times New Roman" w:cs="Times New Roman" w:eastAsia="Times New Roman"/>
          <w:b/>
          <w:sz w:val="28"/>
          <w:szCs w:val="28"/>
          <w:lang w:eastAsia="ru-RU"/>
        </w:rPr>
      </w:pPr>
    </w:p>
    <w:p>
      <w:pPr>
        <w:ind w:firstLine="709"/>
        <w:jc w:val="center"/>
        <w:spacing w:lineRule="auto" w:line="312" w:after="0"/>
        <w:rPr>
          <w:rFonts w:ascii="Times New Roman" w:hAnsi="Times New Roman" w:cs="Times New Roman" w:eastAsia="Times New Roman"/>
          <w:b/>
          <w:i/>
          <w:sz w:val="28"/>
          <w:szCs w:val="28"/>
          <w:lang w:eastAsia="ru-RU"/>
        </w:rPr>
      </w:pPr>
      <w:r>
        <w:rPr>
          <w:rFonts w:ascii="Times New Roman" w:hAnsi="Times New Roman" w:cs="Times New Roman" w:eastAsia="Times New Roman" w:eastAsiaTheme="minorHAnsi"/>
          <w:b/>
          <w:i/>
          <w:sz w:val="28"/>
          <w:szCs w:val="28"/>
          <w:lang w:eastAsia="ru-RU"/>
        </w:rPr>
        <w:t xml:space="preserve">Дополнительные меры государственной поддержки семей, имеющих детей</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В соответствии с Федеральным</w:t>
      </w:r>
      <w:r>
        <w:rPr>
          <w:rFonts w:ascii="Times New Roman" w:hAnsi="Times New Roman" w:cs="Times New Roman" w:eastAsia="Calibri" w:eastAsiaTheme="minorHAnsi"/>
          <w:sz w:val="28"/>
          <w:szCs w:val="28"/>
          <w:shd w:val="clear" w:fill="FFFFFF" w:color="auto"/>
        </w:rPr>
        <w:t xml:space="preserve"> законом от 29 декабря 2006 г. </w:t>
      </w:r>
      <w:r>
        <w:rPr>
          <w:rFonts w:ascii="Times New Roman" w:hAnsi="Times New Roman" w:cs="Times New Roman" w:eastAsia="Calibri" w:eastAsiaTheme="minorHAnsi"/>
          <w:sz w:val="28"/>
          <w:szCs w:val="28"/>
          <w:shd w:val="clear" w:fill="FFFFFF" w:color="auto"/>
        </w:rPr>
        <w:t xml:space="preserve">№ 256-ФЗ «О дополнительных мерах государственной поддержки семей, имеющих детей» (далее – Федеральн</w:t>
      </w:r>
      <w:r>
        <w:rPr>
          <w:rFonts w:ascii="Times New Roman" w:hAnsi="Times New Roman" w:cs="Times New Roman" w:eastAsia="Calibri" w:eastAsiaTheme="minorHAnsi"/>
          <w:sz w:val="28"/>
          <w:szCs w:val="28"/>
          <w:shd w:val="clear" w:fill="FFFFFF" w:color="auto"/>
        </w:rPr>
        <w:t xml:space="preserve">ый закон от 29 декабря 2006 г. </w:t>
      </w:r>
      <w:r>
        <w:rPr>
          <w:rFonts w:ascii="Times New Roman" w:hAnsi="Times New Roman" w:cs="Times New Roman" w:eastAsia="Calibri" w:eastAsiaTheme="minorHAnsi"/>
          <w:sz w:val="28"/>
          <w:szCs w:val="28"/>
          <w:shd w:val="clear" w:fill="FFFFFF" w:color="auto"/>
        </w:rPr>
        <w:t xml:space="preserve">№ 256-ФЗ) в редакции, действовавшей до 1 января 2020 года, право на получение дополнительных мер государственной поддержки семей, имеющих детей, в виде материнского (семейного) капитала возникает при рождении (усыновлении) второго ребенка или последующих детей у граждан Российской Федерации.</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С 1 января 2020 года право на получение дополнительных мер государственной поддержки семей, имеющих детей, в виде материнского (семейного) капитала возникает </w:t>
      </w:r>
      <w:r>
        <w:rPr>
          <w:rFonts w:ascii="Times New Roman" w:hAnsi="Times New Roman" w:cs="Times New Roman" w:eastAsia="Calibri" w:eastAsiaTheme="minorHAnsi"/>
          <w:sz w:val="28"/>
          <w:szCs w:val="28"/>
          <w:shd w:val="clear" w:fill="FFFFFF" w:color="auto"/>
        </w:rPr>
        <w:t xml:space="preserve">также </w:t>
      </w:r>
      <w:r>
        <w:rPr>
          <w:rFonts w:ascii="Times New Roman" w:hAnsi="Times New Roman" w:cs="Times New Roman" w:eastAsia="Calibri" w:eastAsiaTheme="minorHAnsi"/>
          <w:sz w:val="28"/>
          <w:szCs w:val="28"/>
          <w:shd w:val="clear" w:fill="FFFFFF" w:color="auto"/>
        </w:rPr>
        <w:t xml:space="preserve">при рождении (усыновлении) первого ребенка у граждан Российской Федерации.</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ПФР.</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В целях реализации норм Федеральног</w:t>
      </w:r>
      <w:r>
        <w:rPr>
          <w:rFonts w:ascii="Times New Roman" w:hAnsi="Times New Roman" w:cs="Times New Roman" w:eastAsia="Calibri" w:eastAsiaTheme="minorHAnsi"/>
          <w:sz w:val="28"/>
          <w:szCs w:val="28"/>
          <w:shd w:val="clear" w:fill="FFFFFF" w:color="auto"/>
        </w:rPr>
        <w:t xml:space="preserve">о закона от 29 декабря 2006 г. </w:t>
      </w:r>
      <w:r>
        <w:rPr>
          <w:rFonts w:ascii="Times New Roman" w:hAnsi="Times New Roman" w:cs="Times New Roman" w:eastAsia="Calibri" w:eastAsiaTheme="minorHAnsi"/>
          <w:sz w:val="28"/>
          <w:szCs w:val="28"/>
          <w:shd w:val="clear" w:fill="FFFFFF" w:color="auto"/>
        </w:rPr>
        <w:br/>
      </w:r>
      <w:r>
        <w:rPr>
          <w:rFonts w:ascii="Times New Roman" w:hAnsi="Times New Roman" w:cs="Times New Roman" w:eastAsia="Calibri" w:eastAsiaTheme="minorHAnsi"/>
          <w:sz w:val="28"/>
          <w:szCs w:val="28"/>
          <w:shd w:val="clear" w:fill="FFFFFF" w:color="auto"/>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В соответствии с Федеральным законом от 2 </w:t>
      </w:r>
      <w:r>
        <w:rPr>
          <w:rFonts w:ascii="Times New Roman" w:hAnsi="Times New Roman" w:cs="Times New Roman" w:eastAsia="Calibri" w:eastAsiaTheme="minorHAnsi"/>
          <w:sz w:val="28"/>
          <w:szCs w:val="28"/>
          <w:shd w:val="clear" w:fill="FFFFFF" w:color="auto"/>
        </w:rPr>
        <w:t xml:space="preserve">декабря</w:t>
      </w:r>
      <w:r>
        <w:rPr>
          <w:rFonts w:ascii="Times New Roman" w:hAnsi="Times New Roman" w:cs="Times New Roman" w:eastAsia="Calibri" w:eastAsiaTheme="minorHAnsi"/>
          <w:sz w:val="28"/>
          <w:szCs w:val="28"/>
          <w:shd w:val="clear" w:fill="FFFFFF" w:color="auto"/>
        </w:rPr>
        <w:t xml:space="preserve"> 201</w:t>
      </w:r>
      <w:r>
        <w:rPr>
          <w:rFonts w:ascii="Times New Roman" w:hAnsi="Times New Roman" w:cs="Times New Roman" w:eastAsia="Calibri" w:eastAsiaTheme="minorHAnsi"/>
          <w:sz w:val="28"/>
          <w:szCs w:val="28"/>
          <w:shd w:val="clear" w:fill="FFFFFF" w:color="auto"/>
        </w:rPr>
        <w:t xml:space="preserve">9</w:t>
      </w:r>
      <w:r>
        <w:rPr>
          <w:rFonts w:ascii="Times New Roman" w:hAnsi="Times New Roman" w:cs="Times New Roman" w:eastAsia="Calibri" w:eastAsiaTheme="minorHAnsi"/>
          <w:sz w:val="28"/>
          <w:szCs w:val="28"/>
          <w:shd w:val="clear" w:fill="FFFFFF" w:color="auto"/>
        </w:rPr>
        <w:t xml:space="preserve"> г. № </w:t>
      </w:r>
      <w:r>
        <w:rPr>
          <w:rFonts w:ascii="Times New Roman" w:hAnsi="Times New Roman" w:cs="Times New Roman" w:eastAsia="Calibri" w:eastAsiaTheme="minorHAnsi"/>
          <w:sz w:val="28"/>
          <w:szCs w:val="28"/>
          <w:shd w:val="clear" w:fill="FFFFFF" w:color="auto"/>
        </w:rPr>
        <w:t xml:space="preserve">380</w:t>
      </w:r>
      <w:r>
        <w:rPr>
          <w:rFonts w:ascii="Times New Roman" w:hAnsi="Times New Roman" w:cs="Times New Roman" w:eastAsia="Calibri" w:eastAsiaTheme="minorHAnsi"/>
          <w:sz w:val="28"/>
          <w:szCs w:val="28"/>
          <w:shd w:val="clear" w:fill="FFFFFF" w:color="auto"/>
        </w:rPr>
        <w:t xml:space="preserve">-ФЗ «О федеральном бюджете на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 и на плановый период 202</w:t>
      </w:r>
      <w:r>
        <w:rPr>
          <w:rFonts w:ascii="Times New Roman" w:hAnsi="Times New Roman" w:cs="Times New Roman" w:eastAsia="Calibri" w:eastAsiaTheme="minorHAnsi"/>
          <w:sz w:val="28"/>
          <w:szCs w:val="28"/>
          <w:shd w:val="clear" w:fill="FFFFFF" w:color="auto"/>
        </w:rPr>
        <w:t xml:space="preserve">1</w:t>
      </w:r>
      <w:r>
        <w:rPr>
          <w:rFonts w:ascii="Times New Roman" w:hAnsi="Times New Roman" w:cs="Times New Roman" w:eastAsia="Calibri" w:eastAsiaTheme="minorHAnsi"/>
          <w:sz w:val="28"/>
          <w:szCs w:val="28"/>
          <w:shd w:val="clear" w:fill="FFFFFF" w:color="auto"/>
        </w:rPr>
        <w:t xml:space="preserve"> и 202</w:t>
      </w:r>
      <w:r>
        <w:rPr>
          <w:rFonts w:ascii="Times New Roman" w:hAnsi="Times New Roman" w:cs="Times New Roman" w:eastAsia="Calibri" w:eastAsiaTheme="minorHAnsi"/>
          <w:sz w:val="28"/>
          <w:szCs w:val="28"/>
          <w:shd w:val="clear" w:fill="FFFFFF" w:color="auto"/>
        </w:rPr>
        <w:t xml:space="preserve">2</w:t>
      </w:r>
      <w:r>
        <w:rPr>
          <w:rFonts w:ascii="Times New Roman" w:hAnsi="Times New Roman" w:cs="Times New Roman" w:eastAsia="Calibri" w:eastAsiaTheme="minorHAnsi"/>
          <w:sz w:val="28"/>
          <w:szCs w:val="28"/>
          <w:shd w:val="clear" w:fill="FFFFFF" w:color="auto"/>
        </w:rPr>
        <w:t xml:space="preserve"> годов» </w:t>
      </w:r>
      <w:r>
        <w:rPr>
          <w:rFonts w:ascii="Times New Roman" w:hAnsi="Times New Roman" w:cs="Times New Roman" w:eastAsia="Calibri" w:eastAsiaTheme="minorHAnsi"/>
          <w:sz w:val="28"/>
          <w:szCs w:val="28"/>
          <w:shd w:val="clear" w:fill="FFFFFF" w:color="auto"/>
        </w:rPr>
        <w:t xml:space="preserve">о</w:t>
      </w:r>
      <w:r>
        <w:rPr>
          <w:rFonts w:ascii="Times New Roman" w:hAnsi="Times New Roman" w:cs="Times New Roman" w:eastAsia="Calibri" w:eastAsiaTheme="minorHAnsi"/>
          <w:sz w:val="28"/>
          <w:szCs w:val="28"/>
          <w:shd w:val="clear" w:fill="FFFFFF" w:color="auto"/>
        </w:rPr>
        <w:t xml:space="preserve">бъем межбюджетного трансферта из федерального бюджета бюджету ПФР на предоставление материнского (семейного) капитала составил</w:t>
      </w:r>
      <w:r>
        <w:rPr>
          <w:rFonts w:ascii="Times New Roman" w:hAnsi="Times New Roman" w:cs="Times New Roman" w:eastAsia="Calibri" w:eastAsiaTheme="minorHAnsi"/>
          <w:sz w:val="28"/>
          <w:szCs w:val="28"/>
          <w:shd w:val="clear" w:fill="FFFFFF" w:color="auto"/>
        </w:rPr>
        <w:t xml:space="preserve"> 428,3 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С 1 января 2020 года размер материнского (семейного) капитала проиндексирован и </w:t>
      </w:r>
      <w:r>
        <w:rPr>
          <w:rFonts w:ascii="Times New Roman" w:hAnsi="Times New Roman" w:cs="Times New Roman" w:eastAsia="Calibri" w:eastAsiaTheme="minorHAnsi"/>
          <w:sz w:val="28"/>
          <w:szCs w:val="28"/>
          <w:shd w:val="clear" w:fill="FFFFFF" w:color="auto"/>
        </w:rPr>
        <w:t xml:space="preserve">составил 4</w:t>
      </w:r>
      <w:r>
        <w:rPr>
          <w:rFonts w:ascii="Times New Roman" w:hAnsi="Times New Roman" w:cs="Times New Roman" w:eastAsia="Calibri" w:eastAsiaTheme="minorHAnsi"/>
          <w:sz w:val="28"/>
          <w:szCs w:val="28"/>
          <w:shd w:val="clear" w:fill="FFFFFF" w:color="auto"/>
        </w:rPr>
        <w:t xml:space="preserve">66</w:t>
      </w:r>
      <w:r>
        <w:rPr>
          <w:rFonts w:ascii="Times New Roman" w:hAnsi="Times New Roman" w:cs="Times New Roman" w:eastAsia="Calibri" w:eastAsiaTheme="minorHAnsi"/>
          <w:sz w:val="28"/>
          <w:szCs w:val="28"/>
          <w:shd w:val="clear" w:fill="FFFFFF" w:color="auto"/>
        </w:rPr>
        <w:t xml:space="preserve"> </w:t>
      </w:r>
      <w:r>
        <w:rPr>
          <w:rFonts w:ascii="Times New Roman" w:hAnsi="Times New Roman" w:cs="Times New Roman" w:eastAsia="Calibri" w:eastAsiaTheme="minorHAnsi"/>
          <w:sz w:val="28"/>
          <w:szCs w:val="28"/>
          <w:shd w:val="clear" w:fill="FFFFFF" w:color="auto"/>
        </w:rPr>
        <w:t xml:space="preserve">617</w:t>
      </w:r>
      <w:r>
        <w:rPr>
          <w:rFonts w:ascii="Times New Roman" w:hAnsi="Times New Roman" w:cs="Times New Roman" w:eastAsia="Calibri" w:eastAsiaTheme="minorHAnsi"/>
          <w:sz w:val="28"/>
          <w:szCs w:val="28"/>
          <w:shd w:val="clear" w:fill="FFFFFF" w:color="auto"/>
        </w:rPr>
        <w:t xml:space="preserve"> рублей</w:t>
      </w:r>
      <w:r>
        <w:rPr>
          <w:rFonts w:ascii="Times New Roman" w:hAnsi="Times New Roman" w:cs="Times New Roman" w:eastAsia="Calibri" w:eastAsiaTheme="minorHAnsi"/>
          <w:sz w:val="28"/>
          <w:szCs w:val="28"/>
          <w:shd w:val="clear" w:fill="FFFFFF" w:color="auto"/>
        </w:rPr>
        <w:t xml:space="preserve"> при рождении (усыновлении) первого ребенка, а также если право на его получение возникло в связи с рождением (усыновлением) второго ребенка или последующих детей </w:t>
      </w:r>
      <w:r>
        <w:rPr>
          <w:rFonts w:ascii="Times New Roman" w:hAnsi="Times New Roman" w:cs="Times New Roman" w:eastAsia="Calibri" w:eastAsiaTheme="minorHAnsi"/>
          <w:sz w:val="28"/>
          <w:szCs w:val="28"/>
          <w:shd w:val="clear" w:fill="FFFFFF" w:color="auto"/>
        </w:rPr>
        <w:br/>
      </w:r>
      <w:r>
        <w:rPr>
          <w:rFonts w:ascii="Times New Roman" w:hAnsi="Times New Roman" w:cs="Times New Roman" w:eastAsia="Calibri" w:eastAsiaTheme="minorHAnsi"/>
          <w:sz w:val="28"/>
          <w:szCs w:val="28"/>
          <w:shd w:val="clear" w:fill="FFFFFF" w:color="auto"/>
        </w:rPr>
        <w:t xml:space="preserve">до 1 января 2020 года, и 616 617 рублей при рождении с 1 января 2020 года второго ребенка или последующих детей. В случае рождения</w:t>
      </w:r>
      <w:r>
        <w:rPr>
          <w:rFonts w:ascii="Times New Roman" w:hAnsi="Times New Roman" w:cs="Times New Roman" w:eastAsia="Calibri" w:eastAsiaTheme="minorHAnsi"/>
          <w:sz w:val="28"/>
          <w:szCs w:val="28"/>
          <w:shd w:val="clear" w:fill="FFFFFF" w:color="auto"/>
        </w:rPr>
        <w:t xml:space="preserve"> (усыновления)</w:t>
      </w:r>
      <w:r>
        <w:rPr>
          <w:rFonts w:ascii="Times New Roman" w:hAnsi="Times New Roman" w:cs="Times New Roman" w:eastAsia="Calibri" w:eastAsiaTheme="minorHAnsi"/>
          <w:sz w:val="28"/>
          <w:szCs w:val="28"/>
          <w:shd w:val="clear" w:fill="FFFFFF" w:color="auto"/>
        </w:rPr>
        <w:t xml:space="preserve"> второго ребенка с 1 января 2020 года при условии, что первый ребенок также рожден </w:t>
      </w:r>
      <w:r>
        <w:rPr>
          <w:rFonts w:ascii="Times New Roman" w:hAnsi="Times New Roman" w:cs="Times New Roman" w:eastAsia="Calibri" w:eastAsiaTheme="minorHAnsi"/>
          <w:sz w:val="28"/>
          <w:szCs w:val="28"/>
          <w:shd w:val="clear" w:fill="FFFFFF" w:color="auto"/>
        </w:rPr>
        <w:t xml:space="preserve">(усыновлен) с 1 января 2020 года</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 материнский (семейный) капитал увеличивался на 150 тыс. рублей, составляя в общей сумме 616 617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За время реализации Федерального закона от 29 декабря 2006 г. </w:t>
      </w:r>
      <w:r>
        <w:rPr>
          <w:rFonts w:ascii="Times New Roman" w:hAnsi="Times New Roman" w:cs="Times New Roman" w:eastAsia="Calibri" w:eastAsiaTheme="minorHAnsi"/>
          <w:sz w:val="28"/>
          <w:szCs w:val="28"/>
          <w:shd w:val="clear" w:fill="FFFFFF" w:color="auto"/>
        </w:rPr>
        <w:br/>
        <w:t xml:space="preserve">№ 256-ФЗ по состоянию на 1 января 202</w:t>
      </w:r>
      <w:r>
        <w:rPr>
          <w:rFonts w:ascii="Times New Roman" w:hAnsi="Times New Roman" w:cs="Times New Roman" w:eastAsia="Calibri" w:eastAsiaTheme="minorHAnsi"/>
          <w:sz w:val="28"/>
          <w:szCs w:val="28"/>
          <w:shd w:val="clear" w:fill="FFFFFF" w:color="auto"/>
        </w:rPr>
        <w:t xml:space="preserve">1</w:t>
      </w:r>
      <w:r>
        <w:rPr>
          <w:rFonts w:ascii="Times New Roman" w:hAnsi="Times New Roman" w:cs="Times New Roman" w:eastAsia="Calibri" w:eastAsiaTheme="minorHAnsi"/>
          <w:sz w:val="28"/>
          <w:szCs w:val="28"/>
          <w:shd w:val="clear" w:fill="FFFFFF" w:color="auto"/>
        </w:rPr>
        <w:t xml:space="preserve"> года территориальными органами ПФР выдано </w:t>
      </w:r>
      <w:r>
        <w:rPr>
          <w:rFonts w:ascii="Times New Roman" w:hAnsi="Times New Roman" w:cs="Times New Roman" w:eastAsia="Calibri" w:eastAsiaTheme="minorHAnsi"/>
          <w:sz w:val="28"/>
          <w:szCs w:val="28"/>
          <w:shd w:val="clear" w:fill="FFFFFF" w:color="auto"/>
        </w:rPr>
        <w:t xml:space="preserve">10 870 882</w:t>
      </w:r>
      <w:r>
        <w:rPr>
          <w:rFonts w:ascii="Times New Roman" w:hAnsi="Times New Roman" w:cs="Times New Roman" w:eastAsia="Calibri" w:eastAsiaTheme="minorHAnsi"/>
          <w:sz w:val="28"/>
          <w:szCs w:val="28"/>
          <w:shd w:val="clear" w:fill="FFFFFF" w:color="auto"/>
        </w:rPr>
        <w:t xml:space="preserve"> государственных сертификат</w:t>
      </w:r>
      <w:r>
        <w:rPr>
          <w:rFonts w:ascii="Times New Roman" w:hAnsi="Times New Roman" w:cs="Times New Roman" w:eastAsia="Calibri" w:eastAsiaTheme="minorHAnsi"/>
          <w:sz w:val="28"/>
          <w:szCs w:val="28"/>
          <w:shd w:val="clear" w:fill="FFFFFF" w:color="auto"/>
        </w:rPr>
        <w:t xml:space="preserve">а</w:t>
      </w:r>
      <w:r>
        <w:rPr>
          <w:rFonts w:ascii="Times New Roman" w:hAnsi="Times New Roman" w:cs="Times New Roman" w:eastAsia="Calibri" w:eastAsiaTheme="minorHAnsi"/>
          <w:sz w:val="28"/>
          <w:szCs w:val="28"/>
          <w:shd w:val="clear" w:fill="FFFFFF" w:color="auto"/>
        </w:rPr>
        <w:t xml:space="preserve"> на материнский (семейный) капитал. В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году выдано </w:t>
      </w:r>
      <w:r>
        <w:rPr>
          <w:rFonts w:ascii="Times New Roman" w:hAnsi="Times New Roman" w:cs="Times New Roman" w:eastAsia="Calibri" w:eastAsiaTheme="minorHAnsi"/>
          <w:sz w:val="28"/>
          <w:szCs w:val="28"/>
        </w:rPr>
        <w:t xml:space="preserve">1 207 624 сертификата</w:t>
      </w:r>
      <w:r>
        <w:rPr>
          <w:rFonts w:ascii="Times New Roman" w:hAnsi="Times New Roman" w:cs="Times New Roman" w:eastAsia="Calibri" w:eastAsiaTheme="minorHAnsi"/>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Общее к</w:t>
      </w:r>
      <w:r>
        <w:rPr>
          <w:rFonts w:ascii="Times New Roman" w:hAnsi="Times New Roman" w:cs="Times New Roman" w:eastAsia="Calibri" w:eastAsiaTheme="minorHAnsi"/>
          <w:sz w:val="28"/>
          <w:szCs w:val="28"/>
          <w:shd w:val="clear" w:fill="FFFFFF" w:color="auto"/>
        </w:rPr>
        <w:t xml:space="preserve">оличество обращений с заявлениями о распоряжении средствами материнского (семейного) капитала составило </w:t>
      </w:r>
      <w:r>
        <w:rPr>
          <w:rFonts w:ascii="Times New Roman" w:hAnsi="Times New Roman" w:cs="Times New Roman" w:eastAsia="Calibri" w:eastAsiaTheme="minorHAnsi"/>
          <w:sz w:val="28"/>
          <w:szCs w:val="28"/>
          <w:shd w:val="clear" w:fill="FFFFFF" w:color="auto"/>
        </w:rPr>
        <w:t xml:space="preserve">8 674 914</w:t>
      </w:r>
      <w:r>
        <w:rPr>
          <w:rFonts w:ascii="Times New Roman" w:hAnsi="Times New Roman" w:cs="Times New Roman" w:eastAsia="Calibri" w:eastAsiaTheme="minorHAnsi"/>
          <w:sz w:val="28"/>
          <w:szCs w:val="28"/>
          <w:shd w:val="clear" w:fill="FFFFFF" w:color="auto"/>
        </w:rPr>
        <w:t xml:space="preserve">, в том числе:</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7 188 727</w:t>
      </w:r>
      <w:r>
        <w:rPr>
          <w:rFonts w:ascii="Times New Roman" w:hAnsi="Times New Roman" w:cs="Times New Roman" w:eastAsia="Calibri" w:eastAsiaTheme="minorHAnsi"/>
          <w:sz w:val="28"/>
          <w:szCs w:val="28"/>
          <w:shd w:val="clear" w:fill="FFFFFF" w:color="auto"/>
        </w:rPr>
        <w:t xml:space="preserve"> заявлений подано на улучшение жилищных условий (8</w:t>
      </w:r>
      <w:r>
        <w:rPr>
          <w:rFonts w:ascii="Times New Roman" w:hAnsi="Times New Roman" w:cs="Times New Roman" w:eastAsia="Calibri" w:eastAsiaTheme="minorHAnsi"/>
          <w:sz w:val="28"/>
          <w:szCs w:val="28"/>
          <w:shd w:val="clear" w:fill="FFFFFF" w:color="auto"/>
        </w:rPr>
        <w:t xml:space="preserve">2</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87</w:t>
      </w:r>
      <w:r>
        <w:rPr>
          <w:rFonts w:ascii="Times New Roman" w:hAnsi="Times New Roman" w:cs="Times New Roman" w:eastAsia="Calibri" w:eastAsiaTheme="minorHAnsi"/>
          <w:sz w:val="28"/>
          <w:szCs w:val="28"/>
          <w:shd w:val="clear" w:fill="FFFFFF" w:color="auto"/>
        </w:rPr>
        <w:t xml:space="preserve">% от общего количества обращений);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1 075 871</w:t>
      </w:r>
      <w:r>
        <w:rPr>
          <w:rFonts w:ascii="Times New Roman" w:hAnsi="Times New Roman" w:cs="Times New Roman" w:eastAsia="Calibri" w:eastAsiaTheme="minorHAnsi"/>
          <w:sz w:val="28"/>
          <w:szCs w:val="28"/>
          <w:shd w:val="clear" w:fill="FFFFFF" w:color="auto"/>
        </w:rPr>
        <w:t xml:space="preserve"> заявление</w:t>
      </w:r>
      <w:r>
        <w:rPr>
          <w:rFonts w:ascii="Times New Roman" w:hAnsi="Times New Roman" w:cs="Times New Roman" w:eastAsia="Calibri" w:eastAsiaTheme="minorHAnsi"/>
          <w:sz w:val="28"/>
          <w:szCs w:val="28"/>
          <w:shd w:val="clear" w:fill="FFFFFF" w:color="auto"/>
        </w:rPr>
        <w:t xml:space="preserve"> – на оказание платных образовательных услуг (1</w:t>
      </w:r>
      <w:r>
        <w:rPr>
          <w:rFonts w:ascii="Times New Roman" w:hAnsi="Times New Roman" w:cs="Times New Roman" w:eastAsia="Calibri" w:eastAsiaTheme="minorHAnsi"/>
          <w:sz w:val="28"/>
          <w:szCs w:val="28"/>
          <w:shd w:val="clear" w:fill="FFFFFF" w:color="auto"/>
        </w:rPr>
        <w:t xml:space="preserve">2</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40</w:t>
      </w:r>
      <w:r>
        <w:rPr>
          <w:rFonts w:ascii="Times New Roman" w:hAnsi="Times New Roman" w:cs="Times New Roman" w:eastAsia="Calibri" w:eastAsiaTheme="minorHAnsi"/>
          <w:sz w:val="28"/>
          <w:szCs w:val="28"/>
          <w:shd w:val="clear" w:fill="FFFFFF" w:color="auto"/>
        </w:rPr>
        <w:t xml:space="preserve">% от общего количества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6 070</w:t>
      </w:r>
      <w:r>
        <w:rPr>
          <w:rFonts w:ascii="Times New Roman" w:hAnsi="Times New Roman" w:cs="Times New Roman" w:eastAsia="Calibri" w:eastAsiaTheme="minorHAnsi"/>
          <w:sz w:val="28"/>
          <w:szCs w:val="28"/>
          <w:shd w:val="clear" w:fill="FFFFFF" w:color="auto"/>
        </w:rPr>
        <w:t xml:space="preserve"> заявлени</w:t>
      </w:r>
      <w:r>
        <w:rPr>
          <w:rFonts w:ascii="Times New Roman" w:hAnsi="Times New Roman" w:cs="Times New Roman" w:eastAsia="Calibri" w:eastAsiaTheme="minorHAnsi"/>
          <w:sz w:val="28"/>
          <w:szCs w:val="28"/>
          <w:shd w:val="clear" w:fill="FFFFFF" w:color="auto"/>
        </w:rPr>
        <w:t xml:space="preserve">й</w:t>
      </w:r>
      <w:r>
        <w:rPr>
          <w:rFonts w:ascii="Times New Roman" w:hAnsi="Times New Roman" w:cs="Times New Roman" w:eastAsia="Calibri" w:eastAsiaTheme="minorHAnsi"/>
          <w:sz w:val="28"/>
          <w:szCs w:val="28"/>
          <w:shd w:val="clear" w:fill="FFFFFF" w:color="auto"/>
        </w:rPr>
        <w:t xml:space="preserve"> – на формирование накопительной пенсии женщины (0,07% от общего количества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456</w:t>
      </w:r>
      <w:r>
        <w:rPr>
          <w:rFonts w:ascii="Times New Roman" w:hAnsi="Times New Roman" w:cs="Times New Roman" w:eastAsia="Calibri" w:eastAsiaTheme="minorHAnsi"/>
          <w:sz w:val="28"/>
          <w:szCs w:val="28"/>
          <w:shd w:val="clear" w:fill="FFFFFF" w:color="auto"/>
        </w:rPr>
        <w:t xml:space="preserve"> заявлений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rFonts w:ascii="Times New Roman" w:hAnsi="Times New Roman" w:cs="Times New Roman" w:eastAsia="Calibri" w:eastAsiaTheme="minorHAnsi"/>
          <w:sz w:val="28"/>
          <w:szCs w:val="28"/>
          <w:shd w:val="clear" w:fill="FFFFFF" w:color="auto"/>
        </w:rPr>
        <w:t xml:space="preserve">5</w:t>
      </w:r>
      <w:r>
        <w:rPr>
          <w:rFonts w:ascii="Times New Roman" w:hAnsi="Times New Roman" w:cs="Times New Roman" w:eastAsia="Calibri" w:eastAsiaTheme="minorHAnsi"/>
          <w:sz w:val="28"/>
          <w:szCs w:val="28"/>
          <w:shd w:val="clear" w:fill="FFFFFF" w:color="auto"/>
        </w:rPr>
        <w:t xml:space="preserve">% от общего количества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403 790</w:t>
      </w:r>
      <w:r>
        <w:rPr>
          <w:rFonts w:ascii="Times New Roman" w:hAnsi="Times New Roman" w:cs="Times New Roman" w:eastAsia="Calibri" w:eastAsiaTheme="minorHAnsi"/>
          <w:sz w:val="28"/>
          <w:szCs w:val="28"/>
          <w:shd w:val="clear" w:fill="FFFFFF" w:color="auto"/>
        </w:rPr>
        <w:t xml:space="preserve"> заявлений – на ежемесячную выплату в связи с рождением (усыновлением) второго ребенка (</w:t>
      </w:r>
      <w:r>
        <w:rPr>
          <w:rFonts w:ascii="Times New Roman" w:hAnsi="Times New Roman" w:cs="Times New Roman" w:eastAsia="Calibri" w:eastAsiaTheme="minorHAnsi"/>
          <w:sz w:val="28"/>
          <w:szCs w:val="28"/>
          <w:shd w:val="clear" w:fill="FFFFFF" w:color="auto"/>
        </w:rPr>
        <w:t xml:space="preserve">4</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65</w:t>
      </w:r>
      <w:r>
        <w:rPr>
          <w:rFonts w:ascii="Times New Roman" w:hAnsi="Times New Roman" w:cs="Times New Roman" w:eastAsia="Calibri" w:eastAsiaTheme="minorHAnsi"/>
          <w:sz w:val="28"/>
          <w:szCs w:val="28"/>
          <w:shd w:val="clear" w:fill="FFFFFF" w:color="auto"/>
        </w:rPr>
        <w:t xml:space="preserve">% от общего количества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В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году с заявлениями о распоряжении средствами материнского (семейного) капитала в территориальные органы ПФР обратилось </w:t>
      </w:r>
      <w:r>
        <w:rPr>
          <w:rFonts w:ascii="Times New Roman" w:hAnsi="Times New Roman" w:cs="Times New Roman" w:eastAsia="Calibri" w:eastAsiaTheme="minorHAnsi"/>
          <w:sz w:val="28"/>
          <w:szCs w:val="28"/>
          <w:shd w:val="clear" w:fill="FFFFFF" w:color="auto"/>
        </w:rPr>
        <w:t xml:space="preserve">1 179 835</w:t>
      </w:r>
      <w:r>
        <w:rPr>
          <w:rFonts w:ascii="Times New Roman" w:hAnsi="Times New Roman" w:cs="Times New Roman" w:eastAsia="Calibri" w:eastAsiaTheme="minorHAnsi"/>
          <w:sz w:val="28"/>
          <w:szCs w:val="28"/>
          <w:shd w:val="clear" w:fill="FFFFFF" w:color="auto"/>
        </w:rPr>
        <w:t xml:space="preserve"> граждан, в том числе:</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717 709</w:t>
      </w:r>
      <w:r>
        <w:rPr>
          <w:rFonts w:ascii="Times New Roman" w:hAnsi="Times New Roman" w:cs="Times New Roman" w:eastAsia="Calibri" w:eastAsiaTheme="minorHAnsi"/>
          <w:sz w:val="28"/>
          <w:szCs w:val="28"/>
          <w:shd w:val="clear" w:fill="FFFFFF" w:color="auto"/>
        </w:rPr>
        <w:t xml:space="preserve"> граждан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 заявлениями о распоряжении средствами материнского (семейного) капитала н</w:t>
      </w:r>
      <w:r>
        <w:rPr>
          <w:rFonts w:ascii="Times New Roman" w:hAnsi="Times New Roman" w:cs="Times New Roman" w:eastAsia="Calibri" w:eastAsiaTheme="minorHAnsi"/>
          <w:sz w:val="28"/>
          <w:szCs w:val="28"/>
          <w:shd w:val="clear" w:fill="FFFFFF" w:color="auto"/>
        </w:rPr>
        <w:t xml:space="preserve">а улучшение жилищных условий (60</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83</w:t>
      </w:r>
      <w:r>
        <w:rPr>
          <w:rFonts w:ascii="Times New Roman" w:hAnsi="Times New Roman" w:cs="Times New Roman" w:eastAsia="Calibri" w:eastAsiaTheme="minorHAnsi"/>
          <w:sz w:val="28"/>
          <w:szCs w:val="28"/>
          <w:shd w:val="clear" w:fill="FFFFFF" w:color="auto"/>
        </w:rPr>
        <w:t xml:space="preserve">% от общего числа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197 997</w:t>
      </w:r>
      <w:r>
        <w:rPr>
          <w:rFonts w:ascii="Times New Roman" w:hAnsi="Times New Roman" w:cs="Times New Roman" w:eastAsia="Calibri" w:eastAsiaTheme="minorHAnsi"/>
          <w:sz w:val="28"/>
          <w:szCs w:val="28"/>
          <w:shd w:val="clear" w:fill="FFFFFF" w:color="auto"/>
        </w:rPr>
        <w:t xml:space="preserve"> граждан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 заявлениями о распоряжении средствами материнского (семейного) капитала на оказание платных образовательных услуг (</w:t>
      </w:r>
      <w:r>
        <w:rPr>
          <w:rFonts w:ascii="Times New Roman" w:hAnsi="Times New Roman" w:cs="Times New Roman" w:eastAsia="Calibri" w:eastAsiaTheme="minorHAnsi"/>
          <w:sz w:val="28"/>
          <w:szCs w:val="28"/>
          <w:shd w:val="clear" w:fill="FFFFFF" w:color="auto"/>
        </w:rPr>
        <w:t xml:space="preserve">16,78</w:t>
      </w:r>
      <w:r>
        <w:rPr>
          <w:rFonts w:ascii="Times New Roman" w:hAnsi="Times New Roman" w:cs="Times New Roman" w:eastAsia="Calibri" w:eastAsiaTheme="minorHAnsi"/>
          <w:sz w:val="28"/>
          <w:szCs w:val="28"/>
          <w:shd w:val="clear" w:fill="FFFFFF" w:color="auto"/>
        </w:rPr>
        <w:t xml:space="preserve">% от общего числа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896</w:t>
      </w:r>
      <w:r>
        <w:rPr>
          <w:rFonts w:ascii="Times New Roman" w:hAnsi="Times New Roman" w:cs="Times New Roman" w:eastAsia="Calibri" w:eastAsiaTheme="minorHAnsi"/>
          <w:sz w:val="28"/>
          <w:szCs w:val="28"/>
          <w:shd w:val="clear" w:fill="FFFFFF" w:color="auto"/>
        </w:rPr>
        <w:t xml:space="preserve"> граждан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 заявлениями о распоряжении средствами материнского (семейного) капитала на формирование накопительной пенсии женщины (0,0</w:t>
      </w:r>
      <w:r>
        <w:rPr>
          <w:rFonts w:ascii="Times New Roman" w:hAnsi="Times New Roman" w:cs="Times New Roman" w:eastAsia="Calibri" w:eastAsiaTheme="minorHAnsi"/>
          <w:sz w:val="28"/>
          <w:szCs w:val="28"/>
          <w:shd w:val="clear" w:fill="FFFFFF" w:color="auto"/>
        </w:rPr>
        <w:t xml:space="preserve">8</w:t>
      </w:r>
      <w:r>
        <w:rPr>
          <w:rFonts w:ascii="Times New Roman" w:hAnsi="Times New Roman" w:cs="Times New Roman" w:eastAsia="Calibri" w:eastAsiaTheme="minorHAnsi"/>
          <w:sz w:val="28"/>
          <w:szCs w:val="28"/>
          <w:shd w:val="clear" w:fill="FFFFFF" w:color="auto"/>
        </w:rPr>
        <w:t xml:space="preserve">% от общего числа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130</w:t>
      </w:r>
      <w:r>
        <w:rPr>
          <w:rFonts w:ascii="Times New Roman" w:hAnsi="Times New Roman" w:cs="Times New Roman" w:eastAsia="Calibri" w:eastAsiaTheme="minorHAnsi"/>
          <w:sz w:val="28"/>
          <w:szCs w:val="28"/>
          <w:shd w:val="clear" w:fill="FFFFFF" w:color="auto"/>
        </w:rPr>
        <w:t xml:space="preserve"> гражданина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 заявлениями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Pr>
          <w:rFonts w:ascii="Times New Roman" w:hAnsi="Times New Roman" w:cs="Times New Roman" w:eastAsia="Calibri" w:eastAsiaTheme="minorHAnsi"/>
          <w:sz w:val="28"/>
          <w:szCs w:val="28"/>
          <w:shd w:val="clear" w:fill="FFFFFF" w:color="auto"/>
        </w:rPr>
        <w:br/>
        <w:t xml:space="preserve">детей-инвалидов (0,01% от общего числа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263 103</w:t>
      </w:r>
      <w:r>
        <w:rPr>
          <w:rFonts w:ascii="Times New Roman" w:hAnsi="Times New Roman" w:cs="Times New Roman" w:eastAsia="Calibri" w:eastAsiaTheme="minorHAnsi"/>
          <w:sz w:val="28"/>
          <w:szCs w:val="28"/>
          <w:shd w:val="clear" w:fill="FFFFFF" w:color="auto"/>
        </w:rPr>
        <w:t xml:space="preserve"> гражданина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 заявлениями о назначении ежемесячной выплаты в связи с рождением (усыновлением) второго ребенка (</w:t>
      </w:r>
      <w:r>
        <w:rPr>
          <w:rFonts w:ascii="Times New Roman" w:hAnsi="Times New Roman" w:cs="Times New Roman" w:eastAsia="Calibri" w:eastAsiaTheme="minorHAnsi"/>
          <w:sz w:val="28"/>
          <w:szCs w:val="28"/>
          <w:shd w:val="clear" w:fill="FFFFFF" w:color="auto"/>
        </w:rPr>
        <w:t xml:space="preserve">22</w:t>
      </w:r>
      <w:r>
        <w:rPr>
          <w:rFonts w:ascii="Times New Roman" w:hAnsi="Times New Roman" w:cs="Times New Roman" w:eastAsia="Calibri" w:eastAsiaTheme="minorHAnsi"/>
          <w:sz w:val="28"/>
          <w:szCs w:val="28"/>
          <w:shd w:val="clear" w:fill="FFFFFF" w:color="auto"/>
        </w:rPr>
        <w:t xml:space="preserve">,3</w:t>
      </w:r>
      <w:r>
        <w:rPr>
          <w:rFonts w:ascii="Times New Roman" w:hAnsi="Times New Roman" w:cs="Times New Roman" w:eastAsia="Calibri" w:eastAsiaTheme="minorHAnsi"/>
          <w:sz w:val="28"/>
          <w:szCs w:val="28"/>
          <w:shd w:val="clear" w:fill="FFFFFF" w:color="auto"/>
        </w:rPr>
        <w:t xml:space="preserve">0</w:t>
      </w:r>
      <w:r>
        <w:rPr>
          <w:rFonts w:ascii="Times New Roman" w:hAnsi="Times New Roman" w:cs="Times New Roman" w:eastAsia="Calibri" w:eastAsiaTheme="minorHAnsi"/>
          <w:sz w:val="28"/>
          <w:szCs w:val="28"/>
          <w:shd w:val="clear" w:fill="FFFFFF" w:color="auto"/>
        </w:rPr>
        <w:t xml:space="preserve">% от общего числа обращений).</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Pr>
          <w:rFonts w:ascii="Times New Roman" w:hAnsi="Times New Roman" w:cs="Times New Roman" w:eastAsia="Calibri" w:eastAsiaTheme="minorHAnsi"/>
          <w:sz w:val="28"/>
          <w:szCs w:val="28"/>
          <w:shd w:val="clear" w:fill="FFFFFF" w:color="auto"/>
        </w:rPr>
        <w:br/>
        <w:t xml:space="preserve">от 29 декабря 2006 г. № 256-ФЗ по всем направлениям использования средств материнского (семейного) капитала,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по</w:t>
      </w:r>
      <w:r>
        <w:rPr>
          <w:rFonts w:ascii="Times New Roman" w:hAnsi="Times New Roman" w:cs="Times New Roman" w:eastAsia="Calibri" w:eastAsiaTheme="minorHAnsi"/>
          <w:sz w:val="28"/>
          <w:szCs w:val="28"/>
          <w:shd w:val="clear" w:fill="FFFFFF" w:color="auto"/>
        </w:rPr>
        <w:t xml:space="preserve"> состоянию на 1 января </w:t>
      </w:r>
      <w:r>
        <w:rPr>
          <w:rFonts w:ascii="Times New Roman" w:hAnsi="Times New Roman" w:cs="Times New Roman" w:eastAsia="Calibri" w:eastAsiaTheme="minorHAnsi"/>
          <w:sz w:val="28"/>
          <w:szCs w:val="28"/>
          <w:shd w:val="clear" w:fill="FFFFFF" w:color="auto"/>
        </w:rPr>
        <w:br/>
      </w:r>
      <w:r>
        <w:rPr>
          <w:rFonts w:ascii="Times New Roman" w:hAnsi="Times New Roman" w:cs="Times New Roman" w:eastAsia="Calibri" w:eastAsiaTheme="minorHAnsi"/>
          <w:sz w:val="28"/>
          <w:szCs w:val="28"/>
          <w:shd w:val="clear" w:fill="FFFFFF" w:color="auto"/>
        </w:rPr>
        <w:t xml:space="preserve">202</w:t>
      </w:r>
      <w:r>
        <w:rPr>
          <w:rFonts w:ascii="Times New Roman" w:hAnsi="Times New Roman" w:cs="Times New Roman" w:eastAsia="Calibri" w:eastAsiaTheme="minorHAnsi"/>
          <w:sz w:val="28"/>
          <w:szCs w:val="28"/>
          <w:shd w:val="clear" w:fill="FFFFFF" w:color="auto"/>
        </w:rPr>
        <w:t xml:space="preserve">1</w:t>
      </w:r>
      <w:r>
        <w:rPr>
          <w:rFonts w:ascii="Times New Roman" w:hAnsi="Times New Roman" w:cs="Times New Roman" w:eastAsia="Calibri" w:eastAsiaTheme="minorHAnsi"/>
          <w:sz w:val="28"/>
          <w:szCs w:val="28"/>
          <w:shd w:val="clear" w:fill="FFFFFF" w:color="auto"/>
        </w:rPr>
        <w:t xml:space="preserve"> г.</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составил 2 </w:t>
      </w:r>
      <w:r>
        <w:rPr>
          <w:rFonts w:ascii="Times New Roman" w:hAnsi="Times New Roman" w:cs="Times New Roman" w:eastAsia="Calibri" w:eastAsiaTheme="minorHAnsi"/>
          <w:sz w:val="28"/>
          <w:szCs w:val="28"/>
          <w:shd w:val="clear" w:fill="FFFFFF" w:color="auto"/>
        </w:rPr>
        <w:t xml:space="preserve">949</w:t>
      </w:r>
      <w:r>
        <w:rPr>
          <w:rFonts w:ascii="Times New Roman" w:hAnsi="Times New Roman" w:cs="Times New Roman" w:eastAsia="Calibri" w:eastAsiaTheme="minorHAnsi"/>
          <w:sz w:val="28"/>
          <w:szCs w:val="28"/>
          <w:shd w:val="clear" w:fill="FFFFFF" w:color="auto"/>
        </w:rPr>
        <w:t xml:space="preserve">,3</w:t>
      </w:r>
      <w:r>
        <w:rPr>
          <w:rFonts w:ascii="Times New Roman" w:hAnsi="Times New Roman" w:cs="Times New Roman" w:eastAsia="Calibri" w:eastAsiaTheme="minorHAnsi"/>
          <w:sz w:val="28"/>
          <w:szCs w:val="28"/>
          <w:shd w:val="clear" w:fill="FFFFFF" w:color="auto"/>
        </w:rPr>
        <w:t xml:space="preserve">3</w:t>
      </w:r>
      <w:r>
        <w:rPr>
          <w:rFonts w:ascii="Times New Roman" w:hAnsi="Times New Roman" w:cs="Times New Roman" w:eastAsia="Calibri" w:eastAsiaTheme="minorHAnsi"/>
          <w:sz w:val="28"/>
          <w:szCs w:val="28"/>
          <w:shd w:val="clear" w:fill="FFFFFF" w:color="auto"/>
        </w:rPr>
        <w:t xml:space="preserve">9</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 – </w:t>
      </w:r>
      <w:r>
        <w:rPr>
          <w:rFonts w:ascii="Times New Roman" w:hAnsi="Times New Roman" w:cs="Times New Roman" w:eastAsia="Calibri" w:eastAsiaTheme="minorHAnsi"/>
          <w:sz w:val="28"/>
          <w:szCs w:val="28"/>
          <w:shd w:val="clear" w:fill="FFFFFF" w:color="auto"/>
        </w:rPr>
        <w:t xml:space="preserve">318</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078</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 в том числе:</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улучшение жилищных условий – 2 </w:t>
      </w:r>
      <w:r>
        <w:rPr>
          <w:rFonts w:ascii="Times New Roman" w:hAnsi="Times New Roman" w:cs="Times New Roman" w:eastAsia="Calibri" w:eastAsiaTheme="minorHAnsi"/>
          <w:sz w:val="28"/>
          <w:szCs w:val="28"/>
          <w:shd w:val="clear" w:fill="FFFFFF" w:color="auto"/>
        </w:rPr>
        <w:t xml:space="preserve">7</w:t>
      </w:r>
      <w:r>
        <w:rPr>
          <w:rFonts w:ascii="Times New Roman" w:hAnsi="Times New Roman" w:cs="Times New Roman" w:eastAsia="Calibri" w:eastAsiaTheme="minorHAnsi"/>
          <w:sz w:val="28"/>
          <w:szCs w:val="28"/>
          <w:shd w:val="clear" w:fill="FFFFFF" w:color="auto"/>
        </w:rPr>
        <w:t xml:space="preserve">2</w:t>
      </w:r>
      <w:r>
        <w:rPr>
          <w:rFonts w:ascii="Times New Roman" w:hAnsi="Times New Roman" w:cs="Times New Roman" w:eastAsia="Calibri" w:eastAsiaTheme="minorHAnsi"/>
          <w:sz w:val="28"/>
          <w:szCs w:val="28"/>
          <w:shd w:val="clear" w:fill="FFFFFF" w:color="auto"/>
        </w:rPr>
        <w:t xml:space="preserve">8</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727</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 </w:t>
      </w:r>
      <w:r>
        <w:rPr>
          <w:rFonts w:ascii="Times New Roman" w:hAnsi="Times New Roman" w:cs="Times New Roman" w:eastAsia="Calibri" w:eastAsiaTheme="minorHAnsi"/>
          <w:sz w:val="28"/>
          <w:szCs w:val="28"/>
          <w:shd w:val="clear" w:fill="FFFFFF" w:color="auto"/>
        </w:rPr>
        <w:br/>
        <w:t xml:space="preserve">(20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 – 2</w:t>
      </w:r>
      <w:r>
        <w:rPr>
          <w:rFonts w:ascii="Times New Roman" w:hAnsi="Times New Roman" w:cs="Times New Roman" w:eastAsia="Calibri" w:eastAsiaTheme="minorHAnsi"/>
          <w:sz w:val="28"/>
          <w:szCs w:val="28"/>
          <w:shd w:val="clear" w:fill="FFFFFF" w:color="auto"/>
        </w:rPr>
        <w:t xml:space="preserve">88</w:t>
      </w:r>
      <w:r>
        <w:rPr>
          <w:rFonts w:ascii="Times New Roman" w:hAnsi="Times New Roman" w:cs="Times New Roman" w:eastAsia="Calibri" w:eastAsiaTheme="minorHAnsi"/>
          <w:sz w:val="28"/>
          <w:szCs w:val="28"/>
          <w:shd w:val="clear" w:fill="FFFFFF" w:color="auto"/>
        </w:rPr>
        <w:t xml:space="preserve">,37</w:t>
      </w:r>
      <w:r>
        <w:rPr>
          <w:rFonts w:ascii="Times New Roman" w:hAnsi="Times New Roman" w:cs="Times New Roman" w:eastAsia="Calibri" w:eastAsiaTheme="minorHAnsi"/>
          <w:sz w:val="28"/>
          <w:szCs w:val="28"/>
          <w:shd w:val="clear" w:fill="FFFFFF" w:color="auto"/>
        </w:rPr>
        <w:t xml:space="preserve">9</w:t>
      </w:r>
      <w:r>
        <w:rPr>
          <w:rFonts w:ascii="Times New Roman" w:hAnsi="Times New Roman" w:cs="Times New Roman" w:eastAsia="Calibri" w:eastAsiaTheme="minorHAnsi"/>
          <w:sz w:val="28"/>
          <w:szCs w:val="28"/>
          <w:shd w:val="clear" w:fill="FFFFFF" w:color="auto"/>
        </w:rPr>
        <w:t xml:space="preserve"> млрд рублей), из них:</w:t>
      </w:r>
    </w:p>
    <w:p>
      <w:pPr>
        <w:ind w:firstLine="709"/>
        <w:jc w:val="both"/>
        <w:spacing w:lineRule="auto" w:line="30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погашение основного долга и уплату процентов по кредитам и займам, полученным на приобретение или строительство жилья – 1 </w:t>
      </w:r>
      <w:r>
        <w:rPr>
          <w:rFonts w:ascii="Times New Roman" w:hAnsi="Times New Roman" w:cs="Times New Roman" w:eastAsia="Calibri" w:eastAsiaTheme="minorHAnsi"/>
          <w:sz w:val="28"/>
          <w:szCs w:val="28"/>
          <w:shd w:val="clear" w:fill="FFFFFF" w:color="auto"/>
        </w:rPr>
        <w:t xml:space="preserve">815</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309</w:t>
      </w:r>
      <w:r>
        <w:rPr>
          <w:rFonts w:ascii="Times New Roman" w:hAnsi="Times New Roman" w:cs="Times New Roman" w:eastAsia="Calibri" w:eastAsiaTheme="minorHAnsi"/>
          <w:sz w:val="28"/>
          <w:szCs w:val="28"/>
          <w:shd w:val="clear" w:fill="FFFFFF" w:color="auto"/>
        </w:rPr>
        <w:t xml:space="preserve"> млрд рублей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 – </w:t>
      </w:r>
      <w:r>
        <w:rPr>
          <w:rFonts w:ascii="Times New Roman" w:hAnsi="Times New Roman" w:cs="Times New Roman" w:eastAsia="Calibri" w:eastAsiaTheme="minorHAnsi"/>
          <w:sz w:val="28"/>
          <w:szCs w:val="28"/>
          <w:shd w:val="clear" w:fill="FFFFFF" w:color="auto"/>
        </w:rPr>
        <w:t xml:space="preserve">205</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892</w:t>
      </w:r>
      <w:r>
        <w:rPr>
          <w:rFonts w:ascii="Times New Roman" w:hAnsi="Times New Roman" w:cs="Times New Roman" w:eastAsia="Calibri" w:eastAsiaTheme="minorHAnsi"/>
          <w:sz w:val="28"/>
          <w:szCs w:val="28"/>
          <w:shd w:val="clear" w:fill="FFFFFF" w:color="auto"/>
        </w:rPr>
        <w:t xml:space="preserve"> млрд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улучшение жилищных условий без привлечения кредитных </w:t>
      </w:r>
      <w:r>
        <w:rPr>
          <w:rFonts w:ascii="Times New Roman" w:hAnsi="Times New Roman" w:cs="Times New Roman" w:eastAsia="Calibri" w:eastAsiaTheme="minorHAnsi"/>
          <w:sz w:val="28"/>
          <w:szCs w:val="28"/>
          <w:shd w:val="clear" w:fill="FFFFFF" w:color="auto"/>
        </w:rPr>
        <w:br/>
        <w:t xml:space="preserve">средств – </w:t>
      </w:r>
      <w:r>
        <w:rPr>
          <w:rFonts w:ascii="Times New Roman" w:hAnsi="Times New Roman" w:cs="Times New Roman" w:eastAsia="Calibri" w:eastAsiaTheme="minorHAnsi"/>
          <w:sz w:val="28"/>
          <w:szCs w:val="28"/>
          <w:shd w:val="clear" w:fill="FFFFFF" w:color="auto"/>
        </w:rPr>
        <w:t xml:space="preserve">913</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418</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 – </w:t>
      </w:r>
      <w:r>
        <w:rPr>
          <w:rFonts w:ascii="Times New Roman" w:hAnsi="Times New Roman" w:cs="Times New Roman" w:eastAsia="Calibri" w:eastAsiaTheme="minorHAnsi"/>
          <w:sz w:val="28"/>
          <w:szCs w:val="28"/>
          <w:shd w:val="clear" w:fill="FFFFFF" w:color="auto"/>
        </w:rPr>
        <w:t xml:space="preserve">82</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48</w:t>
      </w:r>
      <w:r>
        <w:rPr>
          <w:rFonts w:ascii="Times New Roman" w:hAnsi="Times New Roman" w:cs="Times New Roman" w:eastAsia="Calibri" w:eastAsiaTheme="minorHAnsi"/>
          <w:sz w:val="28"/>
          <w:szCs w:val="28"/>
          <w:shd w:val="clear" w:fill="FFFFFF" w:color="auto"/>
        </w:rPr>
        <w:t xml:space="preserve">7 млрд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получение образования детей </w:t>
      </w:r>
      <w:r>
        <w:rPr>
          <w:rFonts w:ascii="Times New Roman" w:hAnsi="Times New Roman" w:cs="Times New Roman" w:eastAsia="Calibri" w:eastAsiaTheme="minorHAnsi"/>
          <w:sz w:val="28"/>
          <w:szCs w:val="28"/>
          <w:shd w:val="clear" w:fill="FFFFFF" w:color="auto"/>
        </w:rPr>
        <w:t xml:space="preserve">– </w:t>
      </w:r>
      <w:r>
        <w:rPr>
          <w:rFonts w:ascii="Times New Roman" w:hAnsi="Times New Roman" w:cs="Times New Roman" w:eastAsia="Calibri" w:eastAsiaTheme="minorHAnsi"/>
          <w:sz w:val="28"/>
          <w:szCs w:val="28"/>
          <w:shd w:val="clear" w:fill="FFFFFF" w:color="auto"/>
        </w:rPr>
        <w:t xml:space="preserve">62</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863 млрд рублей (2020</w:t>
      </w:r>
      <w:r>
        <w:rPr>
          <w:rFonts w:ascii="Times New Roman" w:hAnsi="Times New Roman" w:cs="Times New Roman" w:eastAsia="Calibri" w:eastAsiaTheme="minorHAnsi"/>
          <w:sz w:val="28"/>
          <w:szCs w:val="28"/>
          <w:shd w:val="clear" w:fill="FFFFFF" w:color="auto"/>
        </w:rPr>
        <w:t xml:space="preserve"> г. –</w:t>
      </w:r>
      <w:r>
        <w:rPr>
          <w:rFonts w:ascii="Times New Roman" w:hAnsi="Times New Roman" w:cs="Times New Roman" w:eastAsia="Calibri" w:eastAsiaTheme="minorHAnsi"/>
          <w:sz w:val="28"/>
          <w:szCs w:val="28"/>
          <w:shd w:val="clear" w:fill="FFFFFF" w:color="auto"/>
        </w:rPr>
        <w:br/>
      </w:r>
      <w:r>
        <w:rPr>
          <w:rFonts w:ascii="Times New Roman" w:hAnsi="Times New Roman" w:cs="Times New Roman" w:eastAsia="Calibri" w:eastAsiaTheme="minorHAnsi"/>
          <w:sz w:val="28"/>
          <w:szCs w:val="28"/>
          <w:shd w:val="clear" w:fill="FFFFFF" w:color="auto"/>
        </w:rPr>
        <w:t xml:space="preserve">12,</w:t>
      </w:r>
      <w:r>
        <w:rPr>
          <w:rFonts w:ascii="Times New Roman" w:hAnsi="Times New Roman" w:cs="Times New Roman" w:eastAsia="Calibri" w:eastAsiaTheme="minorHAnsi"/>
          <w:sz w:val="28"/>
          <w:szCs w:val="28"/>
          <w:shd w:val="clear" w:fill="FFFFFF" w:color="auto"/>
        </w:rPr>
        <w:t xml:space="preserve">675</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формирование накопительной пенсии женщин – 1,</w:t>
      </w:r>
      <w:r>
        <w:rPr>
          <w:rFonts w:ascii="Times New Roman" w:hAnsi="Times New Roman" w:cs="Times New Roman" w:eastAsia="Calibri" w:eastAsiaTheme="minorHAnsi"/>
          <w:sz w:val="28"/>
          <w:szCs w:val="28"/>
          <w:shd w:val="clear" w:fill="FFFFFF" w:color="auto"/>
        </w:rPr>
        <w:t xml:space="preserve">233</w:t>
      </w:r>
      <w:r>
        <w:rPr>
          <w:rFonts w:ascii="Times New Roman" w:hAnsi="Times New Roman" w:cs="Times New Roman" w:eastAsia="Calibri" w:eastAsiaTheme="minorHAnsi"/>
          <w:sz w:val="28"/>
          <w:szCs w:val="28"/>
          <w:shd w:val="clear" w:fill="FFFFFF" w:color="auto"/>
        </w:rPr>
        <w:t xml:space="preserve"> млрд рублей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 – 0,</w:t>
      </w:r>
      <w:r>
        <w:rPr>
          <w:rFonts w:ascii="Times New Roman" w:hAnsi="Times New Roman" w:cs="Times New Roman" w:eastAsia="Calibri" w:eastAsiaTheme="minorHAnsi"/>
          <w:sz w:val="28"/>
          <w:szCs w:val="28"/>
          <w:shd w:val="clear" w:fill="FFFFFF" w:color="auto"/>
        </w:rPr>
        <w:t xml:space="preserve">138 </w:t>
      </w:r>
      <w:r>
        <w:rPr>
          <w:rFonts w:ascii="Times New Roman" w:hAnsi="Times New Roman" w:cs="Times New Roman" w:eastAsia="Calibri" w:eastAsiaTheme="minorHAnsi"/>
          <w:sz w:val="28"/>
          <w:szCs w:val="28"/>
          <w:shd w:val="clear" w:fill="FFFFFF" w:color="auto"/>
        </w:rPr>
        <w:t xml:space="preserve">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компенсацию расходов, связанных с приобретением товаров и услуг, предназначенных для социальной адаптации и интеграции в общество детей- инвалидов, – 0,01</w:t>
      </w:r>
      <w:r>
        <w:rPr>
          <w:rFonts w:ascii="Times New Roman" w:hAnsi="Times New Roman" w:cs="Times New Roman" w:eastAsia="Calibri" w:eastAsiaTheme="minorHAnsi"/>
          <w:sz w:val="28"/>
          <w:szCs w:val="28"/>
          <w:shd w:val="clear" w:fill="FFFFFF" w:color="auto"/>
        </w:rPr>
        <w:t xml:space="preserve">7 млрд</w:t>
      </w:r>
      <w:r>
        <w:rPr>
          <w:rFonts w:ascii="Times New Roman" w:hAnsi="Times New Roman" w:cs="Times New Roman" w:eastAsia="Calibri" w:eastAsiaTheme="minorHAnsi"/>
          <w:sz w:val="28"/>
          <w:szCs w:val="28"/>
          <w:shd w:val="clear" w:fill="FFFFFF" w:color="auto"/>
        </w:rPr>
        <w:t xml:space="preserve"> рублей (2020</w:t>
      </w:r>
      <w:r>
        <w:rPr>
          <w:rFonts w:ascii="Times New Roman" w:hAnsi="Times New Roman" w:cs="Times New Roman" w:eastAsia="Calibri" w:eastAsiaTheme="minorHAnsi"/>
          <w:sz w:val="28"/>
          <w:szCs w:val="28"/>
          <w:shd w:val="clear" w:fill="FFFFFF" w:color="auto"/>
        </w:rPr>
        <w:t xml:space="preserve"> г. – 0,004 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ежемесячную выплату в связи с рождением (усыновлением) второго ребенка – </w:t>
      </w:r>
      <w:r>
        <w:rPr>
          <w:rFonts w:ascii="Times New Roman" w:hAnsi="Times New Roman" w:cs="Times New Roman" w:eastAsia="Calibri" w:eastAsiaTheme="minorHAnsi"/>
          <w:sz w:val="28"/>
          <w:szCs w:val="28"/>
          <w:shd w:val="clear" w:fill="FFFFFF" w:color="auto"/>
        </w:rPr>
        <w:t xml:space="preserve">28</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165</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shd w:val="clear" w:fill="FFFFFF" w:color="auto"/>
        </w:rPr>
        <w:t xml:space="preserve">– </w:t>
      </w:r>
      <w:r>
        <w:rPr>
          <w:rFonts w:ascii="Times New Roman" w:hAnsi="Times New Roman" w:cs="Times New Roman" w:eastAsia="Calibri" w:eastAsiaTheme="minorHAnsi"/>
          <w:sz w:val="28"/>
          <w:szCs w:val="28"/>
          <w:shd w:val="clear" w:fill="FFFFFF" w:color="auto"/>
        </w:rPr>
        <w:t xml:space="preserve">16</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882</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на предоставление единовременной выплаты за счет средств материнского (семейного) капитала – 128,33</w:t>
      </w:r>
      <w:r>
        <w:rPr>
          <w:rFonts w:ascii="Times New Roman" w:hAnsi="Times New Roman" w:cs="Times New Roman" w:eastAsia="Calibri" w:eastAsiaTheme="minorHAnsi"/>
          <w:sz w:val="28"/>
          <w:szCs w:val="28"/>
          <w:shd w:val="clear" w:fill="FFFFFF" w:color="auto"/>
        </w:rPr>
        <w:t xml:space="preserve">4</w:t>
      </w:r>
      <w:r>
        <w:rPr>
          <w:rFonts w:ascii="Times New Roman" w:hAnsi="Times New Roman" w:cs="Times New Roman" w:eastAsia="Calibri" w:eastAsiaTheme="minorHAnsi"/>
          <w:sz w:val="28"/>
          <w:szCs w:val="28"/>
          <w:shd w:val="clear" w:fill="FFFFFF" w:color="auto"/>
        </w:rPr>
        <w:t xml:space="preserve"> млрд</w:t>
      </w:r>
      <w:r>
        <w:rPr>
          <w:rFonts w:ascii="Times New Roman" w:hAnsi="Times New Roman" w:cs="Times New Roman" w:eastAsia="Calibri" w:eastAsiaTheme="minorHAnsi"/>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В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pPr>
        <w:pStyle w:val="Style2"/>
        <w:ind w:firstLine="709"/>
        <w:jc w:val="both"/>
        <w:spacing w:lineRule="auto" w:line="312" w:after="0"/>
        <w:shd w:val="clear" w:fill="auto" w:color="auto"/>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Так, в</w:t>
      </w:r>
      <w:r>
        <w:rPr>
          <w:rStyle w:val="CharStyle3"/>
          <w:rFonts w:ascii="Times New Roman" w:hAnsi="Times New Roman" w:cs="Times New Roman" w:eastAsiaTheme="minorHAnsi"/>
          <w:color w:val="000000"/>
          <w:sz w:val="28"/>
          <w:szCs w:val="28"/>
        </w:rPr>
        <w:t xml:space="preserve"> связи с вступлением в силу Федерального закона от 29 июля </w:t>
      </w:r>
      <w:r>
        <w:rPr>
          <w:rStyle w:val="CharStyle3"/>
          <w:rFonts w:ascii="Times New Roman" w:hAnsi="Times New Roman" w:cs="Times New Roman" w:eastAsiaTheme="minorHAnsi"/>
          <w:color w:val="000000"/>
          <w:sz w:val="28"/>
          <w:szCs w:val="28"/>
        </w:rPr>
        <w:br/>
      </w:r>
      <w:r>
        <w:rPr>
          <w:rStyle w:val="CharStyle3"/>
          <w:rFonts w:ascii="Times New Roman" w:hAnsi="Times New Roman" w:cs="Times New Roman" w:eastAsiaTheme="minorHAnsi"/>
          <w:color w:val="000000"/>
          <w:sz w:val="28"/>
          <w:szCs w:val="28"/>
        </w:rPr>
        <w:t xml:space="preserve">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соответствии с которым возможно строительство жилого дома на садовом земельном участке, Федеральным законом от 1 марта 2020 г.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r>
        <w:rPr>
          <w:rStyle w:val="CharStyle3"/>
          <w:rFonts w:ascii="Times New Roman" w:hAnsi="Times New Roman" w:cs="Times New Roman" w:eastAsiaTheme="minorHAnsi"/>
          <w:color w:val="000000"/>
          <w:sz w:val="28"/>
          <w:szCs w:val="28"/>
        </w:rPr>
        <w:t xml:space="preserve"> </w:t>
      </w:r>
      <w:r>
        <w:rPr>
          <w:rStyle w:val="CharStyle3"/>
          <w:rFonts w:ascii="Times New Roman" w:hAnsi="Times New Roman" w:cs="Times New Roman" w:eastAsiaTheme="minorHAnsi"/>
          <w:color w:val="000000"/>
          <w:sz w:val="28"/>
          <w:szCs w:val="28"/>
        </w:rPr>
        <w:t xml:space="preserve">(далее – Федеральный закон от 1 марта 2020 г. № 35-ФЗ)</w:t>
      </w:r>
      <w:r>
        <w:rPr>
          <w:rStyle w:val="CharStyle3"/>
          <w:rFonts w:ascii="Times New Roman" w:hAnsi="Times New Roman" w:cs="Times New Roman" w:eastAsiaTheme="minorHAnsi"/>
          <w:color w:val="000000"/>
          <w:sz w:val="28"/>
          <w:szCs w:val="28"/>
        </w:rPr>
        <w:t xml:space="preserve"> уточнен перечень видов земельных участков, на которых возможно строительство или реконструкция объекта индивидуального жилищного строительства с использованием средств материнского (семейного) капитала.</w:t>
      </w:r>
    </w:p>
    <w:p>
      <w:pPr>
        <w:pStyle w:val="Style2"/>
        <w:ind w:firstLine="709"/>
        <w:jc w:val="both"/>
        <w:spacing w:lineRule="auto" w:line="312" w:after="0"/>
        <w:shd w:val="clear" w:fill="auto" w:color="auto"/>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Федеральным законом от 1 марта 2020 г. № 35-ФЗ </w:t>
      </w:r>
      <w:r>
        <w:rPr>
          <w:rStyle w:val="CharStyle3"/>
          <w:rFonts w:ascii="Times New Roman" w:hAnsi="Times New Roman" w:cs="Times New Roman" w:eastAsiaTheme="minorHAnsi"/>
          <w:color w:val="000000"/>
          <w:sz w:val="28"/>
          <w:szCs w:val="28"/>
        </w:rPr>
        <w:t xml:space="preserve">также </w:t>
      </w:r>
      <w:r>
        <w:rPr>
          <w:rStyle w:val="CharStyle3"/>
          <w:rFonts w:ascii="Times New Roman" w:hAnsi="Times New Roman" w:cs="Times New Roman" w:eastAsiaTheme="minorHAnsi"/>
          <w:color w:val="000000"/>
          <w:sz w:val="28"/>
          <w:szCs w:val="28"/>
        </w:rPr>
        <w:t xml:space="preserve">изменен порядок выдачи государственного сертификата на материнский (семейный) капитал. С 15 апреля 2020 года сертификат на материнский (капитал) выдается </w:t>
      </w:r>
      <w:r>
        <w:rPr>
          <w:rStyle w:val="CharStyle3"/>
          <w:rFonts w:ascii="Times New Roman" w:hAnsi="Times New Roman" w:cs="Times New Roman" w:eastAsiaTheme="minorHAnsi"/>
          <w:color w:val="000000"/>
          <w:sz w:val="28"/>
          <w:szCs w:val="28"/>
        </w:rPr>
        <w:t xml:space="preserve">проактивно</w:t>
      </w:r>
      <w:r>
        <w:rPr>
          <w:rStyle w:val="CharStyle3"/>
          <w:rFonts w:ascii="Times New Roman" w:hAnsi="Times New Roman" w:cs="Times New Roman" w:eastAsiaTheme="minorHAnsi"/>
          <w:color w:val="000000"/>
          <w:sz w:val="28"/>
          <w:szCs w:val="28"/>
        </w:rPr>
        <w:t xml:space="preserve">, то есть без заявления гражданина, на основании сведений, получаемых ПФР из ЕГР ЗАГС. В 2020 году </w:t>
      </w:r>
      <w:r>
        <w:rPr>
          <w:rStyle w:val="CharStyle3"/>
          <w:rFonts w:ascii="Times New Roman" w:hAnsi="Times New Roman" w:cs="Times New Roman" w:eastAsiaTheme="minorHAnsi"/>
          <w:color w:val="000000"/>
          <w:sz w:val="28"/>
          <w:szCs w:val="28"/>
        </w:rPr>
        <w:t xml:space="preserve">проактивно</w:t>
      </w:r>
      <w:r>
        <w:rPr>
          <w:rStyle w:val="CharStyle3"/>
          <w:rFonts w:ascii="Times New Roman" w:hAnsi="Times New Roman" w:cs="Times New Roman" w:eastAsiaTheme="minorHAnsi"/>
          <w:color w:val="000000"/>
          <w:sz w:val="28"/>
          <w:szCs w:val="28"/>
        </w:rPr>
        <w:t xml:space="preserve"> выдано 641 306 сертификатов на материнский (семейный) капитал. </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Федеральным законом от 1 марта 2020 г. № 35-ФЗ </w:t>
      </w:r>
      <w:r>
        <w:rPr>
          <w:rStyle w:val="CharStyle3"/>
          <w:rFonts w:ascii="Times New Roman" w:hAnsi="Times New Roman" w:cs="Times New Roman" w:eastAsiaTheme="minorHAnsi"/>
          <w:color w:val="000000"/>
          <w:sz w:val="28"/>
          <w:szCs w:val="28"/>
        </w:rPr>
        <w:t xml:space="preserve">существенно оптимизирова</w:t>
      </w:r>
      <w:r>
        <w:rPr>
          <w:rStyle w:val="CharStyle3"/>
          <w:rFonts w:ascii="Times New Roman" w:hAnsi="Times New Roman" w:cs="Times New Roman" w:eastAsiaTheme="minorHAnsi"/>
          <w:color w:val="000000"/>
          <w:sz w:val="28"/>
          <w:szCs w:val="28"/>
        </w:rPr>
        <w:t xml:space="preserve">н</w:t>
      </w:r>
      <w:r>
        <w:rPr>
          <w:rStyle w:val="CharStyle3"/>
          <w:rFonts w:ascii="Times New Roman" w:hAnsi="Times New Roman" w:cs="Times New Roman" w:eastAsiaTheme="minorHAnsi"/>
          <w:color w:val="000000"/>
          <w:sz w:val="28"/>
          <w:szCs w:val="28"/>
        </w:rPr>
        <w:t xml:space="preserve"> процесс предоставления государственных услуг по распоряжению средствами материнского (семейного) капитала путем:</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 сокращения сроков рассмотрения заявлений о распоряжении средствами материнского (семейного) капитала с 30 календарных дней </w:t>
      </w:r>
      <w:r>
        <w:rPr>
          <w:rStyle w:val="CharStyle3"/>
          <w:rFonts w:ascii="Times New Roman" w:hAnsi="Times New Roman" w:cs="Times New Roman" w:eastAsiaTheme="minorHAnsi"/>
          <w:color w:val="000000"/>
          <w:sz w:val="28"/>
          <w:szCs w:val="28"/>
        </w:rPr>
        <w:br/>
      </w:r>
      <w:r>
        <w:rPr>
          <w:rStyle w:val="CharStyle3"/>
          <w:rFonts w:ascii="Times New Roman" w:hAnsi="Times New Roman" w:cs="Times New Roman" w:eastAsiaTheme="minorHAnsi"/>
          <w:color w:val="000000"/>
          <w:sz w:val="28"/>
          <w:szCs w:val="28"/>
        </w:rPr>
        <w:t xml:space="preserve">до 10 рабочих дней;</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 сокращение сроков рассмотрения межведомственных запросов соответствующими органами до 5 рабочих дней при распоряжении средствами материнского (семейного) капитала;</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 сокращение сроков направления Пенсионным фондом Российской Федерации уведомления о принятом решении с 5 календарных дней </w:t>
      </w:r>
      <w:r>
        <w:rPr>
          <w:rStyle w:val="CharStyle3"/>
          <w:rFonts w:ascii="Times New Roman" w:hAnsi="Times New Roman" w:cs="Times New Roman" w:eastAsiaTheme="minorHAnsi"/>
          <w:color w:val="000000"/>
          <w:sz w:val="28"/>
          <w:szCs w:val="28"/>
        </w:rPr>
        <w:br/>
      </w:r>
      <w:r>
        <w:rPr>
          <w:rStyle w:val="CharStyle3"/>
          <w:rFonts w:ascii="Times New Roman" w:hAnsi="Times New Roman" w:cs="Times New Roman" w:eastAsiaTheme="minorHAnsi"/>
          <w:color w:val="000000"/>
          <w:sz w:val="28"/>
          <w:szCs w:val="28"/>
        </w:rPr>
        <w:t xml:space="preserve">до 1 рабочего дня;</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 совершенствование порядка межведомственного информационного взаимодействия при предоставлении государственных услуг, в том числе информационное взаимодействие с кредитными организациями и с АО «ДОМ.РФ», предоставившими кредит с государственной поддержкой, в электронном виде без дублирования документов на бумажных носителях.</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Программа материнского (семейного) капитала продлена до 31 декабря 2026 года.</w:t>
      </w:r>
    </w:p>
    <w:p>
      <w:pPr>
        <w:ind w:firstLine="709"/>
        <w:jc w:val="both"/>
        <w:spacing w:lineRule="auto" w:line="312" w:after="0"/>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Федеральным законом от 13 июля 2020 г. № 202-ФЗ внесены изменения в Федеральный закон </w:t>
      </w:r>
      <w:r>
        <w:rPr>
          <w:rStyle w:val="CharStyle3"/>
          <w:rFonts w:ascii="Times New Roman" w:hAnsi="Times New Roman" w:cs="Times New Roman" w:eastAsiaTheme="minorHAnsi"/>
          <w:color w:val="000000"/>
          <w:sz w:val="28"/>
          <w:szCs w:val="28"/>
        </w:rPr>
        <w:t xml:space="preserve">от 29 декабря 2006 г. № 256-ФЗ</w:t>
      </w:r>
      <w:r>
        <w:rPr>
          <w:rStyle w:val="CharStyle3"/>
          <w:rFonts w:ascii="Times New Roman" w:hAnsi="Times New Roman" w:cs="Times New Roman" w:eastAsiaTheme="minorHAnsi"/>
          <w:color w:val="000000"/>
          <w:sz w:val="28"/>
          <w:szCs w:val="28"/>
        </w:rPr>
        <w:t xml:space="preserve">, предусматривающие процедуру возврата средств материнского (семейного) капитала, направленных на улучшение жилищных условий, в случае выплаты возмещения публично-правовой компанией </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Фонд защиты прав граждан </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 участников долевого строительства</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 или расторжения договора счета </w:t>
      </w:r>
      <w:r>
        <w:rPr>
          <w:rStyle w:val="CharStyle3"/>
          <w:rFonts w:ascii="Times New Roman" w:hAnsi="Times New Roman" w:cs="Times New Roman" w:eastAsiaTheme="minorHAnsi"/>
          <w:color w:val="000000"/>
          <w:sz w:val="28"/>
          <w:szCs w:val="28"/>
        </w:rPr>
        <w:t xml:space="preserve">эскроу</w:t>
      </w:r>
      <w:r>
        <w:rPr>
          <w:rStyle w:val="CharStyle3"/>
          <w:rFonts w:ascii="Times New Roman" w:hAnsi="Times New Roman" w:cs="Times New Roman" w:eastAsiaTheme="minorHAnsi"/>
          <w:color w:val="000000"/>
          <w:sz w:val="28"/>
          <w:szCs w:val="28"/>
        </w:rPr>
        <w:t xml:space="preserve">.</w:t>
      </w:r>
    </w:p>
    <w:p>
      <w:pPr>
        <w:ind w:firstLine="709"/>
        <w:jc w:val="both"/>
        <w:spacing w:lineRule="auto" w:line="312" w:after="0"/>
        <w:widowControl w:val="off"/>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В связи с вступлением в силу Федерального закона от 13 июля 2020 г. </w:t>
      </w:r>
      <w:r>
        <w:rPr>
          <w:rStyle w:val="CharStyle3"/>
          <w:rFonts w:ascii="Times New Roman" w:hAnsi="Times New Roman" w:cs="Times New Roman" w:eastAsiaTheme="minorHAnsi"/>
          <w:color w:val="000000"/>
          <w:sz w:val="28"/>
          <w:szCs w:val="28"/>
        </w:rPr>
        <w:br/>
      </w:r>
      <w:r>
        <w:rPr>
          <w:rStyle w:val="CharStyle3"/>
          <w:rFonts w:ascii="Times New Roman" w:hAnsi="Times New Roman" w:cs="Times New Roman" w:eastAsiaTheme="minorHAnsi"/>
          <w:color w:val="000000"/>
          <w:sz w:val="28"/>
          <w:szCs w:val="28"/>
        </w:rPr>
        <w:t xml:space="preserve">№ 202-ФЗ принято постановление Правительства Российской Федерации </w:t>
      </w:r>
      <w:r>
        <w:rPr>
          <w:rStyle w:val="CharStyle3"/>
          <w:rFonts w:ascii="Times New Roman" w:hAnsi="Times New Roman" w:cs="Times New Roman" w:eastAsiaTheme="minorHAnsi"/>
          <w:color w:val="000000"/>
          <w:sz w:val="28"/>
          <w:szCs w:val="28"/>
        </w:rPr>
        <w:br/>
      </w:r>
      <w:r>
        <w:rPr>
          <w:rStyle w:val="CharStyle3"/>
          <w:rFonts w:ascii="Times New Roman" w:hAnsi="Times New Roman" w:cs="Times New Roman" w:eastAsiaTheme="minorHAnsi"/>
          <w:color w:val="000000"/>
          <w:sz w:val="28"/>
          <w:szCs w:val="28"/>
        </w:rPr>
        <w:t xml:space="preserve">от 19 октября 2020 г. № 1706 «О внесении изменений в Правила направления средств (части средств) материнского (семейного) капитала на улучшение жилищных условий».</w:t>
      </w:r>
    </w:p>
    <w:p>
      <w:pPr>
        <w:ind w:firstLine="709"/>
        <w:jc w:val="both"/>
        <w:spacing w:lineRule="auto" w:line="312" w:after="0"/>
        <w:widowControl w:val="off"/>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8 декабря 2020 года принят Федеральный закон № 409-ФЗ «О внесении изменений в статью 12 Федерального закона «О дополнительных мерах государственной поддержки</w:t>
      </w:r>
      <w:r>
        <w:rPr>
          <w:rStyle w:val="CharStyle3"/>
          <w:rFonts w:ascii="Times New Roman" w:hAnsi="Times New Roman" w:cs="Times New Roman" w:eastAsiaTheme="minorHAnsi"/>
          <w:color w:val="000000"/>
          <w:sz w:val="28"/>
          <w:szCs w:val="28"/>
        </w:rPr>
        <w:t xml:space="preserve"> семей, имеющих детей», которым установлено право женщины, ранее направившей средства материнского (семейного) капитала на формирование накопительной пенсии и отказавшейся от использования средств по указанному направлению, в течение 6 месяцев с даты получения информации о поступлении на счет ПФР возвращенных средств обратиться с заявлением о распоряжении средствами материнского (семейного) капитала по иным направлениям, предусмотренным Федеральным законом от 29 декабря 2006 г. № 256-ФЗ.</w:t>
      </w:r>
    </w:p>
    <w:p>
      <w:pPr>
        <w:ind w:firstLine="709"/>
        <w:jc w:val="both"/>
        <w:spacing w:lineRule="auto" w:line="312" w:after="0"/>
        <w:widowControl w:val="off"/>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Указанный срок может быть продлен на 6 месяцев путем обращения с заявлением о продлении срока подачи заявления о распоряжении средствами материнского (семейного) капитала. В случае непредставления заявления о распоряжении средствами материнского (семейного) или о продлении срока подачи заявления средства материнского (семейного) капитала направляются ПФР на формирование накопительной пенсии в течение 3 месяцев в тот же негосударственный пенсионный фонд (управляющую компанию), в которой средства пенсионных накоплений формировались ранее.</w:t>
      </w:r>
    </w:p>
    <w:p>
      <w:pPr>
        <w:pStyle w:val="Style8"/>
        <w:ind w:firstLine="720"/>
        <w:spacing w:lineRule="auto" w:line="312" w:after="0"/>
        <w:shd w:val="clear" w:fill="auto" w:color="auto"/>
        <w:rPr>
          <w:rFonts w:ascii="Times New Roman" w:hAnsi="Times New Roman" w:cs="Times New Roman"/>
          <w:color w:val="000000"/>
          <w:sz w:val="28"/>
          <w:szCs w:val="28"/>
          <w:shd w:val="clear" w:fill="FFFFFF" w:color="auto"/>
        </w:rPr>
      </w:pPr>
      <w:r>
        <w:rPr>
          <w:rStyle w:val="CharStyle3"/>
          <w:rFonts w:ascii="Times New Roman" w:hAnsi="Times New Roman" w:cs="Times New Roman" w:eastAsiaTheme="minorHAnsi"/>
          <w:color w:val="000000"/>
          <w:sz w:val="28"/>
          <w:szCs w:val="28"/>
        </w:rPr>
        <w:t xml:space="preserve">Федеральным законом от 22 декабря 2020 г. № 451-ФЗ внесены изменения в</w:t>
      </w:r>
      <w:r>
        <w:rPr>
          <w:rStyle w:val="CharStyle3"/>
          <w:rFonts w:ascii="Times New Roman" w:hAnsi="Times New Roman" w:cs="Times New Roman" w:eastAsiaTheme="minorHAnsi"/>
          <w:color w:val="000000"/>
          <w:sz w:val="28"/>
          <w:szCs w:val="28"/>
        </w:rPr>
        <w:t xml:space="preserve"> статью 10 Федерального закона </w:t>
      </w:r>
      <w:r>
        <w:rPr>
          <w:rStyle w:val="CharStyle3"/>
          <w:rFonts w:ascii="Times New Roman" w:hAnsi="Times New Roman" w:cs="Times New Roman" w:eastAsiaTheme="minorHAnsi"/>
          <w:color w:val="000000"/>
          <w:sz w:val="28"/>
          <w:szCs w:val="28"/>
        </w:rPr>
        <w:t xml:space="preserve">от 29 декабря 2006 г. № 256-ФЗ в части дополнения перечня организаций, на погашение займов которых могут быть направлены средства материнского (семейного) капитала.</w:t>
      </w:r>
      <w:r>
        <w:rPr>
          <w:rStyle w:val="CharStyle3"/>
          <w:rFonts w:ascii="Times New Roman" w:hAnsi="Times New Roman" w:cs="Times New Roman" w:eastAsiaTheme="minorHAnsi"/>
          <w:color w:val="000000"/>
          <w:sz w:val="28"/>
          <w:szCs w:val="28"/>
        </w:rPr>
        <w:t xml:space="preserve"> </w:t>
      </w:r>
      <w:r>
        <w:rPr>
          <w:rStyle w:val="CharStyle3"/>
          <w:rFonts w:ascii="Times New Roman" w:hAnsi="Times New Roman" w:cs="Times New Roman" w:eastAsiaTheme="minorHAnsi"/>
          <w:sz w:val="28"/>
          <w:szCs w:val="28"/>
        </w:rPr>
        <w:t xml:space="preserve">Владельцы сертификата могут использовать средства материнского семейного капитала на погашение договоров займа, заключенных с учреждениями, созданными по решению Правительства Российской Федерации для обеспечения функционирования </w:t>
      </w:r>
      <w:r>
        <w:rPr>
          <w:rStyle w:val="CharStyle3"/>
          <w:rFonts w:ascii="Times New Roman" w:hAnsi="Times New Roman" w:cs="Times New Roman" w:eastAsiaTheme="minorHAnsi"/>
          <w:sz w:val="28"/>
          <w:szCs w:val="28"/>
        </w:rPr>
        <w:t xml:space="preserve">накопительно</w:t>
      </w:r>
      <w:r>
        <w:rPr>
          <w:rStyle w:val="CharStyle3"/>
          <w:rFonts w:ascii="Times New Roman" w:hAnsi="Times New Roman" w:cs="Times New Roman" w:eastAsiaTheme="minorHAnsi"/>
          <w:sz w:val="28"/>
          <w:szCs w:val="28"/>
        </w:rPr>
        <w:t xml:space="preserve">-ипотечной системы жилищного обеспечения военнослужащих и реализации Министерством обороны Российской Федерации функции уполномоченного федерального органа исполнительной власти, обеспечивающего функционирование </w:t>
      </w:r>
      <w:r>
        <w:rPr>
          <w:rStyle w:val="CharStyle3"/>
          <w:rFonts w:ascii="Times New Roman" w:hAnsi="Times New Roman" w:cs="Times New Roman" w:eastAsiaTheme="minorHAnsi"/>
          <w:sz w:val="28"/>
          <w:szCs w:val="28"/>
        </w:rPr>
        <w:t xml:space="preserve">накопительно</w:t>
      </w:r>
      <w:r>
        <w:rPr>
          <w:rStyle w:val="CharStyle3"/>
          <w:rFonts w:ascii="Times New Roman" w:hAnsi="Times New Roman" w:cs="Times New Roman" w:eastAsiaTheme="minorHAnsi"/>
          <w:sz w:val="28"/>
          <w:szCs w:val="28"/>
        </w:rPr>
        <w:t xml:space="preserve">-ипотечной системы жилищного обеспечения военнослужащих и организациями, включенными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p>
    <w:p>
      <w:pPr>
        <w:ind w:firstLine="709"/>
        <w:jc w:val="center"/>
        <w:spacing w:lineRule="auto" w:line="312" w:after="240" w:before="240"/>
        <w:rPr>
          <w:rFonts w:ascii="Times New Roman" w:hAnsi="Times New Roman" w:cs="Times New Roman" w:eastAsia="Calibri"/>
          <w:b/>
          <w:sz w:val="28"/>
          <w:szCs w:val="28"/>
        </w:rPr>
      </w:pPr>
      <w:r>
        <w:rPr>
          <w:rFonts w:ascii="Times New Roman" w:hAnsi="Times New Roman" w:cs="Times New Roman" w:eastAsia="Calibri" w:eastAsiaTheme="minorHAnsi"/>
          <w:b/>
          <w:sz w:val="28"/>
          <w:szCs w:val="28"/>
        </w:rPr>
        <w:t xml:space="preserve">Меры налоговой поддержки семей, имеющих детей</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В главе 23 «Налог на доходы физических лиц» Налогового кодекса Российской Федерации (далее</w:t>
      </w:r>
      <w:r>
        <w:rPr>
          <w:rFonts w:ascii="Times New Roman" w:hAnsi="Times New Roman" w:cs="Times New Roman" w:eastAsiaTheme="minorHAnsi"/>
          <w:color w:val="000000" w:themeColor="text1"/>
          <w:sz w:val="28"/>
          <w:szCs w:val="28"/>
        </w:rPr>
        <w:t xml:space="preserve"> по тексту подраздела</w:t>
      </w:r>
      <w:r>
        <w:rPr>
          <w:rFonts w:ascii="Times New Roman" w:hAnsi="Times New Roman" w:cs="Times New Roman" w:eastAsiaTheme="minorHAnsi"/>
          <w:color w:val="000000" w:themeColor="text1"/>
          <w:sz w:val="28"/>
          <w:szCs w:val="28"/>
        </w:rPr>
        <w:t xml:space="preserve"> – Кодекс, НДФЛ)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Кодексом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и, соответственно, снижается сумма налога к уплате в бюджет.</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Кроме того, налогоплательщики-родители вправе получать социальный налоговый вычет по расходам, связанным с обучением своих детей по очной форме обучения, а также их лечением в медицинских организациях, индивидуальных предпринимателей, осуществляющих медицинскую деятельность.</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Меры, которые принимались в отношении поддержки многодетных семей, также сопровождались введением налоговых преференций в виде освобождений от налогообложения следующих видов доходов физических лиц, </w:t>
      </w:r>
      <w:r>
        <w:rPr>
          <w:rFonts w:ascii="Times New Roman" w:hAnsi="Times New Roman" w:cs="Times New Roman" w:eastAsiaTheme="minorHAnsi"/>
          <w:color w:val="000000" w:themeColor="text1"/>
          <w:sz w:val="28"/>
          <w:szCs w:val="28"/>
        </w:rPr>
        <w:t xml:space="preserve">например</w:t>
      </w:r>
      <w:r>
        <w:rPr>
          <w:rFonts w:ascii="Times New Roman" w:hAnsi="Times New Roman" w:cs="Times New Roman" w:eastAsiaTheme="minorHAnsi"/>
          <w:color w:val="000000" w:themeColor="text1"/>
          <w:sz w:val="28"/>
          <w:szCs w:val="28"/>
        </w:rPr>
        <w:t xml:space="preserve">:</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поддержки в виде материнского (семейного) капитала в случаях и в порядке, предоставляемой Федеральным законом </w:t>
      </w:r>
      <w:r>
        <w:rPr>
          <w:rStyle w:val="CharStyle3"/>
          <w:rFonts w:ascii="Times New Roman" w:hAnsi="Times New Roman" w:cs="Times New Roman" w:eastAsiaTheme="minorHAnsi"/>
          <w:color w:val="000000"/>
          <w:sz w:val="28"/>
          <w:szCs w:val="28"/>
        </w:rPr>
        <w:t xml:space="preserve">от 29 декабря 2006 г.</w:t>
      </w:r>
      <w:r>
        <w:rPr>
          <w:rStyle w:val="CharStyle3"/>
          <w:rFonts w:ascii="Times New Roman" w:hAnsi="Times New Roman" w:cs="Times New Roman" w:eastAsiaTheme="minorHAnsi"/>
          <w:color w:val="000000"/>
          <w:sz w:val="28"/>
          <w:szCs w:val="28"/>
        </w:rPr>
        <w:t xml:space="preserve"> </w:t>
      </w:r>
      <w:r>
        <w:rPr>
          <w:rStyle w:val="CharStyle3"/>
          <w:rFonts w:ascii="Times New Roman" w:hAnsi="Times New Roman" w:cs="Times New Roman" w:eastAsiaTheme="minorHAnsi"/>
          <w:color w:val="000000"/>
          <w:sz w:val="28"/>
          <w:szCs w:val="28"/>
        </w:rPr>
        <w:br/>
      </w:r>
      <w:r>
        <w:rPr>
          <w:rFonts w:ascii="Times New Roman" w:hAnsi="Times New Roman" w:cs="Times New Roman" w:eastAsiaTheme="minorHAnsi"/>
          <w:color w:val="000000" w:themeColor="text1"/>
          <w:sz w:val="28"/>
          <w:szCs w:val="28"/>
        </w:rPr>
        <w:t xml:space="preserve">№ 256-ФЗ;</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осуществляемых в соответствии с Федеральным законом </w:t>
      </w:r>
      <w:r>
        <w:rPr>
          <w:rFonts w:ascii="Times New Roman" w:hAnsi="Times New Roman" w:cs="Times New Roman" w:eastAsiaTheme="minorHAnsi"/>
          <w:color w:val="000000" w:themeColor="text1"/>
          <w:sz w:val="28"/>
          <w:szCs w:val="28"/>
        </w:rPr>
        <w:br/>
      </w:r>
      <w:r>
        <w:rPr>
          <w:rFonts w:ascii="Times New Roman" w:hAnsi="Times New Roman" w:cs="Times New Roman" w:eastAsiaTheme="minorHAnsi"/>
          <w:color w:val="000000" w:themeColor="text1"/>
          <w:sz w:val="28"/>
          <w:szCs w:val="28"/>
        </w:rPr>
        <w:t xml:space="preserve">от 28 декабря 2017 г. </w:t>
      </w:r>
      <w:r>
        <w:rPr>
          <w:rFonts w:ascii="Times New Roman" w:hAnsi="Times New Roman" w:cs="Times New Roman" w:eastAsiaTheme="minorHAnsi"/>
          <w:color w:val="000000" w:themeColor="text1"/>
          <w:sz w:val="28"/>
          <w:szCs w:val="28"/>
        </w:rPr>
        <w:t xml:space="preserve">№ 418-ФЗ;</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однократной выплаты в размере 450 000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на погашение обязательств по ипотечному жилищному кредиту при рождении третьего ребенка или последующих детей.</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Пенсионное обеспечение семей, имеющих детей, государственная социальная помощь, денежные выплаты семьям с детьми-инвалидами</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Федеральным законом от 28 декабря 2013 г. № 400-ФЗ «О страховых пенсиях» (далее – Федеральный закон от 28 декабря 2013 г. № 400-ФЗ) предусмотрено, что нетрудоспособны</w:t>
      </w:r>
      <w:r>
        <w:rPr>
          <w:rFonts w:ascii="Times New Roman" w:hAnsi="Times New Roman" w:cs="Times New Roman" w:eastAsia="Calibri" w:eastAsiaTheme="minorHAnsi"/>
          <w:color w:val="000000"/>
          <w:sz w:val="28"/>
          <w:szCs w:val="28"/>
          <w:shd w:val="clear" w:fill="FFFFFF" w:color="auto"/>
        </w:rPr>
        <w:t xml:space="preserve">е</w:t>
      </w:r>
      <w:r>
        <w:rPr>
          <w:rFonts w:ascii="Times New Roman" w:hAnsi="Times New Roman" w:cs="Times New Roman" w:eastAsia="Calibri" w:eastAsiaTheme="minorHAnsi"/>
          <w:color w:val="000000"/>
          <w:sz w:val="28"/>
          <w:szCs w:val="28"/>
          <w:shd w:val="clear" w:fill="FFFFFF" w:color="auto"/>
        </w:rPr>
        <w:t xml:space="preserve"> член</w:t>
      </w:r>
      <w:r>
        <w:rPr>
          <w:rFonts w:ascii="Times New Roman" w:hAnsi="Times New Roman" w:cs="Times New Roman" w:eastAsia="Calibri" w:eastAsiaTheme="minorHAnsi"/>
          <w:color w:val="000000"/>
          <w:sz w:val="28"/>
          <w:szCs w:val="28"/>
          <w:shd w:val="clear" w:fill="FFFFFF" w:color="auto"/>
        </w:rPr>
        <w:t xml:space="preserve">ы</w:t>
      </w:r>
      <w:r>
        <w:rPr>
          <w:rFonts w:ascii="Times New Roman" w:hAnsi="Times New Roman" w:cs="Times New Roman" w:eastAsia="Calibri" w:eastAsiaTheme="minorHAnsi"/>
          <w:color w:val="000000"/>
          <w:sz w:val="28"/>
          <w:szCs w:val="28"/>
          <w:shd w:val="clear" w:fill="FFFFFF" w:color="auto"/>
        </w:rPr>
        <w:t xml:space="preserve"> семьи умершего кормильца, </w:t>
      </w:r>
      <w:r>
        <w:rPr>
          <w:rFonts w:ascii="Times New Roman" w:hAnsi="Times New Roman" w:cs="Times New Roman" w:eastAsia="Calibri" w:eastAsiaTheme="minorHAnsi"/>
          <w:color w:val="000000"/>
          <w:sz w:val="28"/>
          <w:szCs w:val="28"/>
          <w:shd w:val="clear" w:fill="FFFFFF" w:color="auto"/>
        </w:rPr>
        <w:t xml:space="preserve">состоявшие</w:t>
      </w:r>
      <w:r>
        <w:rPr>
          <w:rFonts w:ascii="Times New Roman" w:hAnsi="Times New Roman" w:cs="Times New Roman" w:eastAsia="Calibri" w:eastAsiaTheme="minorHAnsi"/>
          <w:color w:val="000000"/>
          <w:sz w:val="28"/>
          <w:szCs w:val="28"/>
          <w:shd w:val="clear" w:fill="FFFFFF" w:color="auto"/>
        </w:rPr>
        <w:t xml:space="preserve"> на его иждивении, </w:t>
      </w:r>
      <w:r>
        <w:rPr>
          <w:rFonts w:ascii="Times New Roman" w:hAnsi="Times New Roman" w:cs="Times New Roman" w:eastAsia="Calibri" w:eastAsiaTheme="minorHAnsi"/>
          <w:color w:val="000000"/>
          <w:sz w:val="28"/>
          <w:szCs w:val="28"/>
          <w:shd w:val="clear" w:fill="FFFFFF" w:color="auto"/>
        </w:rPr>
        <w:t xml:space="preserve">имеют право на назначение страховой пенсии по случаю потери кормильца, которая устанавливается независимо от продолжительности страхового стажа кормильца</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денежной выплаты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В соответствии с Федеральным</w:t>
      </w:r>
      <w:r>
        <w:rPr>
          <w:rFonts w:ascii="Times New Roman" w:hAnsi="Times New Roman" w:cs="Times New Roman" w:eastAsia="Calibri" w:eastAsiaTheme="minorHAnsi"/>
          <w:color w:val="000000"/>
          <w:sz w:val="28"/>
          <w:szCs w:val="28"/>
          <w:shd w:val="clear" w:fill="FFFFFF" w:color="auto"/>
        </w:rPr>
        <w:t xml:space="preserve"> законом от 15 декабря 2001 г. </w:t>
      </w:r>
      <w:r>
        <w:rPr>
          <w:rFonts w:ascii="Times New Roman" w:hAnsi="Times New Roman" w:cs="Times New Roman" w:eastAsia="Calibri" w:eastAsiaTheme="minorHAnsi"/>
          <w:color w:val="000000"/>
          <w:sz w:val="28"/>
          <w:szCs w:val="28"/>
          <w:shd w:val="clear" w:fill="FFFFFF" w:color="auto"/>
        </w:rPr>
        <w:t xml:space="preserve">№ 166-ФЗ «О государственном пенсионном обеспечении в Российской Федерации» (далее – Федеральный закон от 15 декабря 2001 г. № 166-ФЗ) нетрудоспособные граждане, к </w:t>
      </w:r>
      <w:r>
        <w:rPr>
          <w:rFonts w:ascii="Times New Roman" w:hAnsi="Times New Roman" w:cs="Times New Roman" w:eastAsia="Calibri" w:eastAsiaTheme="minorHAnsi"/>
          <w:color w:val="000000"/>
          <w:sz w:val="28"/>
          <w:szCs w:val="28"/>
          <w:shd w:val="clear" w:fill="FFFFFF" w:color="auto"/>
        </w:rPr>
        <w:t xml:space="preserve">которым относятся, в том числе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дети умершей одинокой матери </w:t>
      </w:r>
      <w:r>
        <w:rPr>
          <w:rFonts w:ascii="Times New Roman" w:hAnsi="Times New Roman" w:cs="Times New Roman" w:eastAsia="Calibri" w:eastAsiaTheme="minorHAnsi"/>
          <w:color w:val="000000"/>
          <w:sz w:val="28"/>
          <w:szCs w:val="28"/>
          <w:shd w:val="clear" w:fill="FFFFFF" w:color="auto"/>
        </w:rPr>
        <w:t xml:space="preserve">и дети, оба родителя которых неизвестны, </w:t>
      </w:r>
      <w:r>
        <w:rPr>
          <w:rFonts w:ascii="Times New Roman" w:hAnsi="Times New Roman" w:cs="Times New Roman" w:eastAsia="Calibri" w:eastAsiaTheme="minorHAnsi"/>
          <w:color w:val="000000"/>
          <w:sz w:val="28"/>
          <w:szCs w:val="28"/>
          <w:shd w:val="clear" w:fill="FFFFFF" w:color="auto"/>
        </w:rPr>
        <w:t xml:space="preserve">в целях предоставления им средств к существованию имеют право на установление социальной пенсии по инвалидности</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color w:val="000000"/>
          <w:sz w:val="28"/>
          <w:szCs w:val="28"/>
          <w:shd w:val="clear" w:fill="FFFFFF" w:color="auto"/>
        </w:rPr>
        <w:t xml:space="preserve"> социальной пенсии по случаю потери кормильца</w:t>
      </w:r>
      <w:r>
        <w:rPr>
          <w:rFonts w:ascii="Times New Roman" w:hAnsi="Times New Roman" w:cs="Times New Roman" w:eastAsia="Calibri" w:eastAsiaTheme="minorHAnsi"/>
          <w:color w:val="000000"/>
          <w:sz w:val="28"/>
          <w:szCs w:val="28"/>
          <w:shd w:val="clear" w:fill="FFFFFF" w:color="auto"/>
        </w:rPr>
        <w:t xml:space="preserve"> и социальной пенсии детям, оба родителя которых неизвестны</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В соответствии со статьей 18 Федерального закона о</w:t>
      </w:r>
      <w:r>
        <w:rPr>
          <w:rFonts w:ascii="Times New Roman" w:hAnsi="Times New Roman" w:cs="Times New Roman" w:eastAsia="Calibri" w:eastAsiaTheme="minorHAnsi"/>
          <w:color w:val="000000"/>
          <w:sz w:val="28"/>
          <w:szCs w:val="28"/>
          <w:shd w:val="clear" w:fill="FFFFFF" w:color="auto"/>
        </w:rPr>
        <w:t xml:space="preserve">т 15 декабря </w:t>
      </w:r>
      <w:r>
        <w:rPr>
          <w:rFonts w:ascii="Times New Roman" w:hAnsi="Times New Roman" w:cs="Times New Roman" w:eastAsia="Calibri" w:eastAsiaTheme="minorHAnsi"/>
          <w:color w:val="000000"/>
          <w:sz w:val="28"/>
          <w:szCs w:val="28"/>
          <w:shd w:val="clear" w:fill="FFFFFF" w:color="auto"/>
        </w:rPr>
        <w:t xml:space="preserve">2001 г. № 166-ФЗ с 1 апреля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года увеличен размер социальной пенсии инвалидам с детства I группы и детям-инвалидам до </w:t>
      </w:r>
      <w:r>
        <w:rPr>
          <w:rFonts w:ascii="Times New Roman" w:hAnsi="Times New Roman" w:cs="Times New Roman" w:eastAsia="Calibri" w:eastAsiaTheme="minorHAnsi"/>
          <w:color w:val="000000"/>
          <w:sz w:val="28"/>
          <w:szCs w:val="28"/>
          <w:shd w:val="clear" w:fill="FFFFFF" w:color="auto"/>
        </w:rPr>
        <w:t xml:space="preserve">13 454,6</w:t>
      </w:r>
      <w:r>
        <w:rPr>
          <w:rFonts w:ascii="Times New Roman" w:hAnsi="Times New Roman" w:cs="Times New Roman" w:eastAsia="Calibri" w:eastAsiaTheme="minorHAnsi"/>
          <w:color w:val="000000"/>
          <w:sz w:val="28"/>
          <w:szCs w:val="28"/>
          <w:shd w:val="clear" w:fill="FFFFFF" w:color="auto"/>
        </w:rPr>
        <w:t xml:space="preserve">4</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в месяц (с 1 апреля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19</w:t>
      </w:r>
      <w:r>
        <w:rPr>
          <w:rFonts w:ascii="Times New Roman" w:hAnsi="Times New Roman" w:cs="Times New Roman" w:eastAsia="Calibri" w:eastAsiaTheme="minorHAnsi"/>
          <w:color w:val="000000"/>
          <w:sz w:val="28"/>
          <w:szCs w:val="28"/>
          <w:shd w:val="clear" w:fill="FFFFFF" w:color="auto"/>
        </w:rPr>
        <w:t xml:space="preserve"> г. –</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12 681,09 рублей</w:t>
      </w:r>
      <w:r>
        <w:rPr>
          <w:rFonts w:ascii="Times New Roman" w:hAnsi="Times New Roman" w:cs="Times New Roman" w:eastAsia="Calibri" w:eastAsiaTheme="minorHAnsi"/>
          <w:color w:val="000000"/>
          <w:sz w:val="28"/>
          <w:szCs w:val="28"/>
          <w:shd w:val="clear" w:fill="FFFFFF" w:color="auto"/>
        </w:rPr>
        <w:t xml:space="preserve">); </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w:t>
      </w:r>
      <w:r>
        <w:rPr>
          <w:rFonts w:ascii="Times New Roman" w:hAnsi="Times New Roman" w:cs="Times New Roman" w:eastAsia="Calibri" w:eastAsiaTheme="minorHAnsi"/>
          <w:color w:val="000000"/>
          <w:sz w:val="28"/>
          <w:szCs w:val="28"/>
          <w:shd w:val="clear" w:fill="FFFFFF" w:color="auto"/>
        </w:rPr>
        <w:t xml:space="preserve">, детям, оба родителя которых неизвестны</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 11 212,36 рублей </w:t>
      </w:r>
      <w:r>
        <w:rPr>
          <w:rFonts w:ascii="Times New Roman" w:hAnsi="Times New Roman" w:cs="Times New Roman" w:eastAsia="Calibri" w:eastAsiaTheme="minorHAnsi"/>
          <w:color w:val="000000"/>
          <w:sz w:val="28"/>
          <w:szCs w:val="28"/>
          <w:shd w:val="clear" w:fill="FFFFFF" w:color="auto"/>
        </w:rPr>
        <w:t xml:space="preserve">в месяц (с 1 апреля 201</w:t>
      </w:r>
      <w:r>
        <w:rPr>
          <w:rFonts w:ascii="Times New Roman" w:hAnsi="Times New Roman" w:cs="Times New Roman" w:eastAsia="Calibri" w:eastAsiaTheme="minorHAnsi"/>
          <w:color w:val="000000"/>
          <w:sz w:val="28"/>
          <w:szCs w:val="28"/>
          <w:shd w:val="clear" w:fill="FFFFFF" w:color="auto"/>
        </w:rPr>
        <w:t xml:space="preserve">9</w:t>
      </w:r>
      <w:r>
        <w:rPr>
          <w:rFonts w:ascii="Times New Roman" w:hAnsi="Times New Roman" w:cs="Times New Roman" w:eastAsia="Calibri" w:eastAsiaTheme="minorHAnsi"/>
          <w:color w:val="000000"/>
          <w:sz w:val="28"/>
          <w:szCs w:val="28"/>
          <w:shd w:val="clear" w:fill="FFFFFF" w:color="auto"/>
        </w:rPr>
        <w:t xml:space="preserve"> г. – </w:t>
      </w:r>
      <w:r>
        <w:rPr>
          <w:rFonts w:ascii="Times New Roman" w:hAnsi="Times New Roman" w:cs="Times New Roman" w:eastAsia="Calibri" w:eastAsiaTheme="minorHAnsi"/>
          <w:color w:val="000000"/>
          <w:sz w:val="28"/>
          <w:szCs w:val="28"/>
          <w:shd w:val="clear" w:fill="FFFFFF" w:color="auto"/>
        </w:rPr>
        <w:t xml:space="preserve">10 567,73 рублей</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детям, потерявшим одного родителя –</w:t>
      </w:r>
      <w:r>
        <w:rPr>
          <w:rFonts w:ascii="Times New Roman" w:hAnsi="Times New Roman" w:cs="Times New Roman" w:eastAsia="Calibri" w:eastAsiaTheme="minorHAnsi"/>
          <w:color w:val="000000"/>
          <w:sz w:val="28"/>
          <w:szCs w:val="28"/>
          <w:shd w:val="clear" w:fill="FFFFFF" w:color="auto"/>
        </w:rPr>
        <w:t xml:space="preserve"> 5 6</w:t>
      </w:r>
      <w:r>
        <w:rPr>
          <w:rFonts w:ascii="Times New Roman" w:hAnsi="Times New Roman" w:cs="Times New Roman" w:eastAsia="Calibri" w:eastAsiaTheme="minorHAnsi"/>
          <w:color w:val="000000"/>
          <w:sz w:val="28"/>
          <w:szCs w:val="28"/>
          <w:shd w:val="clear" w:fill="FFFFFF" w:color="auto"/>
        </w:rPr>
        <w:t xml:space="preserve">0</w:t>
      </w:r>
      <w:r>
        <w:rPr>
          <w:rFonts w:ascii="Times New Roman" w:hAnsi="Times New Roman" w:cs="Times New Roman" w:eastAsia="Calibri" w:eastAsiaTheme="minorHAnsi"/>
          <w:color w:val="000000"/>
          <w:sz w:val="28"/>
          <w:szCs w:val="28"/>
          <w:shd w:val="clear" w:fill="FFFFFF" w:color="auto"/>
        </w:rPr>
        <w:t xml:space="preserve">6,</w:t>
      </w:r>
      <w:r>
        <w:rPr>
          <w:rFonts w:ascii="Times New Roman" w:hAnsi="Times New Roman" w:cs="Times New Roman" w:eastAsia="Calibri" w:eastAsiaTheme="minorHAnsi"/>
          <w:color w:val="000000"/>
          <w:sz w:val="28"/>
          <w:szCs w:val="28"/>
          <w:shd w:val="clear" w:fill="FFFFFF" w:color="auto"/>
        </w:rPr>
        <w:t xml:space="preserve">17</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рублей в месяц </w:t>
      </w:r>
      <w:r>
        <w:rPr>
          <w:rFonts w:ascii="Times New Roman" w:hAnsi="Times New Roman" w:cs="Times New Roman" w:eastAsia="Calibri" w:eastAsiaTheme="minorHAnsi"/>
          <w:color w:val="000000"/>
          <w:sz w:val="28"/>
          <w:szCs w:val="28"/>
          <w:shd w:val="clear" w:fill="FFFFFF" w:color="auto"/>
        </w:rPr>
        <w:br/>
        <w:t xml:space="preserve">(с 1 апреля 201</w:t>
      </w:r>
      <w:r>
        <w:rPr>
          <w:rFonts w:ascii="Times New Roman" w:hAnsi="Times New Roman" w:cs="Times New Roman" w:eastAsia="Calibri" w:eastAsiaTheme="minorHAnsi"/>
          <w:color w:val="000000"/>
          <w:sz w:val="28"/>
          <w:szCs w:val="28"/>
          <w:shd w:val="clear" w:fill="FFFFFF" w:color="auto"/>
        </w:rPr>
        <w:t xml:space="preserve">9</w:t>
      </w:r>
      <w:r>
        <w:rPr>
          <w:rFonts w:ascii="Times New Roman" w:hAnsi="Times New Roman" w:cs="Times New Roman" w:eastAsia="Calibri" w:eastAsiaTheme="minorHAnsi"/>
          <w:color w:val="000000"/>
          <w:sz w:val="28"/>
          <w:szCs w:val="28"/>
          <w:shd w:val="clear" w:fill="FFFFFF" w:color="auto"/>
        </w:rPr>
        <w:t xml:space="preserve"> г. – </w:t>
      </w:r>
      <w:r>
        <w:rPr>
          <w:rFonts w:ascii="Times New Roman" w:hAnsi="Times New Roman" w:cs="Times New Roman" w:eastAsia="Calibri" w:eastAsiaTheme="minorHAnsi"/>
          <w:color w:val="000000"/>
          <w:sz w:val="28"/>
          <w:szCs w:val="28"/>
          <w:shd w:val="clear" w:fill="FFFFFF" w:color="auto"/>
        </w:rPr>
        <w:t xml:space="preserve">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283,84</w:t>
      </w:r>
      <w:r>
        <w:rPr>
          <w:rFonts w:ascii="Times New Roman" w:hAnsi="Times New Roman" w:cs="Times New Roman" w:eastAsia="Calibri" w:eastAsiaTheme="minorHAnsi"/>
          <w:color w:val="000000"/>
          <w:sz w:val="28"/>
          <w:szCs w:val="28"/>
          <w:shd w:val="clear" w:fill="FFFFFF" w:color="auto"/>
        </w:rPr>
        <w:t xml:space="preserve"> рублей).</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В соответствии с нормами статей 8 и 15 Федерального закона </w:t>
      </w:r>
      <w:r>
        <w:rPr>
          <w:rFonts w:ascii="Times New Roman" w:hAnsi="Times New Roman" w:cs="Times New Roman" w:eastAsia="Calibri" w:eastAsiaTheme="minorHAnsi"/>
          <w:color w:val="000000"/>
          <w:sz w:val="28"/>
          <w:szCs w:val="28"/>
          <w:shd w:val="clear" w:fill="FFFFFF" w:color="auto"/>
        </w:rPr>
        <w:br/>
        <w:t xml:space="preserve">от 15 декабря 2001 г. № 166-ФЗ в случае гибели (смерти) военнослужащих, проходивших военную службу по призыву в качестве солдат, матросов, сержантов и старшин, их детям назначается пенсия по случаю потери кормильца, размер которой зависит от причины смерти кормильца (военная травма иди заболевание, полученное в период военной службы) и составляет, соответственно, 200% и 150% размера социальной пенсии.</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Согласно нормам статей 10 и 17 Федерального закона от 15 декабря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2001 г. № 166-ФЗ, детям отдельных категорий граждан, пострадавших в результате катастрофы на Чернобыльской АЭС, потерявшим одного или обоих родителей, в том числе детям умершей одинокой матери, назначается пенсия по случаю потери кормильца, размер которой не зависит от причины смерти кормильца и составляет, соответственно, 125% и 250% размера социальной пенсии.</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Детям-инвалидам одновременно с получаемой социальной пенсией по инвалидности в соответствии с подпунктом 5 пункта 3 статьи 3 Федерального закона от 15 декабря 2001 г. № 166-ФЗ может быть устано</w:t>
      </w:r>
      <w:r>
        <w:rPr>
          <w:rFonts w:ascii="Times New Roman" w:hAnsi="Times New Roman" w:cs="Times New Roman" w:eastAsia="Calibri" w:eastAsiaTheme="minorHAnsi"/>
          <w:color w:val="000000"/>
          <w:sz w:val="28"/>
          <w:szCs w:val="28"/>
          <w:shd w:val="clear" w:fill="FFFFFF" w:color="auto"/>
        </w:rPr>
        <w:t xml:space="preserve">влена пенсия по случаю потери кормильца, если умерший кормилец относится к категории лиц, пострадавших в результате радиационных или техногенных катастроф.</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Кроме того, детям-инвалидам и детям, потерявшим кормильца, являющимся получателями пенсий, проживающим на территориях, подвергшихся радиационному загрязнению, выплачивается ежемесячная денежная выплата в повышенном размере пенсий и пособий.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Указом Президента Российской Федерации от 7 марта 2019 г. № 95 </w:t>
      </w:r>
      <w:r>
        <w:rPr>
          <w:rFonts w:ascii="Times New Roman" w:hAnsi="Times New Roman" w:cs="Times New Roman" w:eastAsia="Calibri" w:eastAsiaTheme="minorHAnsi"/>
          <w:color w:val="000000"/>
          <w:sz w:val="28"/>
          <w:szCs w:val="28"/>
          <w:shd w:val="clear" w:fill="FFFFFF" w:color="auto"/>
        </w:rPr>
        <w:br/>
        <w:t xml:space="preserve">«О внесении изменения в Указ П</w:t>
      </w:r>
      <w:r>
        <w:rPr>
          <w:rFonts w:ascii="Times New Roman" w:hAnsi="Times New Roman" w:cs="Times New Roman" w:eastAsia="Calibri" w:eastAsiaTheme="minorHAnsi"/>
          <w:color w:val="000000"/>
          <w:sz w:val="28"/>
          <w:szCs w:val="28"/>
          <w:shd w:val="clear" w:fill="FFFFFF" w:color="auto"/>
        </w:rPr>
        <w:t xml:space="preserve">резидента Российской Федерации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от 26 февраля 2013 г. № 175 «О ежемесячных выплатах лицам, осуществляющим уход за детьми-инвалидами и инвалидами с детства </w:t>
      </w:r>
      <w:r>
        <w:rPr>
          <w:rFonts w:ascii="Times New Roman" w:hAnsi="Times New Roman" w:cs="Times New Roman" w:eastAsia="Calibri" w:eastAsiaTheme="minorHAnsi"/>
          <w:color w:val="000000"/>
          <w:sz w:val="28"/>
          <w:szCs w:val="28"/>
          <w:shd w:val="clear" w:fill="FFFFFF" w:color="auto"/>
        </w:rPr>
        <w:br/>
        <w:t xml:space="preserve">I группы» с 1 июля 20</w:t>
      </w:r>
      <w:r>
        <w:rPr>
          <w:rFonts w:ascii="Times New Roman" w:hAnsi="Times New Roman" w:cs="Times New Roman" w:eastAsia="Calibri" w:eastAsiaTheme="minorHAnsi"/>
          <w:color w:val="000000"/>
          <w:sz w:val="28"/>
          <w:szCs w:val="28"/>
          <w:shd w:val="clear" w:fill="FFFFFF" w:color="auto"/>
        </w:rPr>
        <w:t xml:space="preserve">19</w:t>
      </w:r>
      <w:r>
        <w:rPr>
          <w:rFonts w:ascii="Times New Roman" w:hAnsi="Times New Roman" w:cs="Times New Roman" w:eastAsia="Calibri" w:eastAsiaTheme="minorHAnsi"/>
          <w:color w:val="000000"/>
          <w:sz w:val="28"/>
          <w:szCs w:val="28"/>
          <w:shd w:val="clear" w:fill="FFFFFF" w:color="auto"/>
        </w:rPr>
        <w:t xml:space="preserve">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а) родителю (усыновителю) или опекуну (попечителю) – в размере </w:t>
      </w:r>
      <w:r>
        <w:rPr>
          <w:rFonts w:ascii="Times New Roman" w:hAnsi="Times New Roman" w:cs="Times New Roman" w:eastAsia="Calibri" w:eastAsiaTheme="minorHAnsi"/>
          <w:color w:val="000000"/>
          <w:sz w:val="28"/>
          <w:szCs w:val="28"/>
          <w:shd w:val="clear" w:fill="FFFFFF" w:color="auto"/>
        </w:rPr>
        <w:br/>
        <w:t xml:space="preserve">10 000 рублей (ранее: до 2013 года – 1 200 рублей, с 2013 года по 1 июля 2019 года – 5 500 рублей);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б) другим лицам – в размере 1 200 рублей.</w:t>
      </w:r>
    </w:p>
    <w:p>
      <w:pPr>
        <w:ind w:firstLine="709"/>
        <w:jc w:val="both"/>
        <w:spacing w:lineRule="auto" w:line="312" w:after="0"/>
        <w:rPr>
          <w:rFonts w:ascii="Times New Roman" w:hAnsi="Times New Roman" w:cs="Times New Roman" w:eastAsia="Times New Roman"/>
          <w:color w:val="000000"/>
          <w:sz w:val="28"/>
          <w:szCs w:val="28"/>
          <w:shd w:val="clear" w:fill="FFFFFF" w:color="auto"/>
          <w:lang w:eastAsia="ru-RU"/>
        </w:rPr>
      </w:pPr>
      <w:r>
        <w:rPr>
          <w:rFonts w:ascii="Times New Roman" w:hAnsi="Times New Roman" w:cs="Times New Roman" w:eastAsia="Times New Roman" w:eastAsiaTheme="minorHAnsi"/>
          <w:color w:val="000000"/>
          <w:sz w:val="28"/>
          <w:szCs w:val="28"/>
          <w:shd w:val="clear" w:fill="FFFFFF" w:color="auto"/>
          <w:lang w:eastAsia="ru-RU"/>
        </w:rPr>
        <w:t xml:space="preserve">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 постоянного внимания, которое невозможно осуществлять работающим гражданам.</w:t>
      </w:r>
    </w:p>
    <w:p>
      <w:pPr>
        <w:ind w:firstLine="709"/>
        <w:jc w:val="both"/>
        <w:spacing w:lineRule="auto" w:line="312" w:after="0"/>
        <w:rPr>
          <w:rFonts w:ascii="Times New Roman" w:hAnsi="Times New Roman" w:cs="Times New Roman" w:eastAsia="Times New Roman"/>
          <w:color w:val="000000"/>
          <w:sz w:val="28"/>
          <w:szCs w:val="28"/>
          <w:shd w:val="clear" w:fill="FFFFFF" w:color="auto"/>
          <w:lang w:eastAsia="ru-RU"/>
        </w:rPr>
      </w:pPr>
      <w:r>
        <w:rPr>
          <w:rFonts w:ascii="Times New Roman" w:hAnsi="Times New Roman" w:cs="Times New Roman" w:eastAsia="Times New Roman" w:eastAsiaTheme="minorHAnsi"/>
          <w:color w:val="000000"/>
          <w:sz w:val="28"/>
          <w:szCs w:val="28"/>
          <w:shd w:val="clear" w:fill="FFFFFF" w:color="auto"/>
          <w:lang w:eastAsia="ru-RU"/>
        </w:rPr>
        <w:t xml:space="preserve">По состоянию на 1 января 2021 г. получателями ежемесячных выплат, осуществляющими уход за детьми-инвалидам</w:t>
      </w:r>
      <w:r>
        <w:rPr>
          <w:rFonts w:ascii="Times New Roman" w:hAnsi="Times New Roman" w:cs="Times New Roman" w:eastAsia="Times New Roman" w:eastAsiaTheme="minorHAnsi"/>
          <w:color w:val="000000"/>
          <w:sz w:val="28"/>
          <w:szCs w:val="28"/>
          <w:shd w:val="clear" w:fill="FFFFFF" w:color="auto"/>
          <w:lang w:eastAsia="ru-RU"/>
        </w:rPr>
        <w:t xml:space="preserve">и, являлись 536,1 тыс. граждан.</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Финансовое обеспечение расходов на указанные цели за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 составило </w:t>
      </w:r>
      <w:r>
        <w:rPr>
          <w:rFonts w:ascii="Times New Roman" w:hAnsi="Times New Roman" w:cs="Times New Roman" w:eastAsia="Times New Roman" w:eastAsiaTheme="minorHAnsi"/>
          <w:sz w:val="28"/>
          <w:szCs w:val="28"/>
          <w:lang w:eastAsia="ru-RU"/>
        </w:rPr>
        <w:t xml:space="preserve">37 871,7</w:t>
      </w:r>
      <w:r>
        <w:rPr>
          <w:rFonts w:ascii="Times New Roman" w:hAnsi="Times New Roman" w:cs="Times New Roman" w:eastAsia="Times New Roman" w:eastAsiaTheme="minorHAnsi"/>
          <w:sz w:val="28"/>
          <w:szCs w:val="28"/>
          <w:lang w:eastAsia="ru-RU"/>
        </w:rPr>
        <w:t xml:space="preserve"> млн</w:t>
      </w:r>
      <w:r>
        <w:rPr>
          <w:rFonts w:ascii="Times New Roman" w:hAnsi="Times New Roman" w:cs="Times New Roman" w:eastAsia="Times New Roman" w:eastAsiaTheme="minorHAnsi"/>
          <w:sz w:val="28"/>
          <w:szCs w:val="28"/>
          <w:lang w:eastAsia="ru-RU"/>
        </w:rPr>
        <w:t xml:space="preserve">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46 741,2 млн </w:t>
      </w:r>
      <w:r>
        <w:rPr>
          <w:rFonts w:ascii="Times New Roman" w:hAnsi="Times New Roman" w:cs="Times New Roman" w:eastAsia="Times New Roman" w:eastAsiaTheme="minorHAnsi"/>
          <w:sz w:val="28"/>
          <w:szCs w:val="28"/>
          <w:lang w:eastAsia="ru-RU"/>
        </w:rPr>
        <w:t xml:space="preserve">рублей</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3</w:t>
      </w:r>
      <w:r>
        <w:rPr>
          <w:rFonts w:ascii="Times New Roman" w:hAnsi="Times New Roman" w:cs="Times New Roman" w:eastAsia="Times New Roman" w:eastAsiaTheme="minorHAnsi"/>
          <w:sz w:val="28"/>
          <w:szCs w:val="28"/>
          <w:lang w:eastAsia="ru-RU"/>
        </w:rPr>
        <w:t xml:space="preserve">4</w:t>
      </w:r>
      <w:r>
        <w:rPr>
          <w:rFonts w:ascii="Times New Roman" w:hAnsi="Times New Roman" w:cs="Times New Roman" w:eastAsia="Times New Roman" w:eastAsiaTheme="minorHAnsi"/>
          <w:sz w:val="28"/>
          <w:szCs w:val="28"/>
          <w:lang w:eastAsia="ru-RU"/>
        </w:rPr>
        <w:t xml:space="preserve"> 324,5 млн</w:t>
      </w:r>
      <w:r>
        <w:rPr>
          <w:rFonts w:ascii="Times New Roman" w:hAnsi="Times New Roman" w:cs="Times New Roman" w:eastAsia="Times New Roman" w:eastAsiaTheme="minorHAnsi"/>
          <w:sz w:val="28"/>
          <w:szCs w:val="28"/>
          <w:lang w:eastAsia="ru-RU"/>
        </w:rPr>
        <w:t xml:space="preserve"> руб</w:t>
      </w:r>
      <w:r>
        <w:rPr>
          <w:rFonts w:ascii="Times New Roman" w:hAnsi="Times New Roman" w:cs="Times New Roman" w:eastAsia="Times New Roman" w:eastAsiaTheme="minorHAnsi"/>
          <w:sz w:val="28"/>
          <w:szCs w:val="28"/>
          <w:lang w:eastAsia="ru-RU"/>
        </w:rPr>
        <w:t xml:space="preserve">лей</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Размер указанных выплат для граждан, осуществляющих уход в районах Крайнего Севера и приравненных к ним местностях, в районах с тяжелыми климатическими условиями, требующими дополнительных материальных и физиологических затрат проживающих там граждан, увеличивается на соответствующий районный коэффициент, применяемый в указанных районах (местностях) при определении размера пенсий в соответствии с Федеральным законом от 15 декабря 2001 г. № 166-ФЗ.</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В соответствии с Федеральным законом от 24 ноября 1995 г. № 181-ФЗ «О социальной защите инвалидов в Российской Федерации» дети-инвалиды имеют право на ежемесячную денежную выплату (далее – ЕДВ), размер которой подлежит индексации ежегодно с 1 февраля на индекс потребительских цен за предыдущий год. С 1 февраля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года полный размер ЕДВ был проиндексирован на </w:t>
      </w:r>
      <w:r>
        <w:rPr>
          <w:rFonts w:ascii="Times New Roman" w:hAnsi="Times New Roman" w:cs="Times New Roman" w:eastAsia="Calibri" w:eastAsiaTheme="minorHAnsi"/>
          <w:sz w:val="28"/>
          <w:szCs w:val="28"/>
          <w:shd w:val="clear" w:fill="FFFFFF" w:color="auto"/>
        </w:rPr>
        <w:t xml:space="preserve">3</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0</w:t>
      </w:r>
      <w:r>
        <w:rPr>
          <w:rFonts w:ascii="Times New Roman" w:hAnsi="Times New Roman" w:cs="Times New Roman" w:eastAsia="Calibri" w:eastAsiaTheme="minorHAnsi"/>
          <w:sz w:val="28"/>
          <w:szCs w:val="28"/>
          <w:shd w:val="clear" w:fill="FFFFFF" w:color="auto"/>
        </w:rPr>
        <w:t xml:space="preserve">% и составил 2 7</w:t>
      </w:r>
      <w:r>
        <w:rPr>
          <w:rFonts w:ascii="Times New Roman" w:hAnsi="Times New Roman" w:cs="Times New Roman" w:eastAsia="Calibri" w:eastAsiaTheme="minorHAnsi"/>
          <w:sz w:val="28"/>
          <w:szCs w:val="28"/>
          <w:shd w:val="clear" w:fill="FFFFFF" w:color="auto"/>
        </w:rPr>
        <w:t xml:space="preserve">82</w:t>
      </w:r>
      <w:r>
        <w:rPr>
          <w:rFonts w:ascii="Times New Roman" w:hAnsi="Times New Roman" w:cs="Times New Roman" w:eastAsia="Calibri" w:eastAsiaTheme="minorHAnsi"/>
          <w:sz w:val="28"/>
          <w:szCs w:val="28"/>
          <w:shd w:val="clear" w:fill="FFFFFF" w:color="auto"/>
        </w:rPr>
        <w:t xml:space="preserve">,6</w:t>
      </w:r>
      <w:r>
        <w:rPr>
          <w:rFonts w:ascii="Times New Roman" w:hAnsi="Times New Roman" w:cs="Times New Roman" w:eastAsia="Calibri" w:eastAsiaTheme="minorHAnsi"/>
          <w:sz w:val="28"/>
          <w:szCs w:val="28"/>
          <w:shd w:val="clear" w:fill="FFFFFF" w:color="auto"/>
        </w:rPr>
        <w:t xml:space="preserve">7</w:t>
      </w:r>
      <w:r>
        <w:rPr>
          <w:rFonts w:ascii="Times New Roman" w:hAnsi="Times New Roman" w:cs="Times New Roman" w:eastAsia="Calibri" w:eastAsiaTheme="minorHAnsi"/>
          <w:sz w:val="28"/>
          <w:szCs w:val="28"/>
          <w:shd w:val="clear" w:fill="FFFFFF" w:color="auto"/>
        </w:rPr>
        <w:t xml:space="preserve"> рубл</w:t>
      </w:r>
      <w:r>
        <w:rPr>
          <w:rFonts w:ascii="Times New Roman" w:hAnsi="Times New Roman" w:cs="Times New Roman" w:eastAsia="Calibri" w:eastAsiaTheme="minorHAnsi"/>
          <w:sz w:val="28"/>
          <w:szCs w:val="28"/>
          <w:shd w:val="clear" w:fill="FFFFFF" w:color="auto"/>
        </w:rPr>
        <w:t xml:space="preserve">я</w:t>
      </w:r>
      <w:r>
        <w:rPr>
          <w:rFonts w:ascii="Times New Roman" w:hAnsi="Times New Roman" w:cs="Times New Roman" w:eastAsia="Calibri" w:eastAsiaTheme="minorHAnsi"/>
          <w:sz w:val="28"/>
          <w:szCs w:val="28"/>
          <w:shd w:val="clear" w:fill="FFFFFF" w:color="auto"/>
        </w:rPr>
        <w:t xml:space="preserve">. Часть суммы ЕДВ может направляться на финансирование набора социальных услуг (далее – НСУ), стоимость которого с учетом индексации с 1 февраля 20</w:t>
      </w:r>
      <w:r>
        <w:rPr>
          <w:rFonts w:ascii="Times New Roman" w:hAnsi="Times New Roman" w:cs="Times New Roman" w:eastAsia="Calibri" w:eastAsiaTheme="minorHAnsi"/>
          <w:sz w:val="28"/>
          <w:szCs w:val="28"/>
          <w:shd w:val="clear" w:fill="FFFFFF" w:color="auto"/>
        </w:rPr>
        <w:t xml:space="preserve">20</w:t>
      </w:r>
      <w:r>
        <w:rPr>
          <w:rFonts w:ascii="Times New Roman" w:hAnsi="Times New Roman" w:cs="Times New Roman" w:eastAsia="Calibri" w:eastAsiaTheme="minorHAnsi"/>
          <w:sz w:val="28"/>
          <w:szCs w:val="28"/>
          <w:shd w:val="clear" w:fill="FFFFFF" w:color="auto"/>
        </w:rPr>
        <w:t xml:space="preserve"> года составила 1 1</w:t>
      </w:r>
      <w:r>
        <w:rPr>
          <w:rFonts w:ascii="Times New Roman" w:hAnsi="Times New Roman" w:cs="Times New Roman" w:eastAsia="Calibri" w:eastAsiaTheme="minorHAnsi"/>
          <w:sz w:val="28"/>
          <w:szCs w:val="28"/>
          <w:shd w:val="clear" w:fill="FFFFFF" w:color="auto"/>
        </w:rPr>
        <w:t xml:space="preserve">55</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06</w:t>
      </w:r>
      <w:r>
        <w:rPr>
          <w:rFonts w:ascii="Times New Roman" w:hAnsi="Times New Roman" w:cs="Times New Roman" w:eastAsia="Calibri" w:eastAsiaTheme="minorHAnsi"/>
          <w:sz w:val="28"/>
          <w:szCs w:val="28"/>
          <w:shd w:val="clear" w:fill="FFFFFF" w:color="auto"/>
        </w:rPr>
        <w:t xml:space="preserve"> рубл</w:t>
      </w:r>
      <w:r>
        <w:rPr>
          <w:rFonts w:ascii="Times New Roman" w:hAnsi="Times New Roman" w:cs="Times New Roman" w:eastAsia="Calibri" w:eastAsiaTheme="minorHAnsi"/>
          <w:sz w:val="28"/>
          <w:szCs w:val="28"/>
          <w:shd w:val="clear" w:fill="FFFFFF" w:color="auto"/>
        </w:rPr>
        <w:t xml:space="preserve">ей</w:t>
      </w:r>
      <w:r>
        <w:rPr>
          <w:rFonts w:ascii="Times New Roman" w:hAnsi="Times New Roman" w:cs="Times New Roman" w:eastAsia="Calibri" w:eastAsiaTheme="minorHAnsi"/>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sz w:val="28"/>
          <w:szCs w:val="28"/>
          <w:shd w:val="clear" w:fill="FFFFFF" w:color="auto"/>
        </w:rPr>
        <w:t xml:space="preserve">В соответствии с Федеральным законом от 17 июля 1999 г. № 178-ФЗ </w:t>
      </w:r>
      <w:r>
        <w:rPr>
          <w:rFonts w:ascii="Times New Roman" w:hAnsi="Times New Roman" w:cs="Times New Roman" w:eastAsia="Calibri" w:eastAsiaTheme="minorHAnsi"/>
          <w:sz w:val="28"/>
          <w:szCs w:val="28"/>
          <w:shd w:val="clear" w:fill="FFFFFF" w:color="auto"/>
        </w:rPr>
        <w:br/>
        <w:t xml:space="preserve">«О государственной социальной помощи» (далее – Федеральный закон </w:t>
      </w:r>
      <w:r>
        <w:rPr>
          <w:rFonts w:ascii="Times New Roman" w:hAnsi="Times New Roman" w:cs="Times New Roman" w:eastAsia="Calibri" w:eastAsiaTheme="minorHAnsi"/>
          <w:sz w:val="28"/>
          <w:szCs w:val="28"/>
          <w:shd w:val="clear" w:fill="FFFFFF" w:color="auto"/>
        </w:rPr>
        <w:br/>
      </w:r>
      <w:r>
        <w:rPr>
          <w:rFonts w:ascii="Times New Roman" w:hAnsi="Times New Roman" w:cs="Times New Roman" w:eastAsia="Calibri" w:eastAsiaTheme="minorHAnsi"/>
          <w:spacing w:val="-4"/>
          <w:sz w:val="28"/>
          <w:szCs w:val="28"/>
          <w:shd w:val="clear" w:fill="FFFFFF" w:color="auto"/>
        </w:rPr>
        <w:t xml:space="preserve">от 17 июля 1999 г. № 178-ФЗ) и принятыми в соответствии с ним нормативными</w:t>
      </w:r>
      <w:r>
        <w:rPr>
          <w:rFonts w:ascii="Times New Roman" w:hAnsi="Times New Roman" w:cs="Times New Roman" w:eastAsia="Calibri" w:eastAsiaTheme="minorHAnsi"/>
          <w:sz w:val="28"/>
          <w:szCs w:val="28"/>
          <w:shd w:val="clear" w:fill="FFFFFF" w:color="auto"/>
        </w:rPr>
        <w:t xml:space="preserve"> правовыми актами ФСС осуществляет обеспечение граждан, имеющих право на получение государственной социальной помощи в виде НСУ, в том числе детей-инвалидов, санаторно-курортным</w:t>
      </w:r>
      <w:r>
        <w:rPr>
          <w:rFonts w:ascii="Times New Roman" w:hAnsi="Times New Roman" w:cs="Times New Roman" w:eastAsia="Calibri" w:eastAsiaTheme="minorHAnsi"/>
          <w:sz w:val="28"/>
          <w:szCs w:val="28"/>
          <w:shd w:val="clear" w:fill="FFFFFF" w:color="auto"/>
        </w:rPr>
        <w:t xml:space="preserve"> лечением и бесплатным проездом </w:t>
      </w:r>
      <w:r>
        <w:rPr>
          <w:rFonts w:ascii="Times New Roman" w:hAnsi="Times New Roman" w:cs="Times New Roman" w:eastAsia="Calibri" w:eastAsiaTheme="minorHAnsi"/>
          <w:sz w:val="28"/>
          <w:szCs w:val="28"/>
          <w:shd w:val="clear" w:fill="FFFFFF" w:color="auto"/>
        </w:rPr>
        <w:t xml:space="preserve">на междугородном транспорте к месту лечения и обратно.</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В 20</w:t>
      </w:r>
      <w:r>
        <w:rPr>
          <w:rFonts w:ascii="Times New Roman" w:hAnsi="Times New Roman" w:cs="Times New Roman" w:eastAsia="Calibri" w:eastAsiaTheme="minorHAnsi"/>
          <w:color w:val="000000"/>
          <w:sz w:val="28"/>
          <w:szCs w:val="28"/>
          <w:shd w:val="clear" w:fill="FFFFFF" w:color="auto"/>
        </w:rPr>
        <w:t xml:space="preserve">20</w:t>
      </w:r>
      <w:r>
        <w:rPr>
          <w:rFonts w:ascii="Times New Roman" w:hAnsi="Times New Roman" w:cs="Times New Roman" w:eastAsia="Calibri" w:eastAsiaTheme="minorHAnsi"/>
          <w:color w:val="000000"/>
          <w:sz w:val="28"/>
          <w:szCs w:val="28"/>
          <w:shd w:val="clear" w:fill="FFFFFF" w:color="auto"/>
        </w:rPr>
        <w:t xml:space="preserve"> году в 82 субъектах Российской Федерации и г. Байконуре территориальными органами ФСС детям-инвалидам (с учетом сопровождающих лиц) было предоставлено 2</w:t>
      </w:r>
      <w:r>
        <w:rPr>
          <w:rFonts w:ascii="Times New Roman" w:hAnsi="Times New Roman" w:cs="Times New Roman" w:eastAsia="Calibri" w:eastAsiaTheme="minorHAnsi"/>
          <w:color w:val="000000"/>
          <w:sz w:val="28"/>
          <w:szCs w:val="28"/>
          <w:shd w:val="clear" w:fill="FFFFFF" w:color="auto"/>
        </w:rPr>
        <w:t xml:space="preserve">3</w:t>
      </w:r>
      <w:r>
        <w:rPr>
          <w:rFonts w:ascii="Times New Roman" w:hAnsi="Times New Roman" w:cs="Times New Roman" w:eastAsia="Calibri" w:eastAsiaTheme="minorHAnsi"/>
          <w:color w:val="000000"/>
          <w:sz w:val="28"/>
          <w:szCs w:val="28"/>
          <w:shd w:val="clear" w:fill="FFFFFF" w:color="auto"/>
        </w:rPr>
        <w:t xml:space="preserve">,4 тыс. путевок на санаторно-курортное лечение, в том числе </w:t>
      </w:r>
      <w:r>
        <w:rPr>
          <w:rFonts w:ascii="Times New Roman" w:hAnsi="Times New Roman" w:cs="Times New Roman" w:eastAsia="Calibri" w:eastAsiaTheme="minorHAnsi"/>
          <w:color w:val="000000"/>
          <w:sz w:val="28"/>
          <w:szCs w:val="28"/>
          <w:shd w:val="clear" w:fill="FFFFFF" w:color="auto"/>
        </w:rPr>
        <w:t xml:space="preserve">9,</w:t>
      </w:r>
      <w:r>
        <w:rPr>
          <w:rFonts w:ascii="Times New Roman" w:hAnsi="Times New Roman" w:cs="Times New Roman" w:eastAsia="Calibri" w:eastAsiaTheme="minorHAnsi"/>
          <w:color w:val="000000"/>
          <w:sz w:val="28"/>
          <w:szCs w:val="28"/>
          <w:shd w:val="clear" w:fill="FFFFFF" w:color="auto"/>
        </w:rPr>
        <w:t xml:space="preserve">4 тыс. путевок льготным категориям, проживающим в районах Крайнего Севера и приравненных к ним местностях, из них 1</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color w:val="000000"/>
          <w:sz w:val="28"/>
          <w:szCs w:val="28"/>
          <w:shd w:val="clear" w:fill="FFFFFF" w:color="auto"/>
        </w:rPr>
        <w:t xml:space="preserve">5 тыс. путевок детям-инвалидам</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ИПК) в размере не менее 30 (с учетом переходных положений, предусмотренных статьей 35 Федерального закона от 28 декабря 2013 г. № 400-ФЗ</w:t>
      </w:r>
      <w:r>
        <w:rPr>
          <w:rFonts w:ascii="Times New Roman" w:hAnsi="Times New Roman" w:cs="Times New Roman" w:eastAsia="Calibri" w:eastAsiaTheme="minorHAnsi"/>
          <w:color w:val="000000"/>
          <w:sz w:val="28"/>
          <w:szCs w:val="28"/>
          <w:shd w:val="clear" w:fill="FFFFFF" w:color="auto"/>
        </w:rPr>
        <w:t xml:space="preserve">, необходимая величина ИПК в 2020 году не менее 18,6</w:t>
      </w:r>
      <w:r>
        <w:rPr>
          <w:rFonts w:ascii="Times New Roman" w:hAnsi="Times New Roman" w:cs="Times New Roman" w:eastAsia="Calibri" w:eastAsiaTheme="minorHAnsi"/>
          <w:color w:val="000000"/>
          <w:sz w:val="28"/>
          <w:szCs w:val="28"/>
          <w:shd w:val="clear" w:fill="FFFFFF" w:color="auto"/>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женщинам, родившим 5 и более детей и воспитавшим их до достижения ими возраста 8 лет, достигшим возраста 50 лет, если они имеют страховой стаж не менее 15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женщинам, родившим 4 детей и воспитавшим их до достижения ими возраста 8 лет, достигшим возраста 56 лет, если они имеют страховой стаж не менее 15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color w:val="000000"/>
          <w:sz w:val="28"/>
          <w:szCs w:val="28"/>
          <w:shd w:val="clear" w:fill="FFFFFF" w:color="auto"/>
        </w:rPr>
        <w:t xml:space="preserve"> женщинам, родившим 3 детей и воспитав</w:t>
      </w:r>
      <w:r>
        <w:rPr>
          <w:rFonts w:ascii="Times New Roman" w:hAnsi="Times New Roman" w:cs="Times New Roman" w:eastAsia="Calibri" w:eastAsiaTheme="minorHAnsi"/>
          <w:color w:val="000000"/>
          <w:sz w:val="28"/>
          <w:szCs w:val="28"/>
          <w:shd w:val="clear" w:fill="FFFFFF" w:color="auto"/>
        </w:rPr>
        <w:t xml:space="preserve">ши</w:t>
      </w:r>
      <w:r>
        <w:rPr>
          <w:rFonts w:ascii="Times New Roman" w:hAnsi="Times New Roman" w:cs="Times New Roman" w:eastAsia="Calibri" w:eastAsiaTheme="minorHAnsi"/>
          <w:color w:val="000000"/>
          <w:sz w:val="28"/>
          <w:szCs w:val="28"/>
          <w:shd w:val="clear" w:fill="FFFFFF" w:color="auto"/>
        </w:rPr>
        <w:t xml:space="preserve">м их до достижения ими возраста 8 лет, достигшим возраста 57 лет, если они имеют страховой стаж не менее 15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color w:val="000000"/>
          <w:sz w:val="28"/>
          <w:szCs w:val="28"/>
          <w:shd w:val="clear" w:fill="FFFFFF" w:color="auto"/>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color w:val="000000"/>
          <w:sz w:val="28"/>
          <w:szCs w:val="28"/>
          <w:shd w:val="clear" w:fill="FFFFFF" w:color="auto"/>
        </w:rPr>
        <w:t xml:space="preserve"> одному из родителей инвалидов с детства, воспитавшему их до достижения ими возраста 8 лет: мужчинам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по достижении возраста 55 лет, женщинам – по достижении возраста 50 лет, если они имеют страховой стаж не менее 20 и 15 лет, соответственно;</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color w:val="000000"/>
          <w:sz w:val="28"/>
          <w:szCs w:val="28"/>
          <w:shd w:val="clear" w:fill="FFFFFF" w:color="auto"/>
        </w:rPr>
        <w:t xml:space="preserve"> опекунам инвалидов с детства или лицам, являвшимся опекунами инвалидов с детства, воспитав</w:t>
      </w:r>
      <w:r>
        <w:rPr>
          <w:rFonts w:ascii="Times New Roman" w:hAnsi="Times New Roman" w:cs="Times New Roman" w:eastAsia="Calibri" w:eastAsiaTheme="minorHAnsi"/>
          <w:color w:val="000000"/>
          <w:sz w:val="28"/>
          <w:szCs w:val="28"/>
          <w:shd w:val="clear" w:fill="FFFFFF" w:color="auto"/>
        </w:rPr>
        <w:t xml:space="preserve">ши</w:t>
      </w:r>
      <w:r>
        <w:rPr>
          <w:rFonts w:ascii="Times New Roman" w:hAnsi="Times New Roman" w:cs="Times New Roman" w:eastAsia="Calibri" w:eastAsiaTheme="minorHAnsi"/>
          <w:color w:val="000000"/>
          <w:sz w:val="28"/>
          <w:szCs w:val="28"/>
          <w:shd w:val="clear" w:fill="FFFFFF" w:color="auto"/>
        </w:rPr>
        <w:t xml:space="preserve">м их до достижения ими возраста 8 лет, страховая пенсия по старости назначается с уменьшением общеустановленного пенсионного возраста (65 лет – для мужчин, 60 лет – для женщин) на 1 год</w:t>
      </w:r>
      <w:r>
        <w:rPr>
          <w:rFonts w:ascii="Times New Roman" w:hAnsi="Times New Roman" w:cs="Times New Roman" w:eastAsia="Calibri" w:eastAsiaTheme="minorHAnsi"/>
          <w:color w:val="000000"/>
          <w:sz w:val="28"/>
          <w:szCs w:val="28"/>
          <w:shd w:val="clear" w:fill="FFFFFF" w:color="auto"/>
        </w:rPr>
        <w:t xml:space="preserve"> </w:t>
      </w:r>
      <w:r>
        <w:rPr>
          <w:rFonts w:ascii="Times New Roman" w:hAnsi="Times New Roman" w:cs="Times New Roman" w:eastAsia="Calibri" w:eastAsiaTheme="minorHAnsi"/>
          <w:color w:val="000000"/>
          <w:sz w:val="28"/>
          <w:szCs w:val="28"/>
          <w:shd w:val="clear" w:fill="FFFFFF" w:color="auto"/>
        </w:rPr>
        <w:t xml:space="preserve">за каждые 1 год и 6 месяцев опеки, но не более чем на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5 лет в общей сложности, если они имеют страховой стаж не менее 20 и 15 лет, соответственно).</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При этом в соответствии с частью 12 статьи 15 Федерального закона </w:t>
      </w:r>
      <w:r>
        <w:rPr>
          <w:rFonts w:ascii="Times New Roman" w:hAnsi="Times New Roman" w:cs="Times New Roman" w:eastAsia="Calibri" w:eastAsiaTheme="minorHAnsi"/>
          <w:color w:val="000000"/>
          <w:sz w:val="28"/>
          <w:szCs w:val="28"/>
          <w:shd w:val="clear" w:fill="FFFFFF" w:color="auto"/>
        </w:rPr>
        <w:br/>
        <w:t xml:space="preserve">от 28 декабря 2013 г. № 400-ФЗ при исчислении размера страховой пенсии за указанные «</w:t>
      </w:r>
      <w:r>
        <w:rPr>
          <w:rFonts w:ascii="Times New Roman" w:hAnsi="Times New Roman" w:cs="Times New Roman" w:eastAsia="Calibri" w:eastAsiaTheme="minorHAnsi"/>
          <w:color w:val="000000"/>
          <w:sz w:val="28"/>
          <w:szCs w:val="28"/>
          <w:shd w:val="clear" w:fill="FFFFFF" w:color="auto"/>
        </w:rPr>
        <w:t xml:space="preserve">нестраховые</w:t>
      </w:r>
      <w:r>
        <w:rPr>
          <w:rFonts w:ascii="Times New Roman" w:hAnsi="Times New Roman" w:cs="Times New Roman" w:eastAsia="Calibri" w:eastAsiaTheme="minorHAnsi"/>
          <w:color w:val="000000"/>
          <w:sz w:val="28"/>
          <w:szCs w:val="28"/>
          <w:shd w:val="clear" w:fill="FFFFFF" w:color="auto"/>
        </w:rPr>
        <w:t xml:space="preserve">»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1,8 – в отношении периода ухода одного из родителей за первым ребенком до достижения им возраста 1,5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3,6 – в отношении периода ухода одного из родителей за вторым ребенком до достижения им возраста 1,5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5,4 – в отношении периода ухода одного из родителей за третьим или четвертым ребенком до достижения каждым из них возраста 1,5 лет.</w:t>
      </w:r>
    </w:p>
    <w:p>
      <w:pPr>
        <w:ind w:firstLine="709"/>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Указанные периоды, имевшие место до 1 января 2002 года, могут также по выбору застрахованного лица вместо данного коэффициента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pPr>
        <w:pStyle w:val="Style8"/>
        <w:ind w:firstLine="720"/>
        <w:spacing w:lineRule="auto" w:line="312" w:after="0"/>
        <w:shd w:val="clear" w:fill="auto" w:color="auto"/>
        <w:rPr>
          <w:rFonts w:ascii="Times New Roman" w:hAnsi="Times New Roman" w:cs="Times New Roman"/>
          <w:sz w:val="28"/>
          <w:szCs w:val="28"/>
        </w:rPr>
      </w:pPr>
      <w:r>
        <w:rPr>
          <w:rStyle w:val="CharStyle9"/>
          <w:rFonts w:ascii="Times New Roman" w:hAnsi="Times New Roman" w:cs="Times New Roman" w:eastAsiaTheme="minorHAnsi"/>
          <w:color w:val="000000"/>
          <w:sz w:val="28"/>
          <w:szCs w:val="28"/>
        </w:rPr>
        <w:t xml:space="preserve">С 1 июля 2020 г. вступил в силу Федеральный закон от 1 апреля 2020 г. № 86-ФЗ «О внесении изменений в статью 7 Федерального закона </w:t>
      </w:r>
      <w:r>
        <w:rPr>
          <w:rStyle w:val="CharStyle9"/>
          <w:rFonts w:ascii="Times New Roman" w:hAnsi="Times New Roman" w:cs="Times New Roman" w:eastAsiaTheme="minorHAnsi"/>
          <w:color w:val="000000"/>
          <w:sz w:val="28"/>
          <w:szCs w:val="28"/>
        </w:rPr>
        <w:br/>
      </w:r>
      <w:r>
        <w:rPr>
          <w:rStyle w:val="CharStyle9"/>
          <w:rFonts w:ascii="Times New Roman" w:hAnsi="Times New Roman" w:cs="Times New Roman" w:eastAsiaTheme="minorHAnsi"/>
          <w:color w:val="000000"/>
          <w:sz w:val="28"/>
          <w:szCs w:val="28"/>
        </w:rPr>
        <w:t xml:space="preserve">«Об обязательном пенсионном страховании в Российской Федерации», положения которого направлены на обеспечение, начиная с 1 июля 2020 г., гарантированного получения пенсионерами, которые являются опекунами или попечителями, исполняющими свои обязанности по договору об осуществлении опеки или попечительства в отношении несовершеннолетнего подопечного на возмездных основаниях, в том числе по договору о приемной семье, выплаты суммы страховой пенсии и фиксированной выплаты к страховой пенсии (с учетом повышения фиксированной выплаты к страховой пенсии) в полном объеме с учетом ежегодной индексации (корректировки).</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Государственная социальная помощь малоимущим семьям</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Указом Президента Российской Федерации от 21 июля 2020 г. № 474 Правительству Российской Федерации поручено обеспечить достижение национальных целей развития Российской Федерации на период до 2030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Достижение поставленной национальной цели развития обеспечивается за счет осуществления мер по повышению </w:t>
      </w:r>
      <w:r>
        <w:rPr>
          <w:rFonts w:ascii="Times New Roman" w:hAnsi="Times New Roman" w:cs="Times New Roman" w:eastAsia="Times New Roman" w:eastAsiaTheme="minorHAnsi"/>
          <w:sz w:val="28"/>
          <w:szCs w:val="28"/>
          <w:lang w:eastAsia="ru-RU"/>
        </w:rPr>
        <w:t xml:space="preserve">МРОТ</w:t>
      </w:r>
      <w:r>
        <w:rPr>
          <w:rFonts w:ascii="Times New Roman" w:hAnsi="Times New Roman" w:cs="Times New Roman" w:eastAsia="Times New Roman" w:eastAsiaTheme="minorHAnsi"/>
          <w:sz w:val="28"/>
          <w:szCs w:val="28"/>
          <w:lang w:eastAsia="ru-RU"/>
        </w:rPr>
        <w:t xml:space="preserve">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 индексации социальных выплат, ускорению социально-экономического развития регионов, прежде всего сельских территорий.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целях расширения круга получателей в 2020 году в рамках реализации пилотного проекта по повышению реальных доходов граждан и снижению в два раза уровня бедности (далее </w:t>
      </w:r>
      <w:r>
        <w:rPr>
          <w:rFonts w:ascii="Times New Roman" w:hAnsi="Times New Roman" w:cs="Times New Roman" w:eastAsia="Times New Roman" w:eastAsiaTheme="minorHAnsi"/>
          <w:sz w:val="28"/>
          <w:szCs w:val="28"/>
          <w:lang w:eastAsia="ru-RU"/>
        </w:rPr>
        <w:t xml:space="preserve">по тексту подраздела </w:t>
      </w:r>
      <w:r>
        <w:rPr>
          <w:rFonts w:ascii="Times New Roman" w:hAnsi="Times New Roman" w:cs="Times New Roman" w:eastAsia="Times New Roman" w:eastAsiaTheme="minorHAnsi"/>
          <w:sz w:val="28"/>
          <w:szCs w:val="28"/>
          <w:lang w:eastAsia="ru-RU"/>
        </w:rPr>
        <w:t xml:space="preserve">– пилотный проект), впервые из федерального бюджета бюджетам 21 субъекта Российской Федерации были предоставлены субсидии на реализацию мероприятий, направленных на оказание государственной социальной помощи на основании социального контракта.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Реализация пилотных проектов показала востребованность и эффективность механизма социального контракта. Так, по сведениям пилотных регионов в 2020 году социальным контрактом было охвачено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320,9 тыс. граждан, заключено более 104,2 тыс. социальных контрактов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(2019 г</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 в пилотных регионах социальным контрактом было охвачено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99,9 тыс. граждан, заключено 29,2 тыс. социальных контрактов).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Помимо </w:t>
      </w:r>
      <w:r>
        <w:rPr>
          <w:rFonts w:ascii="Times New Roman" w:hAnsi="Times New Roman" w:cs="Times New Roman" w:eastAsia="Times New Roman" w:eastAsiaTheme="minorHAnsi"/>
          <w:sz w:val="28"/>
          <w:szCs w:val="28"/>
          <w:lang w:eastAsia="ru-RU"/>
        </w:rPr>
        <w:t xml:space="preserve">этого</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в рамках пилотных проектов регионами разрабатываются и реализуются региональные программы снижения доли населения с доходами ниже прожиточного минимума.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При этом о</w:t>
      </w:r>
      <w:r>
        <w:rPr>
          <w:rFonts w:ascii="Times New Roman" w:hAnsi="Times New Roman" w:cs="Times New Roman" w:eastAsia="Times New Roman" w:eastAsiaTheme="minorHAnsi"/>
          <w:sz w:val="28"/>
          <w:szCs w:val="28"/>
          <w:lang w:eastAsia="ru-RU"/>
        </w:rPr>
        <w:t xml:space="preserve">сновной акцент в работе по снижению бедности сделан</w:t>
      </w:r>
      <w:r>
        <w:rPr>
          <w:rFonts w:ascii="Times New Roman" w:hAnsi="Times New Roman" w:cs="Times New Roman" w:eastAsia="Times New Roman" w:eastAsiaTheme="minorHAnsi"/>
          <w:sz w:val="28"/>
          <w:szCs w:val="28"/>
          <w:lang w:eastAsia="ru-RU"/>
        </w:rPr>
        <w:t xml:space="preserve"> на выводе </w:t>
      </w:r>
      <w:r>
        <w:rPr>
          <w:rFonts w:ascii="Times New Roman" w:hAnsi="Times New Roman" w:cs="Times New Roman" w:eastAsia="Times New Roman" w:eastAsiaTheme="minorHAnsi"/>
          <w:sz w:val="28"/>
          <w:szCs w:val="28"/>
          <w:lang w:eastAsia="ru-RU"/>
        </w:rPr>
        <w:t xml:space="preserve">из бедности семей с детьми.</w:t>
      </w:r>
    </w:p>
    <w:p>
      <w:pPr>
        <w:ind w:firstLine="709"/>
        <w:jc w:val="both"/>
        <w:spacing w:lineRule="auto" w:line="312" w:after="0"/>
        <w:tabs>
          <w:tab w:val="left" w:pos="1946"/>
        </w:tabs>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Согласно </w:t>
      </w:r>
      <w:r>
        <w:rPr>
          <w:rFonts w:ascii="Times New Roman" w:hAnsi="Times New Roman" w:cs="Times New Roman" w:eastAsia="Times New Roman" w:eastAsiaTheme="minorHAnsi"/>
          <w:sz w:val="28"/>
          <w:szCs w:val="28"/>
          <w:lang w:eastAsia="ru-RU"/>
        </w:rPr>
        <w:t xml:space="preserve">статье 5 </w:t>
      </w:r>
      <w:r>
        <w:rPr>
          <w:rFonts w:ascii="Times New Roman" w:hAnsi="Times New Roman" w:cs="Times New Roman" w:eastAsia="Times New Roman" w:eastAsiaTheme="minorHAnsi"/>
          <w:sz w:val="28"/>
          <w:szCs w:val="28"/>
          <w:lang w:eastAsia="ru-RU"/>
        </w:rPr>
        <w:t xml:space="preserve">Федерального закона от 17 июля 1999 г. </w:t>
      </w:r>
      <w:r>
        <w:rPr>
          <w:rFonts w:ascii="Times New Roman" w:hAnsi="Times New Roman" w:cs="Times New Roman" w:eastAsia="Times New Roman" w:eastAsiaTheme="minorHAnsi"/>
          <w:sz w:val="28"/>
          <w:szCs w:val="28"/>
          <w:lang w:eastAsia="ru-RU"/>
        </w:rPr>
        <w:br/>
        <w:t xml:space="preserve">№ 178-ФЗ</w:t>
      </w:r>
      <w:r>
        <w:rPr>
          <w:rFonts w:ascii="Times New Roman" w:hAnsi="Times New Roman" w:cs="Times New Roman" w:eastAsia="Times New Roman" w:eastAsiaTheme="minorHAnsi"/>
          <w:bCs/>
          <w:sz w:val="28"/>
          <w:szCs w:val="28"/>
          <w:lang w:eastAsia="ru-RU"/>
        </w:rPr>
        <w:t xml:space="preserve">,</w:t>
      </w:r>
      <w:r>
        <w:rPr>
          <w:rFonts w:ascii="Times New Roman" w:hAnsi="Times New Roman" w:cs="Times New Roman" w:eastAsia="Times New Roman" w:eastAsiaTheme="minorHAnsi"/>
          <w:sz w:val="28"/>
          <w:szCs w:val="28"/>
          <w:lang w:eastAsia="ru-RU"/>
        </w:rPr>
        <w:t xml:space="preserve"> 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Pr>
          <w:rFonts w:ascii="Times New Roman" w:hAnsi="Times New Roman" w:cs="Times New Roman" w:eastAsia="Times New Roman" w:eastAsiaTheme="minorHAnsi"/>
          <w:bCs/>
          <w:sz w:val="28"/>
          <w:szCs w:val="28"/>
          <w:lang w:eastAsia="ru-RU"/>
        </w:rPr>
        <w:t xml:space="preserve">Малоимущим гражданам социальная помощь предоставляется в виде денежных выплат и натуральной помощи.</w:t>
      </w:r>
    </w:p>
    <w:p>
      <w:pPr>
        <w:ind w:firstLine="709"/>
        <w:jc w:val="both"/>
        <w:spacing w:lineRule="auto" w:line="312" w:after="0"/>
        <w:tabs>
          <w:tab w:val="left" w:pos="1946"/>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Росстата, количество малоимущих семей с детьми, получавших регулярные денежные выплаты, в 2020 году увеличилось и составило 3 985,4 тыс. (2019 г. – 3 425,3 тыс. семей; 2018 г. – 3 552,3 тыс. семей). Численность малоимущих семей с детьми, получавших единовременные денежные выплаты, в 2020 году увеличилась и составила 255,0 тыс. (2019 г. – 134,5 тыс. семей; 2018 г. – 164,8 тыс. семей). </w:t>
      </w:r>
    </w:p>
    <w:p>
      <w:pPr>
        <w:ind w:firstLine="709"/>
        <w:jc w:val="both"/>
        <w:spacing w:lineRule="auto" w:line="312" w:after="0"/>
        <w:tabs>
          <w:tab w:val="left" w:pos="1946"/>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При этом увеличился средний размер выплат. Средний размер регулярной денежной выплаты составил 1 226 рублей в месяц на одного получателя (2019 г. – 1 018 рублей; 2018 г. – 971 рубль), а средний размер единовременной денежной выплаты – 5 542 рубля на одного получателя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(2019 г. – 5 077 рублей; 2018 г. – 4 159 рублей).</w:t>
      </w:r>
    </w:p>
    <w:p>
      <w:pPr>
        <w:ind w:firstLine="709"/>
        <w:jc w:val="both"/>
        <w:spacing w:lineRule="auto" w:line="312" w:after="0"/>
        <w:tabs>
          <w:tab w:val="left" w:pos="1946"/>
        </w:tabs>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В соответствии со статьей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bCs/>
          <w:sz w:val="28"/>
          <w:szCs w:val="28"/>
          <w:lang w:eastAsia="ru-RU"/>
        </w:rPr>
        <w:t xml:space="preserve">159 Жилищного кодекса Российской Федерации гражданам с низкими доходами предоставляются субсидии на оплату жилого помещения и коммунальных услуг.</w:t>
      </w:r>
    </w:p>
    <w:p>
      <w:pPr>
        <w:ind w:firstLine="709"/>
        <w:jc w:val="both"/>
        <w:spacing w:lineRule="auto" w:line="312" w:after="0"/>
        <w:tabs>
          <w:tab w:val="left" w:pos="1946"/>
        </w:tabs>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Число семей, получивших субсидии на оплату жилого помещения и коммунальных услуг, по состоянию на конец 2020 года увеличилось </w:t>
      </w:r>
      <w:r>
        <w:rPr>
          <w:rFonts w:ascii="Times New Roman" w:hAnsi="Times New Roman" w:cs="Times New Roman" w:eastAsia="Times New Roman" w:eastAsiaTheme="minorHAnsi"/>
          <w:bCs/>
          <w:sz w:val="28"/>
          <w:szCs w:val="28"/>
          <w:lang w:eastAsia="ru-RU"/>
        </w:rPr>
        <w:br/>
      </w:r>
      <w:r>
        <w:rPr>
          <w:rFonts w:ascii="Times New Roman" w:hAnsi="Times New Roman" w:cs="Times New Roman" w:eastAsia="Times New Roman" w:eastAsiaTheme="minorHAnsi"/>
          <w:bCs/>
          <w:sz w:val="28"/>
          <w:szCs w:val="28"/>
          <w:lang w:eastAsia="ru-RU"/>
        </w:rPr>
        <w:t xml:space="preserve">до 3,23 млн (на конец 2019 г. – 3,0 млн семей; на конец 2018 г. – 3,04 млн семей). Среднемесячный размер субсидии на семью в 20</w:t>
      </w:r>
      <w:r>
        <w:rPr>
          <w:rFonts w:ascii="Times New Roman" w:hAnsi="Times New Roman" w:cs="Times New Roman" w:eastAsia="Times New Roman" w:eastAsiaTheme="minorHAnsi"/>
          <w:bCs/>
          <w:sz w:val="28"/>
          <w:szCs w:val="28"/>
          <w:lang w:eastAsia="ru-RU"/>
        </w:rPr>
        <w:t xml:space="preserve">20 году вырос и составил </w:t>
      </w:r>
      <w:r>
        <w:rPr>
          <w:rFonts w:ascii="Times New Roman" w:hAnsi="Times New Roman" w:cs="Times New Roman" w:eastAsia="Times New Roman" w:eastAsiaTheme="minorHAnsi"/>
          <w:bCs/>
          <w:sz w:val="28"/>
          <w:szCs w:val="28"/>
          <w:lang w:eastAsia="ru-RU"/>
        </w:rPr>
        <w:t xml:space="preserve">1 782 рубля (2019 г. – 1 590 рублей; 2018 г. – 1 483 рубля). </w:t>
      </w:r>
    </w:p>
    <w:p>
      <w:pPr>
        <w:ind w:firstLine="709"/>
        <w:jc w:val="both"/>
        <w:spacing w:lineRule="auto" w:line="312" w:after="0"/>
        <w:tabs>
          <w:tab w:val="left" w:pos="1946"/>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субъектах Российской Федерации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органов исполнительной власти субъектов Российской Федерации, за 2020 год в целом по Российской Федерации доля лиц, получивших государственную социальную помощь на основании социального контракта, в общей численности граждан, получивших государственную социальную</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помощь</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составила 16,7% (2019 г. – 8,2%; 2018 г. – 8,1%). В 2020 году с гражданами было заключено 182 т</w:t>
      </w:r>
      <w:r>
        <w:rPr>
          <w:rFonts w:ascii="Times New Roman" w:hAnsi="Times New Roman" w:cs="Times New Roman" w:eastAsia="Times New Roman" w:eastAsiaTheme="minorHAnsi"/>
          <w:sz w:val="28"/>
          <w:szCs w:val="28"/>
          <w:lang w:eastAsia="ru-RU"/>
        </w:rPr>
        <w:t xml:space="preserve">ыс. социальных контрактов </w:t>
      </w:r>
      <w:r>
        <w:rPr>
          <w:rFonts w:ascii="Times New Roman" w:hAnsi="Times New Roman" w:cs="Times New Roman" w:eastAsia="Times New Roman" w:eastAsiaTheme="minorHAnsi"/>
          <w:sz w:val="28"/>
          <w:szCs w:val="28"/>
          <w:lang w:eastAsia="ru-RU"/>
        </w:rPr>
        <w:t xml:space="preserve">(2019 г. – 89,8 тыс. социальных контрактов; 2018 г. – 104,6 тыс. социальных контрактов). С учетом всех членов семей социальным контрактом охвачено 604,9 тыс. человек (2019 г. – 326,3 тыс. человек; 2018 г. – 308,8 тыс. человек).</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приоритетном порядке государственная социальная помощь на основании социального контракта оказывается малообеспеченным семьям с детьми. Таким семьям наряду с денежными выплатами и натуральной помощью предоставляются социальные услуги, психологическая и юридическая помощь, содействие в устройстве детей в детские дошкольные учреждения.</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с малообеспеченными семьями, имеющими детей в возрасте до 16 лет, заключено 140,3 тыс. социальных контрактов или 77,1% от общего числа социальных контрактов в целом по Российской Федерации </w:t>
      </w:r>
      <w:r>
        <w:rPr>
          <w:rFonts w:ascii="Times New Roman" w:hAnsi="Times New Roman" w:cs="Times New Roman" w:eastAsia="Times New Roman" w:eastAsiaTheme="minorHAnsi"/>
          <w:sz w:val="28"/>
          <w:szCs w:val="28"/>
          <w:lang w:eastAsia="ru-RU"/>
        </w:rPr>
        <w:br/>
        <w:t xml:space="preserve">(2019 г. – 68,2 тыс. социальных контрактов или 75,4%; 2018 г. – 62,6 тыс</w:t>
      </w:r>
      <w:r>
        <w:rPr>
          <w:rFonts w:ascii="Times New Roman" w:hAnsi="Times New Roman" w:cs="Times New Roman" w:eastAsia="Times New Roman" w:eastAsiaTheme="minorHAnsi"/>
          <w:sz w:val="28"/>
          <w:szCs w:val="28"/>
          <w:lang w:eastAsia="ru-RU"/>
        </w:rPr>
        <w:t xml:space="preserve">. социальных контрактов или 60%</w:t>
      </w:r>
      <w:r>
        <w:rPr>
          <w:rFonts w:ascii="Times New Roman" w:hAnsi="Times New Roman" w:cs="Times New Roman" w:eastAsia="Times New Roman" w:eastAsiaTheme="minorHAnsi"/>
          <w:sz w:val="28"/>
          <w:szCs w:val="28"/>
          <w:lang w:eastAsia="ru-RU"/>
        </w:rPr>
        <w:t xml:space="preserve">). Средний размер единовременной денежной выплаты в рамках социального контракта в 2020 году составил 81 тыс. рублей (2019 г. – 44,1 тыс. рублей; 2018 г. – 37,8 тыс. рублей).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Уровень среднедушевого дохода граждан, охваченных государственной социальной помощью на основании социального контракта, по окончании срока действия социального контракта увеличился в 1,6 раза (в 2019 году в целом по Российской Федерации – в 1,4 раза). </w:t>
      </w:r>
      <w:r>
        <w:rPr>
          <w:rFonts w:ascii="Times New Roman" w:hAnsi="Times New Roman" w:cs="Times New Roman" w:eastAsia="Times New Roman" w:eastAsiaTheme="minorHAnsi"/>
          <w:sz w:val="28"/>
          <w:szCs w:val="28"/>
          <w:lang w:eastAsia="ru-RU"/>
        </w:rPr>
        <w:t xml:space="preserve">В целях дальнейшего внедрения практики оказания государственной социальной помощи на основании социального контракта исходя из принципов справедливости, адресности и нуждаемости во исполнение Послания Президента Российской Федерации </w:t>
      </w:r>
      <w:r>
        <w:rPr>
          <w:rFonts w:ascii="Times New Roman" w:hAnsi="Times New Roman" w:cs="Times New Roman" w:eastAsia="Times New Roman" w:eastAsiaTheme="minorHAnsi"/>
          <w:sz w:val="28"/>
          <w:szCs w:val="28"/>
          <w:lang w:eastAsia="ru-RU"/>
        </w:rPr>
        <w:t xml:space="preserve">В.В. Путина </w:t>
      </w:r>
      <w:r>
        <w:rPr>
          <w:rFonts w:ascii="Times New Roman" w:hAnsi="Times New Roman" w:cs="Times New Roman" w:eastAsia="Times New Roman" w:eastAsiaTheme="minorHAnsi"/>
          <w:sz w:val="28"/>
          <w:szCs w:val="28"/>
          <w:lang w:eastAsia="ru-RU"/>
        </w:rPr>
        <w:t xml:space="preserve">Федеральному Собранию Российской Федерации от 15 января 2020 г.</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начиная с 2021 года</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всем субъектам Российской Федерации предоставлены субсидии из федерального бюджета на </w:t>
      </w:r>
      <w:r>
        <w:rPr>
          <w:rFonts w:ascii="Times New Roman" w:hAnsi="Times New Roman" w:cs="Times New Roman" w:eastAsia="Times New Roman" w:eastAsiaTheme="minorHAnsi"/>
          <w:sz w:val="28"/>
          <w:szCs w:val="28"/>
          <w:lang w:eastAsia="ru-RU"/>
        </w:rPr>
        <w:t xml:space="preserve">софинансирование</w:t>
      </w:r>
      <w:r>
        <w:rPr>
          <w:rFonts w:ascii="Times New Roman" w:hAnsi="Times New Roman" w:cs="Times New Roman" w:eastAsia="Times New Roman" w:eastAsiaTheme="minorHAnsi"/>
          <w:sz w:val="28"/>
          <w:szCs w:val="28"/>
          <w:lang w:eastAsia="ru-RU"/>
        </w:rPr>
        <w:t xml:space="preserve"> расходных обязательств субъектов Российской Федерации (кроме г</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Москвы) на реализацию мероприятий, направленных на оказание государственной социальной помощи на основании социального контракта.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 за 2020 год Минтрудом России подготовлены методические рекомендации по оказанию государственной социальной помощи на основании социального контракта.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граждан, охваченных государственной социальной помощью на основании социального контракта, в общей числе</w:t>
      </w:r>
      <w:r>
        <w:rPr>
          <w:rFonts w:ascii="Times New Roman" w:hAnsi="Times New Roman" w:cs="Times New Roman" w:eastAsia="Times New Roman" w:eastAsiaTheme="minorHAnsi"/>
          <w:sz w:val="28"/>
          <w:szCs w:val="28"/>
          <w:lang w:eastAsia="ru-RU"/>
        </w:rPr>
        <w:t xml:space="preserve">нности малоимущих граждан, до 6</w:t>
      </w:r>
      <w:r>
        <w:rPr>
          <w:rFonts w:ascii="Times New Roman" w:hAnsi="Times New Roman" w:cs="Times New Roman" w:eastAsia="Times New Roman" w:eastAsiaTheme="minorHAnsi"/>
          <w:sz w:val="28"/>
          <w:szCs w:val="28"/>
          <w:lang w:eastAsia="ru-RU"/>
        </w:rPr>
        <w:t xml:space="preserve">%, увеличение доли граждан, охваченных государственной социальной помощью на основании социального контракта, среднедушевой доход </w:t>
      </w:r>
      <w:r>
        <w:rPr>
          <w:rFonts w:ascii="Times New Roman" w:hAnsi="Times New Roman" w:cs="Times New Roman" w:eastAsia="Times New Roman" w:eastAsiaTheme="minorHAnsi"/>
          <w:sz w:val="28"/>
          <w:szCs w:val="28"/>
          <w:lang w:eastAsia="ru-RU"/>
        </w:rPr>
        <w:t xml:space="preserve">(среднедушевой доход семьи)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которы</w:t>
      </w:r>
      <w:r>
        <w:rPr>
          <w:rFonts w:ascii="Times New Roman" w:hAnsi="Times New Roman" w:cs="Times New Roman" w:eastAsia="Times New Roman" w:eastAsiaTheme="minorHAnsi"/>
          <w:sz w:val="28"/>
          <w:szCs w:val="28"/>
          <w:lang w:eastAsia="ru-RU"/>
        </w:rPr>
        <w:t xml:space="preserve">х</w:t>
      </w:r>
      <w:r>
        <w:rPr>
          <w:rFonts w:ascii="Times New Roman" w:hAnsi="Times New Roman" w:cs="Times New Roman" w:eastAsia="Times New Roman" w:eastAsiaTheme="minorHAnsi"/>
          <w:sz w:val="28"/>
          <w:szCs w:val="28"/>
          <w:lang w:eastAsia="ru-RU"/>
        </w:rPr>
        <w:t xml:space="preserve">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w:t>
      </w:r>
      <w:r>
        <w:rPr>
          <w:rFonts w:ascii="Times New Roman" w:hAnsi="Times New Roman" w:cs="Times New Roman" w:eastAsia="Times New Roman" w:eastAsiaTheme="minorHAnsi"/>
          <w:sz w:val="28"/>
          <w:szCs w:val="28"/>
          <w:lang w:eastAsia="ru-RU"/>
        </w:rPr>
        <w:t xml:space="preserve">ии социального контракта, до </w:t>
      </w:r>
      <w:r>
        <w:rPr>
          <w:rFonts w:ascii="Times New Roman" w:hAnsi="Times New Roman" w:cs="Times New Roman" w:eastAsia="Times New Roman" w:eastAsiaTheme="minorHAnsi"/>
          <w:sz w:val="28"/>
          <w:szCs w:val="28"/>
          <w:lang w:eastAsia="ru-RU"/>
        </w:rPr>
        <w:t xml:space="preserve">50</w:t>
      </w:r>
      <w:r>
        <w:rPr>
          <w:rFonts w:ascii="Times New Roman" w:hAnsi="Times New Roman" w:cs="Times New Roman" w:eastAsia="Times New Roman" w:eastAsiaTheme="minorHAnsi"/>
          <w:sz w:val="28"/>
          <w:szCs w:val="28"/>
          <w:lang w:eastAsia="ru-RU"/>
        </w:rPr>
        <w:t xml:space="preserve">% и увеличение доли граждан, охваченных государственной социальной помощью на основании социального контракта, среднедушевой доход</w:t>
      </w:r>
      <w:r>
        <w:rPr>
          <w:rFonts w:ascii="Times New Roman" w:hAnsi="Times New Roman" w:cs="Times New Roman" w:eastAsia="Times New Roman" w:eastAsiaTheme="minorHAnsi"/>
          <w:sz w:val="28"/>
          <w:szCs w:val="28"/>
          <w:lang w:eastAsia="ru-RU"/>
        </w:rPr>
        <w:t xml:space="preserve"> (среднедушевой доход семьи)</w:t>
      </w:r>
      <w:r>
        <w:rPr>
          <w:rFonts w:ascii="Times New Roman" w:hAnsi="Times New Roman" w:cs="Times New Roman" w:eastAsia="Times New Roman" w:eastAsiaTheme="minorHAnsi"/>
          <w:sz w:val="28"/>
          <w:szCs w:val="28"/>
          <w:lang w:eastAsia="ru-RU"/>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до 22%.</w:t>
      </w:r>
    </w:p>
    <w:p>
      <w:pPr>
        <w:ind w:firstLine="709"/>
        <w:jc w:val="center"/>
        <w:spacing w:after="240" w:before="36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Меры поддержки многодетных семей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состоянию на 1 января 202</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года, по данным органов исполнительной власти субъектов Российской Федерации, численность многодетных семей составляет </w:t>
      </w:r>
      <w:r>
        <w:rPr>
          <w:rFonts w:ascii="Times New Roman" w:hAnsi="Times New Roman" w:cs="Times New Roman" w:eastAsia="Times New Roman" w:eastAsiaTheme="minorHAnsi"/>
          <w:sz w:val="28"/>
          <w:szCs w:val="28"/>
          <w:lang w:eastAsia="ru-RU"/>
        </w:rPr>
        <w:t xml:space="preserve">2</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02</w:t>
      </w:r>
      <w:r>
        <w:rPr>
          <w:rFonts w:ascii="Times New Roman" w:hAnsi="Times New Roman" w:cs="Times New Roman" w:eastAsia="Times New Roman" w:eastAsiaTheme="minorHAnsi"/>
          <w:sz w:val="28"/>
          <w:szCs w:val="28"/>
          <w:lang w:eastAsia="ru-RU"/>
        </w:rPr>
        <w:t xml:space="preserve"> млн семей, в которых воспитывается 6,</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 млн 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органов исполнительной власти субъектов Российской Федерации, по состоянию на 1 января 202</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года многодетным семьям предоставляются следующие меры социальной поддержки: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1. Меры в связи с рождением и воспитанием детей: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единовременные пособия при рождении ребенка</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пособия и выплаты, предоставляемые ежемесячно, ежеквартально и ежегодно</w:t>
      </w:r>
      <w:r>
        <w:rPr>
          <w:rFonts w:ascii="Times New Roman" w:hAnsi="Times New Roman" w:cs="Times New Roman" w:eastAsia="Times New Roman" w:eastAsiaTheme="minorHAnsi"/>
          <w:sz w:val="28"/>
          <w:szCs w:val="28"/>
          <w:lang w:eastAsia="ru-RU"/>
        </w:rPr>
        <w:t xml:space="preserve"> (5</w:t>
      </w:r>
      <w:r>
        <w:rPr>
          <w:rFonts w:ascii="Times New Roman" w:hAnsi="Times New Roman" w:cs="Times New Roman" w:eastAsia="Times New Roman" w:eastAsiaTheme="minorHAnsi"/>
          <w:sz w:val="28"/>
          <w:szCs w:val="28"/>
          <w:lang w:eastAsia="ru-RU"/>
        </w:rPr>
        <w:t xml:space="preserve">0</w:t>
      </w:r>
      <w:r>
        <w:rPr>
          <w:rFonts w:ascii="Times New Roman" w:hAnsi="Times New Roman" w:cs="Times New Roman" w:eastAsia="Times New Roman" w:eastAsiaTheme="minorHAnsi"/>
          <w:sz w:val="28"/>
          <w:szCs w:val="28"/>
          <w:lang w:eastAsia="ru-RU"/>
        </w:rPr>
        <w:t xml:space="preserve"> субъект</w:t>
      </w:r>
      <w:r>
        <w:rPr>
          <w:rFonts w:ascii="Times New Roman" w:hAnsi="Times New Roman" w:cs="Times New Roman" w:eastAsia="Times New Roman" w:eastAsiaTheme="minorHAnsi"/>
          <w:sz w:val="28"/>
          <w:szCs w:val="28"/>
          <w:lang w:eastAsia="ru-RU"/>
        </w:rPr>
        <w:t xml:space="preserve">ов</w:t>
      </w:r>
      <w:r>
        <w:rPr>
          <w:rFonts w:ascii="Times New Roman" w:hAnsi="Times New Roman" w:cs="Times New Roman" w:eastAsia="Times New Roman" w:eastAsiaTheme="minorHAnsi"/>
          <w:sz w:val="28"/>
          <w:szCs w:val="28"/>
          <w:lang w:eastAsia="ru-RU"/>
        </w:rPr>
        <w:t xml:space="preserve">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2. Меры, связанные с обучением детей: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прием детей в дошкольные образовательные организации в первоочередном порядке</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компенсация части родительской платы за посещение дошкольной образовательной организации</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бесплатный проезд для обучающихся или предоставление компенсации его стоимости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71</w:t>
      </w:r>
      <w:r>
        <w:rPr>
          <w:rFonts w:ascii="Times New Roman" w:hAnsi="Times New Roman" w:cs="Times New Roman" w:eastAsia="Times New Roman" w:eastAsiaTheme="minorHAnsi"/>
          <w:sz w:val="28"/>
          <w:szCs w:val="28"/>
          <w:lang w:eastAsia="ru-RU"/>
        </w:rPr>
        <w:t xml:space="preserve"> субъект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бесплатное питание для обучающихся или предоставление компенсации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71</w:t>
      </w:r>
      <w:r>
        <w:rPr>
          <w:rFonts w:ascii="Times New Roman" w:hAnsi="Times New Roman" w:cs="Times New Roman" w:eastAsia="Times New Roman" w:eastAsiaTheme="minorHAnsi"/>
          <w:sz w:val="28"/>
          <w:szCs w:val="28"/>
          <w:lang w:eastAsia="ru-RU"/>
        </w:rPr>
        <w:t xml:space="preserve"> субъект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социальные выплаты на приобретение школьной, спортивной формы, на подготовку к школе</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74</w:t>
      </w:r>
      <w:r>
        <w:rPr>
          <w:rFonts w:ascii="Times New Roman" w:hAnsi="Times New Roman" w:cs="Times New Roman" w:eastAsia="Times New Roman" w:eastAsiaTheme="minorHAnsi"/>
          <w:sz w:val="28"/>
          <w:szCs w:val="28"/>
          <w:lang w:eastAsia="ru-RU"/>
        </w:rPr>
        <w:t xml:space="preserve"> субъект</w:t>
      </w:r>
      <w:r>
        <w:rPr>
          <w:rFonts w:ascii="Times New Roman" w:hAnsi="Times New Roman" w:cs="Times New Roman" w:eastAsia="Times New Roman" w:eastAsiaTheme="minorHAnsi"/>
          <w:sz w:val="28"/>
          <w:szCs w:val="28"/>
          <w:lang w:eastAsia="ru-RU"/>
        </w:rPr>
        <w:t xml:space="preserve">а</w:t>
      </w:r>
      <w:r>
        <w:rPr>
          <w:rFonts w:ascii="Times New Roman" w:hAnsi="Times New Roman" w:cs="Times New Roman" w:eastAsia="Times New Roman" w:eastAsiaTheme="minorHAnsi"/>
          <w:sz w:val="28"/>
          <w:szCs w:val="28"/>
          <w:lang w:eastAsia="ru-RU"/>
        </w:rPr>
        <w:t xml:space="preserve">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Алтайском крае и Новосибирской области указанные выплаты предоставляются как на первоклассников, так и на детей, обучающихся в </w:t>
      </w:r>
      <w:r>
        <w:rPr>
          <w:rFonts w:ascii="Times New Roman" w:hAnsi="Times New Roman" w:cs="Times New Roman" w:eastAsia="Times New Roman" w:eastAsiaTheme="minorHAnsi"/>
          <w:sz w:val="28"/>
          <w:szCs w:val="28"/>
          <w:lang w:eastAsia="ru-RU"/>
        </w:rPr>
        <w:br/>
        <w:t xml:space="preserve">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3. Меры, связанные с предоставлением медицинских услуг и оздоровлением: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бесплатное лекарственное обеспечение детей в возрасте до 6 лет</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75</w:t>
      </w:r>
      <w:r>
        <w:rPr>
          <w:rFonts w:ascii="Times New Roman" w:hAnsi="Times New Roman" w:cs="Times New Roman" w:eastAsia="Times New Roman" w:eastAsiaTheme="minorHAnsi"/>
          <w:sz w:val="28"/>
          <w:szCs w:val="28"/>
          <w:lang w:eastAsia="ru-RU"/>
        </w:rPr>
        <w:t xml:space="preserve"> субъект</w:t>
      </w:r>
      <w:r>
        <w:rPr>
          <w:rFonts w:ascii="Times New Roman" w:hAnsi="Times New Roman" w:cs="Times New Roman" w:eastAsia="Times New Roman" w:eastAsiaTheme="minorHAnsi"/>
          <w:sz w:val="28"/>
          <w:szCs w:val="28"/>
          <w:lang w:eastAsia="ru-RU"/>
        </w:rPr>
        <w:t xml:space="preserve">ов</w:t>
      </w:r>
      <w:r>
        <w:rPr>
          <w:rFonts w:ascii="Times New Roman" w:hAnsi="Times New Roman" w:cs="Times New Roman" w:eastAsia="Times New Roman" w:eastAsiaTheme="minorHAnsi"/>
          <w:sz w:val="28"/>
          <w:szCs w:val="28"/>
          <w:lang w:eastAsia="ru-RU"/>
        </w:rPr>
        <w:t xml:space="preserve">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предоставление путевок в оздоровительные лагеря или предоставление компенсации стоимости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38</w:t>
      </w:r>
      <w:r>
        <w:rPr>
          <w:rFonts w:ascii="Times New Roman" w:hAnsi="Times New Roman" w:cs="Times New Roman" w:eastAsia="Times New Roman" w:eastAsiaTheme="minorHAnsi"/>
          <w:sz w:val="28"/>
          <w:szCs w:val="28"/>
          <w:lang w:eastAsia="ru-RU"/>
        </w:rPr>
        <w:t xml:space="preserve"> субъектов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4. Меры, связанные с досугом семей: бесплатное посещение музеев, парков культуры и отдыха, возмещение расходов в связи с посещением </w:t>
      </w:r>
      <w:r>
        <w:rPr>
          <w:rFonts w:ascii="Times New Roman" w:hAnsi="Times New Roman" w:cs="Times New Roman" w:eastAsia="Times New Roman" w:eastAsiaTheme="minorHAnsi"/>
          <w:sz w:val="28"/>
          <w:szCs w:val="28"/>
          <w:lang w:eastAsia="ru-RU"/>
        </w:rPr>
        <w:br/>
        <w:t xml:space="preserve">(</w:t>
      </w:r>
      <w:r>
        <w:rPr>
          <w:rFonts w:ascii="Times New Roman" w:hAnsi="Times New Roman" w:cs="Times New Roman" w:eastAsia="Times New Roman" w:eastAsiaTheme="minorHAnsi"/>
          <w:sz w:val="28"/>
          <w:szCs w:val="28"/>
          <w:lang w:eastAsia="ru-RU"/>
        </w:rPr>
        <w:t xml:space="preserve">44</w:t>
      </w:r>
      <w:r>
        <w:rPr>
          <w:rFonts w:ascii="Times New Roman" w:hAnsi="Times New Roman" w:cs="Times New Roman" w:eastAsia="Times New Roman" w:eastAsiaTheme="minorHAnsi"/>
          <w:sz w:val="28"/>
          <w:szCs w:val="28"/>
          <w:lang w:eastAsia="ru-RU"/>
        </w:rPr>
        <w:t xml:space="preserve"> субъект</w:t>
      </w:r>
      <w:r>
        <w:rPr>
          <w:rFonts w:ascii="Times New Roman" w:hAnsi="Times New Roman" w:cs="Times New Roman" w:eastAsia="Times New Roman" w:eastAsiaTheme="minorHAnsi"/>
          <w:sz w:val="28"/>
          <w:szCs w:val="28"/>
          <w:lang w:eastAsia="ru-RU"/>
        </w:rPr>
        <w:t xml:space="preserve">а</w:t>
      </w:r>
      <w:r>
        <w:rPr>
          <w:rFonts w:ascii="Times New Roman" w:hAnsi="Times New Roman" w:cs="Times New Roman" w:eastAsia="Times New Roman" w:eastAsiaTheme="minorHAnsi"/>
          <w:sz w:val="28"/>
          <w:szCs w:val="28"/>
          <w:lang w:eastAsia="ru-RU"/>
        </w:rPr>
        <w:t xml:space="preserve">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5. Меры, связанные с жизнедеятельностью семьи: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льготы по оплате за жилое помещение и коммунальные услуги</w:t>
      </w:r>
      <w:r>
        <w:rPr>
          <w:rFonts w:ascii="Times New Roman" w:hAnsi="Times New Roman" w:cs="Times New Roman" w:eastAsia="Times New Roman" w:eastAsiaTheme="minorHAnsi"/>
          <w:i/>
          <w:sz w:val="28"/>
          <w:szCs w:val="28"/>
          <w:lang w:eastAsia="ru-RU"/>
        </w:rPr>
        <w:t xml:space="preserve"> </w:t>
      </w:r>
      <w:r>
        <w:rPr>
          <w:rFonts w:ascii="Times New Roman" w:hAnsi="Times New Roman" w:cs="Times New Roman" w:eastAsia="Times New Roman" w:eastAsiaTheme="minorHAnsi"/>
          <w:i/>
          <w:sz w:val="28"/>
          <w:szCs w:val="28"/>
          <w:lang w:eastAsia="ru-RU"/>
        </w:rPr>
        <w:br/>
      </w:r>
      <w:r>
        <w:rPr>
          <w:rFonts w:ascii="Times New Roman" w:hAnsi="Times New Roman" w:cs="Times New Roman" w:eastAsia="Times New Roman" w:eastAsiaTheme="minorHAnsi"/>
          <w:i/>
          <w:sz w:val="28"/>
          <w:szCs w:val="28"/>
          <w:lang w:eastAsia="ru-RU"/>
        </w:rPr>
        <w:t xml:space="preserve">(79 субъектов Российской Федерации)</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налоговые льготы: льготы по уплате транспортного, земельного налогов, налога на имущество физических лиц (</w:t>
      </w:r>
      <w:r>
        <w:rPr>
          <w:rFonts w:ascii="Times New Roman" w:hAnsi="Times New Roman" w:cs="Times New Roman" w:eastAsia="Times New Roman" w:eastAsiaTheme="minorHAnsi"/>
          <w:i/>
          <w:sz w:val="28"/>
          <w:szCs w:val="28"/>
          <w:lang w:eastAsia="ru-RU"/>
        </w:rPr>
        <w:t xml:space="preserve">5</w:t>
      </w:r>
      <w:r>
        <w:rPr>
          <w:rFonts w:ascii="Times New Roman" w:hAnsi="Times New Roman" w:cs="Times New Roman" w:eastAsia="Times New Roman" w:eastAsiaTheme="minorHAnsi"/>
          <w:i/>
          <w:sz w:val="28"/>
          <w:szCs w:val="28"/>
          <w:lang w:eastAsia="ru-RU"/>
        </w:rPr>
        <w:t xml:space="preserve">0 субъектов Российской Федерации)</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предоставление транспортного средства или денежных средств на его приобретение</w:t>
      </w:r>
      <w:r>
        <w:rPr>
          <w:rFonts w:ascii="Times New Roman" w:hAnsi="Times New Roman" w:cs="Times New Roman" w:eastAsia="Times New Roman" w:eastAsiaTheme="minorHAnsi"/>
          <w:sz w:val="28"/>
          <w:szCs w:val="28"/>
          <w:lang w:eastAsia="ru-RU"/>
        </w:rPr>
        <w:t xml:space="preserve"> (1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субъектов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более детей, в Республике Башкортостан, Амурской, Иркутской и Магаданской областях – 8 и более детей, в Республике Саха (Я</w:t>
      </w:r>
      <w:r>
        <w:rPr>
          <w:rFonts w:ascii="Times New Roman" w:hAnsi="Times New Roman" w:cs="Times New Roman" w:eastAsia="Times New Roman" w:eastAsiaTheme="minorHAnsi"/>
          <w:sz w:val="28"/>
          <w:szCs w:val="28"/>
          <w:lang w:eastAsia="ru-RU"/>
        </w:rPr>
        <w:t xml:space="preserve">кутия), Липецкой и Ульяновской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6. Меры, связанные с улучшением жилищных условий: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предоставление земельных участков</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81</w:t>
      </w:r>
      <w:r>
        <w:rPr>
          <w:rFonts w:ascii="Times New Roman" w:hAnsi="Times New Roman" w:cs="Times New Roman" w:eastAsia="Times New Roman" w:eastAsiaTheme="minorHAnsi"/>
          <w:sz w:val="28"/>
          <w:szCs w:val="28"/>
          <w:lang w:eastAsia="ru-RU"/>
        </w:rPr>
        <w:t xml:space="preserve"> субъект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i/>
          <w:sz w:val="28"/>
          <w:szCs w:val="28"/>
          <w:lang w:eastAsia="ru-RU"/>
        </w:rPr>
        <w:t xml:space="preserve">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73</w:t>
      </w:r>
      <w:r>
        <w:rPr>
          <w:rFonts w:ascii="Times New Roman" w:hAnsi="Times New Roman" w:cs="Times New Roman" w:eastAsia="Times New Roman" w:eastAsiaTheme="minorHAnsi"/>
          <w:sz w:val="28"/>
          <w:szCs w:val="28"/>
          <w:lang w:eastAsia="ru-RU"/>
        </w:rPr>
        <w:t xml:space="preserve"> субъект</w:t>
      </w:r>
      <w:r>
        <w:rPr>
          <w:rFonts w:ascii="Times New Roman" w:hAnsi="Times New Roman" w:cs="Times New Roman" w:eastAsia="Times New Roman" w:eastAsiaTheme="minorHAnsi"/>
          <w:sz w:val="28"/>
          <w:szCs w:val="28"/>
          <w:lang w:eastAsia="ru-RU"/>
        </w:rPr>
        <w:t xml:space="preserve">а </w:t>
      </w:r>
      <w:r>
        <w:rPr>
          <w:rFonts w:ascii="Times New Roman" w:hAnsi="Times New Roman" w:cs="Times New Roman" w:eastAsia="Times New Roman" w:eastAsiaTheme="minorHAnsi"/>
          <w:sz w:val="28"/>
          <w:szCs w:val="28"/>
          <w:lang w:eastAsia="ru-RU"/>
        </w:rPr>
        <w:t xml:space="preserve">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Начиная с 2019 года,</w:t>
      </w:r>
      <w:r>
        <w:rPr>
          <w:rFonts w:ascii="Times New Roman" w:hAnsi="Times New Roman" w:cs="Times New Roman" w:eastAsia="Times New Roman" w:eastAsiaTheme="minorHAnsi"/>
          <w:sz w:val="28"/>
          <w:szCs w:val="28"/>
          <w:lang w:eastAsia="ru-RU"/>
        </w:rPr>
        <w:t xml:space="preserve"> на федеральном уровне установлен ряд дополнительных мер социальной поддержки многодетных семей.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Pr>
          <w:rFonts w:ascii="Times New Roman" w:hAnsi="Times New Roman" w:cs="Times New Roman" w:eastAsia="Times New Roman" w:eastAsiaTheme="minorHAnsi"/>
          <w:sz w:val="28"/>
        </w:rPr>
        <w:t xml:space="preserve">обязательств по ипотечным жилищным кредитам (займам) (более подробная информация о мере поддержки представлена в подразделе «Обеспечение жильем многодетных семей» раздела 3 «Жилищные условия семей, имеющих </w:t>
      </w:r>
      <w:r>
        <w:rPr>
          <w:rFonts w:ascii="Times New Roman" w:hAnsi="Times New Roman" w:cs="Times New Roman" w:eastAsia="Times New Roman" w:eastAsiaTheme="minorHAnsi"/>
          <w:sz w:val="28"/>
          <w:szCs w:val="28"/>
          <w:lang w:eastAsia="ru-RU"/>
        </w:rPr>
        <w:t xml:space="preserve">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Федеральным законом от 15 апреля 2019 года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w:t>
      </w:r>
      <w:r>
        <w:rPr>
          <w:rFonts w:ascii="Times New Roman" w:hAnsi="Times New Roman" w:cs="Times New Roman" w:eastAsia="Times New Roman" w:eastAsiaTheme="minorHAnsi"/>
          <w:sz w:val="28"/>
          <w:szCs w:val="28"/>
          <w:lang w:eastAsia="ru-RU"/>
        </w:rPr>
        <w:t xml:space="preserve">софинансирование</w:t>
      </w:r>
      <w:r>
        <w:rPr>
          <w:rFonts w:ascii="Times New Roman" w:hAnsi="Times New Roman" w:cs="Times New Roman" w:eastAsia="Times New Roman" w:eastAsiaTheme="minorHAnsi"/>
          <w:sz w:val="28"/>
          <w:szCs w:val="28"/>
          <w:lang w:eastAsia="ru-RU"/>
        </w:rPr>
        <w:t xml:space="preserve">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Правила предоставления и распределения субсидий из федерального бюджета бюджетам субъектов Российской Федерации на </w:t>
      </w:r>
      <w:r>
        <w:rPr>
          <w:rFonts w:ascii="Times New Roman" w:hAnsi="Times New Roman" w:cs="Times New Roman" w:eastAsia="Times New Roman" w:eastAsiaTheme="minorHAnsi"/>
          <w:sz w:val="28"/>
          <w:szCs w:val="28"/>
          <w:lang w:eastAsia="ru-RU"/>
        </w:rPr>
        <w:t xml:space="preserve">софинансирование</w:t>
      </w:r>
      <w:r>
        <w:rPr>
          <w:rFonts w:ascii="Times New Roman" w:hAnsi="Times New Roman" w:cs="Times New Roman" w:eastAsia="Times New Roman" w:eastAsiaTheme="minorHAnsi"/>
          <w:sz w:val="28"/>
          <w:szCs w:val="28"/>
          <w:lang w:eastAsia="ru-RU"/>
        </w:rPr>
        <w:t xml:space="preserve">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утверждены постановлением Правительства Российской Федерации от 15 апреля 2014 г. № 296.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Таким образом, начиная с 1 января 2020 года поддержка из федерального бюджета независимо от величины суммарного коэффициента рождаемости оказывается всем субъектам Российской Федерации, входящим в состав Дальневосточного, Сибирского и Уральского федеральных округов.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субсидии общим объемом</w:t>
      </w:r>
      <w:r>
        <w:rPr>
          <w:rFonts w:ascii="Times New Roman" w:hAnsi="Times New Roman" w:cs="Times New Roman" w:eastAsia="Times New Roman" w:eastAsiaTheme="minorHAnsi"/>
          <w:sz w:val="28"/>
          <w:szCs w:val="28"/>
          <w:lang w:eastAsia="ru-RU"/>
        </w:rPr>
        <w:t xml:space="preserve"> 51 497,7 млн. рублей</w:t>
      </w:r>
      <w:r>
        <w:rPr>
          <w:rFonts w:ascii="Times New Roman" w:hAnsi="Times New Roman" w:cs="Times New Roman" w:eastAsia="Times New Roman" w:eastAsiaTheme="minorHAnsi"/>
          <w:sz w:val="28"/>
          <w:szCs w:val="28"/>
          <w:lang w:eastAsia="ru-RU"/>
        </w:rPr>
        <w:t xml:space="preserve"> были предоставлены бюджетам 65 </w:t>
      </w:r>
      <w:r>
        <w:rPr>
          <w:rFonts w:ascii="Times New Roman" w:hAnsi="Times New Roman" w:cs="Times New Roman" w:eastAsia="Times New Roman" w:eastAsiaTheme="minorHAnsi"/>
          <w:sz w:val="28"/>
          <w:szCs w:val="28"/>
          <w:lang w:eastAsia="ru-RU"/>
        </w:rPr>
        <w:t xml:space="preserve">субъектов Российской Федерации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38 517,1 млн руб</w:t>
      </w:r>
      <w:r>
        <w:rPr>
          <w:rFonts w:ascii="Times New Roman" w:hAnsi="Times New Roman" w:cs="Times New Roman" w:eastAsia="Times New Roman" w:eastAsiaTheme="minorHAnsi"/>
          <w:sz w:val="28"/>
          <w:szCs w:val="28"/>
          <w:lang w:eastAsia="ru-RU"/>
        </w:rPr>
        <w:t xml:space="preserve">лей бюджетам 65 субъектов Российской Федерации;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15 404,7 млн рублей бюджетам 60 субъектов </w:t>
      </w:r>
      <w:r>
        <w:rPr>
          <w:rFonts w:ascii="Times New Roman" w:hAnsi="Times New Roman" w:cs="Times New Roman" w:eastAsia="Times New Roman" w:eastAsiaTheme="minorHAnsi"/>
          <w:sz w:val="28"/>
          <w:szCs w:val="28"/>
          <w:lang w:eastAsia="ru-RU"/>
        </w:rPr>
        <w:t xml:space="preserve">Российской Федерации</w:t>
      </w:r>
      <w:r>
        <w:rPr>
          <w:rFonts w:ascii="Times New Roman" w:hAnsi="Times New Roman" w:cs="Times New Roman" w:eastAsia="Times New Roman" w:eastAsiaTheme="minorHAnsi"/>
          <w:sz w:val="28"/>
          <w:szCs w:val="28"/>
          <w:lang w:eastAsia="ru-RU"/>
        </w:rPr>
        <w:t xml:space="preserve">).</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При награждении орденом «Родительская слава» установлено единовременное денежное поощрение в размере 100 000 рублей.</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на выплату указанного единовременного денежного поощрения было направлено </w:t>
      </w:r>
      <w:r>
        <w:rPr>
          <w:rFonts w:ascii="Times New Roman" w:hAnsi="Times New Roman" w:cs="Times New Roman" w:eastAsia="Times New Roman" w:eastAsiaTheme="minorHAnsi"/>
          <w:sz w:val="28"/>
          <w:szCs w:val="28"/>
          <w:lang w:eastAsia="ru-RU"/>
        </w:rPr>
        <w:t xml:space="preserve">4,2 млн рублей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2019 г. – </w:t>
      </w:r>
      <w:r>
        <w:rPr>
          <w:rFonts w:ascii="Times New Roman" w:hAnsi="Times New Roman" w:cs="Times New Roman" w:eastAsia="Times New Roman" w:eastAsiaTheme="minorHAnsi"/>
          <w:sz w:val="28"/>
          <w:szCs w:val="28"/>
          <w:lang w:eastAsia="ru-RU"/>
        </w:rPr>
        <w:t xml:space="preserve">3,5 млн рублей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18 г. – 3,0 млн</w:t>
      </w:r>
      <w:r>
        <w:rPr>
          <w:rFonts w:ascii="Times New Roman" w:hAnsi="Times New Roman" w:cs="Times New Roman" w:eastAsia="Times New Roman" w:eastAsiaTheme="minorHAnsi"/>
          <w:sz w:val="28"/>
          <w:szCs w:val="28"/>
          <w:lang w:eastAsia="ru-RU"/>
        </w:rPr>
        <w:t xml:space="preserve"> рублей</w:t>
      </w:r>
      <w:r>
        <w:rPr>
          <w:rFonts w:ascii="Times New Roman" w:hAnsi="Times New Roman" w:cs="Times New Roman" w:eastAsia="Times New Roman" w:eastAsiaTheme="minorHAnsi"/>
          <w:sz w:val="28"/>
          <w:szCs w:val="28"/>
          <w:lang w:eastAsia="ru-RU"/>
        </w:rPr>
        <w:t xml:space="preserve">).</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которых составляет от 5 тыс. до 250 тыс. рублей.</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w:t>
      </w:r>
      <w:r>
        <w:rPr>
          <w:rFonts w:ascii="Times New Roman" w:hAnsi="Times New Roman" w:cs="Times New Roman" w:eastAsia="Times New Roman" w:eastAsiaTheme="minorHAnsi"/>
          <w:spacing w:val="-4"/>
          <w:sz w:val="28"/>
          <w:szCs w:val="28"/>
          <w:lang w:eastAsia="ru-RU"/>
        </w:rPr>
        <w:t xml:space="preserve">дню семьи предусмотрена ежегодная денежная выплата в размере 1 000 рублей.</w:t>
      </w:r>
    </w:p>
    <w:p>
      <w:pPr>
        <w:ind w:firstLine="720"/>
        <w:jc w:val="both"/>
        <w:spacing w:lineRule="auto" w:line="312" w:after="0"/>
        <w:rPr>
          <w:rFonts w:ascii="Times New Roman" w:hAnsi="Times New Roman" w:cs="Times New Roman" w:eastAsia="Calibri"/>
          <w:sz w:val="28"/>
          <w:szCs w:val="28"/>
        </w:rPr>
      </w:pPr>
      <w:r>
        <w:rPr>
          <w:rFonts w:ascii="Times New Roman" w:hAnsi="Times New Roman" w:cs="Times New Roman" w:eastAsia="Times New Roman" w:eastAsiaTheme="minorHAnsi"/>
          <w:sz w:val="28"/>
          <w:szCs w:val="28"/>
          <w:lang w:eastAsia="ru-RU"/>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Pr>
          <w:rFonts w:ascii="Times New Roman" w:hAnsi="Times New Roman" w:cs="Times New Roman" w:eastAsia="Calibri" w:eastAsiaTheme="minorHAnsi"/>
          <w:sz w:val="28"/>
          <w:szCs w:val="28"/>
        </w:rPr>
        <w:t xml:space="preserve">предоставляется микроавтобус, многодетным семьям, занявшим 2 место, – легковые автомобил</w:t>
      </w:r>
      <w:r>
        <w:rPr>
          <w:rFonts w:ascii="Times New Roman" w:hAnsi="Times New Roman" w:cs="Times New Roman" w:eastAsia="Calibri" w:eastAsiaTheme="minorHAnsi"/>
          <w:sz w:val="28"/>
          <w:szCs w:val="28"/>
        </w:rPr>
        <w:t xml:space="preserve">и, многодетным семьям, занявшим</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3 место, – комплекты бытовой техники.</w:t>
      </w:r>
    </w:p>
    <w:p>
      <w:pPr>
        <w:ind w:firstLine="720"/>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Calibri" w:eastAsiaTheme="minorHAnsi"/>
          <w:sz w:val="28"/>
          <w:szCs w:val="28"/>
        </w:rPr>
        <w:t xml:space="preserve">Аналогичные конкурсы проводятся в Иркутской области: конкурс по развитию личного подсобного хозяйства </w:t>
      </w:r>
      <w:r>
        <w:rPr>
          <w:rFonts w:ascii="Times New Roman" w:hAnsi="Times New Roman" w:cs="Times New Roman" w:eastAsia="Times New Roman" w:eastAsiaTheme="minorHAnsi"/>
          <w:sz w:val="28"/>
          <w:szCs w:val="28"/>
          <w:lang w:eastAsia="ru-RU"/>
        </w:rPr>
        <w:t xml:space="preserve">«Лучшая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pPr>
        <w:ind w:firstLine="709"/>
        <w:jc w:val="center"/>
        <w:spacing w:lineRule="auto" w:line="312" w:after="240" w:before="240"/>
        <w:rPr>
          <w:rFonts w:ascii="Times New Roman" w:hAnsi="Times New Roman" w:cs="Times New Roman" w:eastAsia="Calibri"/>
          <w:b/>
          <w:sz w:val="28"/>
          <w:szCs w:val="28"/>
        </w:rPr>
      </w:pPr>
      <w:r>
        <w:rPr>
          <w:rFonts w:ascii="Times New Roman" w:hAnsi="Times New Roman" w:cs="Times New Roman" w:eastAsia="Calibri" w:eastAsiaTheme="minorHAnsi"/>
          <w:b/>
          <w:sz w:val="28"/>
          <w:szCs w:val="28"/>
        </w:rPr>
        <w:t xml:space="preserve">Меры по взысканию алиментов на несовершеннолетних детей</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2020 году Федеральной службой судебных приставов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Pr>
          <w:rFonts w:eastAsiaTheme="minorHAnsi"/>
          <w:sz w:val="28"/>
          <w:szCs w:val="28"/>
          <w:u w:val="none"/>
        </w:rPr>
        <w:t xml:space="preserve">п</w:t>
      </w:r>
      <w:r>
        <w:rPr>
          <w:rFonts w:eastAsiaTheme="minorHAnsi"/>
          <w:sz w:val="28"/>
          <w:szCs w:val="28"/>
          <w:u w:val="none"/>
        </w:rPr>
        <w:t xml:space="preserve">ланом основных мероприятий до 2020 года</w:t>
      </w:r>
      <w:r>
        <w:rPr>
          <w:rFonts w:eastAsiaTheme="minorHAnsi"/>
          <w:sz w:val="28"/>
          <w:szCs w:val="28"/>
          <w:u w:val="none"/>
        </w:rPr>
        <w:t xml:space="preserve">, проводимых в рамках Десятилетия детства.</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ФССП России обеспечивается применение комплекса предоставленных полномочий в целях исполнения требований исполнительных документов и обеспечения прав получателей алиментов.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течение 2020 года на исполнении в территориальных органах ФССП России находилось 1 400 тыс. исполнительных производств о взыскании а</w:t>
      </w:r>
      <w:r>
        <w:rPr>
          <w:rFonts w:eastAsiaTheme="minorHAnsi"/>
          <w:sz w:val="28"/>
          <w:szCs w:val="28"/>
          <w:u w:val="none"/>
        </w:rPr>
        <w:t xml:space="preserve">лиментов, что на 171 тыс. (10,9</w:t>
      </w:r>
      <w:r>
        <w:rPr>
          <w:rFonts w:eastAsiaTheme="minorHAnsi"/>
          <w:sz w:val="28"/>
          <w:szCs w:val="28"/>
          <w:u w:val="none"/>
        </w:rPr>
        <w:t xml:space="preserve">%) меньше, чем в 2019</w:t>
      </w:r>
      <w:r>
        <w:rPr>
          <w:rFonts w:eastAsiaTheme="minorHAnsi"/>
          <w:sz w:val="28"/>
          <w:szCs w:val="28"/>
          <w:u w:val="none"/>
        </w:rPr>
        <w:t xml:space="preserve"> году</w:t>
      </w:r>
      <w:r>
        <w:rPr>
          <w:rFonts w:eastAsiaTheme="minorHAnsi"/>
          <w:sz w:val="28"/>
          <w:szCs w:val="28"/>
          <w:u w:val="none"/>
        </w:rPr>
        <w:t xml:space="preserve"> (1 571 тыс.).</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С учетом специфики алиментных обязательств и периодического характера выплат в связи с удержанием алиментных платежей из доходов должников окончено 384 тыс. исполнительных производств с суммой задолженности менее 10 тыс. руб</w:t>
      </w:r>
      <w:r>
        <w:rPr>
          <w:rFonts w:eastAsiaTheme="minorHAnsi"/>
          <w:sz w:val="28"/>
          <w:szCs w:val="28"/>
          <w:u w:val="none"/>
        </w:rPr>
        <w:t xml:space="preserve">лей</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Обеспечивался контроль за погашением задолженности по алиментам в рамках 375,4 тыс. неоконченных исполнительных производств, по которым обращено взыскание на заработную плату и иные доходы должников.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связи с неблагоприятной санитарно-эпидемиологической обстановкой, связанной с распространением новой коронав</w:t>
      </w:r>
      <w:r>
        <w:rPr>
          <w:rFonts w:eastAsiaTheme="minorHAnsi"/>
          <w:sz w:val="28"/>
          <w:szCs w:val="28"/>
          <w:u w:val="none"/>
        </w:rPr>
        <w:t xml:space="preserve">и</w:t>
      </w:r>
      <w:r>
        <w:rPr>
          <w:rFonts w:eastAsiaTheme="minorHAnsi"/>
          <w:sz w:val="28"/>
          <w:szCs w:val="28"/>
          <w:u w:val="none"/>
        </w:rPr>
        <w:t xml:space="preserve">русной инфекции </w:t>
      </w:r>
      <w:r>
        <w:rPr>
          <w:rFonts w:eastAsiaTheme="minorHAnsi"/>
          <w:sz w:val="28"/>
          <w:szCs w:val="28"/>
          <w:u w:val="none"/>
          <w:lang w:bidi="en-US" w:eastAsia="en-US"/>
        </w:rPr>
        <w:t xml:space="preserve">(</w:t>
      </w:r>
      <w:r>
        <w:rPr>
          <w:rFonts w:eastAsiaTheme="minorHAnsi"/>
          <w:sz w:val="28"/>
          <w:szCs w:val="28"/>
          <w:u w:val="none"/>
          <w:lang w:val="en-US" w:bidi="en-US" w:eastAsia="en-US"/>
        </w:rPr>
        <w:t xml:space="preserve">COVID</w:t>
      </w:r>
      <w:r>
        <w:rPr>
          <w:rFonts w:eastAsiaTheme="minorHAnsi"/>
          <w:sz w:val="28"/>
          <w:szCs w:val="28"/>
          <w:u w:val="none"/>
          <w:lang w:bidi="en-US" w:eastAsia="en-US"/>
        </w:rPr>
        <w:t xml:space="preserve">-19), </w:t>
      </w:r>
      <w:r>
        <w:rPr>
          <w:rFonts w:eastAsiaTheme="minorHAnsi"/>
          <w:sz w:val="28"/>
          <w:szCs w:val="28"/>
          <w:u w:val="none"/>
        </w:rPr>
        <w:t xml:space="preserve">а также реализацией с июля 2020 года положений Федерального закона</w:t>
      </w:r>
      <w:r>
        <w:rPr>
          <w:rFonts w:eastAsiaTheme="minorHAnsi"/>
          <w:sz w:val="28"/>
          <w:szCs w:val="28"/>
          <w:u w:val="none"/>
        </w:rPr>
        <w:t xml:space="preserve"> от 20 июля 2</w:t>
      </w:r>
      <w:r>
        <w:rPr>
          <w:rFonts w:eastAsiaTheme="minorHAnsi"/>
          <w:sz w:val="28"/>
          <w:szCs w:val="28"/>
          <w:u w:val="none"/>
        </w:rPr>
        <w:t xml:space="preserve">020</w:t>
      </w:r>
      <w:r>
        <w:rPr>
          <w:rFonts w:eastAsiaTheme="minorHAnsi"/>
          <w:sz w:val="28"/>
          <w:szCs w:val="28"/>
          <w:u w:val="none"/>
        </w:rPr>
        <w:t xml:space="preserve"> г.</w:t>
      </w:r>
      <w:r>
        <w:rPr>
          <w:rFonts w:eastAsiaTheme="minorHAnsi"/>
          <w:sz w:val="28"/>
          <w:szCs w:val="28"/>
          <w:u w:val="none"/>
        </w:rPr>
        <w:t xml:space="preserve">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w:t>
      </w:r>
      <w:r>
        <w:rPr>
          <w:rFonts w:eastAsiaTheme="minorHAnsi"/>
          <w:sz w:val="28"/>
          <w:szCs w:val="28"/>
          <w:u w:val="none"/>
        </w:rPr>
        <w:t xml:space="preserve">новой коронавирусной инфекции»</w:t>
      </w:r>
      <w:r>
        <w:rPr>
          <w:rFonts w:eastAsiaTheme="minorHAnsi"/>
          <w:sz w:val="28"/>
          <w:szCs w:val="28"/>
          <w:u w:val="none"/>
        </w:rPr>
        <w:t xml:space="preserve"> были минимизированы выходы по месту жительства должников, отменены рейдовые мероприятия, не осуществлялись аресты имущества по месту жительства должников.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Несмотря на введение ограничительных мер, в 2020 году произведено 65,8 тыс. арестов движимого имущества должников по алиментам, не находящегося по месту жительства, а также недвижимого имущества.</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производстве территориальных органов ФССП России находилось 91,5 тыс. </w:t>
      </w:r>
      <w:r>
        <w:rPr>
          <w:rFonts w:eastAsiaTheme="minorHAnsi"/>
          <w:sz w:val="28"/>
          <w:szCs w:val="28"/>
          <w:u w:val="none"/>
        </w:rPr>
        <w:t xml:space="preserve">розыскных</w:t>
      </w:r>
      <w:r>
        <w:rPr>
          <w:rFonts w:eastAsiaTheme="minorHAnsi"/>
          <w:sz w:val="28"/>
          <w:szCs w:val="28"/>
          <w:u w:val="none"/>
        </w:rPr>
        <w:t xml:space="preserve"> дел. Всего разыскано более 37,5 тыс. должников.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Судебными приставами-исполнителями применялись меры, направленные на побуждение должников к исполнению возложенных на них обязательств по уплате алиментов.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2020 году в отношении должников по алиментным обязательствам вынесено</w:t>
      </w:r>
      <w:r>
        <w:rPr>
          <w:rFonts w:eastAsiaTheme="minorHAnsi"/>
          <w:sz w:val="28"/>
          <w:szCs w:val="28"/>
          <w:u w:val="none"/>
        </w:rPr>
        <w:t xml:space="preserve"> 1,1 млн</w:t>
      </w:r>
      <w:r>
        <w:rPr>
          <w:rFonts w:eastAsiaTheme="minorHAnsi"/>
          <w:sz w:val="28"/>
          <w:szCs w:val="28"/>
          <w:u w:val="none"/>
        </w:rPr>
        <w:t xml:space="preserve"> </w:t>
      </w:r>
      <w:r>
        <w:rPr>
          <w:rFonts w:eastAsiaTheme="minorHAnsi"/>
          <w:sz w:val="28"/>
          <w:szCs w:val="28"/>
          <w:u w:val="none"/>
        </w:rPr>
        <w:t xml:space="preserve">постановлений о временном ограничении на выезд должников из Российской Федерации, в рамках 228,2 тыс. исполнительных производств о взыскании алиментов действовали постановления о временном ограничении на пользование должником специальным правом.</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целях повышения эффективности исполнения требований исполнительных документов о взыскании алиментов в 2020 году территориальными органами ФССП России продолжено взаимодействие с уполномоченными по правам ребенка в субъектах Российской Федерации, а также с органами занятости населения по вопросам содействия в трудоустройстве должников по исполнительным документам данной категории.</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За 2020 год количество исполнительных производств о взыскании алиментов, в рамках которых должникам судебными приставами-исполнителями вручены направления в подразделения службы занятости населения для трудоустройства, составило 75,7 тыс. Из них в рамках </w:t>
      </w:r>
      <w:r>
        <w:rPr>
          <w:rFonts w:eastAsiaTheme="minorHAnsi"/>
          <w:sz w:val="28"/>
          <w:szCs w:val="28"/>
          <w:u w:val="none"/>
        </w:rPr>
        <w:br/>
      </w:r>
      <w:r>
        <w:rPr>
          <w:rFonts w:eastAsiaTheme="minorHAnsi"/>
          <w:sz w:val="28"/>
          <w:szCs w:val="28"/>
          <w:u w:val="none"/>
        </w:rPr>
        <w:t xml:space="preserve">42,4 тыс. исполнительных производств</w:t>
      </w:r>
      <w:r>
        <w:rPr>
          <w:rFonts w:eastAsiaTheme="minorHAnsi"/>
          <w:sz w:val="28"/>
          <w:szCs w:val="28"/>
          <w:u w:val="none"/>
        </w:rPr>
        <w:t xml:space="preserve"> (</w:t>
      </w:r>
      <w:r>
        <w:rPr>
          <w:rFonts w:eastAsiaTheme="minorHAnsi"/>
          <w:sz w:val="28"/>
          <w:szCs w:val="28"/>
          <w:u w:val="none"/>
        </w:rPr>
        <w:t xml:space="preserve">56,1%</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должники обратились (встали на учет) в центры занятости населения. По 27,4 тыс. исполнительных производств из пособия должника по безработице удерживаются алименты, по 7,8 тыс. </w:t>
      </w:r>
      <w:r>
        <w:rPr>
          <w:rFonts w:eastAsiaTheme="minorHAnsi"/>
          <w:sz w:val="28"/>
          <w:szCs w:val="28"/>
          <w:u w:val="none"/>
        </w:rPr>
        <w:t xml:space="preserve">исполнительных производств </w:t>
      </w:r>
      <w:r>
        <w:rPr>
          <w:rFonts w:eastAsiaTheme="minorHAnsi"/>
          <w:sz w:val="28"/>
          <w:szCs w:val="28"/>
          <w:u w:val="none"/>
        </w:rPr>
        <w:t xml:space="preserve">должники устроились на работу.</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Должностными лицами ФССП России возбуждено 103 тыс. дел об административном правонарушении, предусмотренном ст</w:t>
      </w:r>
      <w:r>
        <w:rPr>
          <w:rFonts w:eastAsiaTheme="minorHAnsi"/>
          <w:sz w:val="28"/>
          <w:szCs w:val="28"/>
          <w:u w:val="none"/>
        </w:rPr>
        <w:t xml:space="preserve">атьей</w:t>
      </w:r>
      <w:r>
        <w:rPr>
          <w:rFonts w:eastAsiaTheme="minorHAnsi"/>
          <w:sz w:val="28"/>
          <w:szCs w:val="28"/>
          <w:u w:val="none"/>
        </w:rPr>
        <w:t xml:space="preserve"> 5.35.1 </w:t>
      </w:r>
      <w:r>
        <w:rPr>
          <w:rFonts w:eastAsiaTheme="minorHAnsi"/>
          <w:sz w:val="28"/>
          <w:szCs w:val="28"/>
          <w:u w:val="none"/>
        </w:rPr>
        <w:t xml:space="preserve">Кодекса Российской Федерации об административных правонарушениях </w:t>
      </w:r>
      <w:r>
        <w:rPr>
          <w:rFonts w:eastAsiaTheme="minorHAnsi"/>
          <w:sz w:val="28"/>
          <w:szCs w:val="28"/>
          <w:u w:val="none"/>
        </w:rPr>
        <w:br/>
      </w:r>
      <w:r>
        <w:rPr>
          <w:rFonts w:eastAsiaTheme="minorHAnsi"/>
          <w:sz w:val="28"/>
          <w:szCs w:val="28"/>
          <w:u w:val="none"/>
        </w:rPr>
        <w:t xml:space="preserve">(далее – КоАП РФ)</w:t>
      </w:r>
      <w:r>
        <w:rPr>
          <w:rFonts w:eastAsiaTheme="minorHAnsi"/>
          <w:sz w:val="28"/>
          <w:szCs w:val="28"/>
          <w:u w:val="none"/>
        </w:rPr>
        <w:t xml:space="preserve">. Направлено в суды для рассмотрения по существу 102,7 тыс. таких дел, из которых рассмотрено 100 тыс.</w:t>
      </w:r>
      <w:r>
        <w:rPr>
          <w:rFonts w:eastAsiaTheme="minorHAnsi"/>
          <w:sz w:val="28"/>
          <w:szCs w:val="28"/>
          <w:u w:val="none"/>
        </w:rPr>
        <w:t xml:space="preserve"> дел.</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По результатам рассмотрения судами дел об административном правонарушении, предусмотренном ст</w:t>
      </w:r>
      <w:r>
        <w:rPr>
          <w:rFonts w:eastAsiaTheme="minorHAnsi"/>
          <w:sz w:val="28"/>
          <w:szCs w:val="28"/>
          <w:u w:val="none"/>
        </w:rPr>
        <w:t xml:space="preserve">атьей</w:t>
      </w:r>
      <w:r>
        <w:rPr>
          <w:rFonts w:eastAsiaTheme="minorHAnsi"/>
          <w:sz w:val="28"/>
          <w:szCs w:val="28"/>
          <w:u w:val="none"/>
        </w:rPr>
        <w:t xml:space="preserve"> 5.35.1 КоАП РФ, назначены следующие административные наказания: арест </w:t>
      </w:r>
      <w:r>
        <w:rPr>
          <w:rFonts w:eastAsiaTheme="minorHAnsi"/>
          <w:sz w:val="28"/>
          <w:szCs w:val="28"/>
          <w:u w:val="none"/>
        </w:rPr>
        <w:t xml:space="preserve">–</w:t>
      </w:r>
      <w:r>
        <w:rPr>
          <w:rFonts w:eastAsiaTheme="minorHAnsi"/>
          <w:sz w:val="28"/>
          <w:szCs w:val="28"/>
          <w:u w:val="none"/>
        </w:rPr>
        <w:t xml:space="preserve"> по 6,4 тыс. дел; обязательные работы </w:t>
      </w:r>
      <w:r>
        <w:rPr>
          <w:rFonts w:eastAsiaTheme="minorHAnsi"/>
          <w:sz w:val="28"/>
          <w:szCs w:val="28"/>
          <w:u w:val="none"/>
        </w:rPr>
        <w:t xml:space="preserve">–</w:t>
      </w:r>
      <w:r>
        <w:rPr>
          <w:rFonts w:eastAsiaTheme="minorHAnsi"/>
          <w:sz w:val="28"/>
          <w:szCs w:val="28"/>
          <w:u w:val="none"/>
        </w:rPr>
        <w:t xml:space="preserve"> по 91,7 тыс. дел; штраф </w:t>
      </w:r>
      <w:r>
        <w:rPr>
          <w:rFonts w:eastAsiaTheme="minorHAnsi"/>
          <w:sz w:val="28"/>
          <w:szCs w:val="28"/>
          <w:u w:val="none"/>
        </w:rPr>
        <w:t xml:space="preserve">–</w:t>
      </w:r>
      <w:r>
        <w:rPr>
          <w:rFonts w:eastAsiaTheme="minorHAnsi"/>
          <w:sz w:val="28"/>
          <w:szCs w:val="28"/>
          <w:u w:val="none"/>
        </w:rPr>
        <w:t xml:space="preserve"> по 1,1 тыс. дел. Прекращено судами 503 административных дела, по 201 административному делу должникам объявлены устные замечания, по 62 административным делам </w:t>
      </w:r>
      <w:r>
        <w:rPr>
          <w:rFonts w:eastAsiaTheme="minorHAnsi"/>
          <w:sz w:val="28"/>
          <w:szCs w:val="28"/>
          <w:u w:val="none"/>
        </w:rPr>
        <w:t xml:space="preserve">–</w:t>
      </w:r>
      <w:r>
        <w:rPr>
          <w:rFonts w:eastAsiaTheme="minorHAnsi"/>
          <w:sz w:val="28"/>
          <w:szCs w:val="28"/>
          <w:u w:val="none"/>
        </w:rPr>
        <w:t xml:space="preserve"> предупреждения.</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результате применения полномочий административной юрисдикции по ст</w:t>
      </w:r>
      <w:r>
        <w:rPr>
          <w:rFonts w:eastAsiaTheme="minorHAnsi"/>
          <w:sz w:val="28"/>
          <w:szCs w:val="28"/>
          <w:u w:val="none"/>
        </w:rPr>
        <w:t xml:space="preserve">атье</w:t>
      </w:r>
      <w:r>
        <w:rPr>
          <w:rFonts w:eastAsiaTheme="minorHAnsi"/>
          <w:sz w:val="28"/>
          <w:szCs w:val="28"/>
          <w:u w:val="none"/>
        </w:rPr>
        <w:t xml:space="preserve"> 5.35.1 </w:t>
      </w:r>
      <w:r>
        <w:rPr>
          <w:rFonts w:eastAsiaTheme="minorHAnsi"/>
          <w:sz w:val="28"/>
          <w:szCs w:val="28"/>
          <w:u w:val="none"/>
        </w:rPr>
        <w:t xml:space="preserve">КоАП РФ 5,9 тыс. должников погасили имеющуюся задолженность в полном объеме, более 42 тыс. должников приступили к выплате алиментов (устроились на работу, встали на учет в центры занятости населения).</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отношении должников, которые без уважительных причин не приступили к уплате алиментов после назначения им судом административного наказания, в 2020 году дознавателями ФССП России возбуждено 44,3 тыс. уголовных дел по ст</w:t>
      </w:r>
      <w:r>
        <w:rPr>
          <w:rFonts w:eastAsiaTheme="minorHAnsi"/>
          <w:sz w:val="28"/>
          <w:szCs w:val="28"/>
          <w:u w:val="none"/>
        </w:rPr>
        <w:t xml:space="preserve">атье</w:t>
      </w:r>
      <w:r>
        <w:rPr>
          <w:rFonts w:eastAsiaTheme="minorHAnsi"/>
          <w:sz w:val="28"/>
          <w:szCs w:val="28"/>
          <w:u w:val="none"/>
        </w:rPr>
        <w:t xml:space="preserve"> 157 </w:t>
      </w:r>
      <w:r>
        <w:rPr>
          <w:rFonts w:eastAsiaTheme="minorHAnsi"/>
          <w:sz w:val="28"/>
          <w:szCs w:val="28"/>
          <w:u w:val="none"/>
        </w:rPr>
        <w:t xml:space="preserve">Уголовного кодекса Российской Федерации</w:t>
      </w:r>
      <w:r>
        <w:rPr>
          <w:rFonts w:eastAsiaTheme="minorHAnsi"/>
          <w:sz w:val="28"/>
          <w:szCs w:val="28"/>
          <w:u w:val="none"/>
        </w:rPr>
        <w:t xml:space="preserve">. В результате применения мер уголовно-правового воздействия по исполнительным производствам о взыскании ал</w:t>
      </w:r>
      <w:r>
        <w:rPr>
          <w:rFonts w:eastAsiaTheme="minorHAnsi"/>
          <w:sz w:val="28"/>
          <w:szCs w:val="28"/>
          <w:u w:val="none"/>
        </w:rPr>
        <w:t xml:space="preserve">иментов взыскано более 98,4 млн</w:t>
      </w:r>
      <w:r>
        <w:rPr>
          <w:rFonts w:eastAsiaTheme="minorHAnsi"/>
          <w:sz w:val="28"/>
          <w:szCs w:val="28"/>
          <w:u w:val="none"/>
        </w:rPr>
        <w:t xml:space="preserve"> руб</w:t>
      </w:r>
      <w:r>
        <w:rPr>
          <w:rFonts w:eastAsiaTheme="minorHAnsi"/>
          <w:sz w:val="28"/>
          <w:szCs w:val="28"/>
          <w:u w:val="none"/>
        </w:rPr>
        <w:t xml:space="preserve">лей</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результате применения комплекса предоставленных полномочий обеспечено снижение остатка неоконченных исполнительных производств о взыскании алиментов (по состоянию на 1</w:t>
      </w:r>
      <w:r>
        <w:rPr>
          <w:rFonts w:eastAsiaTheme="minorHAnsi"/>
          <w:sz w:val="28"/>
          <w:szCs w:val="28"/>
          <w:u w:val="none"/>
        </w:rPr>
        <w:t xml:space="preserve"> января </w:t>
      </w:r>
      <w:r>
        <w:rPr>
          <w:rFonts w:eastAsiaTheme="minorHAnsi"/>
          <w:sz w:val="28"/>
          <w:szCs w:val="28"/>
          <w:u w:val="none"/>
        </w:rPr>
        <w:t xml:space="preserve">2021</w:t>
      </w:r>
      <w:r>
        <w:rPr>
          <w:rFonts w:eastAsiaTheme="minorHAnsi"/>
          <w:sz w:val="28"/>
          <w:szCs w:val="28"/>
          <w:u w:val="none"/>
        </w:rPr>
        <w:t xml:space="preserve"> г.</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791,7 тыс.</w:t>
      </w:r>
      <w:r>
        <w:rPr>
          <w:rFonts w:eastAsiaTheme="minorHAnsi"/>
          <w:sz w:val="28"/>
          <w:szCs w:val="28"/>
          <w:u w:val="none"/>
        </w:rPr>
        <w:t xml:space="preserve">; </w:t>
      </w:r>
      <w:r>
        <w:rPr>
          <w:rFonts w:eastAsiaTheme="minorHAnsi"/>
          <w:sz w:val="28"/>
          <w:szCs w:val="28"/>
          <w:u w:val="none"/>
        </w:rPr>
        <w:br/>
      </w:r>
      <w:r>
        <w:rPr>
          <w:rFonts w:eastAsiaTheme="minorHAnsi"/>
          <w:sz w:val="28"/>
          <w:szCs w:val="28"/>
          <w:u w:val="none"/>
        </w:rPr>
        <w:t xml:space="preserve">на </w:t>
      </w:r>
      <w:r>
        <w:rPr>
          <w:rFonts w:eastAsiaTheme="minorHAnsi"/>
          <w:sz w:val="28"/>
          <w:szCs w:val="28"/>
          <w:u w:val="none"/>
        </w:rPr>
        <w:t xml:space="preserve">1</w:t>
      </w:r>
      <w:r>
        <w:rPr>
          <w:rFonts w:eastAsiaTheme="minorHAnsi"/>
          <w:sz w:val="28"/>
          <w:szCs w:val="28"/>
          <w:u w:val="none"/>
        </w:rPr>
        <w:t xml:space="preserve"> января </w:t>
      </w:r>
      <w:r>
        <w:rPr>
          <w:rFonts w:eastAsiaTheme="minorHAnsi"/>
          <w:sz w:val="28"/>
          <w:szCs w:val="28"/>
          <w:u w:val="none"/>
        </w:rPr>
        <w:t xml:space="preserve">2020</w:t>
      </w:r>
      <w:r>
        <w:rPr>
          <w:rFonts w:eastAsiaTheme="minorHAnsi"/>
          <w:sz w:val="28"/>
          <w:szCs w:val="28"/>
          <w:u w:val="none"/>
        </w:rPr>
        <w:t xml:space="preserve"> г.</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806,4 тыс.</w:t>
      </w:r>
      <w:r>
        <w:rPr>
          <w:rFonts w:eastAsiaTheme="minorHAnsi"/>
          <w:sz w:val="28"/>
          <w:szCs w:val="28"/>
          <w:u w:val="none"/>
        </w:rPr>
        <w:t xml:space="preserve">; на </w:t>
      </w:r>
      <w:r>
        <w:rPr>
          <w:rFonts w:eastAsiaTheme="minorHAnsi"/>
          <w:sz w:val="28"/>
          <w:szCs w:val="28"/>
          <w:u w:val="none"/>
        </w:rPr>
        <w:t xml:space="preserve">1</w:t>
      </w:r>
      <w:r>
        <w:rPr>
          <w:rFonts w:eastAsiaTheme="minorHAnsi"/>
          <w:sz w:val="28"/>
          <w:szCs w:val="28"/>
          <w:u w:val="none"/>
        </w:rPr>
        <w:t xml:space="preserve"> января </w:t>
      </w:r>
      <w:r>
        <w:rPr>
          <w:rFonts w:eastAsiaTheme="minorHAnsi"/>
          <w:sz w:val="28"/>
          <w:szCs w:val="28"/>
          <w:u w:val="none"/>
        </w:rPr>
        <w:t xml:space="preserve">2019</w:t>
      </w:r>
      <w:r>
        <w:rPr>
          <w:rFonts w:eastAsiaTheme="minorHAnsi"/>
          <w:sz w:val="28"/>
          <w:szCs w:val="28"/>
          <w:u w:val="none"/>
        </w:rPr>
        <w:t xml:space="preserve"> г.</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825,5 тыс.).</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том числе снижено 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w:t>
      </w:r>
      <w:r>
        <w:rPr>
          <w:rFonts w:eastAsiaTheme="minorHAnsi"/>
          <w:sz w:val="28"/>
          <w:szCs w:val="28"/>
          <w:u w:val="none"/>
        </w:rPr>
        <w:t xml:space="preserve">атье</w:t>
      </w:r>
      <w:r>
        <w:rPr>
          <w:rFonts w:eastAsiaTheme="minorHAnsi"/>
          <w:sz w:val="28"/>
          <w:szCs w:val="28"/>
          <w:u w:val="none"/>
        </w:rPr>
        <w:t xml:space="preserve"> 5.35.1 КоАП РФ и уголовной ответственности по ст</w:t>
      </w:r>
      <w:r>
        <w:rPr>
          <w:rFonts w:eastAsiaTheme="minorHAnsi"/>
          <w:sz w:val="28"/>
          <w:szCs w:val="28"/>
          <w:u w:val="none"/>
        </w:rPr>
        <w:t xml:space="preserve">атье</w:t>
      </w:r>
      <w:r>
        <w:rPr>
          <w:rFonts w:eastAsiaTheme="minorHAnsi"/>
          <w:sz w:val="28"/>
          <w:szCs w:val="28"/>
          <w:u w:val="none"/>
        </w:rPr>
        <w:t xml:space="preserve"> 157 </w:t>
      </w:r>
      <w:r>
        <w:rPr>
          <w:rFonts w:eastAsiaTheme="minorHAnsi"/>
          <w:sz w:val="28"/>
          <w:szCs w:val="28"/>
          <w:u w:val="none"/>
        </w:rPr>
        <w:t xml:space="preserve">Уголовного кодекса Российской Федерации</w:t>
      </w:r>
      <w:r>
        <w:rPr>
          <w:rFonts w:eastAsiaTheme="minorHAnsi"/>
          <w:sz w:val="28"/>
          <w:szCs w:val="28"/>
          <w:u w:val="none"/>
        </w:rPr>
        <w:t xml:space="preserve">) с 193,5 тыс. по состоянию на 1</w:t>
      </w:r>
      <w:r>
        <w:rPr>
          <w:rFonts w:eastAsiaTheme="minorHAnsi"/>
          <w:sz w:val="28"/>
          <w:szCs w:val="28"/>
          <w:u w:val="none"/>
        </w:rPr>
        <w:t xml:space="preserve"> января </w:t>
      </w:r>
      <w:r>
        <w:rPr>
          <w:rFonts w:eastAsiaTheme="minorHAnsi"/>
          <w:sz w:val="28"/>
          <w:szCs w:val="28"/>
          <w:u w:val="none"/>
        </w:rPr>
        <w:t xml:space="preserve">2020</w:t>
      </w:r>
      <w:r>
        <w:rPr>
          <w:rFonts w:eastAsiaTheme="minorHAnsi"/>
          <w:sz w:val="28"/>
          <w:szCs w:val="28"/>
          <w:u w:val="none"/>
        </w:rPr>
        <w:t xml:space="preserve"> г. до 168,1 тыс. по состоянию на </w:t>
      </w:r>
      <w:r>
        <w:rPr>
          <w:rFonts w:eastAsiaTheme="minorHAnsi"/>
          <w:sz w:val="28"/>
          <w:szCs w:val="28"/>
          <w:u w:val="none"/>
        </w:rPr>
        <w:t xml:space="preserve">1</w:t>
      </w:r>
      <w:r>
        <w:rPr>
          <w:rFonts w:eastAsiaTheme="minorHAnsi"/>
          <w:sz w:val="28"/>
          <w:szCs w:val="28"/>
          <w:u w:val="none"/>
        </w:rPr>
        <w:t xml:space="preserve"> января </w:t>
      </w:r>
      <w:r>
        <w:rPr>
          <w:rFonts w:eastAsiaTheme="minorHAnsi"/>
          <w:sz w:val="28"/>
          <w:szCs w:val="28"/>
          <w:u w:val="none"/>
        </w:rPr>
        <w:t xml:space="preserve">2021</w:t>
      </w:r>
      <w:r>
        <w:rPr>
          <w:rFonts w:eastAsiaTheme="minorHAnsi"/>
          <w:sz w:val="28"/>
          <w:szCs w:val="28"/>
          <w:u w:val="none"/>
        </w:rPr>
        <w:t xml:space="preserve"> г</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Обеспечено сохранение тенденции роста взысканной суммы задолженности по алиментам. Та</w:t>
      </w:r>
      <w:r>
        <w:rPr>
          <w:rFonts w:eastAsiaTheme="minorHAnsi"/>
          <w:sz w:val="28"/>
          <w:szCs w:val="28"/>
          <w:u w:val="none"/>
        </w:rPr>
        <w:t xml:space="preserve">к, в 2020 году взыскано 19 млрд</w:t>
      </w:r>
      <w:r>
        <w:rPr>
          <w:rFonts w:eastAsiaTheme="minorHAnsi"/>
          <w:sz w:val="28"/>
          <w:szCs w:val="28"/>
          <w:u w:val="none"/>
        </w:rPr>
        <w:t xml:space="preserve"> руб</w:t>
      </w:r>
      <w:r>
        <w:rPr>
          <w:rFonts w:eastAsiaTheme="minorHAnsi"/>
          <w:sz w:val="28"/>
          <w:szCs w:val="28"/>
          <w:u w:val="none"/>
        </w:rPr>
        <w:t xml:space="preserve">лей</w:t>
      </w:r>
      <w:r>
        <w:rPr>
          <w:rFonts w:eastAsiaTheme="minorHAnsi"/>
          <w:sz w:val="28"/>
          <w:szCs w:val="28"/>
          <w:u w:val="none"/>
        </w:rPr>
        <w:t xml:space="preserve">, что на 1,6 млрд рублей</w:t>
      </w:r>
      <w:r>
        <w:rPr>
          <w:rFonts w:eastAsiaTheme="minorHAnsi"/>
          <w:sz w:val="28"/>
          <w:szCs w:val="28"/>
          <w:u w:val="none"/>
        </w:rPr>
        <w:t xml:space="preserve"> больше, чем в 20</w:t>
      </w:r>
      <w:r>
        <w:rPr>
          <w:rFonts w:eastAsiaTheme="minorHAnsi"/>
          <w:sz w:val="28"/>
          <w:szCs w:val="28"/>
          <w:u w:val="none"/>
        </w:rPr>
        <w:t xml:space="preserve">19 году (17,4 млрд</w:t>
      </w:r>
      <w:r>
        <w:rPr>
          <w:rFonts w:eastAsiaTheme="minorHAnsi"/>
          <w:sz w:val="28"/>
          <w:szCs w:val="28"/>
          <w:u w:val="none"/>
        </w:rPr>
        <w:t xml:space="preserve"> руб</w:t>
      </w:r>
      <w:r>
        <w:rPr>
          <w:rFonts w:eastAsiaTheme="minorHAnsi"/>
          <w:sz w:val="28"/>
          <w:szCs w:val="28"/>
          <w:u w:val="none"/>
        </w:rPr>
        <w:t xml:space="preserve">лей</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Доля исполнительных производств, в рамках которых реализуются права на получение алиментов, в 2020 году соста</w:t>
      </w:r>
      <w:r>
        <w:rPr>
          <w:rFonts w:eastAsiaTheme="minorHAnsi"/>
          <w:sz w:val="28"/>
          <w:szCs w:val="28"/>
          <w:u w:val="none"/>
        </w:rPr>
        <w:t xml:space="preserve">вила 80,2% (2019 г</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78,9</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целях повышения уровня ответственности для лиц, уклоняющихся от уплаты средств на содержание детей, Минюстом России при участии ФССП России продолжена работа над проектами федеральных законов «О внесении изменений в статью 157 Уголовного кодекса Российской Федерации» и </w:t>
      </w:r>
      <w:r>
        <w:rPr>
          <w:rFonts w:eastAsiaTheme="minorHAnsi"/>
          <w:sz w:val="28"/>
          <w:szCs w:val="28"/>
          <w:u w:val="none"/>
        </w:rPr>
        <w:br/>
      </w:r>
      <w:r>
        <w:rPr>
          <w:rFonts w:eastAsiaTheme="minorHAnsi"/>
          <w:sz w:val="28"/>
          <w:szCs w:val="28"/>
          <w:u w:val="none"/>
        </w:rPr>
        <w:t xml:space="preserve">«О внесении изменений в статью 5.35.1 Кодекса Российской Федерации об административных правонарушениях», принятие которых позволит обеспечить возможность привлечения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 Представители ФССП России в течение 2020 года принимали участие в работе экспертных рабочих групп при Координационном совете при Правительстве Российской Федерации по проведению в Российской Федерации Десятилетия детства, в том числе в разработке проекта плана мероприятий Десятилетия детства, на период до 2027 года.</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Работа по повышению эффективности исполнения требований исполнительных документов о взыскании алиментов будет продолжена в рамках реализации плана основных мероприятий до 2027 года, проводимых в рамках Десятилетия детства, утвержденного распоряжением Правительства Российской Федерации от 23</w:t>
      </w:r>
      <w:r>
        <w:rPr>
          <w:rFonts w:eastAsiaTheme="minorHAnsi"/>
          <w:sz w:val="28"/>
          <w:szCs w:val="28"/>
          <w:u w:val="none"/>
        </w:rPr>
        <w:t xml:space="preserve"> января </w:t>
      </w:r>
      <w:r>
        <w:rPr>
          <w:rFonts w:eastAsiaTheme="minorHAnsi"/>
          <w:sz w:val="28"/>
          <w:szCs w:val="28"/>
          <w:u w:val="none"/>
        </w:rPr>
        <w:t xml:space="preserve">2021</w:t>
      </w:r>
      <w:r>
        <w:rPr>
          <w:rFonts w:eastAsiaTheme="minorHAnsi"/>
          <w:sz w:val="28"/>
          <w:szCs w:val="28"/>
          <w:u w:val="none"/>
        </w:rPr>
        <w:t xml:space="preserve"> г.</w:t>
      </w:r>
      <w:r>
        <w:rPr>
          <w:rFonts w:eastAsiaTheme="minorHAnsi"/>
          <w:sz w:val="28"/>
          <w:szCs w:val="28"/>
          <w:u w:val="none"/>
        </w:rPr>
        <w:t xml:space="preserve"> № 122-р.</w:t>
      </w: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jc w:val="center"/>
        <w:spacing w:lineRule="auto" w:line="240" w:after="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3. ЖИЛИЩНЫЕ УСЛОВИЯ СЕМЕЙ, ИМЕЮЩИХ ДЕТЕЙ</w:t>
      </w:r>
    </w:p>
    <w:p>
      <w:pPr>
        <w:jc w:val="center"/>
        <w:spacing w:lineRule="auto" w:line="240"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Обеспечение жильем молодых семей</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(далее</w:t>
      </w:r>
      <w:r>
        <w:rPr>
          <w:rFonts w:eastAsiaTheme="minorHAnsi"/>
          <w:sz w:val="28"/>
          <w:szCs w:val="28"/>
          <w:u w:val="none"/>
        </w:rPr>
        <w:t xml:space="preserve"> по тексту подраздела</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мероприятие).</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w:t>
      </w:r>
      <w:r>
        <w:rPr>
          <w:rFonts w:eastAsiaTheme="minorHAnsi"/>
          <w:sz w:val="28"/>
          <w:szCs w:val="28"/>
          <w:u w:val="none"/>
          <w:lang w:bidi="en-US" w:eastAsia="en-US"/>
        </w:rPr>
        <w:t xml:space="preserve">№°</w:t>
      </w:r>
      <w:r>
        <w:rPr>
          <w:rFonts w:eastAsiaTheme="minorHAnsi"/>
          <w:sz w:val="28"/>
          <w:szCs w:val="28"/>
          <w:u w:val="none"/>
        </w:rPr>
        <w:t xml:space="preserve">1050 (далее</w:t>
      </w:r>
      <w:r>
        <w:rPr>
          <w:rFonts w:eastAsiaTheme="minorHAnsi"/>
          <w:sz w:val="28"/>
          <w:szCs w:val="28"/>
          <w:u w:val="none"/>
        </w:rPr>
        <w:t xml:space="preserve"> по тексту подраздела</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Правила).</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В соответствии с пунктом 6 Правил участниками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w:t>
      </w:r>
      <w:r>
        <w:rPr>
          <w:rFonts w:eastAsiaTheme="minorHAnsi"/>
          <w:sz w:val="28"/>
          <w:szCs w:val="28"/>
          <w:u w:val="none"/>
        </w:rPr>
        <w:t xml:space="preserve">,</w:t>
      </w:r>
      <w:r>
        <w:rPr>
          <w:rFonts w:eastAsiaTheme="minorHAnsi"/>
          <w:sz w:val="28"/>
          <w:szCs w:val="28"/>
          <w:u w:val="none"/>
        </w:rPr>
        <w:t xml:space="preserve"> превышающей размер социальной выплаты.</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Первоочередным правом на включение в списки молодых семей </w:t>
      </w:r>
      <w:r>
        <w:rPr>
          <w:rFonts w:eastAsiaTheme="minorHAnsi"/>
          <w:sz w:val="28"/>
          <w:szCs w:val="28"/>
          <w:u w:val="none"/>
        </w:rPr>
        <w:t xml:space="preserve">–</w:t>
      </w:r>
      <w:r>
        <w:rPr>
          <w:rFonts w:eastAsiaTheme="minorHAnsi"/>
          <w:sz w:val="28"/>
          <w:szCs w:val="28"/>
          <w:u w:val="none"/>
        </w:rPr>
        <w:t xml:space="preserve"> участников мероприятия наделены молодые семьи, поставленные на учет в качестве нуждающихся в улучшении жилищных условий до 1 марта 2005 г., а также молодые семьи, имеющие трех и более детей.</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Согласно пункту 10 Правил размер социальной выплаты составляет:</w:t>
      </w:r>
    </w:p>
    <w:p>
      <w:pPr>
        <w:pStyle w:val="Style6"/>
        <w:numPr>
          <w:numId w:val="5"/>
          <w:ilvl w:val="0"/>
        </w:numPr>
        <w:ind w:left="709" w:hanging="284"/>
        <w:jc w:val="both"/>
        <w:spacing w:lineRule="auto" w:line="312"/>
        <w:shd w:val="clear" w:fill="auto" w:color="auto"/>
        <w:rPr>
          <w:sz w:val="28"/>
          <w:szCs w:val="28"/>
          <w:u w:val="none"/>
        </w:rPr>
      </w:pPr>
      <w:r>
        <w:rPr>
          <w:rFonts w:eastAsiaTheme="minorHAnsi"/>
          <w:sz w:val="28"/>
          <w:szCs w:val="28"/>
          <w:u w:val="none"/>
        </w:rPr>
        <w:t xml:space="preserve"> 30 процентов расчетной (средней) стоимости жилья </w:t>
      </w:r>
      <w:r>
        <w:rPr>
          <w:rFonts w:eastAsiaTheme="minorHAnsi"/>
          <w:sz w:val="28"/>
          <w:szCs w:val="28"/>
          <w:u w:val="none"/>
        </w:rPr>
        <w:t xml:space="preserve">–</w:t>
      </w:r>
      <w:r>
        <w:rPr>
          <w:rFonts w:eastAsiaTheme="minorHAnsi"/>
          <w:sz w:val="28"/>
          <w:szCs w:val="28"/>
          <w:u w:val="none"/>
        </w:rPr>
        <w:t xml:space="preserve"> для молодых семей, не имеющих детей;</w:t>
      </w:r>
    </w:p>
    <w:p>
      <w:pPr>
        <w:pStyle w:val="Style6"/>
        <w:numPr>
          <w:numId w:val="5"/>
          <w:ilvl w:val="0"/>
        </w:numPr>
        <w:ind w:left="709" w:hanging="284"/>
        <w:jc w:val="both"/>
        <w:spacing w:lineRule="auto" w:line="312"/>
        <w:shd w:val="clear" w:fill="auto" w:color="auto"/>
        <w:rPr>
          <w:sz w:val="28"/>
          <w:szCs w:val="28"/>
          <w:u w:val="none"/>
        </w:rPr>
      </w:pPr>
      <w:r>
        <w:rPr>
          <w:rFonts w:eastAsiaTheme="minorHAnsi"/>
          <w:sz w:val="28"/>
          <w:szCs w:val="28"/>
          <w:u w:val="none"/>
        </w:rPr>
        <w:t xml:space="preserve"> 35 процентов расчетной (средней) стоимости жилья </w:t>
      </w:r>
      <w:r>
        <w:rPr>
          <w:rFonts w:eastAsiaTheme="minorHAnsi"/>
          <w:sz w:val="28"/>
          <w:szCs w:val="28"/>
          <w:u w:val="none"/>
        </w:rPr>
        <w:t xml:space="preserve">–</w:t>
      </w:r>
      <w:r>
        <w:rPr>
          <w:rFonts w:eastAsiaTheme="minorHAnsi"/>
          <w:sz w:val="28"/>
          <w:szCs w:val="28"/>
          <w:u w:val="none"/>
        </w:rPr>
        <w:t xml:space="preserve"> для молодых семей, имеющих детей.</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Всего на реализацию мероприятия в 2020 году предусмотрены средства в объеме 13,9 млрд рублей, из них: 5,2 млрд рублей </w:t>
      </w:r>
      <w:r>
        <w:rPr>
          <w:rFonts w:eastAsiaTheme="minorHAnsi"/>
          <w:sz w:val="28"/>
          <w:szCs w:val="28"/>
          <w:u w:val="none"/>
        </w:rPr>
        <w:t xml:space="preserve">–</w:t>
      </w:r>
      <w:r>
        <w:rPr>
          <w:rFonts w:eastAsiaTheme="minorHAnsi"/>
          <w:sz w:val="28"/>
          <w:szCs w:val="28"/>
          <w:u w:val="none"/>
        </w:rPr>
        <w:t xml:space="preserve"> средства федерального бюджета, 8,7 млрд рублей </w:t>
      </w:r>
      <w:r>
        <w:rPr>
          <w:rFonts w:eastAsiaTheme="minorHAnsi"/>
          <w:sz w:val="28"/>
          <w:szCs w:val="28"/>
          <w:u w:val="none"/>
        </w:rPr>
        <w:t xml:space="preserve">–</w:t>
      </w:r>
      <w:r>
        <w:rPr>
          <w:rFonts w:eastAsiaTheme="minorHAnsi"/>
          <w:sz w:val="28"/>
          <w:szCs w:val="28"/>
          <w:u w:val="none"/>
        </w:rPr>
        <w:t xml:space="preserve"> средства субъектов Российской Федерации и муниципальных образований.</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Свидетельства о праве на получение социальных выплат выданы 16</w:t>
      </w:r>
      <w:r>
        <w:rPr>
          <w:rFonts w:eastAsiaTheme="minorHAnsi"/>
          <w:sz w:val="28"/>
          <w:szCs w:val="28"/>
          <w:u w:val="none"/>
        </w:rPr>
        <w:t xml:space="preserve"> 129 молодым семьям, что на 2,3</w:t>
      </w:r>
      <w:r>
        <w:rPr>
          <w:rFonts w:eastAsiaTheme="minorHAnsi"/>
          <w:sz w:val="28"/>
          <w:szCs w:val="28"/>
          <w:u w:val="none"/>
        </w:rPr>
        <w:t xml:space="preserve">% больше запланированного числа.</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В рамках мер по борьбе с </w:t>
      </w:r>
      <w:r>
        <w:rPr>
          <w:rFonts w:eastAsiaTheme="minorHAnsi"/>
          <w:sz w:val="28"/>
          <w:szCs w:val="28"/>
          <w:u w:val="none"/>
        </w:rPr>
        <w:t xml:space="preserve">распространением новой </w:t>
      </w:r>
      <w:r>
        <w:rPr>
          <w:rFonts w:eastAsiaTheme="minorHAnsi"/>
          <w:sz w:val="28"/>
          <w:szCs w:val="28"/>
          <w:u w:val="none"/>
        </w:rPr>
        <w:t xml:space="preserve">коронавирусной инфекци</w:t>
      </w:r>
      <w:r>
        <w:rPr>
          <w:rFonts w:eastAsiaTheme="minorHAnsi"/>
          <w:sz w:val="28"/>
          <w:szCs w:val="28"/>
          <w:u w:val="none"/>
        </w:rPr>
        <w:t xml:space="preserve">и</w:t>
      </w:r>
      <w:r>
        <w:rPr>
          <w:rFonts w:eastAsiaTheme="minorHAnsi"/>
          <w:sz w:val="28"/>
          <w:szCs w:val="28"/>
          <w:u w:val="none"/>
        </w:rPr>
        <w:t xml:space="preserve"> и ее последствиями срок действия свидетельств о праве на получение социальных выплат, выданных молодым семьям </w:t>
      </w:r>
      <w:r>
        <w:rPr>
          <w:rFonts w:eastAsiaTheme="minorHAnsi"/>
          <w:sz w:val="28"/>
          <w:szCs w:val="28"/>
          <w:u w:val="none"/>
        </w:rPr>
        <w:t xml:space="preserve">–</w:t>
      </w:r>
      <w:r>
        <w:rPr>
          <w:rFonts w:eastAsiaTheme="minorHAnsi"/>
          <w:sz w:val="28"/>
          <w:szCs w:val="28"/>
          <w:u w:val="none"/>
        </w:rPr>
        <w:t xml:space="preserve"> участникам мероприятия </w:t>
      </w:r>
      <w:r>
        <w:rPr>
          <w:rFonts w:eastAsiaTheme="minorHAnsi"/>
          <w:sz w:val="28"/>
          <w:szCs w:val="28"/>
          <w:u w:val="none"/>
        </w:rPr>
        <w:br/>
      </w:r>
      <w:r>
        <w:rPr>
          <w:rFonts w:eastAsiaTheme="minorHAnsi"/>
          <w:sz w:val="28"/>
          <w:szCs w:val="28"/>
          <w:u w:val="none"/>
        </w:rPr>
        <w:t xml:space="preserve">с 1 февраля по 5 мая 2020 года, был продлен с 7 до 9 месяцев с даты выдачи, указанной в свидетельстве, а срок предъявления такого свидетельства в банк увеличен с одного до трех месяцев.</w:t>
      </w:r>
    </w:p>
    <w:p>
      <w:pPr>
        <w:pStyle w:val="Style6"/>
        <w:ind w:firstLine="720"/>
        <w:jc w:val="both"/>
        <w:spacing w:lineRule="auto" w:line="312"/>
        <w:shd w:val="clear" w:fill="auto" w:color="auto"/>
        <w:rPr>
          <w:sz w:val="28"/>
          <w:szCs w:val="28"/>
          <w:u w:val="none"/>
        </w:rPr>
      </w:pPr>
      <w:r>
        <w:rPr>
          <w:rFonts w:eastAsiaTheme="minorHAnsi"/>
          <w:sz w:val="28"/>
          <w:szCs w:val="28"/>
          <w:u w:val="none"/>
        </w:rPr>
        <w:t xml:space="preserve">В 2020 году важным изменением в мероприятии стало расширение возможностей использования социальной выплаты на рефинансирование кредитов, полученных для приобретения жилья. Также с 1 августа 2020 года молодым семьям </w:t>
      </w:r>
      <w:r>
        <w:rPr>
          <w:rFonts w:eastAsiaTheme="minorHAnsi"/>
          <w:sz w:val="28"/>
          <w:szCs w:val="28"/>
          <w:u w:val="none"/>
        </w:rPr>
        <w:t xml:space="preserve">предоставлены</w:t>
      </w:r>
      <w:r>
        <w:rPr>
          <w:rFonts w:eastAsiaTheme="minorHAnsi"/>
          <w:sz w:val="28"/>
          <w:szCs w:val="28"/>
          <w:u w:val="none"/>
        </w:rPr>
        <w:t xml:space="preserve"> новые возможности приобретения прав на жилье с возможностью использования ипотечного кредита на оплату договоров долевого участия в строительстве и уступки прав требования, исключение требования по приобретению жилья эконом-класса (стандартного жилья), а также была установлена возможность участия в мероприятии молодых семей, получивших государственную поддержку, в части погашения обязательств по ипотечным жилищным кредитам (до 450 тыс. рублей), предусмотренных Федеральным законом от 3 июля 2019 г. </w:t>
      </w:r>
      <w:r>
        <w:rPr>
          <w:rFonts w:eastAsiaTheme="minorHAnsi"/>
          <w:sz w:val="28"/>
          <w:szCs w:val="28"/>
          <w:u w:val="none"/>
          <w:lang w:bidi="en-US" w:eastAsia="en-US"/>
        </w:rPr>
        <w:t xml:space="preserve">№</w:t>
      </w:r>
      <w:r>
        <w:rPr>
          <w:rFonts w:eastAsiaTheme="minorHAnsi"/>
          <w:sz w:val="28"/>
          <w:szCs w:val="28"/>
          <w:u w:val="none"/>
          <w:lang w:bidi="en-US" w:eastAsia="en-US"/>
        </w:rPr>
        <w:t xml:space="preserve">°</w:t>
      </w:r>
      <w:r>
        <w:rPr>
          <w:rFonts w:eastAsiaTheme="minorHAnsi"/>
          <w:sz w:val="28"/>
          <w:szCs w:val="28"/>
          <w:u w:val="none"/>
        </w:rPr>
        <w:t xml:space="preserve">157-ФЗ.</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Обеспечение жильем многодетных семей</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Распоряжением Правительства Российской Федерации от 29 июня 2012 г. № 1119-р утвержден комплекс мер по улучшению жилищных условий семей, имеющих трех и более детей.</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По состоянию на 1 января 2021 г. на территории Российской Федерации </w:t>
      </w:r>
      <w:r>
        <w:rPr>
          <w:rFonts w:eastAsiaTheme="minorHAnsi"/>
          <w:sz w:val="28"/>
          <w:szCs w:val="28"/>
          <w:u w:val="none"/>
        </w:rPr>
        <w:t xml:space="preserve">на очереди на предоставление земельного участка </w:t>
      </w:r>
      <w:r>
        <w:rPr>
          <w:rFonts w:eastAsiaTheme="minorHAnsi"/>
          <w:sz w:val="28"/>
          <w:szCs w:val="28"/>
          <w:u w:val="none"/>
        </w:rPr>
        <w:t xml:space="preserve">состоит 393,8 тыс. се</w:t>
      </w:r>
      <w:r>
        <w:rPr>
          <w:rFonts w:eastAsiaTheme="minorHAnsi"/>
          <w:sz w:val="28"/>
          <w:szCs w:val="28"/>
          <w:u w:val="none"/>
        </w:rPr>
        <w:t xml:space="preserve">мей, имеющих трех и более детей</w:t>
      </w:r>
      <w:r>
        <w:rPr>
          <w:rFonts w:eastAsiaTheme="minorHAnsi"/>
          <w:sz w:val="28"/>
          <w:szCs w:val="28"/>
          <w:u w:val="none"/>
        </w:rPr>
        <w:t xml:space="preserve">.</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За 2020 год</w:t>
      </w:r>
      <w:r>
        <w:rPr>
          <w:rFonts w:eastAsiaTheme="minorHAnsi"/>
          <w:sz w:val="28"/>
          <w:szCs w:val="28"/>
          <w:u w:val="none"/>
        </w:rPr>
        <w:t xml:space="preserve"> органами государственной власти субъектов Российской Федерации и органами местного самоуправления предоставлено бесплатно </w:t>
      </w:r>
      <w:r>
        <w:rPr>
          <w:rFonts w:eastAsiaTheme="minorHAnsi"/>
          <w:sz w:val="28"/>
          <w:szCs w:val="28"/>
          <w:u w:val="none"/>
        </w:rPr>
        <w:br/>
      </w:r>
      <w:r>
        <w:rPr>
          <w:rFonts w:eastAsiaTheme="minorHAnsi"/>
          <w:sz w:val="28"/>
          <w:szCs w:val="28"/>
          <w:u w:val="none"/>
        </w:rPr>
        <w:t xml:space="preserve">29,1 тыс. земельных участков многодетным семьям.</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По состоянию на 1 января 2021 г. 1</w:t>
      </w:r>
      <w:r>
        <w:rPr>
          <w:rFonts w:eastAsiaTheme="minorHAnsi"/>
          <w:sz w:val="28"/>
          <w:szCs w:val="28"/>
          <w:u w:val="none"/>
        </w:rPr>
        <w:t xml:space="preserve">34,1</w:t>
      </w:r>
      <w:r>
        <w:rPr>
          <w:rFonts w:eastAsiaTheme="minorHAnsi"/>
          <w:sz w:val="28"/>
          <w:szCs w:val="28"/>
          <w:u w:val="none"/>
        </w:rPr>
        <w:t xml:space="preserve"> тыс. семей, имеющих трех и более детей, состоят на учете в органах местного самоуправления в качестве нуждающихся в улучшении жилищных условий. За 2020 год органами местного самоуправления </w:t>
      </w:r>
      <w:r>
        <w:rPr>
          <w:rFonts w:eastAsiaTheme="minorHAnsi"/>
          <w:sz w:val="28"/>
          <w:szCs w:val="28"/>
          <w:u w:val="none"/>
        </w:rPr>
        <w:t xml:space="preserve">5 504</w:t>
      </w:r>
      <w:r>
        <w:rPr>
          <w:rFonts w:eastAsiaTheme="minorHAnsi"/>
          <w:sz w:val="28"/>
          <w:szCs w:val="28"/>
          <w:u w:val="none"/>
        </w:rPr>
        <w:t xml:space="preserve"> семьям, имеющим трех и более детей, предоставлены жилые помещения по договору социального найма.</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Также во многих субъектах Российской Федерации в качестве иной меры социальной поддержки предоставляется денежная выплата, жилые помещения из жилищного фонда региона по договорам социального найма, единовременная социальная выплата на приобретение (строительство) жилья,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 2020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7 827 многодетны</w:t>
      </w:r>
      <w:r>
        <w:rPr>
          <w:rFonts w:eastAsiaTheme="minorHAnsi"/>
          <w:sz w:val="28"/>
          <w:szCs w:val="28"/>
          <w:u w:val="none"/>
        </w:rPr>
        <w:t xml:space="preserve">х</w:t>
      </w:r>
      <w:r>
        <w:rPr>
          <w:rFonts w:eastAsiaTheme="minorHAnsi"/>
          <w:sz w:val="28"/>
          <w:szCs w:val="28"/>
          <w:u w:val="none"/>
        </w:rPr>
        <w:t xml:space="preserve"> семьи.</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По состоянию на 1 января 2021 г. при участии АО «ДОМ.РФ» в разной стадии реализации находится 117 проектов жилищно-строительных кооперативов в 46 субъектах Российской Федерации, в которые включены более 11 </w:t>
      </w:r>
      <w:r>
        <w:rPr>
          <w:rFonts w:eastAsiaTheme="minorHAnsi"/>
          <w:sz w:val="28"/>
          <w:szCs w:val="28"/>
          <w:u w:val="none"/>
        </w:rPr>
        <w:t xml:space="preserve">тыс.</w:t>
      </w:r>
      <w:r>
        <w:rPr>
          <w:rFonts w:eastAsiaTheme="minorHAnsi"/>
          <w:sz w:val="28"/>
          <w:szCs w:val="28"/>
          <w:u w:val="none"/>
        </w:rPr>
        <w:t xml:space="preserve"> человек. В рамках 26 проектов жилищно-строительных кооперативов в 19 субъектах Российской Федерации построено более 328 тыс. кв. метров жилья.</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94 жилищно-строительным кооперативам безвозмездно переданы земельные участки площадью 895 га из земель федеральной и неразграниченной собственности для обеспечения строительства жилья и объектов инженерной инфраструктуры.</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pPr>
        <w:pStyle w:val="Style6"/>
        <w:ind w:firstLine="709"/>
        <w:jc w:val="both"/>
        <w:spacing w:lineRule="auto" w:line="312"/>
        <w:shd w:val="clear" w:fill="auto" w:color="auto"/>
        <w:rPr>
          <w:sz w:val="28"/>
          <w:szCs w:val="28"/>
          <w:u w:val="none"/>
        </w:rPr>
      </w:pPr>
      <w:r>
        <w:rPr>
          <w:rFonts w:eastAsiaTheme="minorHAnsi"/>
          <w:sz w:val="28"/>
          <w:szCs w:val="28"/>
          <w:u w:val="none"/>
        </w:rPr>
        <w:t xml:space="preserve">Всего в целях бесплатного предоставления земельных участков гражданам, имеющим трех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11,7 тыс. га.</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Органами государственной власти 37 субъектов Российской Федерации выполнены мероприятия по образованию 38,8 тыс</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color w:val="000000"/>
          <w:sz w:val="28"/>
          <w:szCs w:val="28"/>
          <w:lang w:bidi="ru-RU" w:eastAsia="ru-RU"/>
        </w:rPr>
        <w:t xml:space="preserve">земельных участков, из них 26,8 тыс</w:t>
      </w:r>
      <w:r>
        <w:rPr>
          <w:rFonts w:ascii="Times New Roman" w:hAnsi="Times New Roman" w:cs="Times New Roman" w:eastAsia="Times New Roman" w:eastAsiaTheme="minorHAnsi"/>
          <w:color w:val="000000"/>
          <w:sz w:val="28"/>
          <w:szCs w:val="28"/>
          <w:lang w:bidi="ru-RU" w:eastAsia="ru-RU"/>
        </w:rPr>
        <w:t xml:space="preserve">.</w:t>
      </w:r>
      <w:r>
        <w:rPr>
          <w:rFonts w:ascii="Times New Roman" w:hAnsi="Times New Roman" w:cs="Times New Roman" w:eastAsia="Times New Roman" w:eastAsiaTheme="minorHAnsi"/>
          <w:color w:val="000000"/>
          <w:sz w:val="28"/>
          <w:szCs w:val="28"/>
          <w:lang w:bidi="ru-RU" w:eastAsia="ru-RU"/>
        </w:rPr>
        <w:t xml:space="preserve"> земельных участков в 26 субъектах Российской Федерации предоставлены гражданам, имеющим 3 и более детей.</w:t>
      </w:r>
    </w:p>
    <w:p>
      <w:pPr>
        <w:ind w:firstLine="709"/>
        <w:jc w:val="both"/>
        <w:spacing w:lineRule="auto" w:line="312" w:after="0"/>
        <w:rPr>
          <w:rFonts w:ascii="Times New Roman" w:hAnsi="Times New Roman" w:cs="Times New Roman" w:eastAsia="Times New Roman"/>
          <w:sz w:val="28"/>
        </w:rPr>
      </w:pPr>
      <w:r>
        <w:rPr>
          <w:rFonts w:ascii="Times New Roman" w:hAnsi="Times New Roman" w:cs="Times New Roman" w:eastAsia="Times New Roman" w:eastAsiaTheme="minorHAnsi"/>
          <w:sz w:val="28"/>
        </w:rPr>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по тексту подраздела –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pPr>
        <w:ind w:firstLine="720"/>
        <w:jc w:val="both"/>
        <w:spacing w:lineRule="auto" w:line="312" w:after="0"/>
        <w:rPr>
          <w:rFonts w:ascii="Times New Roman" w:hAnsi="Times New Roman" w:cs="Times New Roman" w:eastAsia="Times New Roman"/>
          <w:sz w:val="28"/>
        </w:rPr>
      </w:pPr>
      <w:r>
        <w:rPr>
          <w:rFonts w:ascii="Times New Roman" w:hAnsi="Times New Roman" w:cs="Times New Roman" w:eastAsia="Times New Roman" w:eastAsiaTheme="minorHAnsi"/>
          <w:sz w:val="28"/>
        </w:rPr>
        <w:t xml:space="preserve">Указанное мероприятие включено в паспорт федерального проекта «Финансовая поддержка семей при рождении детей» национального проекта «Дем</w:t>
      </w:r>
      <w:r>
        <w:rPr>
          <w:rFonts w:ascii="Times New Roman" w:hAnsi="Times New Roman" w:cs="Times New Roman" w:eastAsia="Times New Roman" w:eastAsiaTheme="minorHAnsi"/>
          <w:sz w:val="28"/>
        </w:rPr>
        <w:t xml:space="preserve">ография». </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imes New Roman" w:eastAsiaTheme="minorHAnsi"/>
          <w:sz w:val="28"/>
        </w:rPr>
        <w:t xml:space="preserve">В целях повышения эффективности программы субсидирования утверждено постановление </w:t>
      </w:r>
      <w:r>
        <w:rPr>
          <w:rFonts w:ascii="Times New Roman" w:hAnsi="Times New Roman" w:cs="Times New Roman" w:eastAsiaTheme="minorHAnsi"/>
          <w:color w:val="000000" w:themeColor="text1"/>
          <w:sz w:val="28"/>
          <w:szCs w:val="28"/>
        </w:rPr>
        <w:t xml:space="preserve">Правительства Российской Федерации от 27 июля 2020 г. № 1121 «Об утверждении Правил предоставления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в целях возмещения кредитным и иным организациям недополученных доходов по жилищным (ипотечным) кредитам (займам), выданным гражданам Российской Федерации в 2020 г., и о внесении изменений в некоторые акты Правительства Российской Федерации», предусматривающие в том числе снижение до 15% минимального размера первоначального взноса при предоставлении семьям, имеющим детей, кредитов (займов) на приобретение (строительство) жилого помещения с использованием средств мате</w:t>
      </w:r>
      <w:r>
        <w:rPr>
          <w:rFonts w:ascii="Times New Roman" w:hAnsi="Times New Roman" w:cs="Times New Roman" w:eastAsiaTheme="minorHAnsi"/>
          <w:color w:val="000000" w:themeColor="text1"/>
          <w:sz w:val="28"/>
          <w:szCs w:val="28"/>
        </w:rPr>
        <w:t xml:space="preserve">ринского (семейного) капитала.</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Федеральным законом от 2 декабря 2019 г. № 380-ФЗ «О федеральном бюджете на 2020 год и на плановый период 2021 и 2022 годов» на реализацию программы субсидирования (с учетом изменений, внесенных в сводную бюджетную роспись) на 2020 год предусмотрены бюджетные ассигнования в объеме 5,0 млрд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которые исполнены в объеме 4,9 млрд рублей.</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Это позволило по итогам 2020 г. 78,8 тыс. семей получить льготные кредиты на сумму 214,9 млрд рублей.</w:t>
      </w:r>
    </w:p>
    <w:p>
      <w:pPr>
        <w:ind w:firstLine="709"/>
        <w:jc w:val="both"/>
        <w:spacing w:lineRule="auto" w:line="312" w:after="0"/>
        <w:rPr>
          <w:rFonts w:ascii="Times New Roman" w:hAnsi="Times New Roman" w:cs="Times New Roman" w:eastAsia="Times New Roman"/>
          <w:sz w:val="28"/>
        </w:rPr>
      </w:pPr>
      <w:r>
        <w:rPr>
          <w:rFonts w:ascii="Times New Roman" w:hAnsi="Times New Roman" w:cs="Times New Roman" w:eastAsia="Times New Roman" w:eastAsiaTheme="minorHAnsi"/>
          <w:sz w:val="28"/>
        </w:rPr>
        <w:t xml:space="preserve">Во исполнение Федерального закона от 3 июля 2019 г. № 157-ФЗ </w:t>
      </w:r>
      <w:r>
        <w:rPr>
          <w:rFonts w:ascii="Times New Roman" w:hAnsi="Times New Roman" w:cs="Times New Roman" w:eastAsia="Times New Roman" w:eastAsiaTheme="minorHAnsi"/>
          <w:sz w:val="28"/>
        </w:rPr>
        <w:b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w:t>
      </w:r>
      <w:r>
        <w:rPr>
          <w:rFonts w:ascii="Times New Roman" w:hAnsi="Times New Roman" w:cs="Times New Roman" w:eastAsia="Times New Roman" w:eastAsiaTheme="minorHAnsi"/>
          <w:sz w:val="28"/>
        </w:rPr>
        <w:t xml:space="preserve">ительства Российской Федерации </w:t>
      </w:r>
      <w:r>
        <w:rPr>
          <w:rFonts w:ascii="Times New Roman" w:hAnsi="Times New Roman" w:cs="Times New Roman" w:eastAsia="Times New Roman" w:eastAsiaTheme="minorHAnsi"/>
          <w:sz w:val="28"/>
        </w:rPr>
        <w:br/>
      </w:r>
      <w:r>
        <w:rPr>
          <w:rFonts w:ascii="Times New Roman" w:hAnsi="Times New Roman" w:cs="Times New Roman" w:eastAsia="Times New Roman" w:eastAsiaTheme="minorHAnsi"/>
          <w:sz w:val="28"/>
        </w:rPr>
        <w:t xml:space="preserve">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Меры государственной поддержки направлены на оказание помощи семьям при рождении у них после 1 января 2019 г. третьего ребенка или последующих детей в виде выплаты суммы в размере 450 тыс.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на цели полного или частичного погашения обязательств по жилищным (ипотечным) кредитам (займам).</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Федеральным законом от 2 декабря 2019 г. № 380-ФЗ «О федеральном бюджете на 2020 год и на плановый период 2021 и 2022 годов» на реализацию мер государственной поддержки на 2020 год предусмотрены бюджетные ассигнования в объеме 13,6 млрд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которые были использованы в полном объеме. В связи с этим Правительством Российской Федерации на указанные цели выделено из резервного фонда Правительства Российской Федерации </w:t>
      </w:r>
      <w:r>
        <w:rPr>
          <w:rFonts w:ascii="Times New Roman" w:hAnsi="Times New Roman" w:cs="Times New Roman" w:eastAsiaTheme="minorHAnsi"/>
          <w:color w:val="000000" w:themeColor="text1"/>
          <w:sz w:val="28"/>
          <w:szCs w:val="28"/>
        </w:rPr>
        <w:t xml:space="preserve">дополнительно </w:t>
      </w:r>
      <w:r>
        <w:rPr>
          <w:rFonts w:ascii="Times New Roman" w:hAnsi="Times New Roman" w:cs="Times New Roman" w:eastAsiaTheme="minorHAnsi"/>
          <w:color w:val="000000" w:themeColor="text1"/>
          <w:sz w:val="28"/>
          <w:szCs w:val="28"/>
        </w:rPr>
        <w:t xml:space="preserve">26,9 млрд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(распоряжения Правительства Российской </w:t>
      </w:r>
      <w:r>
        <w:rPr>
          <w:rFonts w:ascii="Times New Roman" w:hAnsi="Times New Roman" w:cs="Times New Roman" w:eastAsiaTheme="minorHAnsi"/>
          <w:color w:val="000000" w:themeColor="text1"/>
          <w:sz w:val="28"/>
          <w:szCs w:val="28"/>
        </w:rPr>
        <w:t xml:space="preserve">Федерации </w:t>
      </w:r>
      <w:r>
        <w:rPr>
          <w:rFonts w:ascii="Times New Roman" w:hAnsi="Times New Roman" w:cs="Times New Roman" w:eastAsiaTheme="minorHAnsi"/>
          <w:color w:val="000000" w:themeColor="text1"/>
          <w:sz w:val="28"/>
          <w:szCs w:val="28"/>
        </w:rPr>
        <w:t xml:space="preserve">от 24 апреля 2020 г. № 1136-р, от 10 августа 2020 г. № 2061-р и </w:t>
      </w:r>
      <w:r>
        <w:rPr>
          <w:rFonts w:ascii="Times New Roman" w:hAnsi="Times New Roman" w:cs="Times New Roman" w:eastAsiaTheme="minorHAnsi"/>
          <w:color w:val="000000" w:themeColor="text1"/>
          <w:sz w:val="28"/>
          <w:szCs w:val="28"/>
        </w:rPr>
        <w:br/>
      </w:r>
      <w:r>
        <w:rPr>
          <w:rFonts w:ascii="Times New Roman" w:hAnsi="Times New Roman" w:cs="Times New Roman" w:eastAsiaTheme="minorHAnsi"/>
          <w:color w:val="000000" w:themeColor="text1"/>
          <w:sz w:val="28"/>
          <w:szCs w:val="28"/>
        </w:rPr>
        <w:t xml:space="preserve">от 31 октября 2020 г. № 2836-р).</w:t>
      </w:r>
    </w:p>
    <w:p>
      <w:pPr>
        <w:ind w:firstLine="720"/>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По итогам 2020 г</w:t>
      </w:r>
      <w:r>
        <w:rPr>
          <w:rFonts w:ascii="Times New Roman" w:hAnsi="Times New Roman" w:cs="Times New Roman" w:eastAsiaTheme="minorHAnsi"/>
          <w:color w:val="000000" w:themeColor="text1"/>
          <w:sz w:val="28"/>
          <w:szCs w:val="28"/>
        </w:rPr>
        <w:t xml:space="preserve">. </w:t>
      </w:r>
      <w:r>
        <w:rPr>
          <w:rFonts w:ascii="Times New Roman" w:hAnsi="Times New Roman" w:cs="Times New Roman" w:eastAsiaTheme="minorHAnsi"/>
          <w:color w:val="000000" w:themeColor="text1"/>
          <w:sz w:val="28"/>
          <w:szCs w:val="28"/>
        </w:rPr>
        <w:t xml:space="preserve">на указанные цели из федерального бюджета было направлено 40,1 млрд руб</w:t>
      </w:r>
      <w:r>
        <w:rPr>
          <w:rFonts w:ascii="Times New Roman" w:hAnsi="Times New Roman" w:cs="Times New Roman" w:eastAsiaTheme="minorHAnsi"/>
          <w:color w:val="000000" w:themeColor="text1"/>
          <w:sz w:val="28"/>
          <w:szCs w:val="28"/>
        </w:rPr>
        <w:t xml:space="preserve">лей</w:t>
      </w:r>
      <w:r>
        <w:rPr>
          <w:rFonts w:ascii="Times New Roman" w:hAnsi="Times New Roman" w:cs="Times New Roman" w:eastAsiaTheme="minorHAnsi"/>
          <w:color w:val="000000" w:themeColor="text1"/>
          <w:sz w:val="28"/>
          <w:szCs w:val="28"/>
        </w:rPr>
        <w:t xml:space="preserve">, что позволило воспользоваться указанной мерой государстве</w:t>
      </w:r>
      <w:r>
        <w:rPr>
          <w:rFonts w:ascii="Times New Roman" w:hAnsi="Times New Roman" w:cs="Times New Roman" w:eastAsiaTheme="minorHAnsi"/>
          <w:color w:val="000000" w:themeColor="text1"/>
          <w:sz w:val="28"/>
          <w:szCs w:val="28"/>
        </w:rPr>
        <w:t xml:space="preserve">нной поддержки 89,9 тыс. семей.</w:t>
      </w:r>
    </w:p>
    <w:p>
      <w:pPr>
        <w:ind w:firstLine="709"/>
        <w:jc w:val="center"/>
        <w:spacing w:lineRule="auto" w:line="312" w:after="120" w:before="12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Обеспечение жильем детей-сирот и детей, оставшихся </w:t>
      </w:r>
      <w:r>
        <w:rPr>
          <w:rFonts w:ascii="Times New Roman" w:hAnsi="Times New Roman" w:cs="Times New Roman" w:eastAsia="Times New Roman" w:eastAsiaTheme="minorHAnsi"/>
          <w:b/>
          <w:sz w:val="28"/>
          <w:szCs w:val="28"/>
          <w:lang w:eastAsia="ru-RU"/>
        </w:rPr>
        <w:br/>
        <w:t xml:space="preserve">без попечения родителей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Times New Roman" w:eastAsiaTheme="minorHAnsi"/>
          <w:color w:val="000000"/>
          <w:sz w:val="28"/>
          <w:szCs w:val="28"/>
          <w:lang w:bidi="ru-RU" w:eastAsia="ru-RU"/>
        </w:rPr>
        <w:t xml:space="preserve">Государственные гарантии жилищных прав детей-сирот,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а также лиц из их числа установлены Федеральным законом от 21 декабря 1996 г. № 159-ФЗ.</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Times New Roman" w:eastAsiaTheme="minorHAnsi"/>
          <w:color w:val="000000"/>
          <w:sz w:val="28"/>
          <w:szCs w:val="28"/>
          <w:lang w:bidi="ru-RU" w:eastAsia="ru-RU"/>
        </w:rPr>
        <w:t xml:space="preserve">В целях единообразного подхода</w:t>
      </w:r>
      <w:r>
        <w:rPr>
          <w:rFonts w:ascii="Times New Roman" w:hAnsi="Times New Roman" w:cs="Times New Roman" w:eastAsia="Calibri" w:eastAsiaTheme="minorHAnsi"/>
          <w:sz w:val="28"/>
          <w:szCs w:val="28"/>
        </w:rPr>
        <w:t xml:space="preserve"> </w:t>
      </w:r>
      <w:r>
        <w:rPr>
          <w:rFonts w:ascii="Times New Roman" w:hAnsi="Times New Roman" w:cs="Times New Roman" w:eastAsia="Times New Roman" w:eastAsiaTheme="minorHAnsi"/>
          <w:color w:val="000000"/>
          <w:sz w:val="28"/>
          <w:szCs w:val="28"/>
          <w:lang w:bidi="ru-RU" w:eastAsia="ru-RU"/>
        </w:rPr>
        <w:t xml:space="preserve">к формированию и ведению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от 4 апреля 2019 г. № 397 </w:t>
      </w:r>
      <w:r>
        <w:rPr>
          <w:rFonts w:ascii="Times New Roman" w:hAnsi="Times New Roman" w:cs="Times New Roman" w:eastAsia="Times New Roman" w:eastAsiaTheme="minorHAnsi"/>
          <w:color w:val="000000"/>
          <w:sz w:val="28"/>
          <w:szCs w:val="28"/>
          <w:lang w:bidi="ru-RU" w:eastAsia="ru-RU"/>
        </w:rPr>
        <w:br/>
        <w:t xml:space="preserve">«О формировании списка детей-сирот и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лиц из числа детей-сирот и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лиц, которые относились к категории детей-сирот и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лиц из числа детей-сирот и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и достигли возраста 23 лет, которые подлежат обеспечению жилыми помещениями, исключении детей-сирот и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Российской Федерации от 4 апреля 2019 г. № 397, список).</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Times New Roman" w:eastAsiaTheme="minorHAnsi"/>
          <w:color w:val="000000"/>
          <w:sz w:val="28"/>
          <w:szCs w:val="28"/>
          <w:lang w:bidi="ru-RU" w:eastAsia="ru-RU"/>
        </w:rPr>
        <w:t xml:space="preserve">В соответствии с постановлением Правительства Российской Федерации от 4 апреля 2019 г. № 397 с 1 сентября 2019 года информация о включении </w:t>
      </w:r>
      <w:r>
        <w:rPr>
          <w:rFonts w:ascii="Times New Roman" w:hAnsi="Times New Roman" w:cs="Times New Roman" w:eastAsia="Times New Roman" w:eastAsiaTheme="minorHAnsi"/>
          <w:color w:val="000000"/>
          <w:sz w:val="28"/>
          <w:szCs w:val="28"/>
          <w:lang w:bidi="ru-RU" w:eastAsia="ru-RU"/>
        </w:rPr>
        <w:br/>
        <w:t xml:space="preserve">детей-сирот,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Pr>
          <w:rFonts w:ascii="Times New Roman" w:hAnsi="Times New Roman" w:cs="Times New Roman" w:eastAsia="Calibri" w:eastAsiaTheme="minorHAnsi"/>
          <w:color w:val="000000"/>
          <w:sz w:val="28"/>
          <w:szCs w:val="28"/>
          <w:shd w:val="clear" w:fill="FFFFFF" w:color="auto"/>
          <w:lang w:bidi="ru-RU" w:eastAsia="ru-RU"/>
        </w:rPr>
        <w:t xml:space="preserve">ши</w:t>
      </w:r>
      <w:r>
        <w:rPr>
          <w:rFonts w:ascii="Times New Roman" w:hAnsi="Times New Roman" w:cs="Times New Roman" w:eastAsia="Times New Roman" w:eastAsiaTheme="minorHAnsi"/>
          <w:color w:val="000000"/>
          <w:sz w:val="28"/>
          <w:szCs w:val="28"/>
          <w:lang w:bidi="ru-RU" w:eastAsia="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 ЕГИССО).</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Times New Roman" w:eastAsiaTheme="minorHAnsi"/>
          <w:color w:val="000000"/>
          <w:sz w:val="28"/>
          <w:szCs w:val="28"/>
          <w:lang w:bidi="ru-RU" w:eastAsia="ru-RU"/>
        </w:rPr>
        <w:t xml:space="preserve">В целях исполнения положений </w:t>
      </w:r>
      <w:r>
        <w:rPr>
          <w:rFonts w:ascii="Times New Roman" w:hAnsi="Times New Roman" w:cs="Times New Roman" w:eastAsia="Times New Roman" w:eastAsiaTheme="minorHAnsi"/>
          <w:color w:val="000000"/>
          <w:sz w:val="28"/>
          <w:szCs w:val="28"/>
          <w:lang w:bidi="ru-RU" w:eastAsia="ru-RU"/>
        </w:rPr>
        <w:t xml:space="preserve">п</w:t>
      </w:r>
      <w:r>
        <w:rPr>
          <w:rFonts w:ascii="Times New Roman" w:hAnsi="Times New Roman" w:cs="Times New Roman" w:eastAsia="Times New Roman" w:eastAsiaTheme="minorHAnsi"/>
          <w:color w:val="000000"/>
          <w:sz w:val="28"/>
          <w:szCs w:val="28"/>
          <w:lang w:bidi="ru-RU" w:eastAsia="ru-RU"/>
        </w:rPr>
        <w:t xml:space="preserve">остановления </w:t>
      </w:r>
      <w:r>
        <w:rPr>
          <w:rFonts w:ascii="Times New Roman" w:hAnsi="Times New Roman" w:cs="Times New Roman" w:eastAsia="Times New Roman" w:eastAsiaTheme="minorHAnsi"/>
          <w:color w:val="000000"/>
          <w:sz w:val="28"/>
          <w:szCs w:val="28"/>
          <w:lang w:bidi="ru-RU" w:eastAsia="ru-RU"/>
        </w:rPr>
        <w:t xml:space="preserve">Правительства Российской Федерации от 4 апреля 2019 г. № 397 </w:t>
      </w:r>
      <w:r>
        <w:rPr>
          <w:rFonts w:ascii="Times New Roman" w:hAnsi="Times New Roman" w:cs="Times New Roman" w:eastAsia="Times New Roman" w:eastAsiaTheme="minorHAnsi"/>
          <w:color w:val="000000"/>
          <w:sz w:val="28"/>
          <w:szCs w:val="28"/>
          <w:lang w:bidi="ru-RU" w:eastAsia="ru-RU"/>
        </w:rPr>
        <w:t xml:space="preserve">в Е</w:t>
      </w:r>
      <w:r>
        <w:rPr>
          <w:rFonts w:ascii="Times New Roman" w:hAnsi="Times New Roman" w:cs="Times New Roman" w:eastAsia="Calibri" w:eastAsiaTheme="minorHAnsi"/>
          <w:sz w:val="28"/>
          <w:szCs w:val="28"/>
        </w:rPr>
        <w:t xml:space="preserve">Г</w:t>
      </w:r>
      <w:r>
        <w:rPr>
          <w:rFonts w:ascii="Times New Roman" w:hAnsi="Times New Roman" w:cs="Times New Roman" w:eastAsia="Times New Roman" w:eastAsiaTheme="minorHAnsi"/>
          <w:color w:val="000000"/>
          <w:sz w:val="28"/>
          <w:szCs w:val="28"/>
          <w:lang w:bidi="ru-RU" w:eastAsia="ru-RU"/>
        </w:rPr>
        <w:t xml:space="preserve">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По состоянию на 1 января 2021 года, согласно данным ЕГИССО, общая численность детей-сирот, детей, оставшихся без попечения родителей, а также</w:t>
      </w:r>
      <w:r>
        <w:rPr>
          <w:rFonts w:ascii="Times New Roman" w:hAnsi="Times New Roman" w:cs="Times New Roman" w:eastAsia="Calibri" w:eastAsiaTheme="minorHAnsi"/>
          <w:sz w:val="28"/>
          <w:szCs w:val="28"/>
          <w:lang w:bidi="ru-RU"/>
        </w:rPr>
        <w:br/>
        <w:t xml:space="preserve">лиц из их числа (от 14 лет), включенных в список на получение жилья, составляет 283 211 от 14 до 18 лет (на 1 января 2020 года – 90 </w:t>
      </w:r>
      <w:r>
        <w:rPr>
          <w:rFonts w:ascii="Times New Roman" w:hAnsi="Times New Roman" w:cs="Times New Roman" w:eastAsia="Calibri" w:eastAsiaTheme="minorHAnsi"/>
          <w:sz w:val="28"/>
          <w:szCs w:val="28"/>
          <w:lang w:bidi="ru-RU"/>
        </w:rPr>
        <w:t xml:space="preserve">972 человека), 118 854 человека </w:t>
      </w:r>
      <w:r>
        <w:rPr>
          <w:rFonts w:ascii="Times New Roman" w:hAnsi="Times New Roman" w:cs="Times New Roman" w:eastAsia="Calibri" w:eastAsiaTheme="minorHAnsi"/>
          <w:sz w:val="28"/>
          <w:szCs w:val="28"/>
          <w:lang w:bidi="ru-RU"/>
        </w:rPr>
        <w:t xml:space="preserve">от 18 до 23 лет (на 1 января 2020 года – 1</w:t>
      </w:r>
      <w:r>
        <w:rPr>
          <w:rFonts w:ascii="Times New Roman" w:hAnsi="Times New Roman" w:cs="Times New Roman" w:eastAsia="Calibri" w:eastAsiaTheme="minorHAnsi"/>
          <w:sz w:val="28"/>
          <w:szCs w:val="28"/>
          <w:lang w:bidi="ru-RU"/>
        </w:rPr>
        <w:t xml:space="preserve">17 401 человек), 74 856 человек</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от 23 лет и старше (на 1 января 2020 года – 66 366).</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рамках реализации Комплекса мер по предоставлению детям-сиротам, детям, оставшимся без попечения родителей, и лицам из их числа жилых помещений на 2019 – 2021 годы, утвержденного распоряжением Правительства Российской Федерации от 6 апреля 2019 г. № 656-р</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для создания эффективной модели по решению жилищного вопроса детей-сирот, детей, оставшихся</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без попечения родителей, Минпросвещения России разработан проект</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федерального закона, направленный на расширение форм и механизмов обеспечения детей-сирот и лиц из их числа жилыми помещениями, предусматривающий, в том числе возможность однократного п</w:t>
      </w:r>
      <w:r>
        <w:rPr>
          <w:rFonts w:ascii="Times New Roman" w:hAnsi="Times New Roman" w:cs="Times New Roman" w:eastAsia="Calibri" w:eastAsiaTheme="minorHAnsi"/>
          <w:sz w:val="28"/>
          <w:szCs w:val="28"/>
          <w:lang w:bidi="ru-RU"/>
        </w:rPr>
        <w:t xml:space="preserve">олучения лицом </w:t>
      </w:r>
      <w:r>
        <w:rPr>
          <w:rFonts w:ascii="Times New Roman" w:hAnsi="Times New Roman" w:cs="Times New Roman" w:eastAsia="Calibri" w:eastAsiaTheme="minorHAnsi"/>
          <w:sz w:val="28"/>
          <w:szCs w:val="28"/>
          <w:lang w:bidi="ru-RU"/>
        </w:rPr>
        <w:t xml:space="preserve">из числа детей-сирот и детей, оставшихся без попечения родителей (старше 23 лет) выплаты для приобретения благоустроенного жилого помещения в собственность или для погашения ипотечного кредита.</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Установление на законодательном уровне возможности получения выплаты для приобретения благоустроенного ж</w:t>
      </w:r>
      <w:r>
        <w:rPr>
          <w:rFonts w:ascii="Times New Roman" w:hAnsi="Times New Roman" w:cs="Times New Roman" w:eastAsia="Calibri" w:eastAsiaTheme="minorHAnsi"/>
          <w:sz w:val="28"/>
          <w:szCs w:val="28"/>
          <w:lang w:bidi="ru-RU"/>
        </w:rPr>
        <w:t xml:space="preserve">илого помещения в собственность </w:t>
      </w:r>
      <w:r>
        <w:rPr>
          <w:rFonts w:ascii="Times New Roman" w:hAnsi="Times New Roman" w:cs="Times New Roman" w:eastAsia="Calibri" w:eastAsiaTheme="minorHAnsi"/>
          <w:sz w:val="28"/>
          <w:szCs w:val="28"/>
          <w:lang w:bidi="ru-RU"/>
        </w:rPr>
        <w:t xml:space="preserve">или для погашения ипотечного кредита будет, в том числе, способствовать скорейшей реализации прав лиц из числа </w:t>
      </w:r>
      <w:r>
        <w:rPr>
          <w:rFonts w:ascii="Times New Roman" w:hAnsi="Times New Roman" w:cs="Times New Roman" w:eastAsia="Calibri" w:eastAsiaTheme="minorHAnsi"/>
          <w:sz w:val="28"/>
          <w:szCs w:val="28"/>
          <w:lang w:bidi="ru-RU"/>
        </w:rPr>
        <w:t xml:space="preserve">детей-сирот и детей, оставшихся </w:t>
      </w:r>
      <w:r>
        <w:rPr>
          <w:rFonts w:ascii="Times New Roman" w:hAnsi="Times New Roman" w:cs="Times New Roman" w:eastAsia="Calibri" w:eastAsiaTheme="minorHAnsi"/>
          <w:sz w:val="28"/>
          <w:szCs w:val="28"/>
          <w:lang w:bidi="ru-RU"/>
        </w:rPr>
        <w:t xml:space="preserve">без попечения родителей, на обеспечение жилыми помещениями</w:t>
      </w:r>
      <w:r>
        <w:rPr>
          <w:rFonts w:ascii="Times New Roman" w:hAnsi="Times New Roman" w:cs="Times New Roman" w:eastAsia="Calibri" w:eastAsiaTheme="minorHAnsi"/>
          <w:sz w:val="28"/>
          <w:szCs w:val="28"/>
          <w:lang w:bidi="ru-RU"/>
        </w:rPr>
        <w:t xml:space="preserve">.</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Вместе с тем</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Ф</w:t>
      </w:r>
      <w:r>
        <w:rPr>
          <w:rFonts w:ascii="Times New Roman" w:hAnsi="Times New Roman" w:cs="Times New Roman" w:eastAsia="Calibri" w:eastAsiaTheme="minorHAnsi"/>
          <w:sz w:val="28"/>
          <w:szCs w:val="28"/>
          <w:lang w:bidi="ru-RU"/>
        </w:rPr>
        <w:t xml:space="preserve">едеральным законо</w:t>
      </w:r>
      <w:r>
        <w:rPr>
          <w:rFonts w:ascii="Times New Roman" w:hAnsi="Times New Roman" w:cs="Times New Roman" w:eastAsia="Calibri" w:eastAsiaTheme="minorHAnsi"/>
          <w:sz w:val="28"/>
          <w:szCs w:val="28"/>
          <w:lang w:bidi="ru-RU"/>
        </w:rPr>
        <w:t xml:space="preserve">м от 8 декабря 2020 г. № 385-ФЗ </w:t>
      </w:r>
      <w:r>
        <w:rPr>
          <w:rFonts w:ascii="Times New Roman" w:hAnsi="Times New Roman" w:cs="Times New Roman" w:eastAsia="Calibri" w:eastAsiaTheme="minorHAnsi"/>
          <w:sz w:val="28"/>
          <w:szCs w:val="28"/>
          <w:lang w:bidi="ru-RU"/>
        </w:rPr>
        <w:t xml:space="preserve">предусмотрено ежегодное выделение из федерального бюджета бюджетам субъектов Российской Федерации</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субсидии на</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обеспечение жилыми помещениями детей-сирот и лиц из их числа в объеме 10,0 млрд рублей, что на 2,295 млрд рублей больше (29,8%) по сравнению с объемами субсидий, утвержденными Федеральным законом от 2 декабря 2019 г. № 380-ФЗ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«О федеральном бюджете на 2020 год и на плановый период 2021 и 2022 годов».</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рамках реализации предусмотренных </w:t>
      </w:r>
      <w:r>
        <w:rPr>
          <w:rFonts w:ascii="Times New Roman" w:hAnsi="Times New Roman" w:cs="Times New Roman" w:eastAsia="Calibri" w:eastAsiaTheme="minorHAnsi"/>
          <w:sz w:val="28"/>
          <w:szCs w:val="28"/>
          <w:lang w:bidi="ru-RU"/>
        </w:rPr>
        <w:t xml:space="preserve">указанным </w:t>
      </w:r>
      <w:r>
        <w:rPr>
          <w:rFonts w:ascii="Times New Roman" w:hAnsi="Times New Roman" w:cs="Times New Roman" w:eastAsia="Calibri" w:eastAsiaTheme="minorHAnsi"/>
          <w:sz w:val="28"/>
          <w:szCs w:val="28"/>
          <w:lang w:bidi="ru-RU"/>
        </w:rPr>
        <w:t xml:space="preserve">комплексом мер межведомственных мероприятий, а также во исполнение пункта 3 протокола совещания у Председателя Правительства Российской Федерации от 17 декабря 2019 г. № ДМ-П8-87пр Минпросвещения России в 2020 году проведены проверки органов исполнительной власти в Республиках Крым и Северная Осетия – Алания, Приморском крае, Волгоградской, Иркутской, Нижегородской, Магаданской, Сахалинской областях, Кемеровской области – Кузбассе,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в г. Севастополе в части исполнения полномочий по обеспечению детей-сирот жилыми помещениями. По результатам проверок в адрес высших должностных лиц субъектов Российской Федерации и их заместителей направлены инструктивные письма по недопущению нарушений в сфере обеспечения жилыми помещениями детей-сирот и лиц из их числа и необходимости своевременного и полного освоения средств субсидии.</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Кроме того, в 2020 году проведены совещания в режиме видео-конференц-связи с участиями представителей региональных органов исполнительной власти, а также Всероссийское совещание с руководителями органов исполнительной власти</w:t>
      </w:r>
      <w:r>
        <w:rPr>
          <w:rFonts w:ascii="Times New Roman" w:hAnsi="Times New Roman" w:cs="Times New Roman" w:eastAsia="Calibri" w:eastAsiaTheme="minorHAnsi"/>
          <w:sz w:val="28"/>
          <w:szCs w:val="28"/>
          <w:lang w:bidi="ru-RU"/>
        </w:rPr>
        <w:t xml:space="preserve"> в сфере опеки и попечительства, в рамках которых обсуждались, в том числе вопросы реализации жилищных прав детей-сирот, а также озвучивались типичные нарушения, выявленные в ходе проверок.</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целях осуществления контроля за своевременным и полным освоением средств субсидии в 2020 году Минпросвещения России на регулярной основе проводились совещания в режиме видео-конференц-связи с руководителями органов исполнительной власти, осуществляющих полномочия по предоставлению жилых помещений детям-сиротам и лицам из их числа, в адрес руководителей высших органов государственной власти субъектов Российской Федерации направлялись письма с запросами о необходимости эффективного расходования бюджетных средств и предпринимаемых мерах по обеспечению кассового освоения средств субсидии, а также об обеспечении утверждения региональных программ («дорожных карт») реализации мероприятий по обеспечению детей-сирот и лиц из их числа жилыми помещениями.</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По итогам работы за 2020 год</w:t>
      </w:r>
      <w:r>
        <w:rPr>
          <w:rFonts w:ascii="Times New Roman" w:hAnsi="Times New Roman" w:cs="Times New Roman" w:eastAsia="Calibri" w:eastAsiaTheme="minorHAnsi"/>
          <w:sz w:val="28"/>
          <w:szCs w:val="28"/>
          <w:lang w:bidi="ru-RU"/>
        </w:rPr>
        <w:t xml:space="preserve"> впервые за последние пять лет произошло снижение остатка неоконченных исполнительных производств по сравнению с началом 2020 года (на 911 исполнительных производств) и по состоянию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на 1 января 2021 года остаток составил 24,3 тыс.</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Наибольшее количество неисполненных в истекшем периоде 2020 года исполнительных производств о предоставлении жилья детям-сиротам в управлениях ФССП России по Приморскому краю (2 944 исполнительных производства), по Саратовской (2</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447</w:t>
      </w:r>
      <w:r>
        <w:rPr>
          <w:rFonts w:ascii="Times New Roman" w:hAnsi="Times New Roman" w:cs="Times New Roman" w:eastAsia="Calibri" w:eastAsiaTheme="minorHAnsi"/>
          <w:sz w:val="28"/>
          <w:szCs w:val="28"/>
          <w:lang w:bidi="ru-RU"/>
        </w:rPr>
        <w:t xml:space="preserve"> исполнительных производств</w:t>
      </w:r>
      <w:r>
        <w:rPr>
          <w:rFonts w:ascii="Times New Roman" w:hAnsi="Times New Roman" w:cs="Times New Roman" w:eastAsia="Calibri" w:eastAsiaTheme="minorHAnsi"/>
          <w:sz w:val="28"/>
          <w:szCs w:val="28"/>
          <w:lang w:bidi="ru-RU"/>
        </w:rPr>
        <w:t xml:space="preserve">), Свердловской (1</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385</w:t>
      </w:r>
      <w:r>
        <w:rPr>
          <w:rFonts w:ascii="Times New Roman" w:hAnsi="Times New Roman" w:cs="Times New Roman" w:eastAsia="Calibri" w:eastAsiaTheme="minorHAnsi"/>
          <w:sz w:val="28"/>
          <w:szCs w:val="28"/>
          <w:lang w:bidi="ru-RU"/>
        </w:rPr>
        <w:t xml:space="preserve"> исполнительных производств</w:t>
      </w:r>
      <w:r>
        <w:rPr>
          <w:rFonts w:ascii="Times New Roman" w:hAnsi="Times New Roman" w:cs="Times New Roman" w:eastAsia="Calibri" w:eastAsiaTheme="minorHAnsi"/>
          <w:sz w:val="28"/>
          <w:szCs w:val="28"/>
          <w:lang w:bidi="ru-RU"/>
        </w:rPr>
        <w:t xml:space="preserve">) и Омской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(1</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278</w:t>
      </w:r>
      <w:r>
        <w:rPr>
          <w:rFonts w:ascii="Times New Roman" w:hAnsi="Times New Roman" w:cs="Times New Roman" w:eastAsia="Calibri" w:eastAsiaTheme="minorHAnsi"/>
          <w:sz w:val="28"/>
          <w:szCs w:val="28"/>
          <w:lang w:bidi="ru-RU"/>
        </w:rPr>
        <w:t xml:space="preserve"> исполнительных производств</w:t>
      </w:r>
      <w:r>
        <w:rPr>
          <w:rFonts w:ascii="Times New Roman" w:hAnsi="Times New Roman" w:cs="Times New Roman" w:eastAsia="Calibri" w:eastAsiaTheme="minorHAnsi"/>
          <w:sz w:val="28"/>
          <w:szCs w:val="28"/>
          <w:lang w:bidi="ru-RU"/>
        </w:rPr>
        <w:t xml:space="preserve">) областям, по Красноярскому краю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(1</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241</w:t>
      </w:r>
      <w:r>
        <w:rPr>
          <w:rFonts w:ascii="Times New Roman" w:hAnsi="Times New Roman" w:cs="Times New Roman" w:eastAsia="Calibri" w:eastAsiaTheme="minorHAnsi"/>
          <w:sz w:val="28"/>
          <w:szCs w:val="28"/>
          <w:lang w:bidi="ru-RU"/>
        </w:rPr>
        <w:t xml:space="preserve"> исполнительное производство</w:t>
      </w:r>
      <w:r>
        <w:rPr>
          <w:rFonts w:ascii="Times New Roman" w:hAnsi="Times New Roman" w:cs="Times New Roman" w:eastAsia="Calibri" w:eastAsiaTheme="minorHAnsi"/>
          <w:sz w:val="28"/>
          <w:szCs w:val="28"/>
          <w:lang w:bidi="ru-RU"/>
        </w:rPr>
        <w:t xml:space="preserve">), по Хабаровскому краю и Еврейской автономной о</w:t>
      </w:r>
      <w:r>
        <w:rPr>
          <w:rFonts w:ascii="Times New Roman" w:hAnsi="Times New Roman" w:cs="Times New Roman" w:eastAsia="Calibri" w:eastAsiaTheme="minorHAnsi"/>
          <w:sz w:val="28"/>
          <w:szCs w:val="28"/>
          <w:lang w:bidi="ru-RU"/>
        </w:rPr>
        <w:t xml:space="preserve">бласти (1</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179</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исполнительных производств</w:t>
      </w:r>
      <w:r>
        <w:rPr>
          <w:rFonts w:ascii="Times New Roman" w:hAnsi="Times New Roman" w:cs="Times New Roman" w:eastAsia="Calibri" w:eastAsiaTheme="minorHAnsi"/>
          <w:sz w:val="28"/>
          <w:szCs w:val="28"/>
          <w:lang w:bidi="ru-RU"/>
        </w:rPr>
        <w:t xml:space="preserve">). Значительное количество неоконченных исполнительных</w:t>
      </w:r>
      <w:r>
        <w:rPr>
          <w:rFonts w:ascii="Times New Roman" w:hAnsi="Times New Roman" w:cs="Times New Roman" w:eastAsia="Calibri" w:eastAsiaTheme="minorHAnsi"/>
          <w:sz w:val="28"/>
          <w:szCs w:val="28"/>
          <w:lang w:bidi="ru-RU"/>
        </w:rPr>
        <w:t xml:space="preserve"> </w:t>
      </w:r>
      <w:r>
        <w:rPr>
          <w:rFonts w:ascii="Times New Roman" w:hAnsi="Times New Roman" w:cs="Times New Roman" w:eastAsia="Calibri" w:eastAsiaTheme="minorHAnsi"/>
          <w:sz w:val="28"/>
          <w:szCs w:val="28"/>
          <w:lang w:bidi="ru-RU"/>
        </w:rPr>
        <w:t xml:space="preserve">производств по результатам работы за 2020 год также отмечено в управлениях по Забайкальскому краю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(976</w:t>
      </w:r>
      <w:r>
        <w:rPr>
          <w:rFonts w:ascii="Times New Roman" w:hAnsi="Times New Roman" w:cs="Times New Roman" w:eastAsia="Calibri" w:eastAsiaTheme="minorHAnsi"/>
          <w:sz w:val="28"/>
          <w:szCs w:val="28"/>
          <w:lang w:bidi="ru-RU"/>
        </w:rPr>
        <w:t xml:space="preserve"> исполнительных производств</w:t>
      </w:r>
      <w:r>
        <w:rPr>
          <w:rFonts w:ascii="Times New Roman" w:hAnsi="Times New Roman" w:cs="Times New Roman" w:eastAsia="Calibri" w:eastAsiaTheme="minorHAnsi"/>
          <w:sz w:val="28"/>
          <w:szCs w:val="28"/>
          <w:lang w:bidi="ru-RU"/>
        </w:rPr>
        <w:t xml:space="preserve">), Алтайскому краю (974</w:t>
      </w:r>
      <w:r>
        <w:rPr>
          <w:rFonts w:ascii="Times New Roman" w:hAnsi="Times New Roman" w:cs="Times New Roman" w:eastAsia="Calibri" w:eastAsiaTheme="minorHAnsi"/>
          <w:sz w:val="28"/>
          <w:szCs w:val="28"/>
          <w:lang w:bidi="ru-RU"/>
        </w:rPr>
        <w:t xml:space="preserve"> исполнительных производства</w:t>
      </w:r>
      <w:r>
        <w:rPr>
          <w:rFonts w:ascii="Times New Roman" w:hAnsi="Times New Roman" w:cs="Times New Roman" w:eastAsia="Calibri" w:eastAsiaTheme="minorHAnsi"/>
          <w:sz w:val="28"/>
          <w:szCs w:val="28"/>
          <w:lang w:bidi="ru-RU"/>
        </w:rPr>
        <w:t xml:space="preserve">) и по Республике Башкортостан (964</w:t>
      </w:r>
      <w:r>
        <w:rPr>
          <w:rFonts w:ascii="Times New Roman" w:hAnsi="Times New Roman" w:cs="Times New Roman" w:eastAsia="Calibri" w:eastAsiaTheme="minorHAnsi"/>
          <w:sz w:val="28"/>
          <w:szCs w:val="28"/>
          <w:lang w:bidi="ru-RU"/>
        </w:rPr>
        <w:t xml:space="preserve"> исполнительных производства</w:t>
      </w:r>
      <w:r>
        <w:rPr>
          <w:rFonts w:ascii="Times New Roman" w:hAnsi="Times New Roman" w:cs="Times New Roman" w:eastAsia="Calibri" w:eastAsiaTheme="minorHAnsi"/>
          <w:sz w:val="28"/>
          <w:szCs w:val="28"/>
          <w:lang w:bidi="ru-RU"/>
        </w:rPr>
        <w:t xml:space="preserve">).</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Высшим должностным лицам указанных субъектов Российской Федерации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Количество исполнительных производств, в рамках которых детям-сиротам предоставлены жилые помещения, составило 8,4 тыс. исполнительных производств.</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2020 году в отношении должников, не исполняющих судебные решения о предоставлении жилья детям-сиротам и детям, оставшимся без попечения родителей, возбуждено 10 202 дела об административной правонарушении, предусмотренном ст</w:t>
      </w:r>
      <w:r>
        <w:rPr>
          <w:rFonts w:ascii="Times New Roman" w:hAnsi="Times New Roman" w:cs="Times New Roman" w:eastAsia="Calibri" w:eastAsiaTheme="minorHAnsi"/>
          <w:sz w:val="28"/>
          <w:szCs w:val="28"/>
          <w:lang w:bidi="ru-RU"/>
        </w:rPr>
        <w:t xml:space="preserve">атьей</w:t>
      </w:r>
      <w:r>
        <w:rPr>
          <w:rFonts w:ascii="Times New Roman" w:hAnsi="Times New Roman" w:cs="Times New Roman" w:eastAsia="Calibri" w:eastAsiaTheme="minorHAnsi"/>
          <w:sz w:val="28"/>
          <w:szCs w:val="28"/>
          <w:lang w:bidi="ru-RU"/>
        </w:rPr>
        <w:t xml:space="preserve"> 17.15 КоАП РФ.</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отчетном периоде зарегистрировано 176 сообщений о преступлениях, предусмотренных ч</w:t>
      </w:r>
      <w:r>
        <w:rPr>
          <w:rFonts w:ascii="Times New Roman" w:hAnsi="Times New Roman" w:cs="Times New Roman" w:eastAsia="Calibri" w:eastAsiaTheme="minorHAnsi"/>
          <w:sz w:val="28"/>
          <w:szCs w:val="28"/>
          <w:lang w:bidi="ru-RU"/>
        </w:rPr>
        <w:t xml:space="preserve">астью 2 статьи</w:t>
      </w:r>
      <w:r>
        <w:rPr>
          <w:rFonts w:ascii="Times New Roman" w:hAnsi="Times New Roman" w:cs="Times New Roman" w:eastAsia="Calibri" w:eastAsiaTheme="minorHAnsi"/>
          <w:sz w:val="28"/>
          <w:szCs w:val="28"/>
          <w:lang w:bidi="ru-RU"/>
        </w:rPr>
        <w:t xml:space="preserve"> 315 УК РФ, по фактам злостного неисполнения судебных решений о выделении жилья детям-сиротам и детям, оставшимся без попечения родителей.</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По результатам процессуальных проверок в порядке </w:t>
      </w:r>
      <w:r>
        <w:rPr>
          <w:rFonts w:ascii="Times New Roman" w:hAnsi="Times New Roman" w:cs="Times New Roman" w:eastAsia="Calibri" w:eastAsiaTheme="minorHAnsi"/>
          <w:sz w:val="28"/>
          <w:szCs w:val="28"/>
          <w:lang w:bidi="ru-RU"/>
        </w:rPr>
        <w:t xml:space="preserve">статей</w:t>
      </w:r>
      <w:r>
        <w:rPr>
          <w:rFonts w:ascii="Times New Roman" w:hAnsi="Times New Roman" w:cs="Times New Roman" w:eastAsia="Calibri" w:eastAsiaTheme="minorHAnsi"/>
          <w:sz w:val="28"/>
          <w:szCs w:val="28"/>
          <w:lang w:bidi="ru-RU"/>
        </w:rPr>
        <w:t xml:space="preserve"> 144-145 </w:t>
      </w:r>
      <w:r>
        <w:rPr>
          <w:rFonts w:ascii="Times New Roman" w:hAnsi="Times New Roman" w:cs="Times New Roman" w:eastAsia="Calibri" w:eastAsiaTheme="minorHAnsi"/>
          <w:sz w:val="28"/>
          <w:szCs w:val="28"/>
          <w:lang w:bidi="ru-RU"/>
        </w:rPr>
        <w:t xml:space="preserve">Уголовно-процессуального кодекса Российской Федерации</w:t>
      </w:r>
      <w:r>
        <w:rPr>
          <w:rFonts w:ascii="Times New Roman" w:hAnsi="Times New Roman" w:cs="Times New Roman" w:eastAsia="Calibri" w:eastAsiaTheme="minorHAnsi"/>
          <w:sz w:val="28"/>
          <w:szCs w:val="28"/>
          <w:lang w:bidi="ru-RU"/>
        </w:rPr>
        <w:t xml:space="preserve">: возбуждено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12 уголовных дел (Управление ФССП России по Республике Крым); </w:t>
      </w:r>
      <w:r>
        <w:rPr>
          <w:rFonts w:ascii="Times New Roman" w:hAnsi="Times New Roman" w:cs="Times New Roman" w:eastAsia="Calibri" w:eastAsiaTheme="minorHAnsi"/>
          <w:sz w:val="28"/>
          <w:szCs w:val="28"/>
          <w:lang w:bidi="ru-RU"/>
        </w:rPr>
        <w:br/>
      </w:r>
      <w:r>
        <w:rPr>
          <w:rFonts w:ascii="Times New Roman" w:hAnsi="Times New Roman" w:cs="Times New Roman" w:eastAsia="Calibri" w:eastAsiaTheme="minorHAnsi"/>
          <w:sz w:val="28"/>
          <w:szCs w:val="28"/>
          <w:lang w:bidi="ru-RU"/>
        </w:rPr>
        <w:t xml:space="preserve">в 176 случаях отказано в возбуждении уголовных дел (включая присоединенные сообщения о преступлениях); по 43 материалам приняты решения о передаче по подследственности в территориальные подразделения Следственного комитета Российской Федерации.</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 целях исполнения требований исполнительных документов указанной категории в течение 2020 года территориальные органы ФССП России с ежеквартальной периодичностью информировали органы исполнительной и законодательной власти субъектов Российской Федерации о количестве неисполненных судебных решений о предоставлении жилых помещений детям- сиротам, выходя с предложениями о дополнительном финансировании данных бюджетных обязательств.</w:t>
      </w:r>
    </w:p>
    <w:p>
      <w:pPr>
        <w:contextualSpacing w:val="true"/>
        <w:ind w:firstLine="709"/>
        <w:jc w:val="both"/>
        <w:spacing w:lineRule="auto" w:line="312" w:after="0"/>
        <w:rPr>
          <w:rFonts w:ascii="Times New Roman" w:hAnsi="Times New Roman" w:cs="Times New Roman" w:eastAsia="Calibri"/>
          <w:sz w:val="28"/>
          <w:szCs w:val="28"/>
          <w:lang w:bidi="ru-RU"/>
        </w:rPr>
      </w:pPr>
      <w:r>
        <w:rPr>
          <w:rFonts w:ascii="Times New Roman" w:hAnsi="Times New Roman" w:cs="Times New Roman" w:eastAsia="Calibri" w:eastAsiaTheme="minorHAnsi"/>
          <w:sz w:val="28"/>
          <w:szCs w:val="28"/>
          <w:lang w:bidi="ru-RU"/>
        </w:rPr>
        <w:t xml:space="preserve">Вопросы повышения эффективности исполнения судебных решений о предоставлении жилья детям-сиротам рассматривались в ходе заседаний Советов при полномочных представителях Президента Российской Федерации в Центральном, Южном, </w:t>
      </w:r>
      <w:r>
        <w:rPr>
          <w:rFonts w:ascii="Times New Roman" w:hAnsi="Times New Roman" w:cs="Times New Roman" w:eastAsia="Calibri" w:eastAsiaTheme="minorHAnsi"/>
          <w:sz w:val="28"/>
          <w:szCs w:val="28"/>
          <w:lang w:bidi="ru-RU"/>
        </w:rPr>
        <w:t xml:space="preserve">Северо-Кавказском</w:t>
      </w:r>
      <w:r>
        <w:rPr>
          <w:rFonts w:ascii="Times New Roman" w:hAnsi="Times New Roman" w:cs="Times New Roman" w:eastAsia="Calibri" w:eastAsiaTheme="minorHAnsi"/>
          <w:sz w:val="28"/>
          <w:szCs w:val="28"/>
          <w:lang w:bidi="ru-RU"/>
        </w:rPr>
        <w:t xml:space="preserve">, Северо-Западном федеральных округах, а также в заочном режиме при полномочном представителе Президента Российской Федерации в Сибирском федеральном округе в рамках проведения коллегии по вопросам правоохранительной деятельности, обороны и безопасности.</w:t>
      </w:r>
    </w:p>
    <w:p>
      <w:pPr>
        <w:ind w:firstLine="709"/>
        <w:jc w:val="both"/>
        <w:spacing w:lineRule="auto" w:line="312" w:after="0"/>
        <w:rPr>
          <w:rFonts w:ascii="Times New Roman" w:hAnsi="Times New Roman" w:cs="Times New Roman" w:eastAsia="Times New Roman"/>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1" w:bottom="1134" w:left="1418" w:header="709" w:footer="709" w:gutter="0"/>
          <w:cols w:space="708"/>
          <w:docGrid w:linePitch="360"/>
        </w:sectPr>
      </w:pPr>
    </w:p>
    <w:p>
      <w:pPr>
        <w:ind w:firstLine="709"/>
        <w:jc w:val="center"/>
        <w:spacing w:lineRule="auto" w:line="312" w:after="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4. СОСТОЯНИЕ ЗДОРОВЬЯ ЖЕНЩИН И ДЕТЕЙ</w:t>
      </w:r>
    </w:p>
    <w:p>
      <w:pPr>
        <w:ind w:firstLine="709"/>
        <w:jc w:val="center"/>
        <w:spacing w:lineRule="auto" w:line="312"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Оценка состояния здоровья женщин и детей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Федеральным законом от 21 ноября 2011 г. № 323-ФЗ «Об основах охраны здоровья граждан в Российской Федерации» (далее – Федеральный закон </w:t>
      </w:r>
      <w:r>
        <w:rPr>
          <w:rFonts w:ascii="Times New Roman" w:hAnsi="Times New Roman" w:cs="Times New Roman" w:eastAsiaTheme="minorHAnsi"/>
          <w:sz w:val="28"/>
          <w:szCs w:val="28"/>
        </w:rPr>
        <w:t xml:space="preserve">от 21 ноября 2011 г. </w:t>
      </w:r>
      <w:r>
        <w:rPr>
          <w:rFonts w:ascii="Times New Roman" w:hAnsi="Times New Roman" w:cs="Times New Roman" w:eastAsiaTheme="minorHAnsi"/>
          <w:sz w:val="28"/>
          <w:szCs w:val="28"/>
        </w:rPr>
        <w:t xml:space="preserve">№ 323-ФЗ)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Медицинские организации, общественные объединения и иные организации обязаны признавать и соблюдать права детей в сфере охраны здоровья.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ind w:firstLine="720"/>
        <w:jc w:val="center"/>
        <w:spacing w:after="120" w:before="120"/>
        <w:rPr>
          <w:rFonts w:ascii="Times New Roman" w:hAnsi="Times New Roman" w:cs="Times New Roman" w:eastAsia="Times New Roman"/>
          <w:b/>
          <w:sz w:val="28"/>
          <w:szCs w:val="28"/>
          <w:lang w:eastAsia="ru-RU"/>
        </w:rPr>
      </w:pPr>
    </w:p>
    <w:p>
      <w:pPr>
        <w:ind w:firstLine="720"/>
        <w:jc w:val="center"/>
        <w:spacing w:after="120" w:before="120"/>
        <w:rPr>
          <w:rFonts w:ascii="Times New Roman" w:hAnsi="Times New Roman" w:cs="Times New Roman" w:eastAsia="Times New Roman"/>
          <w:b/>
          <w:sz w:val="28"/>
          <w:szCs w:val="28"/>
          <w:lang w:eastAsia="ru-RU"/>
        </w:rPr>
      </w:pPr>
    </w:p>
    <w:p>
      <w:pPr>
        <w:ind w:firstLine="720"/>
        <w:jc w:val="center"/>
        <w:spacing w:after="120" w:before="12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Состояние репродуктивного здоровья женщин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 данным на 1 января 202</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года, численность женского населения в Российской Федерации составила 78,</w:t>
      </w:r>
      <w:r>
        <w:rPr>
          <w:rFonts w:ascii="Times New Roman" w:hAnsi="Times New Roman" w:cs="Times New Roman" w:eastAsiaTheme="minorHAnsi"/>
          <w:sz w:val="28"/>
          <w:szCs w:val="28"/>
        </w:rPr>
        <w:t xml:space="preserve">3</w:t>
      </w:r>
      <w:r>
        <w:rPr>
          <w:rFonts w:ascii="Times New Roman" w:hAnsi="Times New Roman" w:cs="Times New Roman" w:eastAsiaTheme="minorHAnsi"/>
          <w:sz w:val="28"/>
          <w:szCs w:val="28"/>
        </w:rPr>
        <w:t xml:space="preserve"> млн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человек </w:t>
      </w:r>
      <w:r>
        <w:rPr>
          <w:rFonts w:ascii="Times New Roman" w:hAnsi="Times New Roman" w:cs="Times New Roman" w:eastAsiaTheme="minorHAnsi"/>
          <w:sz w:val="28"/>
          <w:szCs w:val="28"/>
        </w:rPr>
        <w:t xml:space="preserve">(53,6</w:t>
      </w:r>
      <w:r>
        <w:rPr>
          <w:rFonts w:ascii="Times New Roman" w:hAnsi="Times New Roman" w:cs="Times New Roman" w:eastAsiaTheme="minorHAnsi"/>
          <w:sz w:val="28"/>
          <w:szCs w:val="28"/>
        </w:rPr>
        <w:t xml:space="preserve">% в общей численности населения Российской Федерации). На фоне наметившейся тенденции снижения численности женского насе</w:t>
      </w:r>
      <w:r>
        <w:rPr>
          <w:rFonts w:ascii="Times New Roman" w:hAnsi="Times New Roman" w:cs="Times New Roman" w:eastAsiaTheme="minorHAnsi"/>
          <w:sz w:val="28"/>
          <w:szCs w:val="28"/>
        </w:rPr>
        <w:t xml:space="preserve">ления репродуктивного возраста </w:t>
      </w:r>
      <w:r>
        <w:rPr>
          <w:rFonts w:ascii="Times New Roman" w:hAnsi="Times New Roman" w:cs="Times New Roman" w:eastAsiaTheme="minorHAnsi"/>
          <w:sz w:val="28"/>
          <w:szCs w:val="28"/>
        </w:rPr>
        <w:t xml:space="preserve">(на 1 января 2020 г. – 34,</w:t>
      </w:r>
      <w:r>
        <w:rPr>
          <w:rFonts w:ascii="Times New Roman" w:hAnsi="Times New Roman" w:cs="Times New Roman" w:eastAsiaTheme="minorHAnsi"/>
          <w:sz w:val="28"/>
          <w:szCs w:val="28"/>
        </w:rPr>
        <w:t xml:space="preserve">5</w:t>
      </w:r>
      <w:r>
        <w:rPr>
          <w:rFonts w:ascii="Times New Roman" w:hAnsi="Times New Roman" w:cs="Times New Roman" w:eastAsiaTheme="minorHAnsi"/>
          <w:sz w:val="28"/>
          <w:szCs w:val="28"/>
        </w:rPr>
        <w:t xml:space="preserve"> млн</w:t>
      </w:r>
      <w:r>
        <w:rPr>
          <w:rFonts w:ascii="Times New Roman" w:hAnsi="Times New Roman" w:cs="Times New Roman" w:eastAsiaTheme="minorHAnsi"/>
          <w:sz w:val="28"/>
          <w:szCs w:val="28"/>
        </w:rPr>
        <w:t xml:space="preserve"> человек</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на 1 января 2019 г. – 34,7 млн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человек</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на 1 января 2018 г. – 34,9 млн</w:t>
      </w:r>
      <w:r>
        <w:rPr>
          <w:rFonts w:ascii="Times New Roman" w:hAnsi="Times New Roman" w:cs="Times New Roman" w:eastAsiaTheme="minorHAnsi"/>
          <w:sz w:val="28"/>
          <w:szCs w:val="28"/>
        </w:rPr>
        <w:t xml:space="preserve"> человек</w:t>
      </w:r>
      <w:r>
        <w:rPr>
          <w:rFonts w:ascii="Times New Roman" w:hAnsi="Times New Roman" w:cs="Times New Roman" w:eastAsiaTheme="minorHAnsi"/>
          <w:sz w:val="28"/>
          <w:szCs w:val="28"/>
        </w:rPr>
        <w:t xml:space="preserve">) отмечается ухудшение показателей здоровья женщин.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сохранялась высокая частота расстройств менструации </w:t>
      </w:r>
      <w:r>
        <w:rPr>
          <w:rFonts w:ascii="Times New Roman" w:hAnsi="Times New Roman" w:cs="Times New Roman" w:eastAsiaTheme="minorHAnsi"/>
          <w:sz w:val="28"/>
          <w:szCs w:val="28"/>
        </w:rPr>
        <w:br/>
        <w:t xml:space="preserve">(2020 г. – 2 778,7 на 100 ты</w:t>
      </w:r>
      <w:r>
        <w:rPr>
          <w:rFonts w:ascii="Times New Roman" w:hAnsi="Times New Roman" w:cs="Times New Roman" w:eastAsiaTheme="minorHAnsi"/>
          <w:sz w:val="28"/>
          <w:szCs w:val="28"/>
        </w:rPr>
        <w:t xml:space="preserve">с. женского населения 18-49 лет;</w:t>
      </w:r>
      <w:r>
        <w:rPr>
          <w:rFonts w:ascii="Times New Roman" w:hAnsi="Times New Roman" w:cs="Times New Roman" w:eastAsiaTheme="minorHAnsi"/>
          <w:sz w:val="28"/>
          <w:szCs w:val="28"/>
        </w:rPr>
        <w:t xml:space="preserve"> 2019 г. – 2 957,6 на 100 тыс. женского населения 18-49 лет</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2 775,5 на 100 ты</w:t>
      </w:r>
      <w:r>
        <w:rPr>
          <w:rFonts w:ascii="Times New Roman" w:hAnsi="Times New Roman" w:cs="Times New Roman" w:eastAsiaTheme="minorHAnsi"/>
          <w:sz w:val="28"/>
          <w:szCs w:val="28"/>
        </w:rPr>
        <w:t xml:space="preserve">с. женского населения 18-49 лет</w:t>
      </w:r>
      <w:r>
        <w:rPr>
          <w:rFonts w:ascii="Times New Roman" w:hAnsi="Times New Roman" w:cs="Times New Roman" w:eastAsiaTheme="minorHAnsi"/>
          <w:sz w:val="28"/>
          <w:szCs w:val="28"/>
        </w:rPr>
        <w:t xml:space="preserve">) и </w:t>
      </w:r>
      <w:r>
        <w:rPr>
          <w:rFonts w:ascii="Times New Roman" w:hAnsi="Times New Roman" w:cs="Times New Roman" w:eastAsiaTheme="minorHAnsi"/>
          <w:sz w:val="28"/>
          <w:szCs w:val="28"/>
        </w:rPr>
        <w:t xml:space="preserve">эндометриоза</w:t>
      </w:r>
      <w:r>
        <w:rPr>
          <w:rFonts w:ascii="Times New Roman" w:hAnsi="Times New Roman" w:cs="Times New Roman" w:eastAsiaTheme="minorHAnsi"/>
          <w:sz w:val="28"/>
          <w:szCs w:val="28"/>
        </w:rPr>
        <w:t xml:space="preserve"> (2020 г. – 493,0 на 100 тыс. женского населения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542,6 на 100 тыс. женского населения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 – 522,2 на 100 тыс. женского населения). Сохраняется тенденция снижения заболеваемости саль</w:t>
      </w:r>
      <w:r>
        <w:rPr>
          <w:rFonts w:ascii="Times New Roman" w:hAnsi="Times New Roman" w:cs="Times New Roman" w:eastAsiaTheme="minorHAnsi"/>
          <w:sz w:val="28"/>
          <w:szCs w:val="28"/>
        </w:rPr>
        <w:t xml:space="preserve">пингитами и оофоритами (на 15,0</w:t>
      </w:r>
      <w:r>
        <w:rPr>
          <w:rFonts w:ascii="Times New Roman" w:hAnsi="Times New Roman" w:cs="Times New Roman" w:eastAsiaTheme="minorHAnsi"/>
          <w:sz w:val="28"/>
          <w:szCs w:val="28"/>
        </w:rPr>
        <w:t xml:space="preserve">% к уровню 2019 г. и на 21</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к уровню 2018 г.). Частота женского бесплоди</w:t>
      </w:r>
      <w:r>
        <w:rPr>
          <w:rFonts w:ascii="Times New Roman" w:hAnsi="Times New Roman" w:cs="Times New Roman" w:eastAsiaTheme="minorHAnsi"/>
          <w:sz w:val="28"/>
          <w:szCs w:val="28"/>
        </w:rPr>
        <w:t xml:space="preserve">я в 2020 году снизилась на 15,6% к уровню 2019 г. и на 15,2</w:t>
      </w:r>
      <w:r>
        <w:rPr>
          <w:rFonts w:ascii="Times New Roman" w:hAnsi="Times New Roman" w:cs="Times New Roman" w:eastAsiaTheme="minorHAnsi"/>
          <w:sz w:val="28"/>
          <w:szCs w:val="28"/>
        </w:rPr>
        <w:t xml:space="preserve">% к уровню 2018 года.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результате проводимых мероприятий в Российской Федерации сохраняется стойкая тенденция к снижению числа абортов.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За 2018</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2020 годы общее число абортов в стране снизилось на 20,6% (2020 г. – 450</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408</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523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360</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567 183), общее число абортов у девоч</w:t>
      </w:r>
      <w:r>
        <w:rPr>
          <w:rFonts w:ascii="Times New Roman" w:hAnsi="Times New Roman" w:cs="Times New Roman" w:eastAsiaTheme="minorHAnsi"/>
          <w:sz w:val="28"/>
          <w:szCs w:val="28"/>
        </w:rPr>
        <w:t xml:space="preserve">ек до 14 лет сократилось на 1,3</w:t>
      </w:r>
      <w:r>
        <w:rPr>
          <w:rFonts w:ascii="Times New Roman" w:hAnsi="Times New Roman" w:cs="Times New Roman" w:eastAsiaTheme="minorHAnsi"/>
          <w:sz w:val="28"/>
          <w:szCs w:val="28"/>
        </w:rPr>
        <w:t xml:space="preserve">% (с 240 в 2018 г. до 237 в 2020 г.), в возрас</w:t>
      </w:r>
      <w:r>
        <w:rPr>
          <w:rFonts w:ascii="Times New Roman" w:hAnsi="Times New Roman" w:cs="Times New Roman" w:eastAsiaTheme="minorHAnsi"/>
          <w:sz w:val="28"/>
          <w:szCs w:val="28"/>
        </w:rPr>
        <w:t xml:space="preserve">тной группе 15-17 лет – на 20,5</w:t>
      </w:r>
      <w:r>
        <w:rPr>
          <w:rFonts w:ascii="Times New Roman" w:hAnsi="Times New Roman" w:cs="Times New Roman" w:eastAsiaTheme="minorHAnsi"/>
          <w:sz w:val="28"/>
          <w:szCs w:val="28"/>
        </w:rPr>
        <w:t xml:space="preserve">% (с 4 405 в 2018 г. до 3 502 в 2020 г.).</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Число абортов у </w:t>
      </w:r>
      <w:r>
        <w:rPr>
          <w:rFonts w:ascii="Times New Roman" w:hAnsi="Times New Roman" w:cs="Times New Roman" w:eastAsiaTheme="minorHAnsi"/>
          <w:sz w:val="28"/>
          <w:szCs w:val="28"/>
        </w:rPr>
        <w:t xml:space="preserve">первоберем</w:t>
      </w:r>
      <w:r>
        <w:rPr>
          <w:rFonts w:ascii="Times New Roman" w:hAnsi="Times New Roman" w:cs="Times New Roman" w:eastAsiaTheme="minorHAnsi"/>
          <w:sz w:val="28"/>
          <w:szCs w:val="28"/>
        </w:rPr>
        <w:t xml:space="preserve">енных</w:t>
      </w:r>
      <w:r>
        <w:rPr>
          <w:rFonts w:ascii="Times New Roman" w:hAnsi="Times New Roman" w:cs="Times New Roman" w:eastAsiaTheme="minorHAnsi"/>
          <w:sz w:val="28"/>
          <w:szCs w:val="28"/>
        </w:rPr>
        <w:t xml:space="preserve"> женщин уменьшилось на 1,2</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(2020 г. – 43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082</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44</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611</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43 588).</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доля женщин, поступивших под наблюдение в женские консультации до 12 недель, составила </w:t>
      </w:r>
      <w:r>
        <w:rPr>
          <w:rFonts w:ascii="Times New Roman" w:hAnsi="Times New Roman" w:cs="Times New Roman" w:eastAsiaTheme="minorHAnsi"/>
          <w:sz w:val="28"/>
          <w:szCs w:val="28"/>
        </w:rPr>
        <w:t xml:space="preserve">87,4% (2019 г. – 88,0</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87,6</w:t>
      </w:r>
      <w:r>
        <w:rPr>
          <w:rFonts w:ascii="Times New Roman" w:hAnsi="Times New Roman" w:cs="Times New Roman" w:eastAsiaTheme="minorHAnsi"/>
          <w:sz w:val="28"/>
          <w:szCs w:val="28"/>
        </w:rPr>
        <w:t xml:space="preserve">%), доля женщин, не состоявших под наблюдением</w:t>
      </w:r>
      <w:r>
        <w:rPr>
          <w:rFonts w:ascii="Times New Roman" w:hAnsi="Times New Roman" w:cs="Times New Roman" w:eastAsiaTheme="minorHAnsi"/>
          <w:sz w:val="28"/>
          <w:szCs w:val="28"/>
        </w:rPr>
        <w:t xml:space="preserve"> в женских консультациях – 1,51% (2019 г. – 1,42</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1,50</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Удельный вес беременных, осмотренных терапевтом до 12 нед</w:t>
      </w:r>
      <w:r>
        <w:rPr>
          <w:rFonts w:ascii="Times New Roman" w:hAnsi="Times New Roman" w:cs="Times New Roman" w:eastAsiaTheme="minorHAnsi"/>
          <w:sz w:val="28"/>
          <w:szCs w:val="28"/>
        </w:rPr>
        <w:t xml:space="preserve">ель беременности, составил 85,5</w:t>
      </w:r>
      <w:r>
        <w:rPr>
          <w:rFonts w:ascii="Times New Roman" w:hAnsi="Times New Roman" w:cs="Times New Roman" w:eastAsiaTheme="minorHAnsi"/>
          <w:sz w:val="28"/>
          <w:szCs w:val="28"/>
        </w:rPr>
        <w:t xml:space="preserve">% (2019</w:t>
      </w:r>
      <w:r>
        <w:rPr>
          <w:rFonts w:ascii="Times New Roman" w:hAnsi="Times New Roman" w:cs="Times New Roman" w:eastAsiaTheme="minorHAnsi"/>
          <w:sz w:val="28"/>
          <w:szCs w:val="28"/>
        </w:rPr>
        <w:t xml:space="preserve"> г. – 88,0</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87,3</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сохранилась тенденция снижения частоты болезней системы кровообращения у бе</w:t>
      </w:r>
      <w:r>
        <w:rPr>
          <w:rFonts w:ascii="Times New Roman" w:hAnsi="Times New Roman" w:cs="Times New Roman" w:eastAsiaTheme="minorHAnsi"/>
          <w:sz w:val="28"/>
          <w:szCs w:val="28"/>
        </w:rPr>
        <w:t xml:space="preserve">ременных женщин (2020 г. – 6,64</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 – 7,38</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7,59</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Вместе с тем сохранялся рост заболеваемости беременных женщин са</w:t>
      </w:r>
      <w:r>
        <w:rPr>
          <w:rFonts w:ascii="Times New Roman" w:hAnsi="Times New Roman" w:cs="Times New Roman" w:eastAsiaTheme="minorHAnsi"/>
          <w:sz w:val="28"/>
          <w:szCs w:val="28"/>
        </w:rPr>
        <w:t xml:space="preserve">харным диабетом (2020 г. – 7,76</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7,21%</w:t>
      </w:r>
      <w:r>
        <w:rPr>
          <w:rFonts w:ascii="Times New Roman" w:hAnsi="Times New Roman" w:cs="Times New Roman" w:eastAsiaTheme="minorHAnsi"/>
          <w:sz w:val="28"/>
          <w:szCs w:val="28"/>
        </w:rPr>
        <w:t xml:space="preserve">; 2018 г. – 5,84</w:t>
      </w:r>
      <w:r>
        <w:rPr>
          <w:rFonts w:ascii="Times New Roman" w:hAnsi="Times New Roman" w:cs="Times New Roman" w:eastAsiaTheme="minorHAnsi"/>
          <w:sz w:val="28"/>
          <w:szCs w:val="28"/>
        </w:rPr>
        <w:t xml:space="preserve">%), болезнями эндо</w:t>
      </w:r>
      <w:r>
        <w:rPr>
          <w:rFonts w:ascii="Times New Roman" w:hAnsi="Times New Roman" w:cs="Times New Roman" w:eastAsiaTheme="minorHAnsi"/>
          <w:sz w:val="28"/>
          <w:szCs w:val="28"/>
        </w:rPr>
        <w:t xml:space="preserve">кринной системы (2020 г. – 9,54</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9,29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 – 8,42</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Уменьшилась частота нарушений родовой деятельности (2020 г. – 76,0 случаев на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родов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77,2 случаев на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родов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78,7 случаев на 1 000 родов), кровотечений в связи с нарушением свертываемости крови (2020 г. – 0,42 на 1000 родов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0,53 на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родов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 – 0,55 на 1 000 родов), кровотечений в связи с преждевременной отслойкой плаценты (2020 г. – 9,1 на 1000 родов</w:t>
      </w:r>
      <w:r>
        <w:rPr>
          <w:rFonts w:ascii="Times New Roman" w:hAnsi="Times New Roman" w:cs="Times New Roman" w:eastAsiaTheme="minorHAnsi"/>
          <w:sz w:val="28"/>
          <w:szCs w:val="28"/>
        </w:rPr>
        <w:t xml:space="preserve">; 2019 г. – 9,3 на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родов;</w:t>
      </w:r>
      <w:r>
        <w:rPr>
          <w:rFonts w:ascii="Times New Roman" w:hAnsi="Times New Roman" w:cs="Times New Roman" w:eastAsiaTheme="minorHAnsi"/>
          <w:sz w:val="28"/>
          <w:szCs w:val="28"/>
        </w:rPr>
        <w:t xml:space="preserve"> 2018 г. – 9,4 на 1 000 родов).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Доля нормальных р</w:t>
      </w:r>
      <w:r>
        <w:rPr>
          <w:rFonts w:ascii="Times New Roman" w:hAnsi="Times New Roman" w:cs="Times New Roman" w:eastAsiaTheme="minorHAnsi"/>
          <w:sz w:val="28"/>
          <w:szCs w:val="28"/>
        </w:rPr>
        <w:t xml:space="preserve">одов в 2020 году составила 35,9</w:t>
      </w:r>
      <w:r>
        <w:rPr>
          <w:rFonts w:ascii="Times New Roman" w:hAnsi="Times New Roman" w:cs="Times New Roman" w:eastAsiaTheme="minorHAnsi"/>
          <w:sz w:val="28"/>
          <w:szCs w:val="28"/>
        </w:rPr>
        <w:t xml:space="preserve">% от общ</w:t>
      </w:r>
      <w:r>
        <w:rPr>
          <w:rFonts w:ascii="Times New Roman" w:hAnsi="Times New Roman" w:cs="Times New Roman" w:eastAsiaTheme="minorHAnsi"/>
          <w:sz w:val="28"/>
          <w:szCs w:val="28"/>
        </w:rPr>
        <w:t xml:space="preserve">его числа родов (2019 г. – 36,0</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37,3</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по данным Росстата</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показатель материнской смертности в Российской Федерации составил 11,2 на 100 тыс. родившихся живыми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(161 случай), в 2019 г. – 9,0 на 100 000 родившихся живыми (134 случая), в 2018 г. – 9,1 на 100 000 родившихся живыми (146 случаев).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реализации части </w:t>
      </w:r>
      <w:r>
        <w:rPr>
          <w:rFonts w:ascii="Times New Roman" w:hAnsi="Times New Roman" w:cs="Times New Roman" w:eastAsiaTheme="minorHAnsi"/>
          <w:sz w:val="28"/>
          <w:szCs w:val="28"/>
        </w:rPr>
        <w:t xml:space="preserve">4 статьи 5 Федерального закона </w:t>
      </w:r>
      <w:r>
        <w:rPr>
          <w:rFonts w:ascii="Times New Roman" w:hAnsi="Times New Roman" w:cs="Times New Roman" w:eastAsiaTheme="minorHAnsi"/>
          <w:sz w:val="28"/>
          <w:szCs w:val="28"/>
        </w:rPr>
        <w:t xml:space="preserve">от 2 декабря 2019 г. №</w:t>
      </w:r>
      <w:r>
        <w:rPr>
          <w:rFonts w:ascii="Times New Roman" w:hAnsi="Times New Roman" w:cs="Times New Roman" w:eastAsiaTheme="minorHAnsi"/>
          <w:sz w:val="28"/>
          <w:szCs w:val="28"/>
          <w:lang w:val="en-US"/>
        </w:rPr>
        <w:t xml:space="preserve"> </w:t>
      </w:r>
      <w:r>
        <w:rPr>
          <w:rFonts w:ascii="Times New Roman" w:hAnsi="Times New Roman" w:cs="Times New Roman" w:eastAsiaTheme="minorHAnsi"/>
          <w:sz w:val="28"/>
          <w:szCs w:val="28"/>
        </w:rPr>
        <w:t xml:space="preserve">384-ФЗ «О бюджете Фонда социального страхования Российской Федерации на 2020 год и на плановый период 2021 и 2022 годов» ФСС осуществлялись функции по оплате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(далее – медицинские организации), услуг, </w:t>
      </w:r>
      <w:r>
        <w:rPr>
          <w:rFonts w:ascii="Times New Roman" w:hAnsi="Times New Roman" w:cs="Times New Roman" w:eastAsia="Calibri" w:eastAsiaTheme="minorHAnsi"/>
          <w:sz w:val="28"/>
          <w:szCs w:val="28"/>
        </w:rPr>
        <w:t xml:space="preserve">оказанных женщинам в период беременности (услуг по оказанию медицинской помощи и по оказанию правовой, психологической и медико-социальной помощи), и </w:t>
      </w:r>
      <w:r>
        <w:rPr>
          <w:rFonts w:ascii="Times New Roman" w:hAnsi="Times New Roman" w:cs="Times New Roman" w:eastAsiaTheme="minorHAnsi"/>
          <w:sz w:val="28"/>
          <w:szCs w:val="28"/>
        </w:rPr>
        <w:t xml:space="preserve">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в соответствии с порядком и условиями, установленными постановлением Прав</w:t>
      </w:r>
      <w:r>
        <w:rPr>
          <w:rFonts w:ascii="Times New Roman" w:hAnsi="Times New Roman" w:cs="Times New Roman" w:eastAsiaTheme="minorHAnsi"/>
          <w:sz w:val="28"/>
          <w:szCs w:val="28"/>
        </w:rPr>
        <w:t xml:space="preserve">ительства Российской Федерации </w:t>
      </w:r>
      <w:r>
        <w:rPr>
          <w:rFonts w:ascii="Times New Roman" w:hAnsi="Times New Roman" w:cs="Times New Roman" w:eastAsiaTheme="minorHAnsi"/>
          <w:sz w:val="28"/>
          <w:szCs w:val="28"/>
        </w:rPr>
        <w:t xml:space="preserve">от 31 декабря 2010 г. № 1233 и приказом Минздрава России от 16 июля 2014 г. № 370н.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оплату труда медицинских работников, юристов, медицинских психологов (психологов) и специалистов по социальной работе,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амбулаторных условиях в период беременности (женские консультации и прочие) – 1 244,7 тыс. женщинам;</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стационарных условиях в период родов и в послеродовой период (родильные дома, перинатальные центры и т.п.) – 1 312,2 тыс. женщинам;</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 проведению профилактических медицинских осмотров ребенка в течение первого года жизни – 1 461,5 тыс. услуг.</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Общий объем средств, предусмотренный на 2020 год в соответствии с Федеральным законом от 2 декабря 2019 г. № 384-ФЗ на оплату медицинским организациям услуг по медицинской, правовой, психологической и медико-социальной помощи, оказанной женщинам в период беременности, и медицинской помощи,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составил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16 668 155,0 тыс. рублей.</w:t>
      </w:r>
    </w:p>
    <w:p>
      <w:pPr>
        <w:ind w:firstLine="720"/>
        <w:jc w:val="center"/>
        <w:spacing w:after="120" w:before="120"/>
        <w:rPr>
          <w:rFonts w:ascii="Times New Roman" w:hAnsi="Times New Roman" w:cs="Times New Roman" w:eastAsia="Times New Roman"/>
          <w:b/>
          <w:sz w:val="28"/>
          <w:szCs w:val="28"/>
          <w:lang w:eastAsia="ru-RU"/>
        </w:rPr>
      </w:pPr>
    </w:p>
    <w:p>
      <w:pPr>
        <w:ind w:firstLine="720"/>
        <w:jc w:val="center"/>
        <w:spacing w:after="120" w:before="120"/>
        <w:rPr>
          <w:rFonts w:ascii="Times New Roman" w:hAnsi="Times New Roman" w:cs="Times New Roman" w:eastAsia="Times New Roman"/>
          <w:b/>
          <w:sz w:val="28"/>
          <w:szCs w:val="28"/>
          <w:lang w:eastAsia="ru-RU"/>
        </w:rPr>
      </w:pPr>
    </w:p>
    <w:p>
      <w:pPr>
        <w:ind w:firstLine="720"/>
        <w:jc w:val="center"/>
        <w:spacing w:after="120" w:before="120"/>
        <w:rPr>
          <w:rFonts w:ascii="Times New Roman" w:hAnsi="Times New Roman" w:cs="Times New Roman" w:eastAsia="Times New Roman"/>
          <w:b/>
          <w:sz w:val="28"/>
          <w:szCs w:val="28"/>
          <w:lang w:eastAsia="ru-RU"/>
        </w:rPr>
      </w:pPr>
    </w:p>
    <w:p>
      <w:pPr>
        <w:ind w:firstLine="720"/>
        <w:jc w:val="center"/>
        <w:spacing w:after="120" w:before="12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Состояние здоровья детей</w:t>
      </w:r>
    </w:p>
    <w:p>
      <w:pPr>
        <w:ind w:firstLine="720"/>
        <w:jc w:val="center"/>
        <w:spacing w:after="120" w:before="120"/>
        <w:rPr>
          <w:rFonts w:ascii="Times New Roman" w:hAnsi="Times New Roman" w:cs="Times New Roman" w:eastAsia="Calibri"/>
          <w:i/>
          <w:sz w:val="28"/>
          <w:szCs w:val="28"/>
          <w:lang w:eastAsia="ru-RU"/>
        </w:rPr>
      </w:pPr>
      <w:r>
        <w:rPr>
          <w:rFonts w:ascii="Times New Roman" w:hAnsi="Times New Roman" w:cs="Times New Roman" w:eastAsia="Calibri" w:eastAsiaTheme="minorHAnsi"/>
          <w:i/>
          <w:sz w:val="28"/>
          <w:szCs w:val="28"/>
          <w:lang w:eastAsia="ru-RU"/>
        </w:rPr>
        <w:t xml:space="preserve">Заболеваемость детей в возрасте от 0 до 14 лет</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по сравнению с 2019 годом отмечается снижение показателя общей заболеваемости среди детей в возрастно</w:t>
      </w:r>
      <w:r>
        <w:rPr>
          <w:rFonts w:ascii="Times New Roman" w:hAnsi="Times New Roman" w:cs="Times New Roman" w:eastAsia="Calibri" w:eastAsiaTheme="minorHAnsi"/>
          <w:sz w:val="28"/>
          <w:szCs w:val="28"/>
        </w:rPr>
        <w:t xml:space="preserve">й группе от 0 до 14 лет на 12,2</w:t>
      </w:r>
      <w:r>
        <w:rPr>
          <w:rFonts w:ascii="Times New Roman" w:hAnsi="Times New Roman" w:cs="Times New Roman" w:eastAsia="Calibri" w:eastAsiaTheme="minorHAnsi"/>
          <w:sz w:val="28"/>
          <w:szCs w:val="28"/>
        </w:rPr>
        <w:t xml:space="preserve">%, который составил 193 010,1 на 100 тыс. населения данного </w:t>
      </w:r>
      <w:r>
        <w:rPr>
          <w:rFonts w:ascii="Times New Roman" w:hAnsi="Times New Roman" w:cs="Times New Roman" w:eastAsia="Calibri" w:eastAsiaTheme="minorHAnsi"/>
          <w:sz w:val="28"/>
          <w:szCs w:val="28"/>
        </w:rPr>
        <w:t xml:space="preserve">возраста (2019 г. – 219</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84</w:t>
      </w:r>
      <w:r>
        <w:rPr>
          <w:rFonts w:ascii="Times New Roman" w:hAnsi="Times New Roman" w:cs="Times New Roman" w:eastAsia="Calibri" w:eastAsiaTheme="minorHAnsi"/>
          <w:sz w:val="28"/>
          <w:szCs w:val="28"/>
        </w:rPr>
        <w:t xml:space="preserve">5,5 на 100 тыс. населения данного возраста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2018 г. – 219 956,3 на 100 тыс. населения данного возраста).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структуре общей заболеваемости детей в возрасте от 0 до 14 лет, как и в предыдущие годы, первые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нервной системы и болезни костно-мышечной системы и соединительной ткани.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заболеваемость детей с д</w:t>
      </w:r>
      <w:r>
        <w:rPr>
          <w:rFonts w:ascii="Times New Roman" w:hAnsi="Times New Roman" w:cs="Times New Roman" w:eastAsiaTheme="minorHAnsi"/>
          <w:sz w:val="28"/>
          <w:szCs w:val="28"/>
        </w:rPr>
        <w:t xml:space="preserve">иагнозом, установленным впервые</w:t>
      </w:r>
      <w:r>
        <w:rPr>
          <w:rFonts w:ascii="Times New Roman" w:hAnsi="Times New Roman" w:cs="Times New Roman" w:eastAsiaTheme="minorHAnsi"/>
          <w:sz w:val="28"/>
          <w:szCs w:val="28"/>
        </w:rPr>
        <w:t xml:space="preserve"> в жизни, в возрастной группе от 0 до 14 лет составила 148 537,7 на 100 тыс. населен</w:t>
      </w:r>
      <w:r>
        <w:rPr>
          <w:rFonts w:ascii="Times New Roman" w:hAnsi="Times New Roman" w:cs="Times New Roman" w:eastAsiaTheme="minorHAnsi"/>
          <w:sz w:val="28"/>
          <w:szCs w:val="28"/>
        </w:rPr>
        <w:t xml:space="preserve">ия данного возраста (2019 г. – </w:t>
      </w:r>
      <w:r>
        <w:rPr>
          <w:rFonts w:ascii="Times New Roman" w:hAnsi="Times New Roman" w:cs="Times New Roman" w:eastAsiaTheme="minorHAnsi"/>
          <w:sz w:val="28"/>
          <w:szCs w:val="28"/>
        </w:rPr>
        <w:t xml:space="preserve">172 455,1</w:t>
      </w:r>
      <w:r>
        <w:rPr>
          <w:rFonts w:ascii="Times New Roman" w:hAnsi="Times New Roman" w:cs="Times New Roman" w:eastAsiaTheme="minorHAnsi"/>
          <w:sz w:val="28"/>
          <w:szCs w:val="28"/>
        </w:rPr>
        <w:t xml:space="preserve"> на 100 тыс. населения данного возраста;</w:t>
      </w:r>
      <w:r>
        <w:rPr>
          <w:rFonts w:ascii="Times New Roman" w:hAnsi="Times New Roman" w:cs="Times New Roman" w:eastAsiaTheme="minorHAnsi"/>
          <w:sz w:val="28"/>
          <w:szCs w:val="28"/>
        </w:rPr>
        <w:t xml:space="preserve"> 2018 г. – 174 694,0 на 100 тыс. населения данного возраста).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структуре заболеваемости с диагнозом, установленным впервые в жизни, у детей в возрасте от 0 до 14 лет первые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некоторые инфекционные и паразитарные болезни, болезни органов пищеварения.</w:t>
      </w:r>
    </w:p>
    <w:p>
      <w:pPr>
        <w:ind w:firstLine="709"/>
        <w:jc w:val="center"/>
        <w:spacing w:lineRule="auto" w:line="312" w:after="120" w:before="120"/>
        <w:rPr>
          <w:rFonts w:ascii="Times New Roman" w:hAnsi="Times New Roman" w:cs="Times New Roman" w:eastAsia="Calibri"/>
          <w:i/>
          <w:sz w:val="28"/>
          <w:szCs w:val="28"/>
          <w:lang w:eastAsia="ru-RU"/>
        </w:rPr>
      </w:pPr>
      <w:r>
        <w:rPr>
          <w:rFonts w:ascii="Times New Roman" w:hAnsi="Times New Roman" w:cs="Times New Roman" w:eastAsia="Calibri" w:eastAsiaTheme="minorHAnsi"/>
          <w:i/>
          <w:sz w:val="28"/>
          <w:szCs w:val="28"/>
          <w:lang w:eastAsia="ru-RU"/>
        </w:rPr>
        <w:t xml:space="preserve">Заболеваемость детей в возрасте от 15 до 17 лет включительно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по сравнению с 2019 годом отмечается снижение показателя общей заболеваемости среди детей в возрастной группе от 15-17 лет на </w:t>
      </w:r>
      <w:r>
        <w:rPr>
          <w:rFonts w:ascii="Times New Roman" w:hAnsi="Times New Roman" w:cs="Times New Roman" w:eastAsiaTheme="minorHAnsi"/>
          <w:sz w:val="28"/>
          <w:szCs w:val="28"/>
        </w:rPr>
        <w:t xml:space="preserve">8,0</w:t>
      </w:r>
      <w:r>
        <w:rPr>
          <w:rFonts w:ascii="Times New Roman" w:hAnsi="Times New Roman" w:cs="Times New Roman" w:eastAsiaTheme="minorHAnsi"/>
          <w:sz w:val="28"/>
          <w:szCs w:val="28"/>
        </w:rPr>
        <w:t xml:space="preserve">%, который составил 201 046,7 на 100 т</w:t>
      </w:r>
      <w:r>
        <w:rPr>
          <w:rFonts w:ascii="Times New Roman" w:hAnsi="Times New Roman" w:cs="Times New Roman" w:eastAsiaTheme="minorHAnsi"/>
          <w:sz w:val="28"/>
          <w:szCs w:val="28"/>
        </w:rPr>
        <w:t xml:space="preserve">ыс. населения данного возраста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218 432,7</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219 504,7).</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структуре общей заболеваемости детей в возрасте от 15 до 17 лет, как и в предыдущие годы, первые ранговые места занимают болезни органов дыхания, болезни глаза и его придаточного аппарата, болезни костно-мышечной системы и соединительной ткани, болезни органов пищеварения, травмы, отравления и некоторые другие последствия воздействия внешних причин.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по сравнению с 2019 годом отмечается снижение показателя заболеваемости с диагнозом, установленным впервые в жизни, в возрастной группе детей 15–17 лет на 8,8% до 122 743,3 на 100 тыс. населения данного возраста (2019 г. – 134 601,1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2018 г. – 136 020,1).</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структуре заболеваемости подростков с диагнозом, установленным впервые в жизни, как и в предыдущие годы, первые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болезни мочеполовой системы.</w:t>
      </w:r>
    </w:p>
    <w:p>
      <w:pPr>
        <w:ind w:firstLine="720"/>
        <w:jc w:val="center"/>
        <w:spacing w:after="120" w:before="120"/>
        <w:rPr>
          <w:rFonts w:ascii="Times New Roman" w:hAnsi="Times New Roman" w:cs="Times New Roman" w:eastAsia="Calibri"/>
          <w:i/>
          <w:sz w:val="28"/>
          <w:szCs w:val="28"/>
          <w:lang w:eastAsia="ru-RU"/>
        </w:rPr>
      </w:pPr>
      <w:r>
        <w:rPr>
          <w:rFonts w:ascii="Times New Roman" w:hAnsi="Times New Roman" w:cs="Times New Roman" w:eastAsia="Calibri" w:eastAsiaTheme="minorHAnsi"/>
          <w:i/>
          <w:sz w:val="28"/>
          <w:szCs w:val="28"/>
          <w:lang w:eastAsia="ru-RU"/>
        </w:rPr>
        <w:t xml:space="preserve">Младенческая смертность</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За последние годы отмечается стойкая тенденция к снижению младенческой смертности в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Calibri" w:eastAsiaTheme="minorHAnsi"/>
          <w:sz w:val="28"/>
          <w:szCs w:val="28"/>
        </w:rPr>
        <w:t xml:space="preserve">В 2020 году показатель младенческой смертности достиг абсолютного минимума и составил п</w:t>
      </w:r>
      <w:r>
        <w:rPr>
          <w:rFonts w:ascii="Times New Roman" w:hAnsi="Times New Roman" w:cs="Times New Roman" w:eastAsiaTheme="minorHAnsi"/>
          <w:sz w:val="28"/>
          <w:szCs w:val="28"/>
        </w:rPr>
        <w:t xml:space="preserve">о данным Росстата </w:t>
      </w:r>
      <w:r>
        <w:rPr>
          <w:rFonts w:ascii="Times New Roman" w:hAnsi="Times New Roman" w:cs="Times New Roman" w:eastAsia="Calibri" w:eastAsiaTheme="minorHAnsi"/>
          <w:sz w:val="28"/>
          <w:szCs w:val="28"/>
        </w:rPr>
        <w:t xml:space="preserve">4,5 </w:t>
      </w:r>
      <w:r>
        <w:rPr>
          <w:rFonts w:ascii="Times New Roman" w:hAnsi="Times New Roman" w:cs="Times New Roman" w:eastAsiaTheme="minorHAnsi"/>
          <w:sz w:val="28"/>
          <w:szCs w:val="28"/>
        </w:rPr>
        <w:t xml:space="preserve">на 1 000 родившихся живыми </w:t>
      </w:r>
      <w:r>
        <w:rPr>
          <w:rFonts w:ascii="Times New Roman" w:hAnsi="Times New Roman" w:cs="Times New Roman" w:eastAsia="Calibri" w:eastAsiaTheme="minorHAnsi"/>
          <w:sz w:val="28"/>
          <w:szCs w:val="28"/>
        </w:rPr>
        <w:t xml:space="preserve">(плановое значение – 4,9</w:t>
      </w:r>
      <w:r>
        <w:rPr>
          <w:rFonts w:ascii="Times New Roman" w:hAnsi="Times New Roman" w:cs="Times New Roman" w:eastAsiaTheme="minorHAnsi"/>
          <w:sz w:val="28"/>
          <w:szCs w:val="28"/>
        </w:rPr>
        <w:t xml:space="preserve"> на 1 000 родившихся живыми</w:t>
      </w:r>
      <w:r>
        <w:rPr>
          <w:rFonts w:ascii="Times New Roman" w:hAnsi="Times New Roman" w:cs="Times New Roman" w:eastAsia="Calibri" w:eastAsiaTheme="minorHAnsi"/>
          <w:sz w:val="28"/>
          <w:szCs w:val="28"/>
        </w:rPr>
        <w:t xml:space="preserve">), что на 8,2</w:t>
      </w:r>
      <w:r>
        <w:rPr>
          <w:rFonts w:ascii="Times New Roman" w:hAnsi="Times New Roman" w:cs="Times New Roman" w:eastAsia="Calibri" w:eastAsiaTheme="minorHAnsi"/>
          <w:sz w:val="28"/>
          <w:szCs w:val="28"/>
        </w:rPr>
        <w:t xml:space="preserve">% ниже в сравнении с 2019 г.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4,9</w:t>
      </w:r>
      <w:r>
        <w:rPr>
          <w:rFonts w:ascii="Times New Roman" w:hAnsi="Times New Roman" w:cs="Times New Roman" w:eastAsia="Calibri" w:eastAsiaTheme="minorHAnsi"/>
          <w:color w:val="333333"/>
          <w:sz w:val="28"/>
          <w:szCs w:val="28"/>
          <w:shd w:val="clear" w:fill="FFFFFF" w:color="auto"/>
        </w:rPr>
        <w:t xml:space="preserve">;</w:t>
      </w:r>
      <w:r>
        <w:rPr>
          <w:rFonts w:ascii="Times New Roman" w:hAnsi="Times New Roman" w:cs="Times New Roman" w:eastAsiaTheme="minorHAnsi"/>
          <w:sz w:val="28"/>
          <w:szCs w:val="28"/>
        </w:rPr>
        <w:t xml:space="preserve"> 2018 г. – 5,1</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2017 г. – 5,6).</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Число детей, умерших в возрасте до 1 года, </w:t>
      </w:r>
      <w:r>
        <w:rPr>
          <w:rFonts w:ascii="Times New Roman" w:hAnsi="Times New Roman" w:cs="Times New Roman" w:eastAsiaTheme="minorHAnsi"/>
          <w:sz w:val="28"/>
          <w:szCs w:val="28"/>
        </w:rPr>
        <w:t xml:space="preserve">в 2020 году</w:t>
      </w:r>
      <w:r>
        <w:rPr>
          <w:rFonts w:ascii="Times New Roman" w:hAnsi="Times New Roman" w:cs="Times New Roman" w:eastAsiaTheme="minorHAnsi"/>
          <w:sz w:val="28"/>
          <w:szCs w:val="28"/>
        </w:rPr>
        <w:t xml:space="preserve"> по сравнению </w:t>
      </w:r>
      <w:r>
        <w:rPr>
          <w:rFonts w:ascii="Times New Roman" w:hAnsi="Times New Roman" w:cs="Times New Roman" w:eastAsiaTheme="minorHAnsi"/>
          <w:sz w:val="28"/>
          <w:szCs w:val="28"/>
        </w:rPr>
        <w:t xml:space="preserve">с 2019 годом, снизилось на 1</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4</w:t>
      </w:r>
      <w:r>
        <w:rPr>
          <w:rFonts w:ascii="Times New Roman" w:hAnsi="Times New Roman" w:cs="Times New Roman" w:eastAsiaTheme="minorHAnsi"/>
          <w:sz w:val="28"/>
          <w:szCs w:val="28"/>
        </w:rPr>
        <w:t xml:space="preserve">% (или на 8</w:t>
      </w:r>
      <w:r>
        <w:rPr>
          <w:rFonts w:ascii="Times New Roman" w:hAnsi="Times New Roman" w:cs="Times New Roman" w:eastAsiaTheme="minorHAnsi"/>
          <w:sz w:val="28"/>
          <w:szCs w:val="28"/>
        </w:rPr>
        <w:t xml:space="preserve">39</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детей</w:t>
      </w:r>
      <w:r>
        <w:rPr>
          <w:rFonts w:ascii="Times New Roman" w:hAnsi="Times New Roman" w:cs="Times New Roman" w:eastAsiaTheme="minorHAnsi"/>
          <w:sz w:val="28"/>
          <w:szCs w:val="28"/>
        </w:rPr>
        <w:t xml:space="preserve">) и составило 6 4</w:t>
      </w:r>
      <w:r>
        <w:rPr>
          <w:rFonts w:ascii="Times New Roman" w:hAnsi="Times New Roman" w:cs="Times New Roman" w:eastAsiaTheme="minorHAnsi"/>
          <w:sz w:val="28"/>
          <w:szCs w:val="28"/>
        </w:rPr>
        <w:t xml:space="preserve">89</w:t>
      </w:r>
      <w:r>
        <w:rPr>
          <w:rFonts w:ascii="Times New Roman" w:hAnsi="Times New Roman" w:cs="Times New Roman" w:eastAsiaTheme="minorHAnsi"/>
          <w:sz w:val="28"/>
          <w:szCs w:val="28"/>
        </w:rPr>
        <w:t xml:space="preserve"> детей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7 3</w:t>
      </w:r>
      <w:r>
        <w:rPr>
          <w:rFonts w:ascii="Times New Roman" w:hAnsi="Times New Roman" w:cs="Times New Roman" w:eastAsiaTheme="minorHAnsi"/>
          <w:sz w:val="28"/>
          <w:szCs w:val="28"/>
        </w:rPr>
        <w:t xml:space="preserve">28</w:t>
      </w:r>
      <w:r>
        <w:rPr>
          <w:rFonts w:ascii="Times New Roman" w:hAnsi="Times New Roman" w:cs="Times New Roman" w:eastAsiaTheme="minorHAnsi"/>
          <w:sz w:val="28"/>
          <w:szCs w:val="28"/>
        </w:rPr>
        <w:t xml:space="preserve"> детей).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Снижение показателя младенческой смертности в 2020 году зарегистрировано во всех федеральных округах Российской Федерации, за исключением Южного федерального округа.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bCs/>
          <w:sz w:val="28"/>
          <w:szCs w:val="28"/>
        </w:rPr>
        <w:t xml:space="preserve">Уровень младенческой смертности сравним с показателями Западной Европы (4,9 и ниже)</w:t>
      </w:r>
      <w:r>
        <w:rPr>
          <w:rFonts w:ascii="Times New Roman" w:hAnsi="Times New Roman" w:cs="Times New Roman" w:eastAsiaTheme="minorHAnsi"/>
          <w:sz w:val="28"/>
          <w:szCs w:val="28"/>
        </w:rPr>
        <w:t xml:space="preserve">. Самые низкие показатели младенческой смертности (ниже 4,9 на 1000 родившихся живыми) в 2020 году зарегистрированы в 5</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субъект</w:t>
      </w:r>
      <w:r>
        <w:rPr>
          <w:rFonts w:ascii="Times New Roman" w:hAnsi="Times New Roman" w:cs="Times New Roman" w:eastAsiaTheme="minorHAnsi"/>
          <w:sz w:val="28"/>
          <w:szCs w:val="28"/>
        </w:rPr>
        <w:t xml:space="preserve">е</w:t>
      </w:r>
      <w:r>
        <w:rPr>
          <w:rFonts w:ascii="Times New Roman" w:hAnsi="Times New Roman" w:cs="Times New Roman" w:eastAsiaTheme="minorHAnsi"/>
          <w:sz w:val="28"/>
          <w:szCs w:val="28"/>
        </w:rPr>
        <w:t xml:space="preserve"> Российской Федерации: Чувашская Республика – 2,1, Республика Коми – 2,</w:t>
      </w:r>
      <w:r>
        <w:rPr>
          <w:rFonts w:ascii="Times New Roman" w:hAnsi="Times New Roman" w:cs="Times New Roman" w:eastAsiaTheme="minorHAnsi"/>
          <w:sz w:val="28"/>
          <w:szCs w:val="28"/>
        </w:rPr>
        <w:t xml:space="preserve">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еспублики Калмыкия </w:t>
      </w:r>
      <w:r>
        <w:rPr>
          <w:rFonts w:ascii="Times New Roman" w:hAnsi="Times New Roman" w:cs="Times New Roman" w:eastAsiaTheme="minorHAnsi"/>
          <w:sz w:val="28"/>
          <w:szCs w:val="28"/>
        </w:rPr>
        <w:t xml:space="preserve">– 2,9, Республика Мордовия, </w:t>
      </w:r>
      <w:r>
        <w:rPr>
          <w:rFonts w:ascii="Times New Roman" w:hAnsi="Times New Roman" w:cs="Times New Roman" w:eastAsiaTheme="minorHAnsi"/>
          <w:sz w:val="28"/>
          <w:szCs w:val="28"/>
        </w:rPr>
        <w:t xml:space="preserve">Калужская </w:t>
      </w:r>
      <w:r>
        <w:rPr>
          <w:rFonts w:ascii="Times New Roman" w:hAnsi="Times New Roman" w:cs="Times New Roman" w:eastAsiaTheme="minorHAnsi"/>
          <w:sz w:val="28"/>
          <w:szCs w:val="28"/>
        </w:rPr>
        <w:t xml:space="preserve">и Магаданская </w:t>
      </w:r>
      <w:r>
        <w:rPr>
          <w:rFonts w:ascii="Times New Roman" w:hAnsi="Times New Roman" w:cs="Times New Roman" w:eastAsiaTheme="minorHAnsi"/>
          <w:sz w:val="28"/>
          <w:szCs w:val="28"/>
        </w:rPr>
        <w:t xml:space="preserve">област</w:t>
      </w:r>
      <w:r>
        <w:rPr>
          <w:rFonts w:ascii="Times New Roman" w:hAnsi="Times New Roman" w:cs="Times New Roman" w:eastAsiaTheme="minorHAnsi"/>
          <w:sz w:val="28"/>
          <w:szCs w:val="28"/>
        </w:rPr>
        <w:t xml:space="preserve">и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Республика Адыгея, </w:t>
      </w:r>
      <w:r>
        <w:rPr>
          <w:rFonts w:ascii="Times New Roman" w:hAnsi="Times New Roman" w:cs="Times New Roman" w:eastAsiaTheme="minorHAnsi"/>
          <w:sz w:val="28"/>
          <w:szCs w:val="28"/>
        </w:rPr>
        <w:t xml:space="preserve">Московская, Тамбовска</w:t>
      </w:r>
      <w:r>
        <w:rPr>
          <w:rFonts w:ascii="Times New Roman" w:hAnsi="Times New Roman" w:cs="Times New Roman" w:eastAsiaTheme="minorHAnsi"/>
          <w:sz w:val="28"/>
          <w:szCs w:val="28"/>
        </w:rPr>
        <w:t xml:space="preserve">я и </w:t>
      </w:r>
      <w:r>
        <w:rPr>
          <w:rFonts w:ascii="Times New Roman" w:hAnsi="Times New Roman" w:cs="Times New Roman" w:eastAsiaTheme="minorHAnsi"/>
          <w:sz w:val="28"/>
          <w:szCs w:val="28"/>
        </w:rPr>
        <w:t xml:space="preserve">Саратовская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области, </w:t>
      </w:r>
      <w:r>
        <w:rPr>
          <w:rFonts w:ascii="Times New Roman" w:hAnsi="Times New Roman" w:cs="Times New Roman" w:eastAsiaTheme="minorHAnsi"/>
          <w:sz w:val="28"/>
          <w:szCs w:val="28"/>
        </w:rPr>
        <w:t xml:space="preserve">Архангельская область</w:t>
      </w:r>
      <w:r>
        <w:rPr>
          <w:rFonts w:ascii="Times New Roman" w:hAnsi="Times New Roman" w:cs="Times New Roman" w:eastAsiaTheme="minorHAnsi"/>
          <w:sz w:val="28"/>
          <w:szCs w:val="28"/>
        </w:rPr>
        <w:t xml:space="preserve"> без </w:t>
      </w:r>
      <w:r>
        <w:rPr>
          <w:rFonts w:ascii="Times New Roman" w:hAnsi="Times New Roman" w:cs="Times New Roman" w:eastAsiaTheme="minorHAnsi"/>
          <w:sz w:val="28"/>
          <w:szCs w:val="28"/>
        </w:rPr>
        <w:t xml:space="preserve">автономии</w:t>
      </w:r>
      <w:r>
        <w:rPr>
          <w:rFonts w:ascii="Times New Roman" w:hAnsi="Times New Roman" w:cs="Times New Roman" w:eastAsiaTheme="minorHAnsi"/>
          <w:sz w:val="28"/>
          <w:szCs w:val="28"/>
        </w:rPr>
        <w:t xml:space="preserve"> – 3,2, </w:t>
      </w:r>
      <w:r>
        <w:rPr>
          <w:rFonts w:ascii="Times New Roman" w:hAnsi="Times New Roman" w:cs="Times New Roman" w:eastAsiaTheme="minorHAnsi"/>
          <w:sz w:val="28"/>
          <w:szCs w:val="28"/>
        </w:rPr>
        <w:br/>
        <w:t xml:space="preserve">г. </w:t>
      </w:r>
      <w:r>
        <w:rPr>
          <w:rFonts w:ascii="Times New Roman" w:hAnsi="Times New Roman" w:cs="Times New Roman" w:eastAsiaTheme="minorHAnsi"/>
          <w:sz w:val="28"/>
          <w:szCs w:val="28"/>
        </w:rPr>
        <w:t xml:space="preserve">Санкт-Петербург – 3,</w:t>
      </w:r>
      <w:r>
        <w:rPr>
          <w:rFonts w:ascii="Times New Roman" w:hAnsi="Times New Roman" w:cs="Times New Roman" w:eastAsiaTheme="minorHAnsi"/>
          <w:sz w:val="28"/>
          <w:szCs w:val="28"/>
        </w:rPr>
        <w:t xml:space="preserve">4</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г. Москва – 3,5, </w:t>
      </w:r>
      <w:r>
        <w:rPr>
          <w:rFonts w:ascii="Times New Roman" w:hAnsi="Times New Roman" w:cs="Times New Roman" w:eastAsiaTheme="minorHAnsi"/>
          <w:sz w:val="28"/>
          <w:szCs w:val="28"/>
        </w:rPr>
        <w:t xml:space="preserve">г. Севастополь, </w:t>
      </w:r>
      <w:r>
        <w:rPr>
          <w:rFonts w:ascii="Times New Roman" w:hAnsi="Times New Roman" w:cs="Times New Roman" w:eastAsiaTheme="minorHAnsi"/>
          <w:sz w:val="28"/>
          <w:szCs w:val="28"/>
        </w:rPr>
        <w:t xml:space="preserve">Ямало-Не</w:t>
      </w:r>
      <w:r>
        <w:rPr>
          <w:rFonts w:ascii="Times New Roman" w:hAnsi="Times New Roman" w:cs="Times New Roman" w:eastAsiaTheme="minorHAnsi"/>
          <w:sz w:val="28"/>
          <w:szCs w:val="28"/>
        </w:rPr>
        <w:t xml:space="preserve">нецкий </w:t>
      </w:r>
      <w:r>
        <w:rPr>
          <w:rFonts w:ascii="Times New Roman" w:hAnsi="Times New Roman" w:cs="Times New Roman" w:eastAsiaTheme="minorHAnsi"/>
          <w:sz w:val="28"/>
          <w:szCs w:val="28"/>
        </w:rPr>
        <w:t xml:space="preserve">и Ханты-Мансийский </w:t>
      </w:r>
      <w:r>
        <w:rPr>
          <w:rFonts w:ascii="Times New Roman" w:hAnsi="Times New Roman" w:cs="Times New Roman" w:eastAsiaTheme="minorHAnsi"/>
          <w:sz w:val="28"/>
          <w:szCs w:val="28"/>
        </w:rPr>
        <w:t xml:space="preserve">автономны</w:t>
      </w:r>
      <w:r>
        <w:rPr>
          <w:rFonts w:ascii="Times New Roman" w:hAnsi="Times New Roman" w:cs="Times New Roman" w:eastAsiaTheme="minorHAnsi"/>
          <w:sz w:val="28"/>
          <w:szCs w:val="28"/>
        </w:rPr>
        <w:t xml:space="preserve">е</w:t>
      </w:r>
      <w:r>
        <w:rPr>
          <w:rFonts w:ascii="Times New Roman" w:hAnsi="Times New Roman" w:cs="Times New Roman" w:eastAsiaTheme="minorHAnsi"/>
          <w:sz w:val="28"/>
          <w:szCs w:val="28"/>
        </w:rPr>
        <w:t xml:space="preserve"> округ</w:t>
      </w:r>
      <w:r>
        <w:rPr>
          <w:rFonts w:ascii="Times New Roman" w:hAnsi="Times New Roman" w:cs="Times New Roman" w:eastAsiaTheme="minorHAnsi"/>
          <w:sz w:val="28"/>
          <w:szCs w:val="28"/>
        </w:rPr>
        <w:t xml:space="preserve">а</w:t>
      </w:r>
      <w:r>
        <w:rPr>
          <w:rFonts w:ascii="Times New Roman" w:hAnsi="Times New Roman" w:cs="Times New Roman" w:eastAsiaTheme="minorHAnsi"/>
          <w:sz w:val="28"/>
          <w:szCs w:val="28"/>
        </w:rPr>
        <w:t xml:space="preserve"> – 3</w:t>
      </w:r>
      <w:r>
        <w:rPr>
          <w:rFonts w:ascii="Times New Roman" w:hAnsi="Times New Roman" w:cs="Times New Roman" w:eastAsiaTheme="minorHAnsi"/>
          <w:sz w:val="28"/>
          <w:szCs w:val="28"/>
        </w:rPr>
        <w:t xml:space="preserve">,6</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Воронежская, </w:t>
      </w:r>
      <w:r>
        <w:rPr>
          <w:rFonts w:ascii="Times New Roman" w:hAnsi="Times New Roman" w:cs="Times New Roman" w:eastAsiaTheme="minorHAnsi"/>
          <w:sz w:val="28"/>
          <w:szCs w:val="28"/>
        </w:rPr>
        <w:t xml:space="preserve">Ивановская, Липецкая,</w:t>
      </w:r>
      <w:r>
        <w:rPr>
          <w:rFonts w:ascii="Times New Roman" w:hAnsi="Times New Roman" w:cs="Times New Roman" w:eastAsiaTheme="minorHAnsi"/>
          <w:sz w:val="28"/>
          <w:szCs w:val="28"/>
        </w:rPr>
        <w:t xml:space="preserve"> Оренбургская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Ярославская области и Тюменская область без автономий</w:t>
      </w:r>
      <w:r>
        <w:rPr>
          <w:rFonts w:ascii="Times New Roman" w:hAnsi="Times New Roman" w:cs="Times New Roman" w:eastAsiaTheme="minorHAnsi"/>
          <w:sz w:val="28"/>
          <w:szCs w:val="28"/>
        </w:rPr>
        <w:t xml:space="preserve"> – 3,</w:t>
      </w:r>
      <w:r>
        <w:rPr>
          <w:rFonts w:ascii="Times New Roman" w:hAnsi="Times New Roman" w:cs="Times New Roman" w:eastAsiaTheme="minorHAnsi"/>
          <w:sz w:val="28"/>
          <w:szCs w:val="28"/>
        </w:rPr>
        <w:t xml:space="preserve">7</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Белгоро</w:t>
      </w:r>
      <w:r>
        <w:rPr>
          <w:rFonts w:ascii="Times New Roman" w:hAnsi="Times New Roman" w:cs="Times New Roman" w:eastAsiaTheme="minorHAnsi"/>
          <w:sz w:val="28"/>
          <w:szCs w:val="28"/>
        </w:rPr>
        <w:t xml:space="preserve">дская, </w:t>
      </w:r>
      <w:r>
        <w:rPr>
          <w:rFonts w:ascii="Times New Roman" w:hAnsi="Times New Roman" w:cs="Times New Roman" w:eastAsiaTheme="minorHAnsi"/>
          <w:sz w:val="28"/>
          <w:szCs w:val="28"/>
        </w:rPr>
        <w:t xml:space="preserve">Калининградская, </w:t>
      </w:r>
      <w:r>
        <w:rPr>
          <w:rFonts w:ascii="Times New Roman" w:hAnsi="Times New Roman" w:cs="Times New Roman" w:eastAsiaTheme="minorHAnsi"/>
          <w:sz w:val="28"/>
          <w:szCs w:val="28"/>
        </w:rPr>
        <w:t xml:space="preserve">Мурманская, Кировская области и</w:t>
      </w:r>
      <w:r>
        <w:rPr>
          <w:rFonts w:ascii="Times New Roman" w:hAnsi="Times New Roman" w:cs="Times New Roman" w:eastAsiaTheme="minorHAnsi"/>
          <w:sz w:val="28"/>
          <w:szCs w:val="28"/>
        </w:rPr>
        <w:t xml:space="preserve"> Краснодарский край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3,</w:t>
      </w:r>
      <w:r>
        <w:rPr>
          <w:rFonts w:ascii="Times New Roman" w:hAnsi="Times New Roman" w:cs="Times New Roman" w:eastAsiaTheme="minorHAnsi"/>
          <w:sz w:val="28"/>
          <w:szCs w:val="28"/>
        </w:rPr>
        <w:t xml:space="preserve">8</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Республика Хакасия и Ленинградская область – 3,9, Республика Северная Осетия – Алания, Псковская и Челябинская области – 4,0, Республика Татарстан, Хабаровский край, Новгородская, Ульяновская, Свердловская области – 4,1, Камчатский край и Брянская области – 4,3, Республика Карелия, Удмуртская Республика, Пензенская и Тверская области – 4,4, Томская и Сахалинская области – 4,5, Пермский край, Курская, Нижегородская и Самарская области – 4,6, Республика Марий Эл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4,7, Алтайский край – 4,8.</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относится к неуправляемым причинам (крайняя незрелость плода, тяжелая перинатальная патология).</w:t>
      </w:r>
    </w:p>
    <w:p>
      <w:pPr>
        <w:ind w:firstLine="709"/>
        <w:jc w:val="both"/>
        <w:spacing w:lineRule="auto" w:line="312" w:after="0"/>
        <w:rPr>
          <w:rFonts w:ascii="Times New Roman" w:hAnsi="Times New Roman" w:cs="Times New Roman"/>
          <w:bCs/>
          <w:sz w:val="28"/>
          <w:szCs w:val="28"/>
        </w:rPr>
      </w:pPr>
      <w:r>
        <w:rPr>
          <w:rFonts w:ascii="Times New Roman" w:hAnsi="Times New Roman" w:cs="Times New Roman" w:eastAsiaTheme="minorHAnsi"/>
          <w:sz w:val="28"/>
          <w:szCs w:val="28"/>
        </w:rPr>
        <w:t xml:space="preserve">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2020 году была продолжена реализация мероприятий по пренатальной (дородовой) диагностике</w:t>
      </w:r>
      <w:r>
        <w:rPr>
          <w:rFonts w:ascii="Times New Roman" w:hAnsi="Times New Roman" w:cs="Times New Roman" w:eastAsiaTheme="minorHAnsi"/>
          <w:bCs/>
          <w:sz w:val="28"/>
          <w:szCs w:val="28"/>
        </w:rPr>
        <w:t xml:space="preserve">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pPr>
        <w:ind w:firstLine="709"/>
        <w:jc w:val="center"/>
        <w:spacing w:after="120" w:before="120"/>
        <w:tabs>
          <w:tab w:val="left" w:pos="4350"/>
        </w:tabs>
        <w:rPr>
          <w:rFonts w:ascii="Times New Roman" w:hAnsi="Times New Roman" w:cs="Times New Roman" w:eastAsia="Times New Roman"/>
          <w:i/>
          <w:sz w:val="28"/>
          <w:szCs w:val="28"/>
          <w:lang w:eastAsia="ru-RU"/>
        </w:rPr>
      </w:pPr>
      <w:r>
        <w:rPr>
          <w:rFonts w:ascii="Times New Roman" w:hAnsi="Times New Roman" w:cs="Times New Roman" w:eastAsia="Times New Roman" w:eastAsiaTheme="minorHAnsi"/>
          <w:i/>
          <w:sz w:val="28"/>
          <w:szCs w:val="28"/>
          <w:lang w:eastAsia="ru-RU"/>
        </w:rPr>
        <w:t xml:space="preserve">Неонатальный скрининг</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федерального статистического наблюдения</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в 2020 году в медицинских организациях системы Минздрава России было обследовано более 1 265 тыс. новорожденных (более 99% от числа </w:t>
      </w:r>
      <w:r>
        <w:rPr>
          <w:rFonts w:ascii="Times New Roman" w:hAnsi="Times New Roman" w:cs="Times New Roman" w:eastAsia="Calibri" w:eastAsiaTheme="minorHAnsi"/>
          <w:sz w:val="28"/>
          <w:szCs w:val="28"/>
        </w:rPr>
        <w:t xml:space="preserve">новорожденных,</w:t>
      </w:r>
      <w:r>
        <w:rPr>
          <w:rFonts w:ascii="Times New Roman" w:hAnsi="Times New Roman" w:cs="Times New Roman" w:eastAsia="Calibri" w:eastAsiaTheme="minorHAnsi"/>
          <w:sz w:val="28"/>
          <w:szCs w:val="28"/>
        </w:rPr>
        <w:t xml:space="preserve"> поступивших под наблюдение медицинской организации) на </w:t>
      </w:r>
      <w:r>
        <w:rPr>
          <w:rFonts w:ascii="Times New Roman" w:hAnsi="Times New Roman" w:cs="Times New Roman" w:eastAsia="Calibri" w:eastAsiaTheme="minorHAnsi"/>
          <w:sz w:val="28"/>
          <w:szCs w:val="28"/>
        </w:rPr>
        <w:br/>
        <w:t xml:space="preserve">5 наследственных и врожденных заболеваний, из них выявлено 222 ребенка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с наследственными и врожденными заболеваниями (66 – фенилкетонурия, </w:t>
      </w:r>
      <w:r>
        <w:rPr>
          <w:rFonts w:ascii="Times New Roman" w:hAnsi="Times New Roman" w:cs="Times New Roman" w:eastAsia="Calibri" w:eastAsiaTheme="minorHAnsi"/>
          <w:sz w:val="28"/>
          <w:szCs w:val="28"/>
        </w:rPr>
        <w:br/>
        <w:t xml:space="preserve">84 – врожденный гипотиреоз, 34 – адреногенитальный синдром, </w:t>
      </w:r>
      <w:r>
        <w:rPr>
          <w:rFonts w:ascii="Times New Roman" w:hAnsi="Times New Roman" w:cs="Times New Roman" w:eastAsia="Calibri" w:eastAsiaTheme="minorHAnsi"/>
          <w:sz w:val="28"/>
          <w:szCs w:val="28"/>
        </w:rPr>
        <w:br/>
        <w:t xml:space="preserve">16 – галактоземия, 22 – муковисцидоз). Все дети взяты под диспансерное наблюдение, получают необходимое лечение.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Указанные меры позволили снизить уровень инвалидизации детей и показателей детской смертности.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на наруш</w:t>
      </w:r>
      <w:r>
        <w:rPr>
          <w:rFonts w:ascii="Times New Roman" w:hAnsi="Times New Roman" w:cs="Times New Roman" w:eastAsia="Calibri" w:eastAsiaTheme="minorHAnsi"/>
          <w:sz w:val="28"/>
          <w:szCs w:val="28"/>
        </w:rPr>
        <w:t xml:space="preserve">ения слуха обследовано более 97</w:t>
      </w:r>
      <w:r>
        <w:rPr>
          <w:rFonts w:ascii="Times New Roman" w:hAnsi="Times New Roman" w:cs="Times New Roman" w:eastAsia="Calibri" w:eastAsiaTheme="minorHAnsi"/>
          <w:sz w:val="28"/>
          <w:szCs w:val="28"/>
        </w:rPr>
        <w:t xml:space="preserve">% детей от </w:t>
      </w:r>
      <w:r>
        <w:rPr>
          <w:rFonts w:ascii="Times New Roman" w:hAnsi="Times New Roman" w:cs="Times New Roman" w:eastAsia="Calibri" w:eastAsiaTheme="minorHAnsi"/>
          <w:sz w:val="28"/>
          <w:szCs w:val="28"/>
        </w:rPr>
        <w:t xml:space="preserve">числа новорожденных, поступивших</w:t>
      </w:r>
      <w:r>
        <w:rPr>
          <w:rFonts w:ascii="Times New Roman" w:hAnsi="Times New Roman" w:cs="Times New Roman" w:eastAsia="Calibri" w:eastAsiaTheme="minorHAnsi"/>
          <w:sz w:val="28"/>
          <w:szCs w:val="28"/>
        </w:rPr>
        <w:t xml:space="preserve"> под наблюдение медицинской организации, выявлено 14 240 детей с подозрением на наличие нарушения слуха,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13 244 детям проведена углубленная диагностика, выявлено 3 002 ребенка с нарушением слуха, все нуждающиеся дети взяты на диспансерное наблюдение.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проведена операция кохлеарной имплантации 771 ребенку (2019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913 детям</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2018 г. – 786 детям).</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Calibri" w:eastAsiaTheme="minorHAnsi"/>
          <w:sz w:val="28"/>
          <w:szCs w:val="28"/>
        </w:rPr>
        <w:t xml:space="preserve">По данным информационно-аналитической системы Минздрава России «Подсистема мониторинга реализации государственного задания по оказанию высокотехнологичной медицинской помощи за счет средств федерального бюджета», в 2020 году проведена операция кохлеарной имплантации 1 126 детям (2019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1 045 детям</w:t>
      </w:r>
      <w:r>
        <w:rPr>
          <w:rFonts w:ascii="Times New Roman" w:hAnsi="Times New Roman" w:cs="Times New Roman" w:eastAsia="Calibri" w:eastAsiaTheme="minorHAnsi"/>
          <w:sz w:val="28"/>
          <w:szCs w:val="28"/>
        </w:rPr>
        <w:t xml:space="preserve">; 2018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1 030 детям;</w:t>
      </w:r>
      <w:r>
        <w:rPr>
          <w:rFonts w:ascii="Times New Roman" w:hAnsi="Times New Roman" w:cs="Times New Roman" w:eastAsia="Calibri" w:eastAsiaTheme="minorHAnsi"/>
          <w:sz w:val="28"/>
          <w:szCs w:val="28"/>
        </w:rPr>
        <w:t xml:space="preserve"> 2017 г. – 989 детям;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2016 г. – 998 детям).</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pPr>
        <w:ind w:firstLine="709"/>
        <w:jc w:val="both"/>
        <w:spacing w:lineRule="auto" w:line="312" w:after="0"/>
        <w:widowControl w:val="off"/>
        <w:rPr>
          <w:rFonts w:ascii="Times New Roman" w:hAnsi="Times New Roman" w:cs="Times New Roman"/>
          <w:spacing w:val="2"/>
          <w:sz w:val="28"/>
          <w:szCs w:val="28"/>
        </w:rPr>
      </w:pPr>
      <w:r>
        <w:rPr>
          <w:rFonts w:ascii="Times New Roman" w:hAnsi="Times New Roman" w:cs="Times New Roman" w:eastAsiaTheme="minorHAnsi"/>
          <w:spacing w:val="2"/>
          <w:sz w:val="28"/>
          <w:szCs w:val="28"/>
        </w:rPr>
        <w:t xml:space="preserve">В соответствии с Федеральным законом</w:t>
      </w:r>
      <w:r>
        <w:rPr>
          <w:rFonts w:ascii="Times New Roman" w:hAnsi="Times New Roman" w:cs="Times New Roman" w:eastAsiaTheme="minorHAnsi"/>
          <w:spacing w:val="2"/>
          <w:sz w:val="28"/>
          <w:szCs w:val="28"/>
        </w:rPr>
        <w:t xml:space="preserve"> от 29 ноября 2010 г. </w:t>
      </w:r>
      <w:r>
        <w:rPr>
          <w:rFonts w:ascii="Times New Roman" w:hAnsi="Times New Roman" w:cs="Times New Roman" w:eastAsiaTheme="minorHAnsi"/>
          <w:spacing w:val="2"/>
          <w:sz w:val="28"/>
          <w:szCs w:val="28"/>
        </w:rPr>
        <w:br/>
      </w:r>
      <w:r>
        <w:rPr>
          <w:rFonts w:ascii="Times New Roman" w:hAnsi="Times New Roman" w:cs="Times New Roman" w:eastAsiaTheme="minorHAnsi"/>
          <w:spacing w:val="2"/>
          <w:sz w:val="28"/>
          <w:szCs w:val="28"/>
        </w:rPr>
        <w:t xml:space="preserve">№ 326-ФЗ </w:t>
      </w:r>
      <w:r>
        <w:rPr>
          <w:rFonts w:ascii="Times New Roman" w:hAnsi="Times New Roman" w:cs="Times New Roman" w:eastAsiaTheme="minorHAnsi"/>
          <w:spacing w:val="2"/>
          <w:sz w:val="28"/>
          <w:szCs w:val="28"/>
        </w:rPr>
        <w:t xml:space="preserve">«Об обязательном медицинском страховании в Российской </w:t>
      </w:r>
      <w:r>
        <w:rPr>
          <w:rFonts w:ascii="Times New Roman" w:hAnsi="Times New Roman" w:cs="Times New Roman" w:eastAsiaTheme="minorHAnsi"/>
          <w:spacing w:val="2"/>
          <w:sz w:val="28"/>
          <w:szCs w:val="28"/>
        </w:rPr>
        <w:t xml:space="preserve">Федерации» </w:t>
      </w:r>
      <w:r>
        <w:rPr>
          <w:rFonts w:ascii="Times New Roman" w:hAnsi="Times New Roman" w:cs="Times New Roman" w:eastAsiaTheme="minorHAnsi"/>
          <w:spacing w:val="2"/>
          <w:sz w:val="28"/>
          <w:szCs w:val="28"/>
        </w:rPr>
        <w:t xml:space="preserve">(далее – Федеральный закон</w:t>
      </w:r>
      <w:r>
        <w:rPr>
          <w:rFonts w:ascii="Times New Roman" w:hAnsi="Times New Roman" w:cs="Times New Roman" w:eastAsiaTheme="minorHAnsi"/>
          <w:spacing w:val="2"/>
          <w:sz w:val="28"/>
          <w:szCs w:val="28"/>
        </w:rPr>
        <w:t xml:space="preserve"> от 29 ноября 2010 г.</w:t>
      </w:r>
      <w:r>
        <w:rPr>
          <w:rFonts w:ascii="Times New Roman" w:hAnsi="Times New Roman" w:cs="Times New Roman" w:eastAsiaTheme="minorHAnsi"/>
          <w:spacing w:val="2"/>
          <w:sz w:val="28"/>
          <w:szCs w:val="28"/>
        </w:rPr>
        <w:t xml:space="preserve"> № 326-ФЗ) обязательное медицинское страхование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законом </w:t>
      </w:r>
      <w:r>
        <w:rPr>
          <w:rFonts w:ascii="Times New Roman" w:hAnsi="Times New Roman" w:cs="Times New Roman" w:eastAsiaTheme="minorHAnsi"/>
          <w:spacing w:val="2"/>
          <w:sz w:val="28"/>
          <w:szCs w:val="28"/>
        </w:rPr>
        <w:t xml:space="preserve">от 29 ноября 2010 г.</w:t>
      </w:r>
      <w:r>
        <w:rPr>
          <w:rFonts w:ascii="Times New Roman" w:hAnsi="Times New Roman" w:cs="Times New Roman" w:eastAsiaTheme="minorHAnsi"/>
          <w:spacing w:val="2"/>
          <w:sz w:val="28"/>
          <w:szCs w:val="28"/>
        </w:rPr>
        <w:t xml:space="preserve"> № 326-ФЗ случаях в пределах базовой программы обязательного медицинского страхования.</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со статьей 10 Федерального закона </w:t>
      </w:r>
      <w:r>
        <w:rPr>
          <w:rFonts w:ascii="Times New Roman" w:hAnsi="Times New Roman" w:cs="Times New Roman" w:eastAsiaTheme="minorHAnsi"/>
          <w:spacing w:val="2"/>
          <w:sz w:val="28"/>
          <w:szCs w:val="28"/>
        </w:rPr>
        <w:t xml:space="preserve">от 29 ноября 2010 г.</w:t>
      </w:r>
      <w:r>
        <w:rPr>
          <w:rFonts w:ascii="Times New Roman" w:hAnsi="Times New Roman" w:cs="Times New Roman" w:eastAsiaTheme="minorHAnsi"/>
          <w:spacing w:val="2"/>
          <w:sz w:val="28"/>
          <w:szCs w:val="28"/>
        </w:rPr>
        <w:t xml:space="preserve"> </w:t>
      </w:r>
      <w:r>
        <w:rPr>
          <w:rFonts w:ascii="Times New Roman" w:hAnsi="Times New Roman" w:cs="Times New Roman" w:eastAsiaTheme="minorHAnsi"/>
          <w:sz w:val="28"/>
          <w:szCs w:val="28"/>
        </w:rPr>
        <w:t xml:space="preserve">№ 326-ФЗ застрахованными лицами являются как работающие, так и неработающие граждане.</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При этом к неработающим гражданам относятся, в том числе: </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1) дети со дня рождения до достижения ими возраста 18 лет;</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2)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3) один из родителей или опекун, занятые уходом за ребенком до достижения им возраста трех лет;</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4) трудоспособные граждане, занятые уходом за детьми-инвалидами, инвалидами I группы, лицами, достигшими возраста 80 лет.</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со статьей 11 Федерального закона </w:t>
      </w:r>
      <w:r>
        <w:rPr>
          <w:rFonts w:ascii="Times New Roman" w:hAnsi="Times New Roman" w:cs="Times New Roman" w:eastAsiaTheme="minorHAnsi"/>
          <w:spacing w:val="2"/>
          <w:sz w:val="28"/>
          <w:szCs w:val="28"/>
        </w:rPr>
        <w:t xml:space="preserve">от 29 ноября 2010 г.</w:t>
      </w:r>
      <w:r>
        <w:rPr>
          <w:rFonts w:ascii="Times New Roman" w:hAnsi="Times New Roman" w:cs="Times New Roman" w:eastAsiaTheme="minorHAnsi"/>
          <w:spacing w:val="2"/>
          <w:sz w:val="28"/>
          <w:szCs w:val="28"/>
        </w:rPr>
        <w:t xml:space="preserve"> </w:t>
      </w:r>
      <w:r>
        <w:rPr>
          <w:rFonts w:ascii="Times New Roman" w:hAnsi="Times New Roman" w:cs="Times New Roman" w:eastAsiaTheme="minorHAnsi"/>
          <w:sz w:val="28"/>
          <w:szCs w:val="28"/>
        </w:rPr>
        <w:t xml:space="preserve">№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Таким образом, обязательное медицинское страхование женщин и детей осуществляется в соответствии с законодательством Российской Федерации в сфере здравоохранения. </w:t>
      </w:r>
    </w:p>
    <w:p>
      <w:pPr>
        <w:ind w:firstLine="709"/>
        <w:jc w:val="both"/>
        <w:spacing w:lineRule="auto" w:line="312" w:after="0"/>
        <w:widowControl w:val="off"/>
        <w:rPr>
          <w:rFonts w:ascii="Times New Roman" w:hAnsi="Times New Roman" w:cs="Times New Roman"/>
          <w:color w:val="000000"/>
          <w:sz w:val="28"/>
          <w:szCs w:val="28"/>
        </w:rPr>
      </w:pPr>
      <w:r>
        <w:rPr>
          <w:rFonts w:ascii="Times New Roman" w:hAnsi="Times New Roman" w:cs="Times New Roman" w:eastAsiaTheme="minorHAnsi"/>
          <w:sz w:val="28"/>
          <w:szCs w:val="28"/>
        </w:rPr>
        <w:t xml:space="preserve">Из бюджета Федерального фонда обязательного медицинского страхования</w:t>
      </w:r>
      <w:r>
        <w:rPr>
          <w:rFonts w:ascii="Times New Roman" w:hAnsi="Times New Roman" w:cs="Times New Roman" w:eastAsiaTheme="minorHAnsi"/>
          <w:sz w:val="28"/>
          <w:szCs w:val="28"/>
        </w:rPr>
        <w:t xml:space="preserve"> (далее – ФОМС)</w:t>
      </w:r>
      <w:r>
        <w:rPr>
          <w:rFonts w:ascii="Times New Roman" w:hAnsi="Times New Roman" w:cs="Times New Roman" w:eastAsiaTheme="minorHAnsi"/>
          <w:sz w:val="28"/>
          <w:szCs w:val="28"/>
        </w:rPr>
        <w:t xml:space="preserve"> ежегодно перечисляются межбюджетные трансферты в бюджет </w:t>
      </w:r>
      <w:r>
        <w:rPr>
          <w:rFonts w:ascii="Times New Roman" w:hAnsi="Times New Roman" w:cs="Times New Roman" w:eastAsiaTheme="minorHAnsi"/>
          <w:sz w:val="28"/>
          <w:szCs w:val="28"/>
        </w:rPr>
        <w:t xml:space="preserve">ФСС</w:t>
      </w:r>
      <w:r>
        <w:rPr>
          <w:rFonts w:ascii="Times New Roman" w:hAnsi="Times New Roman" w:cs="Times New Roman" w:eastAsiaTheme="minorHAnsi"/>
          <w:sz w:val="28"/>
          <w:szCs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Фонда социального страхования </w:t>
      </w:r>
      <w:r>
        <w:rPr>
          <w:rFonts w:ascii="Times New Roman" w:hAnsi="Times New Roman" w:cs="Times New Roman" w:eastAsiaTheme="minorHAnsi"/>
          <w:color w:val="000000"/>
          <w:sz w:val="28"/>
          <w:szCs w:val="28"/>
        </w:rPr>
        <w:t xml:space="preserve">Российской Федерации бланков родовых сертификатов.</w:t>
      </w:r>
    </w:p>
    <w:p>
      <w:pPr>
        <w:ind w:firstLine="709"/>
        <w:jc w:val="both"/>
        <w:spacing w:lineRule="auto" w:line="312" w:after="0"/>
        <w:widowControl w:val="off"/>
        <w:tabs>
          <w:tab w:val="left" w:pos="709"/>
        </w:tabs>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Расходы на указанные цели в 2020 году составили 13 644,3 млн рублей</w:t>
      </w:r>
      <w:r>
        <w:rPr>
          <w:rFonts w:ascii="Times New Roman" w:hAnsi="Times New Roman" w:cs="Times New Roman" w:eastAsia="Calibri" w:eastAsiaTheme="minorHAnsi"/>
          <w:color w:val="000000"/>
          <w:sz w:val="28"/>
          <w:szCs w:val="28"/>
        </w:rPr>
        <w:t xml:space="preserve"> (2019 г.</w:t>
      </w:r>
      <w:r>
        <w:rPr>
          <w:rFonts w:ascii="Times New Roman" w:hAnsi="Times New Roman" w:cs="Times New Roman" w:eastAsia="Calibri" w:eastAsiaTheme="minorHAnsi"/>
          <w:color w:val="000000"/>
          <w:sz w:val="28"/>
          <w:szCs w:val="28"/>
        </w:rPr>
        <w:t xml:space="preserve"> – 1</w:t>
      </w:r>
      <w:r>
        <w:rPr>
          <w:rFonts w:ascii="Times New Roman" w:hAnsi="Times New Roman" w:cs="Times New Roman" w:eastAsia="Calibri" w:eastAsiaTheme="minorHAnsi"/>
          <w:color w:val="000000"/>
          <w:sz w:val="28"/>
          <w:szCs w:val="28"/>
        </w:rPr>
        <w:t xml:space="preserve">3</w:t>
      </w:r>
      <w:r>
        <w:rPr>
          <w:rFonts w:ascii="Times New Roman" w:hAnsi="Times New Roman" w:cs="Times New Roman" w:eastAsia="Calibri" w:eastAsiaTheme="minorHAnsi"/>
          <w:color w:val="000000"/>
          <w:sz w:val="28"/>
          <w:szCs w:val="28"/>
        </w:rPr>
        <w:t xml:space="preserve"> </w:t>
      </w:r>
      <w:r>
        <w:rPr>
          <w:rFonts w:ascii="Times New Roman" w:hAnsi="Times New Roman" w:cs="Times New Roman" w:eastAsia="Calibri" w:eastAsiaTheme="minorHAnsi"/>
          <w:color w:val="000000"/>
          <w:sz w:val="28"/>
          <w:szCs w:val="28"/>
        </w:rPr>
        <w:t xml:space="preserve">978</w:t>
      </w:r>
      <w:r>
        <w:rPr>
          <w:rFonts w:ascii="Times New Roman" w:hAnsi="Times New Roman" w:cs="Times New Roman" w:eastAsia="Calibri" w:eastAsiaTheme="minorHAnsi"/>
          <w:color w:val="000000"/>
          <w:sz w:val="28"/>
          <w:szCs w:val="28"/>
        </w:rPr>
        <w:t xml:space="preserve">,9 млн рублей</w:t>
      </w:r>
      <w:r>
        <w:rPr>
          <w:rFonts w:ascii="Times New Roman" w:hAnsi="Times New Roman" w:cs="Times New Roman" w:eastAsia="Calibri" w:eastAsiaTheme="minorHAnsi"/>
          <w:color w:val="000000"/>
          <w:sz w:val="28"/>
          <w:szCs w:val="28"/>
        </w:rPr>
        <w:t xml:space="preserve">;</w:t>
      </w:r>
      <w:r>
        <w:rPr>
          <w:rFonts w:ascii="Times New Roman" w:hAnsi="Times New Roman" w:cs="Times New Roman" w:eastAsia="Calibri" w:eastAsiaTheme="minorHAnsi"/>
          <w:color w:val="000000"/>
          <w:sz w:val="28"/>
          <w:szCs w:val="28"/>
        </w:rPr>
        <w:t xml:space="preserve"> 2018 г</w:t>
      </w:r>
      <w:r>
        <w:rPr>
          <w:rFonts w:ascii="Times New Roman" w:hAnsi="Times New Roman" w:cs="Times New Roman" w:eastAsia="Calibri" w:eastAsiaTheme="minorHAnsi"/>
          <w:color w:val="000000"/>
          <w:sz w:val="28"/>
          <w:szCs w:val="28"/>
        </w:rPr>
        <w:t xml:space="preserve">.</w:t>
      </w:r>
      <w:r>
        <w:rPr>
          <w:rFonts w:ascii="Times New Roman" w:hAnsi="Times New Roman" w:cs="Times New Roman" w:eastAsia="Calibri" w:eastAsiaTheme="minorHAnsi"/>
          <w:color w:val="000000"/>
          <w:sz w:val="28"/>
          <w:szCs w:val="28"/>
        </w:rPr>
        <w:t xml:space="preserve"> – 15 159,4 млн рублей</w:t>
      </w:r>
      <w:r>
        <w:rPr>
          <w:rFonts w:ascii="Times New Roman" w:hAnsi="Times New Roman" w:cs="Times New Roman" w:eastAsia="Calibri" w:eastAsiaTheme="minorHAnsi"/>
          <w:color w:val="000000"/>
          <w:sz w:val="28"/>
          <w:szCs w:val="28"/>
        </w:rPr>
        <w:t xml:space="preserve">)</w:t>
      </w:r>
      <w:r>
        <w:rPr>
          <w:rFonts w:ascii="Times New Roman" w:hAnsi="Times New Roman" w:cs="Times New Roman" w:eastAsia="Calibri" w:eastAsiaTheme="minorHAnsi"/>
          <w:color w:val="000000"/>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реализации национального проекта «Демография» федерального проекта «Финансовая поддержка семей при рождении детей» в рамках базовой программы осуществляется финансовое обеспечение проведения экстракорпорального оплодотворения.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выполнения задачи федерального проекта «Финансовая поддержка семей при рождении детей» «Внедрение механизма финансовой поддержки семей при рождении детей» в 2020 году проведено 85,6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процедур экстракорпорального оплодотворения, что на 4,7% меньше, чем в 2019 году (89,8 ты</w:t>
      </w:r>
      <w:r>
        <w:rPr>
          <w:rFonts w:ascii="Times New Roman" w:hAnsi="Times New Roman" w:cs="Times New Roman" w:eastAsiaTheme="minorHAnsi"/>
          <w:sz w:val="28"/>
          <w:szCs w:val="28"/>
        </w:rPr>
        <w:t xml:space="preserve">с.</w:t>
      </w:r>
      <w:r>
        <w:rPr>
          <w:rFonts w:ascii="Times New Roman" w:hAnsi="Times New Roman" w:cs="Times New Roman" w:eastAsiaTheme="minorHAnsi"/>
          <w:sz w:val="28"/>
          <w:szCs w:val="28"/>
        </w:rPr>
        <w:t xml:space="preserve"> процедур), в том числе: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проведение I этапа ЭКО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2 349 процедур, что на 11,3% меньше, чем в 2019 году (2 648 процедур);</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проведение I</w:t>
      </w:r>
      <w:r>
        <w:rPr>
          <w:rFonts w:ascii="Times New Roman" w:hAnsi="Times New Roman" w:cs="Times New Roman" w:eastAsiaTheme="minorHAnsi"/>
          <w:sz w:val="28"/>
          <w:szCs w:val="28"/>
        </w:rPr>
        <w:t xml:space="preserve">-III этапа ЭКО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8 678 процедур, что на 14,1% больше, чем в 2019 году (7 604 процедуры);</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полный цикл без применения </w:t>
      </w:r>
      <w:r>
        <w:rPr>
          <w:rFonts w:ascii="Times New Roman" w:hAnsi="Times New Roman" w:cs="Times New Roman" w:eastAsiaTheme="minorHAnsi"/>
          <w:sz w:val="28"/>
          <w:szCs w:val="28"/>
        </w:rPr>
        <w:t xml:space="preserve">криоконсервации</w:t>
      </w:r>
      <w:r>
        <w:rPr>
          <w:rFonts w:ascii="Times New Roman" w:hAnsi="Times New Roman" w:cs="Times New Roman" w:eastAsiaTheme="minorHAnsi"/>
          <w:sz w:val="28"/>
          <w:szCs w:val="28"/>
        </w:rPr>
        <w:t xml:space="preserve"> эмбрионов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24 723 процедур</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что на 25,1% меньше, чем в 2019 году (32 991 процедур);</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полный цикл с применением </w:t>
      </w:r>
      <w:r>
        <w:rPr>
          <w:rFonts w:ascii="Times New Roman" w:hAnsi="Times New Roman" w:cs="Times New Roman" w:eastAsiaTheme="minorHAnsi"/>
          <w:sz w:val="28"/>
          <w:szCs w:val="28"/>
        </w:rPr>
        <w:t xml:space="preserve">криоконсервации</w:t>
      </w:r>
      <w:r>
        <w:rPr>
          <w:rFonts w:ascii="Times New Roman" w:hAnsi="Times New Roman" w:cs="Times New Roman" w:eastAsiaTheme="minorHAnsi"/>
          <w:sz w:val="28"/>
          <w:szCs w:val="28"/>
        </w:rPr>
        <w:t xml:space="preserve"> эмбрионов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27 043 процедур, что на 4,5% меньше, чем в 2019 году (28 315 процедур);</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размораживание </w:t>
      </w:r>
      <w:r>
        <w:rPr>
          <w:rFonts w:ascii="Times New Roman" w:hAnsi="Times New Roman" w:cs="Times New Roman" w:eastAsiaTheme="minorHAnsi"/>
          <w:sz w:val="28"/>
          <w:szCs w:val="28"/>
        </w:rPr>
        <w:t xml:space="preserve">криоконсервированных</w:t>
      </w:r>
      <w:r>
        <w:rPr>
          <w:rFonts w:ascii="Times New Roman" w:hAnsi="Times New Roman" w:cs="Times New Roman" w:eastAsiaTheme="minorHAnsi"/>
          <w:sz w:val="28"/>
          <w:szCs w:val="28"/>
        </w:rPr>
        <w:t xml:space="preserve"> эмбрионов с последующим переносом эмбрионов в полость матки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22 797 процедур, что на 24,8% больше, чем в 2019 году (18 260 процедур).</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оказания онкологической медицинской помощи детям в 2020 году использовано 9 514 184,3 тыс. рублей с учетом неспецифического лечения (на 16,4% выше уровня 2019 года – 8 170 883,5 тыс. рублей) на оказание 53 491 случая лечения (на 5,5% выше уровня 2019 года – 50 685 случаев лечения), в том числе: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на противоопухолевую лекарственную терапию – 6 165 041,3 тыс. рублей (на 15,5% выше уровня 2019 года – 5 336 721,1 тыс. рублей) на оказание 30 799 случаев лечения (на 9,7% выше уровня 2019 года – 28 064 случая лечения);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на лучевую терапию – 118 607,1 тыс. рублей (в 2 раза выше уровня 2019 года – 57 863,7 тыс. рублей) на оказание 592 случаев лечения (в 2 раза выше уровня 2019 года – 289 случаев лечения);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на хирургическое лечение – 198 471,8 тыс. рублей (на 12,5% ниже уровня 2019 года – 226 947,3 тыс. рублей) на оказание 1 176 случаев лечения (на 12,4% ниже уровня 2019 года – 1 342 случая лечения).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Средняя стоимость случая лечения детей с онкологическими заболеваниями: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увеличилась на 9,8% в стационарных условиях (с 179,7 тыс. рублей до 197,3 тыс. рублей);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увеличилась на 9,5% в условиях дневного стационара (с 92,3 тыс. рублей до 101,1 тыс. рублей).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оказание высокотехнологичной медицинской помощи (далее – ВМП), включенной в базовую программу обязательного медицинского страхования, детям исполнено в количестве 56 129 случаев </w:t>
      </w:r>
      <w:bookmarkStart w:id="1" w:name="_Hlk73452272"/>
      <w:r>
        <w:rPr>
          <w:rFonts w:ascii="Times New Roman" w:hAnsi="Times New Roman" w:cs="Times New Roman" w:eastAsiaTheme="minorHAnsi"/>
          <w:sz w:val="28"/>
          <w:szCs w:val="28"/>
        </w:rPr>
        <w:t xml:space="preserve">на общую сумму 11 742 299,1 </w:t>
      </w:r>
      <w:bookmarkStart w:id="2" w:name="_Hlk73454765"/>
      <w:r>
        <w:rPr>
          <w:rFonts w:ascii="Times New Roman" w:hAnsi="Times New Roman" w:cs="Times New Roman" w:eastAsiaTheme="minorHAnsi"/>
          <w:sz w:val="28"/>
          <w:szCs w:val="28"/>
        </w:rPr>
        <w:t xml:space="preserve">тыс. рублей. </w:t>
      </w:r>
    </w:p>
    <w:bookmarkEnd w:id="2"/>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Наибольшие объемы ВМП детям оказаны по следующим профилям: неонатология (23 657 случаев или 42,1%), травматология и ортопедия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(6 074 случая или 10,8%), педиатрия (5 482 случая или 9,8%).</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ВМП по профилю «Акушерство и гинекология» взрослому населению в 2020 году была осуществлена в количестве 20 347 случаев на общую сумму 3 410 036,6 тыс. рублей.</w:t>
      </w:r>
      <w:bookmarkEnd w:id="1"/>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Согласно статье 80 Федерального закона № 323-ФЗ</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программой государственных гарантий бесплатного оказания гражданам медицинской помощи устанавливаются в том числе средние нормативы объема медицинской помощи, средние нормативы финансовых затрат на единицу объема медицинской помощи и средние </w:t>
      </w:r>
      <w:r>
        <w:rPr>
          <w:rFonts w:ascii="Times New Roman" w:hAnsi="Times New Roman" w:cs="Times New Roman" w:eastAsiaTheme="minorHAnsi"/>
          <w:sz w:val="28"/>
          <w:szCs w:val="28"/>
        </w:rPr>
        <w:t xml:space="preserve">подушевые</w:t>
      </w:r>
      <w:r>
        <w:rPr>
          <w:rFonts w:ascii="Times New Roman" w:hAnsi="Times New Roman" w:cs="Times New Roman" w:eastAsiaTheme="minorHAnsi"/>
          <w:sz w:val="28"/>
          <w:szCs w:val="28"/>
        </w:rPr>
        <w:t xml:space="preserve"> нормативы финансирования.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программой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 2299, средние нормативы объема медицинской помощи по видам и условиям ее оказания и средние </w:t>
      </w:r>
      <w:r>
        <w:rPr>
          <w:rFonts w:ascii="Times New Roman" w:hAnsi="Times New Roman" w:cs="Times New Roman" w:eastAsiaTheme="minorHAnsi"/>
          <w:sz w:val="28"/>
          <w:szCs w:val="28"/>
        </w:rPr>
        <w:t xml:space="preserve">подушевые</w:t>
      </w:r>
      <w:r>
        <w:rPr>
          <w:rFonts w:ascii="Times New Roman" w:hAnsi="Times New Roman" w:cs="Times New Roman" w:eastAsiaTheme="minorHAnsi"/>
          <w:sz w:val="28"/>
          <w:szCs w:val="28"/>
        </w:rPr>
        <w:t xml:space="preserve"> нормативы финансиров</w:t>
      </w:r>
      <w:r>
        <w:rPr>
          <w:rFonts w:ascii="Times New Roman" w:hAnsi="Times New Roman" w:cs="Times New Roman" w:eastAsiaTheme="minorHAnsi"/>
          <w:sz w:val="28"/>
          <w:szCs w:val="28"/>
        </w:rPr>
        <w:t xml:space="preserve">ания устанавливаются в расчете </w:t>
      </w:r>
      <w:r>
        <w:rPr>
          <w:rFonts w:ascii="Times New Roman" w:hAnsi="Times New Roman" w:cs="Times New Roman" w:eastAsiaTheme="minorHAnsi"/>
          <w:sz w:val="28"/>
          <w:szCs w:val="28"/>
        </w:rPr>
        <w:t xml:space="preserve">на 1 жителя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 застрахованное лицо. Установление указанных нормативов для отдельных категорий населения, в том числе детей, законодательством Российской Федерации и нормативными правовыми актами не предусмотрено.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Следует отметить, что медицинская помощь детям в рамках указанной программы может оказываться любыми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(далее – территориальная программа). В связи с этим вычленение объема медицинской помощи детскому населению и расходов на ее оказание общих расходах на оказание медицинской помощи по территориальной программе не представляется возможным.</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Вместе с тем</w:t>
      </w:r>
      <w:r>
        <w:rPr>
          <w:rFonts w:ascii="Times New Roman" w:hAnsi="Times New Roman" w:cs="Times New Roman" w:eastAsiaTheme="minorHAnsi"/>
          <w:sz w:val="28"/>
          <w:szCs w:val="28"/>
        </w:rPr>
        <w:t xml:space="preserve"> форма федерального статистического наблюдения № 62 «Сведения о ресурсном обеспечении и оказании медицинской помощи населению» включает данные об объеме оказанной медицинской помощи в стационарных условиях и размере ее финансирования по профилям медицинской помощи, оказываемой детям (педиатрия, детская кардиология, детская онкология, детская урология-андрология, детская хирургия, детская эндокри</w:t>
      </w:r>
      <w:r>
        <w:rPr>
          <w:rFonts w:ascii="Times New Roman" w:hAnsi="Times New Roman" w:cs="Times New Roman" w:eastAsiaTheme="minorHAnsi"/>
          <w:sz w:val="28"/>
          <w:szCs w:val="28"/>
        </w:rPr>
        <w:t xml:space="preserve">нология, стоматология детская).</w:t>
      </w:r>
    </w:p>
    <w:p>
      <w:pPr>
        <w:spacing w:lineRule="auto" w:line="240" w:after="0"/>
        <w:rPr>
          <w:rFonts w:ascii="Times New Roman" w:hAnsi="Times New Roman" w:cs="Times New Roman"/>
          <w:b/>
          <w:sz w:val="28"/>
          <w:szCs w:val="28"/>
        </w:rPr>
      </w:pPr>
    </w:p>
    <w:p>
      <w:pPr>
        <w:ind w:firstLine="709"/>
        <w:jc w:val="center"/>
        <w:spacing w:lineRule="auto" w:line="240" w:after="0"/>
        <w:rPr>
          <w:rFonts w:ascii="Times New Roman" w:hAnsi="Times New Roman" w:cs="Times New Roman"/>
          <w:b/>
          <w:sz w:val="28"/>
          <w:szCs w:val="28"/>
        </w:rPr>
      </w:pPr>
      <w:r>
        <w:rPr>
          <w:rFonts w:ascii="Times New Roman" w:hAnsi="Times New Roman" w:cs="Times New Roman" w:eastAsiaTheme="minorHAnsi"/>
          <w:b/>
          <w:sz w:val="28"/>
          <w:szCs w:val="28"/>
        </w:rPr>
        <w:t xml:space="preserve">Объем оказанной медицинской помощи в стационарных условиях</w:t>
      </w:r>
    </w:p>
    <w:p>
      <w:pPr>
        <w:ind w:firstLine="709"/>
        <w:jc w:val="center"/>
        <w:spacing w:lineRule="auto" w:line="240" w:after="0"/>
        <w:rPr>
          <w:rFonts w:ascii="Times New Roman" w:hAnsi="Times New Roman" w:cs="Times New Roman"/>
          <w:b/>
          <w:sz w:val="28"/>
          <w:szCs w:val="28"/>
        </w:rPr>
      </w:pPr>
      <w:r>
        <w:rPr>
          <w:rFonts w:ascii="Times New Roman" w:hAnsi="Times New Roman" w:cs="Times New Roman" w:eastAsiaTheme="minorHAnsi"/>
          <w:b/>
          <w:sz w:val="28"/>
          <w:szCs w:val="28"/>
        </w:rPr>
        <w:t xml:space="preserve">и размер</w:t>
      </w:r>
      <w:r>
        <w:rPr>
          <w:rFonts w:ascii="Times New Roman" w:hAnsi="Times New Roman" w:cs="Times New Roman" w:eastAsiaTheme="minorHAnsi"/>
          <w:b/>
          <w:sz w:val="28"/>
          <w:szCs w:val="28"/>
        </w:rPr>
        <w:t xml:space="preserve"> ее финансирования по профилям медицинской помощи, оказываемой детям</w:t>
      </w:r>
    </w:p>
    <w:p>
      <w:pPr>
        <w:ind w:firstLine="709"/>
        <w:jc w:val="both"/>
        <w:spacing w:lineRule="auto" w:line="312" w:after="0"/>
        <w:rPr>
          <w:rFonts w:ascii="Times New Roman" w:hAnsi="Times New Roman" w:cs="Times New Roman"/>
          <w:sz w:val="28"/>
          <w:szCs w:val="28"/>
        </w:rPr>
      </w:pPr>
    </w:p>
    <w:tbl>
      <w:tblPr>
        <w:tblW w:w="9498" w:type="dxa"/>
        <w:tblInd w:w="-176" w:type="dxa"/>
        <w:tblLayout w:type="fixed"/>
        <w:tblLook w:val="04A0" w:firstRow="1" w:lastRow="0" w:firstColumn="1" w:lastColumn="0" w:noHBand="0" w:noVBand="1"/>
      </w:tblPr>
      <w:tblGrid>
        <w:gridCol w:w="2158"/>
        <w:gridCol w:w="1709"/>
        <w:gridCol w:w="1838"/>
        <w:gridCol w:w="1828"/>
        <w:gridCol w:w="1965"/>
      </w:tblGrid>
      <w:tr>
        <w:trPr>
          <w:trHeight w:val="375"/>
          <w:tblHeader/>
        </w:trPr>
        <w:tc>
          <w:tcPr>
            <w:shd w:val="clear" w:fill="auto" w:color="auto"/>
            <w:tcBorders>
              <w:left w:val="single" w:sz="4" w:space="0" w:color="auto"/>
              <w:top w:val="single" w:sz="4" w:space="0" w:color="auto"/>
              <w:right w:val="single" w:sz="4" w:space="0" w:color="auto"/>
              <w:bottom w:val="single" w:color="000000" w:sz="4" w:space="0"/>
            </w:tcBorders>
            <w:tcW w:w="2158" w:type="dxa"/>
            <w:vAlign w:val="center"/>
            <w:vMerge w:val="restart"/>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Профиль медицинской помощи</w:t>
            </w:r>
          </w:p>
        </w:tc>
        <w:tc>
          <w:tcPr>
            <w:gridSpan w:val="2"/>
            <w:shd w:val="clear" w:fill="auto" w:color="auto"/>
            <w:tcBorders>
              <w:left w:val="none"/>
              <w:top w:val="single" w:sz="4" w:space="0" w:color="auto"/>
              <w:right w:val="single" w:sz="4" w:space="0" w:color="auto"/>
              <w:bottom w:val="single" w:sz="4" w:space="0" w:color="auto"/>
            </w:tcBorders>
            <w:tcW w:w="3547" w:type="dxa"/>
            <w:vAlign w:val="center"/>
            <w:hideMark/>
            <w:noWrap/>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2019 год</w:t>
            </w:r>
          </w:p>
        </w:tc>
        <w:tc>
          <w:tcPr>
            <w:gridSpan w:val="2"/>
            <w:shd w:val="clear" w:fill="auto" w:color="auto"/>
            <w:tcBorders>
              <w:left w:val="none"/>
              <w:top w:val="single" w:sz="4" w:space="0" w:color="auto"/>
              <w:right w:val="single" w:sz="4" w:space="0" w:color="auto"/>
              <w:bottom w:val="single" w:sz="4" w:space="0" w:color="auto"/>
            </w:tcBorders>
            <w:tcW w:w="3793" w:type="dxa"/>
            <w:vAlign w:val="center"/>
            <w:hideMark/>
            <w:noWrap/>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2020 год</w:t>
            </w:r>
          </w:p>
        </w:tc>
      </w:tr>
      <w:tr>
        <w:trPr>
          <w:trHeight w:val="1062"/>
          <w:tblHeader/>
        </w:trPr>
        <w:tc>
          <w:tcPr>
            <w:tcBorders>
              <w:left w:val="single" w:sz="4" w:space="0" w:color="auto"/>
              <w:top w:val="single" w:sz="4" w:space="0" w:color="auto"/>
              <w:right w:val="single" w:sz="4" w:space="0" w:color="auto"/>
              <w:bottom w:val="single" w:color="000000" w:sz="4" w:space="0"/>
            </w:tcBorders>
            <w:tcW w:w="2158" w:type="dxa"/>
            <w:vAlign w:val="center"/>
            <w:vMerge w:val="continue"/>
            <w:hideMark/>
          </w:tcPr>
          <w:p>
            <w:pPr>
              <w:jc w:val="center"/>
              <w:spacing w:lineRule="auto" w:line="240" w:after="0"/>
              <w:rPr>
                <w:rFonts w:ascii="Times New Roman" w:hAnsi="Times New Roman" w:cs="Times New Roman"/>
                <w:color w:val="000000"/>
              </w:rPr>
            </w:pP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случаев госпитализации</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объем финансирования, руб.</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случаев госпитализации</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объем финансирования, руб.</w:t>
            </w:r>
          </w:p>
        </w:tc>
      </w:tr>
      <w:tr>
        <w:trPr>
          <w:trHeight w:val="600"/>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Педиатрия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1 086 076</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28 765 563 672</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746 364</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23 352 105 361</w:t>
            </w:r>
          </w:p>
        </w:tc>
      </w:tr>
      <w:tr>
        <w:trPr>
          <w:trHeight w:val="555"/>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Детская кардиология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51 129</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1 934 483 263</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36 991</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1 697 636 249</w:t>
            </w:r>
          </w:p>
        </w:tc>
      </w:tr>
      <w:tr>
        <w:trPr>
          <w:trHeight w:val="540"/>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Детская онкология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37 559</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5 883 942 878</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41 120</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8 012 420 410</w:t>
            </w:r>
          </w:p>
        </w:tc>
      </w:tr>
      <w:tr>
        <w:trPr>
          <w:trHeight w:val="675"/>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Детская урология-андрология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117 478</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4 269 965 126</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92 160</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3 651 794 736</w:t>
            </w:r>
          </w:p>
        </w:tc>
      </w:tr>
      <w:tr>
        <w:trPr>
          <w:trHeight w:val="525"/>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Детская хирургия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339 799</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9 689 566 171</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286 427</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9 427 332 714</w:t>
            </w:r>
          </w:p>
        </w:tc>
      </w:tr>
      <w:tr>
        <w:trPr>
          <w:trHeight w:val="570"/>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Детская эндокринология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59 597</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2 823 826 346</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47 437</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2 562 913 196</w:t>
            </w:r>
          </w:p>
        </w:tc>
      </w:tr>
      <w:tr>
        <w:trPr>
          <w:trHeight w:val="555"/>
        </w:trPr>
        <w:tc>
          <w:tcPr>
            <w:shd w:val="clear" w:fill="auto" w:color="auto"/>
            <w:tcBorders>
              <w:left w:val="single" w:sz="4" w:space="0" w:color="auto"/>
              <w:top w:val="none"/>
              <w:right w:val="single" w:sz="4" w:space="0" w:color="auto"/>
              <w:bottom w:val="single" w:sz="4" w:space="0" w:color="auto"/>
            </w:tcBorders>
            <w:tcW w:w="2158" w:type="dxa"/>
            <w:vAlign w:val="center"/>
            <w:hideMark/>
          </w:tcPr>
          <w:p>
            <w:pPr>
              <w:jc w:val="center"/>
              <w:spacing w:lineRule="auto" w:line="240" w:after="0"/>
              <w:rPr>
                <w:rFonts w:ascii="Times New Roman" w:hAnsi="Times New Roman" w:cs="Times New Roman"/>
                <w:color w:val="000000"/>
              </w:rPr>
            </w:pPr>
            <w:r>
              <w:rPr>
                <w:rFonts w:ascii="Times New Roman" w:hAnsi="Times New Roman" w:cs="Times New Roman"/>
                <w:color w:val="000000"/>
              </w:rPr>
              <w:t xml:space="preserve">Стоматология детская</w:t>
            </w:r>
          </w:p>
        </w:tc>
        <w:tc>
          <w:tcPr>
            <w:shd w:val="clear" w:fill="auto" w:color="auto"/>
            <w:tcBorders>
              <w:left w:val="none"/>
              <w:top w:val="none"/>
              <w:right w:val="single" w:sz="4" w:space="0" w:color="auto"/>
              <w:bottom w:val="single" w:sz="4" w:space="0" w:color="auto"/>
            </w:tcBorders>
            <w:tcW w:w="1709"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7 995</w:t>
            </w:r>
          </w:p>
        </w:tc>
        <w:tc>
          <w:tcPr>
            <w:shd w:val="clear" w:fill="auto" w:color="auto"/>
            <w:tcBorders>
              <w:left w:val="none"/>
              <w:top w:val="none"/>
              <w:right w:val="single" w:sz="4" w:space="0" w:color="auto"/>
              <w:bottom w:val="single" w:sz="4" w:space="0" w:color="auto"/>
            </w:tcBorders>
            <w:tcW w:w="183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210 844 122</w:t>
            </w:r>
          </w:p>
        </w:tc>
        <w:tc>
          <w:tcPr>
            <w:shd w:val="clear" w:fill="auto" w:color="auto"/>
            <w:tcBorders>
              <w:left w:val="none"/>
              <w:top w:val="none"/>
              <w:right w:val="single" w:sz="4" w:space="0" w:color="auto"/>
              <w:bottom w:val="single" w:sz="4" w:space="0" w:color="auto"/>
            </w:tcBorders>
            <w:tcW w:w="1828"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6 285</w:t>
            </w:r>
          </w:p>
        </w:tc>
        <w:tc>
          <w:tcPr>
            <w:shd w:val="clear" w:fill="auto" w:color="auto"/>
            <w:tcBorders>
              <w:left w:val="none"/>
              <w:top w:val="none"/>
              <w:right w:val="single" w:sz="4" w:space="0" w:color="auto"/>
              <w:bottom w:val="single" w:sz="4" w:space="0" w:color="auto"/>
            </w:tcBorders>
            <w:tcW w:w="1965" w:type="dxa"/>
            <w:vAlign w:val="center"/>
            <w:hideMark/>
          </w:tcPr>
          <w:p>
            <w:pPr>
              <w:jc w:val="center"/>
              <w:spacing w:lineRule="auto" w:line="312" w:after="0"/>
              <w:rPr>
                <w:rFonts w:ascii="Times New Roman" w:hAnsi="Times New Roman" w:cs="Times New Roman"/>
                <w:color w:val="000000"/>
              </w:rPr>
            </w:pPr>
            <w:r>
              <w:rPr>
                <w:rFonts w:ascii="Times New Roman" w:hAnsi="Times New Roman" w:cs="Times New Roman"/>
                <w:color w:val="000000"/>
              </w:rPr>
              <w:t xml:space="preserve">173 404 728</w:t>
            </w:r>
          </w:p>
        </w:tc>
      </w:tr>
    </w:tbl>
    <w:p>
      <w:pPr>
        <w:jc w:val="both"/>
        <w:spacing w:lineRule="auto" w:line="312" w:after="0"/>
        <w:rPr>
          <w:rFonts w:ascii="Times New Roman" w:hAnsi="Times New Roman" w:cs="Times New Roman"/>
          <w:sz w:val="28"/>
          <w:szCs w:val="28"/>
        </w:rPr>
      </w:pPr>
    </w:p>
    <w:p>
      <w:pPr>
        <w:jc w:val="center"/>
        <w:spacing w:lineRule="auto" w:line="240" w:after="0"/>
        <w:rPr>
          <w:rFonts w:ascii="Times New Roman" w:hAnsi="Times New Roman" w:cs="Times New Roman" w:eastAsia="Calibri"/>
          <w:i/>
          <w:sz w:val="28"/>
          <w:szCs w:val="28"/>
        </w:rPr>
      </w:pPr>
      <w:r>
        <w:rPr>
          <w:rFonts w:ascii="Times New Roman" w:hAnsi="Times New Roman" w:cs="Times New Roman" w:eastAsia="Calibri" w:eastAsiaTheme="minorHAnsi"/>
          <w:i/>
          <w:sz w:val="28"/>
          <w:szCs w:val="28"/>
        </w:rPr>
        <w:t xml:space="preserve">Об итогах реализации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 </w:t>
      </w:r>
      <w:r>
        <w:rPr>
          <w:rFonts w:ascii="Times New Roman" w:hAnsi="Times New Roman" w:cs="Times New Roman" w:eastAsia="Calibri" w:eastAsiaTheme="minorHAnsi"/>
          <w:i/>
          <w:sz w:val="28"/>
          <w:szCs w:val="28"/>
        </w:rPr>
        <w:br/>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в рамках федерального проекта «Развитие детского здравоохранения, включая создание современной инфраструктуры оказании медицинской помощи детям» </w:t>
      </w:r>
      <w:r>
        <w:rPr>
          <w:rFonts w:ascii="Times New Roman" w:hAnsi="Times New Roman" w:cs="Times New Roman" w:eastAsia="Calibri" w:eastAsiaTheme="minorHAnsi"/>
          <w:sz w:val="28"/>
          <w:szCs w:val="28"/>
        </w:rPr>
        <w:t xml:space="preserve">(далее </w:t>
      </w:r>
      <w:r>
        <w:rPr>
          <w:rFonts w:ascii="Times New Roman" w:hAnsi="Times New Roman" w:cs="Times New Roman" w:eastAsia="Calibri" w:eastAsiaTheme="minorHAnsi"/>
          <w:sz w:val="28"/>
          <w:szCs w:val="28"/>
        </w:rPr>
        <w:t xml:space="preserve">по тексту подраздела </w:t>
      </w:r>
      <w:r>
        <w:rPr>
          <w:rFonts w:ascii="Times New Roman" w:hAnsi="Times New Roman" w:cs="Times New Roman" w:eastAsia="Calibri" w:eastAsiaTheme="minorHAnsi"/>
          <w:sz w:val="28"/>
          <w:szCs w:val="28"/>
        </w:rPr>
        <w:t xml:space="preserve">– федеральный проект) </w:t>
      </w:r>
      <w:r>
        <w:rPr>
          <w:rFonts w:ascii="Times New Roman" w:hAnsi="Times New Roman" w:cs="Times New Roman" w:eastAsiaTheme="minorHAnsi"/>
          <w:sz w:val="28"/>
          <w:szCs w:val="28"/>
        </w:rPr>
        <w:t xml:space="preserve">национального проекта «Здравоохранение» продолжалась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организационно-планировочных решений внутренних пространств, обеспечивающие комфортность пребывания детей.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Финансовое обеспечение федерального проекта за счет средств федерального бюджета составило на 2020 год 17 3</w:t>
      </w:r>
      <w:r>
        <w:rPr>
          <w:rFonts w:ascii="Times New Roman" w:hAnsi="Times New Roman" w:cs="Times New Roman" w:eastAsiaTheme="minorHAnsi"/>
          <w:sz w:val="28"/>
          <w:szCs w:val="28"/>
        </w:rPr>
        <w:t xml:space="preserve">09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8</w:t>
      </w:r>
      <w:r>
        <w:rPr>
          <w:rFonts w:ascii="Times New Roman" w:hAnsi="Times New Roman" w:cs="Times New Roman" w:eastAsiaTheme="minorHAnsi"/>
          <w:sz w:val="28"/>
          <w:szCs w:val="28"/>
        </w:rPr>
        <w:t xml:space="preserve"> млн</w:t>
      </w:r>
      <w:r>
        <w:rPr>
          <w:rFonts w:ascii="Times New Roman" w:hAnsi="Times New Roman" w:cs="Times New Roman" w:eastAsiaTheme="minorHAnsi"/>
          <w:sz w:val="28"/>
          <w:szCs w:val="28"/>
        </w:rPr>
        <w:t xml:space="preserve"> рублей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sz w:val="28"/>
          <w:szCs w:val="28"/>
        </w:rPr>
        <w:t xml:space="preserve">12 414,2 млн</w:t>
      </w:r>
      <w:r>
        <w:rPr>
          <w:rFonts w:ascii="Times New Roman" w:hAnsi="Times New Roman" w:cs="Times New Roman" w:eastAsiaTheme="minorHAnsi"/>
          <w:sz w:val="28"/>
          <w:szCs w:val="28"/>
        </w:rPr>
        <w:t xml:space="preserve"> рублей).</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sz w:val="28"/>
          <w:szCs w:val="28"/>
        </w:rPr>
        <w:t xml:space="preserve">Основ</w:t>
      </w:r>
      <w:r>
        <w:rPr>
          <w:rFonts w:ascii="Times New Roman" w:hAnsi="Times New Roman" w:cs="Times New Roman" w:eastAsia="Calibri" w:eastAsiaTheme="minorHAnsi"/>
          <w:sz w:val="28"/>
          <w:szCs w:val="28"/>
        </w:rPr>
        <w:t xml:space="preserve">ной целью федерального проекта </w:t>
      </w:r>
      <w:r>
        <w:rPr>
          <w:rFonts w:ascii="Times New Roman" w:hAnsi="Times New Roman" w:cs="Times New Roman" w:eastAsia="Calibri" w:eastAsiaTheme="minorHAnsi"/>
          <w:bCs/>
          <w:sz w:val="28"/>
          <w:szCs w:val="28"/>
        </w:rPr>
        <w:t xml:space="preserve">является снижение младенческой смертности к 2024 году до 4,5 случая на 1 тыс. родившихся детей.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Как уже отмечалось ранее, п</w:t>
      </w:r>
      <w:r>
        <w:rPr>
          <w:rFonts w:ascii="Times New Roman" w:hAnsi="Times New Roman" w:cs="Times New Roman" w:eastAsia="Calibri" w:eastAsiaTheme="minorHAnsi"/>
          <w:sz w:val="28"/>
          <w:szCs w:val="28"/>
        </w:rPr>
        <w:t xml:space="preserve">оказатель младенческой смертности за 2020 год достиг абсолютного минимума и составил по Российской Федерации 4,5 на 1 тыс. родившихся живыми (плановое значение</w:t>
      </w:r>
      <w:r>
        <w:rPr>
          <w:rFonts w:ascii="Times New Roman" w:hAnsi="Times New Roman" w:cs="Times New Roman" w:eastAsia="Calibri" w:eastAsiaTheme="minorHAnsi"/>
          <w:sz w:val="28"/>
          <w:szCs w:val="28"/>
        </w:rPr>
        <w:t xml:space="preserve"> – 4,9 на 1 тыс.</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родившихся живыми</w:t>
      </w:r>
      <w:r>
        <w:rPr>
          <w:rFonts w:ascii="Times New Roman" w:hAnsi="Times New Roman" w:cs="Times New Roman" w:eastAsia="Calibri" w:eastAsiaTheme="minorHAnsi"/>
          <w:sz w:val="28"/>
          <w:szCs w:val="28"/>
        </w:rPr>
        <w:t xml:space="preserve">), что на 8,2</w:t>
      </w:r>
      <w:r>
        <w:rPr>
          <w:rFonts w:ascii="Times New Roman" w:hAnsi="Times New Roman" w:cs="Times New Roman" w:eastAsia="Calibri" w:eastAsiaTheme="minorHAnsi"/>
          <w:sz w:val="28"/>
          <w:szCs w:val="28"/>
        </w:rPr>
        <w:t xml:space="preserve">% ниже в сравнении с аналогичным периодом 2019 г.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Основные показатели федерального проекта по развитию детского здравоохранения, свидетельствующие о повышении качества и доступности медицинской помощи детям – смертность детей в возрасте 0-4 года 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0-17 лет. Данные показатели в целом по Российской Федерации демонстрируют хорошую динамику снижения с опережением целевых значений. Показатель смертности детей в возрасте 0-4 года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за 2020 г. составил 5,5 на 1 тыс</w:t>
      </w:r>
      <w:r>
        <w:rPr>
          <w:rFonts w:ascii="Times New Roman" w:hAnsi="Times New Roman" w:cs="Times New Roman" w:eastAsia="Calibri" w:eastAsiaTheme="minorHAnsi"/>
          <w:sz w:val="28"/>
          <w:szCs w:val="28"/>
        </w:rPr>
        <w:t xml:space="preserve">. родившихся живыми, что на 8,3</w:t>
      </w:r>
      <w:r>
        <w:rPr>
          <w:rFonts w:ascii="Times New Roman" w:hAnsi="Times New Roman" w:cs="Times New Roman" w:eastAsia="Calibri" w:eastAsiaTheme="minorHAnsi"/>
          <w:sz w:val="28"/>
          <w:szCs w:val="28"/>
        </w:rPr>
        <w:t xml:space="preserve">% ниже в сравнении с аналогичным периодом 2019 г., показатель смертности детей в возрасте 0-17 лет за 2020 г. составил 4</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6</w:t>
      </w:r>
      <w:r>
        <w:rPr>
          <w:rFonts w:ascii="Times New Roman" w:hAnsi="Times New Roman" w:cs="Times New Roman" w:eastAsia="Calibri" w:eastAsiaTheme="minorHAnsi"/>
          <w:sz w:val="28"/>
          <w:szCs w:val="28"/>
        </w:rPr>
        <w:t xml:space="preserve"> на 100 тыс. детей соответствую</w:t>
      </w:r>
      <w:r>
        <w:rPr>
          <w:rFonts w:ascii="Times New Roman" w:hAnsi="Times New Roman" w:cs="Times New Roman" w:eastAsia="Calibri" w:eastAsiaTheme="minorHAnsi"/>
          <w:sz w:val="28"/>
          <w:szCs w:val="28"/>
        </w:rPr>
        <w:t xml:space="preserve">щего возраста, что на </w:t>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ниже в сравнении с 2019 г.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целью достижения показателей в рамках федерального проекта проводятся мероприятия по обеспечению доступности и созданию современной инфраструктуры оказания медицинской помощи детям в детских поликлиниках, детских поликлинических отделениях и детских больницах.</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Более 2 700 (98,3</w:t>
      </w:r>
      <w:r>
        <w:rPr>
          <w:rFonts w:ascii="Times New Roman" w:hAnsi="Times New Roman" w:cs="Times New Roman" w:eastAsia="Calibri" w:eastAsiaTheme="minorHAnsi"/>
          <w:sz w:val="28"/>
          <w:szCs w:val="28"/>
        </w:rPr>
        <w:t xml:space="preserve">%) детских поликлиник/поликлинических отделений субъектов Российской Федерации дооснащены медицинскими изделиями </w:t>
      </w:r>
      <w:r>
        <w:rPr>
          <w:rFonts w:ascii="Times New Roman" w:hAnsi="Times New Roman" w:cs="Times New Roman" w:eastAsia="Calibri" w:eastAsiaTheme="minorHAnsi"/>
          <w:sz w:val="28"/>
          <w:szCs w:val="28"/>
        </w:rPr>
        <w:br/>
        <w:t xml:space="preserve">и реализовали организационно-планировочные решения внутренних пространств. Закуплено 19 668 единиц медицинских изделий, в том числе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6 012 единиц от</w:t>
      </w:r>
      <w:r>
        <w:rPr>
          <w:rFonts w:ascii="Times New Roman" w:hAnsi="Times New Roman" w:cs="Times New Roman" w:eastAsia="Calibri" w:eastAsiaTheme="minorHAnsi"/>
          <w:sz w:val="28"/>
          <w:szCs w:val="28"/>
        </w:rPr>
        <w:t xml:space="preserve">ечественного производства (30,6</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Крайне важное и социально значимое мероприятие федерального проекта – строительство и реконструкция детских бол</w:t>
      </w:r>
      <w:r>
        <w:rPr>
          <w:rFonts w:ascii="Times New Roman" w:hAnsi="Times New Roman" w:cs="Times New Roman" w:eastAsia="Calibri" w:eastAsiaTheme="minorHAnsi"/>
          <w:sz w:val="28"/>
          <w:szCs w:val="28"/>
        </w:rPr>
        <w:t xml:space="preserve">ьниц. За 2019-2020 гг. введено </w:t>
      </w:r>
      <w:r>
        <w:rPr>
          <w:rFonts w:ascii="Times New Roman" w:hAnsi="Times New Roman" w:cs="Times New Roman" w:eastAsia="Calibri" w:eastAsiaTheme="minorHAnsi"/>
          <w:sz w:val="28"/>
          <w:szCs w:val="28"/>
        </w:rPr>
        <w:t xml:space="preserve">в эксплуатацию 6 детских больниц, продолжается строительство</w:t>
      </w:r>
      <w:r>
        <w:rPr>
          <w:rFonts w:ascii="Times New Roman" w:hAnsi="Times New Roman" w:cs="Times New Roman" w:eastAsia="Calibri" w:eastAsiaTheme="minorHAnsi"/>
          <w:sz w:val="28"/>
          <w:szCs w:val="28"/>
        </w:rPr>
        <w:t xml:space="preserve">/реконструкция </w:t>
      </w:r>
      <w:r>
        <w:rPr>
          <w:rFonts w:ascii="Times New Roman" w:hAnsi="Times New Roman" w:cs="Times New Roman" w:eastAsia="Calibri" w:eastAsiaTheme="minorHAnsi"/>
          <w:sz w:val="28"/>
          <w:szCs w:val="28"/>
        </w:rPr>
        <w:t xml:space="preserve">15 детских больниц. В 2021 году планируется ввести в эксплуатацию 6 детских больниц. К 2024 году будет построено/реконструировано 34 детские больницы/ корпуса.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Проводится обучение специалистов в области в области </w:t>
      </w:r>
      <w:r>
        <w:rPr>
          <w:rFonts w:ascii="Times New Roman" w:hAnsi="Times New Roman" w:cs="Times New Roman" w:eastAsia="Calibri" w:eastAsiaTheme="minorHAnsi"/>
          <w:sz w:val="28"/>
          <w:szCs w:val="28"/>
        </w:rPr>
        <w:t xml:space="preserve">перинатологии</w:t>
      </w:r>
      <w:r>
        <w:rPr>
          <w:rFonts w:ascii="Times New Roman" w:hAnsi="Times New Roman" w:cs="Times New Roman" w:eastAsia="Calibri" w:eastAsiaTheme="minorHAnsi"/>
          <w:sz w:val="28"/>
          <w:szCs w:val="28"/>
        </w:rPr>
        <w:t xml:space="preserve">, неонатологии и педиатрии в </w:t>
      </w:r>
      <w:r>
        <w:rPr>
          <w:rFonts w:ascii="Times New Roman" w:hAnsi="Times New Roman" w:cs="Times New Roman" w:eastAsia="Calibri" w:eastAsiaTheme="minorHAnsi"/>
          <w:sz w:val="28"/>
          <w:szCs w:val="28"/>
        </w:rPr>
        <w:t xml:space="preserve">симуляционных</w:t>
      </w:r>
      <w:r>
        <w:rPr>
          <w:rFonts w:ascii="Times New Roman" w:hAnsi="Times New Roman" w:cs="Times New Roman" w:eastAsia="Calibri" w:eastAsiaTheme="minorHAnsi"/>
          <w:sz w:val="28"/>
          <w:szCs w:val="28"/>
        </w:rPr>
        <w:t xml:space="preserve"> центрах. За 2020 год обучено более 20,5 тыс</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специалистов.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Получили медицинскую помощь в период беременности, родов </w:t>
      </w:r>
      <w:r>
        <w:rPr>
          <w:rFonts w:ascii="Times New Roman" w:hAnsi="Times New Roman" w:cs="Times New Roman" w:eastAsia="Calibri" w:eastAsiaTheme="minorHAnsi"/>
          <w:sz w:val="28"/>
          <w:szCs w:val="28"/>
        </w:rPr>
        <w:br/>
        <w:t xml:space="preserve">и в послеродовый период, в том числе за счет родовых сертификатов – </w:t>
      </w:r>
      <w:r>
        <w:rPr>
          <w:rFonts w:ascii="Times New Roman" w:hAnsi="Times New Roman" w:cs="Times New Roman" w:eastAsia="Calibri" w:eastAsiaTheme="minorHAnsi"/>
          <w:sz w:val="28"/>
          <w:szCs w:val="28"/>
        </w:rPr>
        <w:br/>
        <w:t xml:space="preserve">2 </w:t>
      </w:r>
      <w:r>
        <w:rPr>
          <w:rFonts w:ascii="Times New Roman" w:hAnsi="Times New Roman" w:cs="Times New Roman" w:eastAsia="Calibri" w:eastAsiaTheme="minorHAnsi"/>
          <w:sz w:val="28"/>
          <w:szCs w:val="28"/>
        </w:rPr>
        <w:t xml:space="preserve">674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187</w:t>
      </w:r>
      <w:r>
        <w:rPr>
          <w:rFonts w:ascii="Times New Roman" w:hAnsi="Times New Roman" w:cs="Times New Roman" w:eastAsia="Calibri" w:eastAsiaTheme="minorHAnsi"/>
          <w:sz w:val="28"/>
          <w:szCs w:val="28"/>
        </w:rPr>
        <w:t xml:space="preserve"> женщин.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целью сохранения репродуктивного здоровья подростков увеличен охват профилактическими медицинскими осмотрами дет</w:t>
      </w:r>
      <w:r>
        <w:rPr>
          <w:rFonts w:ascii="Times New Roman" w:hAnsi="Times New Roman" w:cs="Times New Roman" w:eastAsia="Calibri" w:eastAsiaTheme="minorHAnsi"/>
          <w:sz w:val="28"/>
          <w:szCs w:val="28"/>
        </w:rPr>
        <w:t xml:space="preserve">ей в возрасте 15-17 лет до 71,2</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от подлежащих осмотрам.</w:t>
      </w:r>
    </w:p>
    <w:p>
      <w:pPr>
        <w:ind w:firstLine="709"/>
        <w:jc w:val="center"/>
        <w:spacing w:lineRule="auto" w:line="312" w:after="120" w:before="120"/>
        <w:rPr>
          <w:rFonts w:ascii="Times New Roman" w:hAnsi="Times New Roman" w:cs="Times New Roman" w:eastAsia="Times New Roman"/>
          <w:i/>
          <w:sz w:val="28"/>
          <w:szCs w:val="28"/>
          <w:lang w:eastAsia="ru-RU"/>
        </w:rPr>
      </w:pPr>
      <w:r>
        <w:rPr>
          <w:rFonts w:ascii="Times New Roman" w:hAnsi="Times New Roman" w:cs="Times New Roman" w:eastAsia="Times New Roman" w:eastAsiaTheme="minorHAnsi"/>
          <w:i/>
          <w:sz w:val="28"/>
          <w:szCs w:val="28"/>
          <w:lang w:eastAsia="ru-RU"/>
        </w:rPr>
        <w:t xml:space="preserve">Профилактические м</w:t>
      </w:r>
      <w:r>
        <w:rPr>
          <w:rFonts w:ascii="Times New Roman" w:hAnsi="Times New Roman" w:cs="Times New Roman" w:eastAsia="Times New Roman" w:eastAsiaTheme="minorHAnsi"/>
          <w:i/>
          <w:sz w:val="28"/>
          <w:szCs w:val="28"/>
          <w:lang w:eastAsia="ru-RU"/>
        </w:rPr>
        <w:t xml:space="preserve">едицинские осмотры (диспансеризация) несовершеннолетних</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Профилактические медицинские осмотры детей всех возрастных категорий проводятся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Приказом Министерства здравоохранения Российской Федерации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от 10 августа 2017 г. № 514н утвержден Порядок проведения профилактических медицинских осмотров несовершеннолетних.</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Число детей, прошедших профилактические медицинские осмотры (диспансеризацию – отдельные категории), </w:t>
      </w:r>
      <w:r>
        <w:rPr>
          <w:rFonts w:ascii="Times New Roman" w:hAnsi="Times New Roman" w:cs="Times New Roman" w:eastAsia="Times New Roman" w:eastAsiaTheme="minorHAnsi"/>
          <w:sz w:val="28"/>
          <w:szCs w:val="28"/>
          <w:lang w:eastAsia="ru-RU"/>
        </w:rPr>
        <w:t xml:space="preserve">на протяжении последних лет </w:t>
      </w:r>
      <w:r>
        <w:rPr>
          <w:rFonts w:ascii="Times New Roman" w:hAnsi="Times New Roman" w:cs="Times New Roman" w:eastAsia="Times New Roman" w:eastAsiaTheme="minorHAnsi"/>
          <w:sz w:val="28"/>
          <w:szCs w:val="28"/>
          <w:lang w:eastAsia="ru-RU"/>
        </w:rPr>
        <w:t xml:space="preserve">значительно увеличилось – с 14,1 </w:t>
      </w:r>
      <w:r>
        <w:rPr>
          <w:rFonts w:ascii="Times New Roman" w:hAnsi="Times New Roman" w:cs="Times New Roman" w:eastAsia="Times New Roman" w:eastAsiaTheme="minorHAnsi"/>
          <w:sz w:val="28"/>
          <w:szCs w:val="28"/>
          <w:lang w:eastAsia="ru-RU"/>
        </w:rPr>
        <w:t xml:space="preserve">млн</w:t>
      </w:r>
      <w:r>
        <w:rPr>
          <w:rFonts w:ascii="Times New Roman" w:hAnsi="Times New Roman" w:cs="Times New Roman" w:eastAsia="Times New Roman" w:eastAsiaTheme="minorHAnsi"/>
          <w:sz w:val="28"/>
          <w:szCs w:val="28"/>
          <w:lang w:eastAsia="ru-RU"/>
        </w:rPr>
        <w:t xml:space="preserve"> в 2013 году до 27,0 млн</w:t>
      </w:r>
      <w:r>
        <w:rPr>
          <w:rFonts w:ascii="Times New Roman" w:hAnsi="Times New Roman" w:cs="Times New Roman" w:eastAsia="Times New Roman" w:eastAsiaTheme="minorHAnsi"/>
          <w:sz w:val="28"/>
          <w:szCs w:val="28"/>
          <w:lang w:eastAsia="ru-RU"/>
        </w:rPr>
        <w:t xml:space="preserve"> в 2019 году.</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в условиях угрозы распространения заболеваний, вызванных новой коронавирусной инфекцией, согласно постановлению Правительства Российской Федерации от 3 апреля 2020 г. № 432, в субъектах Российской Федерации были приостановлены профилактические медицинские осмотры (диспансеризация) несовершеннолетних.</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дальнейшем по мере стабилизации ситуации, исходя из санитарно-эпидемиологической обстановки и особенностей распространения новой коронавирусной инфекции каждого субъекта Российской Федерации, проведение профилактических медицинских осмотров (диспансеризации) несовершеннолетних в ряде регионов было возобновлено.</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охват профилактическими медицинскими осмотрами несовершеннолетних в целом по Российской Федерации составил 68,4%</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(18,0 млн</w:t>
      </w:r>
      <w:r>
        <w:rPr>
          <w:rFonts w:ascii="Times New Roman" w:hAnsi="Times New Roman" w:cs="Times New Roman" w:eastAsia="Times New Roman" w:eastAsiaTheme="minorHAnsi"/>
          <w:sz w:val="28"/>
          <w:szCs w:val="28"/>
          <w:lang w:eastAsia="ru-RU"/>
        </w:rPr>
        <w:t xml:space="preserve"> детей).</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результатам профилактических медицинских осмотров дети распределены по следующим группам здоровья: </w:t>
      </w:r>
      <w:r>
        <w:rPr>
          <w:rFonts w:ascii="Times New Roman" w:hAnsi="Times New Roman" w:cs="Times New Roman" w:eastAsia="Times New Roman" w:eastAsiaTheme="minorHAnsi"/>
          <w:sz w:val="28"/>
          <w:szCs w:val="28"/>
          <w:lang w:val="en-US" w:eastAsia="ru-RU"/>
        </w:rPr>
        <w:t xml:space="preserve">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26,7%;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val="en-US" w:eastAsia="ru-RU"/>
        </w:rPr>
        <w:t xml:space="preserve">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56,3%; </w:t>
      </w:r>
      <w:r>
        <w:rPr>
          <w:rFonts w:ascii="Times New Roman" w:hAnsi="Times New Roman" w:cs="Times New Roman" w:eastAsia="Times New Roman" w:eastAsiaTheme="minorHAnsi"/>
          <w:sz w:val="28"/>
          <w:szCs w:val="28"/>
          <w:lang w:val="en-US" w:eastAsia="ru-RU"/>
        </w:rPr>
        <w:t xml:space="preserve">III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13,9%; </w:t>
      </w:r>
      <w:r>
        <w:rPr>
          <w:rFonts w:ascii="Times New Roman" w:hAnsi="Times New Roman" w:cs="Times New Roman" w:eastAsia="Times New Roman" w:eastAsiaTheme="minorHAnsi"/>
          <w:sz w:val="28"/>
          <w:szCs w:val="28"/>
          <w:lang w:val="en-US" w:eastAsia="ru-RU"/>
        </w:rPr>
        <w:t xml:space="preserve">IV</w:t>
      </w:r>
      <w:r>
        <w:rPr>
          <w:rFonts w:ascii="Times New Roman" w:hAnsi="Times New Roman" w:cs="Times New Roman" w:eastAsia="Times New Roman" w:eastAsiaTheme="minorHAnsi"/>
          <w:sz w:val="28"/>
          <w:szCs w:val="28"/>
          <w:lang w:eastAsia="ru-RU"/>
        </w:rPr>
        <w:t xml:space="preserve"> группа – 0,7%; </w:t>
      </w:r>
      <w:r>
        <w:rPr>
          <w:rFonts w:ascii="Times New Roman" w:hAnsi="Times New Roman" w:cs="Times New Roman" w:eastAsia="Times New Roman" w:eastAsiaTheme="minorHAnsi"/>
          <w:sz w:val="28"/>
          <w:szCs w:val="28"/>
          <w:lang w:val="en-US" w:eastAsia="ru-RU"/>
        </w:rPr>
        <w:t xml:space="preserve">V</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2,4%.</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Таким образом, преобладающее число детей (85-86%) не имеют хронических заболеваний (</w:t>
      </w:r>
      <w:r>
        <w:rPr>
          <w:rFonts w:ascii="Times New Roman" w:hAnsi="Times New Roman" w:cs="Times New Roman" w:eastAsia="Times New Roman" w:eastAsiaTheme="minorHAnsi"/>
          <w:sz w:val="28"/>
          <w:szCs w:val="28"/>
          <w:lang w:val="en-US" w:eastAsia="ru-RU"/>
        </w:rPr>
        <w:t xml:space="preserve">I</w:t>
      </w:r>
      <w:r>
        <w:rPr>
          <w:rFonts w:ascii="Times New Roman" w:hAnsi="Times New Roman" w:cs="Times New Roman" w:eastAsia="Times New Roman" w:eastAsiaTheme="minorHAnsi"/>
          <w:sz w:val="28"/>
          <w:szCs w:val="28"/>
          <w:lang w:eastAsia="ru-RU"/>
        </w:rPr>
        <w:t xml:space="preserve"> 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val="en-US" w:eastAsia="ru-RU"/>
        </w:rPr>
        <w:t xml:space="preserve">II</w:t>
      </w:r>
      <w:r>
        <w:rPr>
          <w:rFonts w:ascii="Times New Roman" w:hAnsi="Times New Roman" w:cs="Times New Roman" w:eastAsia="Times New Roman" w:eastAsiaTheme="minorHAnsi"/>
          <w:sz w:val="28"/>
          <w:szCs w:val="28"/>
          <w:lang w:eastAsia="ru-RU"/>
        </w:rPr>
        <w:t xml:space="preserve"> группы здоровья). Вместе с тем до 15% детей требуют диспансерного наблюдения и корректир</w:t>
      </w:r>
      <w:r>
        <w:rPr>
          <w:rFonts w:ascii="Times New Roman" w:hAnsi="Times New Roman" w:cs="Times New Roman" w:eastAsia="Times New Roman" w:eastAsiaTheme="minorHAnsi"/>
          <w:sz w:val="28"/>
          <w:szCs w:val="28"/>
          <w:lang w:eastAsia="ru-RU"/>
        </w:rPr>
        <w:t xml:space="preserve">ующего лечения.</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Также </w:t>
      </w:r>
      <w:r>
        <w:rPr>
          <w:rFonts w:ascii="Times New Roman" w:hAnsi="Times New Roman" w:cs="Times New Roman" w:eastAsia="Times New Roman" w:eastAsiaTheme="minorHAnsi"/>
          <w:sz w:val="28"/>
          <w:szCs w:val="28"/>
          <w:lang w:eastAsia="ru-RU"/>
        </w:rPr>
        <w:t xml:space="preserve">в соответствии с приказами Минздрава России от 11 апреля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от 15 февраля 2013 г. № 72н «О проведении диспансеризации пребывающих в стационарных учреждениях детей-сирот и детей, находящихся в трудной жизненной ситуации» </w:t>
      </w:r>
      <w:r>
        <w:rPr>
          <w:rFonts w:ascii="Times New Roman" w:hAnsi="Times New Roman" w:cs="Times New Roman" w:eastAsia="Times New Roman" w:eastAsiaTheme="minorHAnsi"/>
          <w:sz w:val="28"/>
          <w:szCs w:val="28"/>
          <w:lang w:eastAsia="ru-RU"/>
        </w:rPr>
        <w:t xml:space="preserve">ежегодно проводится углубленная диспансеризация наиболее незащищенной группы детей.</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w:t>
      </w:r>
      <w:r>
        <w:rPr>
          <w:rFonts w:ascii="Times New Roman" w:hAnsi="Times New Roman" w:cs="Times New Roman" w:eastAsia="Times New Roman" w:eastAsiaTheme="minorHAnsi"/>
          <w:sz w:val="28"/>
          <w:szCs w:val="28"/>
          <w:lang w:eastAsia="ru-RU"/>
        </w:rPr>
        <w:t xml:space="preserve">о итогам 2020 года охват диспансеризацией составил:</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пребывающих в стационарных учреждениях детей-сирот и детей, находящихся в трудной жизненной ситуации, – 80% (распределены по следующим группам здоровья: </w:t>
      </w:r>
      <w:r>
        <w:rPr>
          <w:rFonts w:ascii="Times New Roman" w:hAnsi="Times New Roman" w:cs="Times New Roman" w:eastAsia="Times New Roman" w:eastAsiaTheme="minorHAnsi"/>
          <w:sz w:val="28"/>
          <w:szCs w:val="28"/>
          <w:lang w:val="en-US" w:eastAsia="ru-RU"/>
        </w:rPr>
        <w:t xml:space="preserve">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6,7%; </w:t>
      </w:r>
      <w:r>
        <w:rPr>
          <w:rFonts w:ascii="Times New Roman" w:hAnsi="Times New Roman" w:cs="Times New Roman" w:eastAsia="Times New Roman" w:eastAsiaTheme="minorHAnsi"/>
          <w:sz w:val="28"/>
          <w:szCs w:val="28"/>
          <w:lang w:val="en-US" w:eastAsia="ru-RU"/>
        </w:rPr>
        <w:t xml:space="preserve">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35,9%;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val="en-US" w:eastAsia="ru-RU"/>
        </w:rPr>
        <w:t xml:space="preserve">III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30,9%; </w:t>
      </w:r>
      <w:r>
        <w:rPr>
          <w:rFonts w:ascii="Times New Roman" w:hAnsi="Times New Roman" w:cs="Times New Roman" w:eastAsia="Times New Roman" w:eastAsiaTheme="minorHAnsi"/>
          <w:sz w:val="28"/>
          <w:szCs w:val="28"/>
          <w:lang w:val="en-US" w:eastAsia="ru-RU"/>
        </w:rPr>
        <w:t xml:space="preserve">IV</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5,5%; </w:t>
      </w:r>
      <w:r>
        <w:rPr>
          <w:rFonts w:ascii="Times New Roman" w:hAnsi="Times New Roman" w:cs="Times New Roman" w:eastAsia="Times New Roman" w:eastAsiaTheme="minorHAnsi"/>
          <w:sz w:val="28"/>
          <w:szCs w:val="28"/>
          <w:lang w:val="en-US" w:eastAsia="ru-RU"/>
        </w:rPr>
        <w:t xml:space="preserve">V</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21,6%);</w:t>
      </w:r>
    </w:p>
    <w:p>
      <w:pPr>
        <w:ind w:firstLine="709"/>
        <w:jc w:val="both"/>
        <w:spacing w:lineRule="auto" w:line="312" w:after="0"/>
        <w:tabs>
          <w:tab w:val="left" w:pos="210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76% (распределены по следующим группам здоровья: </w:t>
      </w:r>
      <w:r>
        <w:rPr>
          <w:rFonts w:ascii="Times New Roman" w:hAnsi="Times New Roman" w:cs="Times New Roman" w:eastAsia="Times New Roman" w:eastAsiaTheme="minorHAnsi"/>
          <w:sz w:val="28"/>
          <w:szCs w:val="28"/>
          <w:lang w:val="en-US" w:eastAsia="ru-RU"/>
        </w:rPr>
        <w:t xml:space="preserve">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12,7%; </w:t>
      </w:r>
      <w:r>
        <w:rPr>
          <w:rFonts w:ascii="Times New Roman" w:hAnsi="Times New Roman" w:cs="Times New Roman" w:eastAsia="Times New Roman" w:eastAsiaTheme="minorHAnsi"/>
          <w:sz w:val="28"/>
          <w:szCs w:val="28"/>
          <w:lang w:val="en-US" w:eastAsia="ru-RU"/>
        </w:rPr>
        <w:t xml:space="preserve">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55,4%; </w:t>
      </w:r>
      <w:r>
        <w:rPr>
          <w:rFonts w:ascii="Times New Roman" w:hAnsi="Times New Roman" w:cs="Times New Roman" w:eastAsia="Times New Roman" w:eastAsiaTheme="minorHAnsi"/>
          <w:sz w:val="28"/>
          <w:szCs w:val="28"/>
          <w:lang w:val="en-US" w:eastAsia="ru-RU"/>
        </w:rPr>
        <w:t xml:space="preserve">III</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26,6%;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val="en-US" w:eastAsia="ru-RU"/>
        </w:rPr>
        <w:t xml:space="preserve">IV</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1,2%</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val="en-US" w:eastAsia="ru-RU"/>
        </w:rPr>
        <w:t xml:space="preserve">V</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группа – 4,1%).</w:t>
      </w:r>
    </w:p>
    <w:p>
      <w:pPr>
        <w:ind w:firstLine="709"/>
        <w:jc w:val="center"/>
        <w:spacing w:lineRule="auto" w:line="312" w:after="120" w:before="120"/>
        <w:rPr>
          <w:rFonts w:ascii="Times New Roman" w:hAnsi="Times New Roman" w:cs="Times New Roman" w:eastAsia="Calibri"/>
          <w:bCs/>
          <w:i/>
          <w:sz w:val="28"/>
          <w:szCs w:val="28"/>
          <w:lang w:eastAsia="ru-RU"/>
        </w:rPr>
      </w:pPr>
      <w:r>
        <w:rPr>
          <w:rFonts w:ascii="Times New Roman" w:hAnsi="Times New Roman" w:cs="Times New Roman" w:eastAsia="Times New Roman" w:eastAsiaTheme="minorHAnsi"/>
          <w:i/>
          <w:sz w:val="28"/>
          <w:szCs w:val="28"/>
          <w:lang w:eastAsia="ru-RU"/>
        </w:rPr>
        <w:t xml:space="preserve">Охрана здоровья детей, </w:t>
      </w:r>
      <w:r>
        <w:rPr>
          <w:rFonts w:ascii="Times New Roman" w:hAnsi="Times New Roman" w:cs="Times New Roman" w:eastAsia="Calibri" w:eastAsiaTheme="minorHAnsi"/>
          <w:bCs/>
          <w:i/>
          <w:sz w:val="28"/>
          <w:szCs w:val="28"/>
          <w:lang w:eastAsia="ru-RU"/>
        </w:rPr>
        <w:t xml:space="preserve">страдающих редкими (орфанными) заболеваниями</w:t>
      </w:r>
    </w:p>
    <w:p>
      <w:pPr>
        <w:ind w:firstLine="709"/>
        <w:jc w:val="both"/>
        <w:spacing w:lineRule="auto" w:line="312" w:after="0"/>
        <w:rPr>
          <w:rFonts w:ascii="Times New Roman" w:hAnsi="Times New Roman" w:cs="Times New Roman" w:eastAsia="Times New Roman"/>
          <w:sz w:val="28"/>
          <w:szCs w:val="28"/>
          <w:u w:val="single"/>
          <w:lang w:eastAsia="ru-RU"/>
        </w:rPr>
      </w:pPr>
      <w:r>
        <w:rPr>
          <w:rFonts w:ascii="Times New Roman" w:hAnsi="Times New Roman" w:cs="Times New Roman" w:eastAsia="Times New Roman" w:eastAsiaTheme="minorHAnsi"/>
          <w:bCs/>
          <w:sz w:val="28"/>
          <w:szCs w:val="28"/>
          <w:lang w:eastAsia="ru-RU"/>
        </w:rPr>
        <w:t xml:space="preserve">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Федеральным законом от 21 ноября 2011 г. №</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bCs/>
          <w:sz w:val="28"/>
          <w:szCs w:val="28"/>
          <w:lang w:eastAsia="ru-RU"/>
        </w:rPr>
        <w:t xml:space="preserve">323-ФЗ впервые закреплено определение редкого (</w:t>
      </w:r>
      <w:r>
        <w:rPr>
          <w:rFonts w:ascii="Times New Roman" w:hAnsi="Times New Roman" w:cs="Times New Roman" w:eastAsia="Times New Roman" w:eastAsiaTheme="minorHAnsi"/>
          <w:bCs/>
          <w:sz w:val="28"/>
          <w:szCs w:val="28"/>
          <w:lang w:eastAsia="ru-RU"/>
        </w:rPr>
        <w:t xml:space="preserve">орфанного</w:t>
      </w:r>
      <w:r>
        <w:rPr>
          <w:rFonts w:ascii="Times New Roman" w:hAnsi="Times New Roman" w:cs="Times New Roman" w:eastAsia="Times New Roman" w:eastAsiaTheme="minorHAnsi"/>
          <w:bCs/>
          <w:sz w:val="28"/>
          <w:szCs w:val="28"/>
          <w:lang w:eastAsia="ru-RU"/>
        </w:rPr>
        <w:t xml:space="preserve">) заболевания.</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К редким (</w:t>
      </w:r>
      <w:r>
        <w:rPr>
          <w:rFonts w:ascii="Times New Roman" w:hAnsi="Times New Roman" w:cs="Times New Roman" w:eastAsia="Times New Roman" w:eastAsiaTheme="minorHAnsi"/>
          <w:bCs/>
          <w:sz w:val="28"/>
          <w:szCs w:val="28"/>
          <w:lang w:eastAsia="ru-RU"/>
        </w:rPr>
        <w:t xml:space="preserve">орфанным</w:t>
      </w:r>
      <w:r>
        <w:rPr>
          <w:rFonts w:ascii="Times New Roman" w:hAnsi="Times New Roman" w:cs="Times New Roman" w:eastAsia="Times New Roman" w:eastAsiaTheme="minorHAnsi"/>
          <w:bCs/>
          <w:sz w:val="28"/>
          <w:szCs w:val="28"/>
          <w:lang w:eastAsia="ru-RU"/>
        </w:rPr>
        <w:t xml:space="preserve">)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w:t>
      </w:r>
      <w:r>
        <w:rPr>
          <w:rFonts w:ascii="Times New Roman" w:hAnsi="Times New Roman" w:cs="Times New Roman" w:eastAsia="Times New Roman" w:eastAsiaTheme="minorHAnsi"/>
          <w:bCs/>
          <w:sz w:val="28"/>
          <w:szCs w:val="28"/>
          <w:lang w:eastAsia="ru-RU"/>
        </w:rPr>
        <w:t xml:space="preserve">ие</w:t>
      </w:r>
      <w:r>
        <w:rPr>
          <w:rFonts w:ascii="Times New Roman" w:hAnsi="Times New Roman" w:cs="Times New Roman" w:eastAsia="Times New Roman" w:eastAsiaTheme="minorHAnsi"/>
          <w:bCs/>
          <w:sz w:val="28"/>
          <w:szCs w:val="28"/>
          <w:lang w:eastAsia="ru-RU"/>
        </w:rPr>
        <w:br/>
      </w:r>
      <w:r>
        <w:rPr>
          <w:rFonts w:ascii="Times New Roman" w:hAnsi="Times New Roman" w:cs="Times New Roman" w:eastAsia="Times New Roman" w:eastAsiaTheme="minorHAnsi"/>
          <w:bCs/>
          <w:sz w:val="28"/>
          <w:szCs w:val="28"/>
          <w:lang w:eastAsia="ru-RU"/>
        </w:rPr>
        <w:t xml:space="preserve">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Проблема редких (орфанных) заболеваний особенно актуальна для педиатрии, так как 2/3 редких болезней проявляются в раннем детском возрасте. В 65% случаев редкие (орфанные) заболевания имеют тяжелое инвалидизирующее течение, в 50% – ухудшенный прогноз для жизни, в 35% являются причиной смерти в течение первого года жизни, в 10% – в возрасте</w:t>
      </w:r>
      <w:r>
        <w:rPr>
          <w:rFonts w:ascii="Times New Roman" w:hAnsi="Times New Roman" w:cs="Times New Roman" w:eastAsia="Times New Roman" w:eastAsiaTheme="minorHAnsi"/>
          <w:bCs/>
          <w:sz w:val="28"/>
          <w:szCs w:val="28"/>
          <w:lang w:eastAsia="ru-RU"/>
        </w:rPr>
        <w:br/>
        <w:t xml:space="preserve">1-5 лет, в 12% – в возрасте 5-15 лет.</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по </w:t>
      </w:r>
      <w:r>
        <w:rPr>
          <w:rFonts w:ascii="Times New Roman" w:hAnsi="Times New Roman" w:cs="Times New Roman" w:eastAsia="Times New Roman" w:eastAsiaTheme="minorHAnsi"/>
          <w:bCs/>
          <w:sz w:val="28"/>
          <w:szCs w:val="28"/>
          <w:lang w:eastAsia="ru-RU"/>
        </w:rPr>
        <w:t xml:space="preserve">тексту </w:t>
      </w:r>
      <w:r>
        <w:rPr>
          <w:rFonts w:ascii="Times New Roman" w:hAnsi="Times New Roman" w:cs="Times New Roman" w:eastAsia="Times New Roman" w:eastAsiaTheme="minorHAnsi"/>
          <w:bCs/>
          <w:sz w:val="28"/>
          <w:szCs w:val="28"/>
          <w:lang w:eastAsia="ru-RU"/>
        </w:rPr>
        <w:t xml:space="preserve">подраздел</w:t>
      </w:r>
      <w:r>
        <w:rPr>
          <w:rFonts w:ascii="Times New Roman" w:hAnsi="Times New Roman" w:cs="Times New Roman" w:eastAsia="Times New Roman" w:eastAsiaTheme="minorHAnsi"/>
          <w:bCs/>
          <w:sz w:val="28"/>
          <w:szCs w:val="28"/>
          <w:lang w:eastAsia="ru-RU"/>
        </w:rPr>
        <w:t xml:space="preserve">а</w:t>
      </w:r>
      <w:r>
        <w:rPr>
          <w:rFonts w:ascii="Times New Roman" w:hAnsi="Times New Roman" w:cs="Times New Roman" w:eastAsia="Times New Roman" w:eastAsiaTheme="minorHAnsi"/>
          <w:bCs/>
          <w:sz w:val="28"/>
          <w:szCs w:val="28"/>
          <w:lang w:eastAsia="ru-RU"/>
        </w:rPr>
        <w:t xml:space="preserve"> – Федеральный регистр).</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В настоящее время в Федеральный регистр внесены данные о </w:t>
      </w:r>
      <w:r>
        <w:rPr>
          <w:rFonts w:ascii="Times New Roman" w:hAnsi="Times New Roman" w:cs="Times New Roman" w:eastAsia="Times New Roman" w:eastAsiaTheme="minorHAnsi"/>
          <w:sz w:val="28"/>
          <w:szCs w:val="28"/>
          <w:lang w:eastAsia="ru-RU"/>
        </w:rPr>
        <w:t xml:space="preserve">более </w:t>
      </w:r>
      <w:r>
        <w:rPr>
          <w:rFonts w:ascii="Times New Roman" w:hAnsi="Times New Roman" w:cs="Times New Roman" w:eastAsia="Times New Roman" w:eastAsiaTheme="minorHAnsi"/>
          <w:sz w:val="28"/>
          <w:szCs w:val="28"/>
          <w:lang w:eastAsia="ru-RU"/>
        </w:rPr>
        <w:br/>
        <w:t xml:space="preserve">1</w:t>
      </w:r>
      <w:r>
        <w:rPr>
          <w:rFonts w:ascii="Times New Roman" w:hAnsi="Times New Roman" w:cs="Times New Roman" w:eastAsia="Times New Roman" w:eastAsiaTheme="minorHAnsi"/>
          <w:sz w:val="28"/>
          <w:szCs w:val="28"/>
          <w:lang w:eastAsia="ru-RU"/>
        </w:rPr>
        <w:t xml:space="preserve">7,9</w:t>
      </w:r>
      <w:r>
        <w:rPr>
          <w:rFonts w:ascii="Times New Roman" w:hAnsi="Times New Roman" w:cs="Times New Roman" w:eastAsia="Times New Roman" w:eastAsiaTheme="minorHAnsi"/>
          <w:sz w:val="28"/>
          <w:szCs w:val="28"/>
          <w:lang w:eastAsia="ru-RU"/>
        </w:rPr>
        <w:t xml:space="preserve"> тыс. </w:t>
      </w:r>
      <w:r>
        <w:rPr>
          <w:rFonts w:ascii="Times New Roman" w:hAnsi="Times New Roman" w:cs="Times New Roman" w:eastAsia="Times New Roman" w:eastAsiaTheme="minorHAnsi"/>
          <w:bCs/>
          <w:sz w:val="28"/>
          <w:szCs w:val="28"/>
          <w:lang w:eastAsia="ru-RU"/>
        </w:rPr>
        <w:t xml:space="preserve">пациентов с 17 редкими (орфанными) заболеваниями, из них более 8,</w:t>
      </w:r>
      <w:r>
        <w:rPr>
          <w:rFonts w:ascii="Times New Roman" w:hAnsi="Times New Roman" w:cs="Times New Roman" w:eastAsia="Times New Roman" w:eastAsiaTheme="minorHAnsi"/>
          <w:bCs/>
          <w:sz w:val="28"/>
          <w:szCs w:val="28"/>
          <w:lang w:eastAsia="ru-RU"/>
        </w:rPr>
        <w:t xml:space="preserve">3</w:t>
      </w:r>
      <w:r>
        <w:rPr>
          <w:rFonts w:ascii="Times New Roman" w:hAnsi="Times New Roman" w:cs="Times New Roman" w:eastAsia="Times New Roman" w:eastAsiaTheme="minorHAnsi"/>
          <w:bCs/>
          <w:sz w:val="28"/>
          <w:szCs w:val="28"/>
          <w:lang w:eastAsia="ru-RU"/>
        </w:rPr>
        <w:t xml:space="preserve"> тыс. 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обращении к гражданам Российской Федерации 23 июня 2020 г. Президент Российской Федерации В.В. Путин сообщил об изменении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с 1 января 2021 г. ставки налога на доходы физических лиц с 13% до 15% для те</w:t>
      </w:r>
      <w:r>
        <w:rPr>
          <w:rFonts w:ascii="Times New Roman" w:hAnsi="Times New Roman" w:cs="Times New Roman" w:eastAsia="Times New Roman" w:eastAsiaTheme="minorHAnsi"/>
          <w:sz w:val="28"/>
          <w:szCs w:val="28"/>
          <w:lang w:eastAsia="ru-RU"/>
        </w:rPr>
        <w:t xml:space="preserve">х, кто зарабатывает свыше 5 млн</w:t>
      </w:r>
      <w:r>
        <w:rPr>
          <w:rFonts w:ascii="Times New Roman" w:hAnsi="Times New Roman" w:cs="Times New Roman" w:eastAsia="Times New Roman" w:eastAsiaTheme="minorHAnsi"/>
          <w:sz w:val="28"/>
          <w:szCs w:val="28"/>
          <w:lang w:eastAsia="ru-RU"/>
        </w:rPr>
        <w:t xml:space="preserve"> рублей в год. Дополнительные доходы предусматривается направлять на лечение детей, страдающих тяжелыми жизнеугрожающими и хроническими заболеваниями, на закупку дорогостоящих лекарственных препаратов, в том числе не зарегистрированных на территории Российской Федерации, медицинских изделий и технических средств реабилитации.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этой связи издан Указ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w:t>
      </w:r>
      <w:r>
        <w:rPr>
          <w:rFonts w:ascii="Times New Roman" w:hAnsi="Times New Roman" w:cs="Times New Roman" w:eastAsia="Times New Roman" w:eastAsiaTheme="minorHAnsi"/>
          <w:sz w:val="28"/>
          <w:szCs w:val="28"/>
          <w:lang w:eastAsia="ru-RU"/>
        </w:rPr>
        <w:t xml:space="preserve"> (орфанными) заболеваниями, «Круг добра».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На обеспечение целей работы указанного Фонда Федеральным законо</w:t>
      </w:r>
      <w:r>
        <w:rPr>
          <w:rFonts w:ascii="Times New Roman" w:hAnsi="Times New Roman" w:cs="Times New Roman" w:eastAsia="Times New Roman" w:eastAsiaTheme="minorHAnsi"/>
          <w:sz w:val="28"/>
          <w:szCs w:val="28"/>
          <w:lang w:eastAsia="ru-RU"/>
        </w:rPr>
        <w:t xml:space="preserve">м от 8 декабря 2020 г. № 385-ФЗ</w:t>
      </w:r>
      <w:r>
        <w:rPr>
          <w:rFonts w:ascii="Times New Roman" w:hAnsi="Times New Roman" w:cs="Times New Roman" w:eastAsia="Times New Roman" w:eastAsiaTheme="minorHAnsi"/>
          <w:sz w:val="28"/>
          <w:szCs w:val="28"/>
          <w:lang w:eastAsia="ru-RU"/>
        </w:rPr>
        <w:t xml:space="preserve"> предусмотрены бюджетные ассигнования федерального бюджета в о</w:t>
      </w:r>
      <w:r>
        <w:rPr>
          <w:rFonts w:ascii="Times New Roman" w:hAnsi="Times New Roman" w:cs="Times New Roman" w:eastAsia="Times New Roman" w:eastAsiaTheme="minorHAnsi"/>
          <w:sz w:val="28"/>
          <w:szCs w:val="28"/>
          <w:lang w:eastAsia="ru-RU"/>
        </w:rPr>
        <w:t xml:space="preserve">бъеме: на 2021 год – 60 000 млн</w:t>
      </w:r>
      <w:r>
        <w:rPr>
          <w:rFonts w:ascii="Times New Roman" w:hAnsi="Times New Roman" w:cs="Times New Roman" w:eastAsia="Times New Roman" w:eastAsiaTheme="minorHAnsi"/>
          <w:sz w:val="28"/>
          <w:szCs w:val="28"/>
          <w:lang w:eastAsia="ru-RU"/>
        </w:rPr>
        <w:t xml:space="preserve"> руб</w:t>
      </w:r>
      <w:r>
        <w:rPr>
          <w:rFonts w:ascii="Times New Roman" w:hAnsi="Times New Roman" w:cs="Times New Roman" w:eastAsia="Times New Roman" w:eastAsiaTheme="minorHAnsi"/>
          <w:sz w:val="28"/>
          <w:szCs w:val="28"/>
          <w:lang w:eastAsia="ru-RU"/>
        </w:rPr>
        <w:t xml:space="preserve">лей,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на 2022 год – 64 096,4 млн</w:t>
      </w:r>
      <w:r>
        <w:rPr>
          <w:rFonts w:ascii="Times New Roman" w:hAnsi="Times New Roman" w:cs="Times New Roman" w:eastAsia="Times New Roman" w:eastAsiaTheme="minorHAnsi"/>
          <w:sz w:val="28"/>
          <w:szCs w:val="28"/>
          <w:lang w:eastAsia="ru-RU"/>
        </w:rPr>
        <w:t xml:space="preserve"> рублей, на 2023 год – 68 559,8 млн</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рублей.</w:t>
      </w:r>
    </w:p>
    <w:p>
      <w:pPr>
        <w:ind w:firstLine="709"/>
        <w:jc w:val="center"/>
        <w:spacing w:lineRule="auto" w:line="312" w:after="120" w:before="120"/>
        <w:rPr>
          <w:rFonts w:ascii="Times New Roman" w:hAnsi="Times New Roman" w:cs="Times New Roman" w:eastAsia="Times New Roman"/>
          <w:i/>
          <w:sz w:val="28"/>
          <w:szCs w:val="28"/>
          <w:lang w:eastAsia="ru-RU"/>
        </w:rPr>
      </w:pPr>
      <w:r>
        <w:rPr>
          <w:rFonts w:ascii="Times New Roman" w:hAnsi="Times New Roman" w:cs="Times New Roman" w:eastAsia="Times New Roman" w:eastAsiaTheme="minorHAnsi"/>
          <w:i/>
          <w:sz w:val="28"/>
          <w:szCs w:val="28"/>
          <w:lang w:eastAsia="ru-RU"/>
        </w:rPr>
        <w:t xml:space="preserve">Охрана здоровья детей-инвалидов</w:t>
      </w:r>
    </w:p>
    <w:p>
      <w:pPr>
        <w:ind w:firstLine="709"/>
        <w:jc w:val="both"/>
        <w:spacing w:lineRule="auto" w:line="312" w:after="0"/>
        <w:widowControl w:val="off"/>
        <w:tabs>
          <w:tab w:val="center" w:pos="1448"/>
          <w:tab w:val="center" w:pos="1902"/>
          <w:tab w:val="center" w:pos="4686"/>
          <w:tab w:val="center" w:pos="7714"/>
        </w:tabs>
        <w:rPr>
          <w:rFonts w:ascii="Times New Roman" w:hAnsi="Times New Roman" w:cs="Times New Roman" w:eastAsia="Times New Roman"/>
          <w:sz w:val="28"/>
          <w:szCs w:val="28"/>
          <w:lang w:bidi="ru-RU" w:eastAsia="ru-RU"/>
        </w:rPr>
      </w:pPr>
      <w:r>
        <w:rPr>
          <w:rFonts w:ascii="Times New Roman" w:hAnsi="Times New Roman" w:cs="Times New Roman" w:eastAsia="Times New Roman" w:eastAsiaTheme="minorHAnsi"/>
          <w:sz w:val="28"/>
          <w:szCs w:val="28"/>
          <w:lang w:bidi="ru-RU" w:eastAsia="ru-RU"/>
        </w:rPr>
        <w:t xml:space="preserve">В Российской Федерации наблюдается увеличение общего числа </w:t>
      </w:r>
      <w:r>
        <w:rPr>
          <w:rFonts w:ascii="Times New Roman" w:hAnsi="Times New Roman" w:cs="Times New Roman" w:eastAsia="Times New Roman" w:eastAsiaTheme="minorHAnsi"/>
          <w:sz w:val="28"/>
          <w:szCs w:val="28"/>
          <w:lang w:bidi="ru-RU" w:eastAsia="ru-RU"/>
        </w:rPr>
        <w:br/>
        <w:t xml:space="preserve">детей-инвалидов. На 1 января 202</w:t>
      </w:r>
      <w:r>
        <w:rPr>
          <w:rFonts w:ascii="Times New Roman" w:hAnsi="Times New Roman" w:cs="Times New Roman" w:eastAsia="Times New Roman" w:eastAsiaTheme="minorHAnsi"/>
          <w:sz w:val="28"/>
          <w:szCs w:val="28"/>
          <w:lang w:bidi="ru-RU" w:eastAsia="ru-RU"/>
        </w:rPr>
        <w:t xml:space="preserve">1</w:t>
      </w:r>
      <w:r>
        <w:rPr>
          <w:rFonts w:ascii="Times New Roman" w:hAnsi="Times New Roman" w:cs="Times New Roman" w:eastAsia="Times New Roman" w:eastAsiaTheme="minorHAnsi"/>
          <w:sz w:val="28"/>
          <w:szCs w:val="28"/>
          <w:lang w:bidi="ru-RU" w:eastAsia="ru-RU"/>
        </w:rPr>
        <w:t xml:space="preserve"> года число детей-инвалидов в возрасте до 18</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lang w:bidi="ru-RU" w:eastAsia="ru-RU"/>
        </w:rPr>
        <w:tab/>
        <w:t xml:space="preserve">лет, по данным федерального статистического наблюдения по форме №</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lang w:bidi="ru-RU" w:eastAsia="ru-RU"/>
        </w:rPr>
        <w:t xml:space="preserve">19 «Сведения о детях-инвалидах», составило </w:t>
      </w:r>
      <w:r>
        <w:rPr>
          <w:rFonts w:ascii="Times New Roman" w:hAnsi="Times New Roman" w:cs="Times New Roman" w:eastAsia="Times New Roman" w:eastAsiaTheme="minorHAnsi"/>
          <w:sz w:val="28"/>
          <w:szCs w:val="28"/>
          <w:lang w:bidi="ru-RU" w:eastAsia="ru-RU"/>
        </w:rPr>
        <w:t xml:space="preserve">621,1 тыс. детей-инвалидов </w:t>
      </w:r>
      <w:r>
        <w:rPr>
          <w:rFonts w:ascii="Times New Roman" w:hAnsi="Times New Roman" w:cs="Times New Roman" w:eastAsia="Times New Roman" w:eastAsiaTheme="minorHAnsi"/>
          <w:sz w:val="28"/>
          <w:szCs w:val="28"/>
          <w:lang w:bidi="ru-RU" w:eastAsia="ru-RU"/>
        </w:rPr>
        <w:br/>
      </w:r>
      <w:r>
        <w:rPr>
          <w:rFonts w:ascii="Times New Roman" w:hAnsi="Times New Roman" w:cs="Times New Roman" w:eastAsia="Times New Roman" w:eastAsiaTheme="minorHAnsi"/>
          <w:sz w:val="28"/>
          <w:szCs w:val="28"/>
          <w:lang w:bidi="ru-RU" w:eastAsia="ru-RU"/>
        </w:rPr>
        <w:t xml:space="preserve">(2019 г. – 605,8 тыс. детей-инвалидов; </w:t>
      </w:r>
      <w:r>
        <w:rPr>
          <w:rFonts w:ascii="Times New Roman" w:hAnsi="Times New Roman" w:cs="Times New Roman" w:eastAsia="Times New Roman" w:eastAsiaTheme="minorHAnsi"/>
          <w:sz w:val="28"/>
          <w:szCs w:val="28"/>
          <w:lang w:bidi="ru-RU" w:eastAsia="ru-RU"/>
        </w:rPr>
        <w:t xml:space="preserve">2018 г. – </w:t>
      </w:r>
      <w:r>
        <w:rPr>
          <w:rFonts w:ascii="Times New Roman" w:hAnsi="Times New Roman" w:cs="Times New Roman" w:eastAsia="Times New Roman" w:eastAsiaTheme="minorHAnsi"/>
          <w:sz w:val="28"/>
          <w:szCs w:val="28"/>
          <w:lang w:bidi="ru-RU" w:eastAsia="ru-RU"/>
        </w:rPr>
        <w:t xml:space="preserve">586,9</w:t>
      </w:r>
      <w:r>
        <w:rPr>
          <w:rFonts w:ascii="Times New Roman" w:hAnsi="Times New Roman" w:cs="Times New Roman" w:eastAsia="Times New Roman" w:eastAsiaTheme="minorHAnsi"/>
          <w:sz w:val="28"/>
          <w:szCs w:val="28"/>
          <w:lang w:bidi="ru-RU" w:eastAsia="ru-RU"/>
        </w:rPr>
        <w:t xml:space="preserve"> тыс.</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lang w:bidi="ru-RU" w:eastAsia="ru-RU"/>
        </w:rPr>
        <w:t xml:space="preserve">детей-инвалидов; 2017 г. – </w:t>
      </w:r>
      <w:r>
        <w:rPr>
          <w:rFonts w:ascii="Times New Roman" w:hAnsi="Times New Roman" w:cs="Times New Roman" w:eastAsia="Times New Roman" w:eastAsiaTheme="minorHAnsi"/>
          <w:sz w:val="28"/>
          <w:szCs w:val="28"/>
          <w:lang w:bidi="ru-RU" w:eastAsia="ru-RU"/>
        </w:rPr>
        <w:t xml:space="preserve">568,5</w:t>
      </w:r>
      <w:r>
        <w:rPr>
          <w:rFonts w:ascii="Times New Roman" w:hAnsi="Times New Roman" w:cs="Times New Roman" w:eastAsia="Times New Roman" w:eastAsiaTheme="minorHAnsi"/>
          <w:sz w:val="28"/>
          <w:szCs w:val="28"/>
          <w:lang w:bidi="ru-RU" w:eastAsia="ru-RU"/>
        </w:rPr>
        <w:t xml:space="preserve"> тыс.</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lang w:bidi="ru-RU" w:eastAsia="ru-RU"/>
        </w:rPr>
        <w:t xml:space="preserve">детей-инвалидов).</w:t>
      </w:r>
    </w:p>
    <w:p>
      <w:pPr>
        <w:ind w:firstLine="709"/>
        <w:jc w:val="both"/>
        <w:spacing w:lineRule="auto" w:line="312" w:after="0"/>
        <w:widowControl w:val="off"/>
        <w:tabs>
          <w:tab w:val="center" w:pos="1448"/>
          <w:tab w:val="center" w:pos="1902"/>
          <w:tab w:val="center" w:pos="4686"/>
          <w:tab w:val="center" w:pos="7714"/>
        </w:tabs>
        <w:rPr>
          <w:rFonts w:ascii="Times New Roman" w:hAnsi="Times New Roman" w:cs="Times New Roman" w:eastAsia="Times New Roman"/>
          <w:sz w:val="28"/>
          <w:szCs w:val="28"/>
          <w:lang w:bidi="ru-RU" w:eastAsia="ru-RU"/>
        </w:rPr>
      </w:pPr>
      <w:r>
        <w:rPr>
          <w:rFonts w:ascii="Times New Roman" w:hAnsi="Times New Roman" w:cs="Times New Roman" w:eastAsia="Times New Roman" w:eastAsiaTheme="minorHAnsi"/>
          <w:sz w:val="28"/>
          <w:szCs w:val="28"/>
          <w:lang w:bidi="ru-RU" w:eastAsia="ru-RU"/>
        </w:rPr>
        <w:t xml:space="preserve">По данным федеральной статистической отчетности по форме № 7-Д (собес) «Сведения о медико-социальной экспертизе детей в возрасте до 18 лет», число детей, впервые признанных инвалидами, в 20</w:t>
      </w:r>
      <w:r>
        <w:rPr>
          <w:rFonts w:ascii="Times New Roman" w:hAnsi="Times New Roman" w:cs="Times New Roman" w:eastAsia="Times New Roman" w:eastAsiaTheme="minorHAnsi"/>
          <w:sz w:val="28"/>
          <w:szCs w:val="28"/>
          <w:lang w:bidi="ru-RU" w:eastAsia="ru-RU"/>
        </w:rPr>
        <w:t xml:space="preserve">20</w:t>
      </w:r>
      <w:r>
        <w:rPr>
          <w:rFonts w:ascii="Times New Roman" w:hAnsi="Times New Roman" w:cs="Times New Roman" w:eastAsia="Times New Roman" w:eastAsiaTheme="minorHAnsi"/>
          <w:sz w:val="28"/>
          <w:szCs w:val="28"/>
          <w:lang w:bidi="ru-RU" w:eastAsia="ru-RU"/>
        </w:rPr>
        <w:t xml:space="preserve"> году </w:t>
      </w:r>
      <w:r>
        <w:rPr>
          <w:rFonts w:ascii="Times New Roman" w:hAnsi="Times New Roman" w:cs="Times New Roman" w:eastAsia="Times New Roman" w:eastAsiaTheme="minorHAnsi"/>
          <w:sz w:val="28"/>
          <w:szCs w:val="28"/>
          <w:lang w:bidi="ru-RU" w:eastAsia="ru-RU"/>
        </w:rPr>
        <w:t xml:space="preserve">уменьшилось до </w:t>
      </w:r>
      <w:r>
        <w:rPr>
          <w:rFonts w:ascii="Times New Roman" w:hAnsi="Times New Roman" w:cs="Times New Roman" w:eastAsia="Times New Roman" w:eastAsiaTheme="minorHAnsi"/>
          <w:sz w:val="28"/>
          <w:szCs w:val="28"/>
          <w:lang w:bidi="ru-RU" w:eastAsia="ru-RU"/>
        </w:rPr>
        <w:t xml:space="preserve">70</w:t>
      </w:r>
      <w:r>
        <w:rPr>
          <w:rFonts w:ascii="Times New Roman" w:hAnsi="Times New Roman" w:cs="Times New Roman" w:eastAsia="Times New Roman" w:eastAsiaTheme="minorHAnsi"/>
          <w:sz w:val="28"/>
          <w:szCs w:val="28"/>
          <w:lang w:bidi="ru-RU" w:eastAsia="ru-RU"/>
        </w:rPr>
        <w:t xml:space="preserve"> тыс. человек (2019 г. – </w:t>
      </w:r>
      <w:r>
        <w:rPr>
          <w:rFonts w:ascii="Times New Roman" w:hAnsi="Times New Roman" w:cs="Times New Roman" w:eastAsia="Times New Roman" w:eastAsiaTheme="minorHAnsi"/>
          <w:sz w:val="28"/>
          <w:szCs w:val="28"/>
          <w:lang w:bidi="ru-RU" w:eastAsia="ru-RU"/>
        </w:rPr>
        <w:t xml:space="preserve">76</w:t>
      </w:r>
      <w:r>
        <w:rPr>
          <w:rFonts w:ascii="Times New Roman" w:hAnsi="Times New Roman" w:cs="Times New Roman" w:eastAsia="Times New Roman" w:eastAsiaTheme="minorHAnsi"/>
          <w:sz w:val="28"/>
          <w:szCs w:val="28"/>
          <w:lang w:bidi="ru-RU" w:eastAsia="ru-RU"/>
        </w:rPr>
        <w:t xml:space="preserve">,</w:t>
      </w:r>
      <w:r>
        <w:rPr>
          <w:rFonts w:ascii="Times New Roman" w:hAnsi="Times New Roman" w:cs="Times New Roman" w:eastAsia="Times New Roman" w:eastAsiaTheme="minorHAnsi"/>
          <w:sz w:val="28"/>
          <w:szCs w:val="28"/>
          <w:lang w:bidi="ru-RU" w:eastAsia="ru-RU"/>
        </w:rPr>
        <w:t xml:space="preserve">5</w:t>
      </w:r>
      <w:r>
        <w:rPr>
          <w:rFonts w:ascii="Times New Roman" w:hAnsi="Times New Roman" w:cs="Times New Roman" w:eastAsia="Times New Roman" w:eastAsiaTheme="minorHAnsi"/>
          <w:sz w:val="28"/>
          <w:szCs w:val="28"/>
          <w:lang w:bidi="ru-RU" w:eastAsia="ru-RU"/>
        </w:rPr>
        <w:t xml:space="preserve"> тыс. человек; </w:t>
      </w:r>
      <w:r>
        <w:rPr>
          <w:rFonts w:ascii="Times New Roman" w:hAnsi="Times New Roman" w:cs="Times New Roman" w:eastAsia="Times New Roman" w:eastAsiaTheme="minorHAnsi"/>
          <w:sz w:val="28"/>
          <w:szCs w:val="28"/>
          <w:lang w:bidi="ru-RU" w:eastAsia="ru-RU"/>
        </w:rPr>
        <w:t xml:space="preserve">2018 г. – </w:t>
      </w:r>
      <w:r>
        <w:rPr>
          <w:rFonts w:ascii="Times New Roman" w:hAnsi="Times New Roman" w:cs="Times New Roman" w:eastAsia="Times New Roman" w:eastAsiaTheme="minorHAnsi"/>
          <w:sz w:val="28"/>
          <w:szCs w:val="28"/>
          <w:lang w:bidi="ru-RU" w:eastAsia="ru-RU"/>
        </w:rPr>
        <w:t xml:space="preserve">7</w:t>
      </w:r>
      <w:r>
        <w:rPr>
          <w:rFonts w:ascii="Times New Roman" w:hAnsi="Times New Roman" w:cs="Times New Roman" w:eastAsia="Times New Roman" w:eastAsiaTheme="minorHAnsi"/>
          <w:sz w:val="28"/>
          <w:szCs w:val="28"/>
          <w:lang w:bidi="ru-RU" w:eastAsia="ru-RU"/>
        </w:rPr>
        <w:t xml:space="preserve">3,</w:t>
      </w:r>
      <w:r>
        <w:rPr>
          <w:rFonts w:ascii="Times New Roman" w:hAnsi="Times New Roman" w:cs="Times New Roman" w:eastAsia="Times New Roman" w:eastAsiaTheme="minorHAnsi"/>
          <w:sz w:val="28"/>
          <w:szCs w:val="28"/>
          <w:lang w:bidi="ru-RU" w:eastAsia="ru-RU"/>
        </w:rPr>
        <w:t xml:space="preserve">9</w:t>
      </w:r>
      <w:r>
        <w:rPr>
          <w:rFonts w:ascii="Times New Roman" w:hAnsi="Times New Roman" w:cs="Times New Roman" w:eastAsia="Times New Roman" w:eastAsiaTheme="minorHAnsi"/>
          <w:sz w:val="28"/>
          <w:szCs w:val="28"/>
          <w:lang w:bidi="ru-RU" w:eastAsia="ru-RU"/>
        </w:rPr>
        <w:t xml:space="preserve"> тыс. человек; </w:t>
      </w:r>
      <w:r>
        <w:rPr>
          <w:rFonts w:ascii="Times New Roman" w:hAnsi="Times New Roman" w:cs="Times New Roman" w:eastAsia="Times New Roman" w:eastAsiaTheme="minorHAnsi"/>
          <w:sz w:val="28"/>
          <w:szCs w:val="28"/>
          <w:lang w:bidi="ru-RU" w:eastAsia="ru-RU"/>
        </w:rPr>
        <w:br/>
      </w:r>
      <w:r>
        <w:rPr>
          <w:rFonts w:ascii="Times New Roman" w:hAnsi="Times New Roman" w:cs="Times New Roman" w:eastAsia="Times New Roman" w:eastAsiaTheme="minorHAnsi"/>
          <w:sz w:val="28"/>
          <w:szCs w:val="28"/>
          <w:lang w:bidi="ru-RU" w:eastAsia="ru-RU"/>
        </w:rPr>
        <w:t xml:space="preserve">2017 г. – </w:t>
      </w:r>
      <w:r>
        <w:rPr>
          <w:rFonts w:ascii="Times New Roman" w:hAnsi="Times New Roman" w:cs="Times New Roman" w:eastAsia="Times New Roman" w:eastAsiaTheme="minorHAnsi"/>
          <w:sz w:val="28"/>
          <w:szCs w:val="28"/>
          <w:lang w:bidi="ru-RU" w:eastAsia="ru-RU"/>
        </w:rPr>
        <w:t xml:space="preserve">76</w:t>
      </w:r>
      <w:r>
        <w:rPr>
          <w:rFonts w:ascii="Times New Roman" w:hAnsi="Times New Roman" w:cs="Times New Roman" w:eastAsia="Times New Roman" w:eastAsiaTheme="minorHAnsi"/>
          <w:sz w:val="28"/>
          <w:szCs w:val="28"/>
          <w:lang w:bidi="ru-RU" w:eastAsia="ru-RU"/>
        </w:rPr>
        <w:t xml:space="preserve">,</w:t>
      </w:r>
      <w:r>
        <w:rPr>
          <w:rFonts w:ascii="Times New Roman" w:hAnsi="Times New Roman" w:cs="Times New Roman" w:eastAsia="Times New Roman" w:eastAsiaTheme="minorHAnsi"/>
          <w:sz w:val="28"/>
          <w:szCs w:val="28"/>
          <w:lang w:bidi="ru-RU" w:eastAsia="ru-RU"/>
        </w:rPr>
        <w:t xml:space="preserve">1</w:t>
      </w:r>
      <w:r>
        <w:rPr>
          <w:rFonts w:ascii="Times New Roman" w:hAnsi="Times New Roman" w:cs="Times New Roman" w:eastAsia="Times New Roman" w:eastAsiaTheme="minorHAnsi"/>
          <w:sz w:val="28"/>
          <w:szCs w:val="28"/>
          <w:lang w:bidi="ru-RU" w:eastAsia="ru-RU"/>
        </w:rPr>
        <w:t xml:space="preserve"> тыс. человек).</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w:t>
      </w:r>
      <w:r>
        <w:rPr>
          <w:rFonts w:ascii="Times New Roman" w:hAnsi="Times New Roman" w:cs="Times New Roman" w:eastAsia="Times New Roman" w:eastAsiaTheme="minorHAnsi"/>
          <w:sz w:val="28"/>
          <w:szCs w:val="28"/>
          <w:lang w:eastAsia="ru-RU"/>
        </w:rPr>
        <w:t xml:space="preserve"> питания, путевками на санаторно-курортное лечение, поездками к месту лечения и обратно с сопровождающим лицом.</w:t>
      </w:r>
    </w:p>
    <w:p>
      <w:pPr>
        <w:ind w:firstLine="709"/>
        <w:jc w:val="center"/>
        <w:spacing w:lineRule="auto" w:line="312" w:after="120" w:before="120"/>
        <w:rPr>
          <w:rFonts w:ascii="Times New Roman" w:hAnsi="Times New Roman" w:cs="Times New Roman" w:eastAsia="Times New Roman"/>
          <w:i/>
          <w:sz w:val="28"/>
          <w:szCs w:val="28"/>
          <w:lang w:eastAsia="ru-RU"/>
        </w:rPr>
      </w:pPr>
      <w:r>
        <w:rPr>
          <w:rFonts w:ascii="Times New Roman" w:hAnsi="Times New Roman" w:cs="Times New Roman" w:eastAsia="Times New Roman" w:eastAsiaTheme="minorHAnsi"/>
          <w:i/>
          <w:sz w:val="28"/>
          <w:szCs w:val="28"/>
          <w:lang w:eastAsia="ru-RU"/>
        </w:rPr>
        <w:t xml:space="preserve">Охрана здоровья детей в домах ребенка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состоянию на 31 декабря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года в Российской Федерации функционировали 13</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 домов ребенка на 1</w:t>
      </w:r>
      <w:r>
        <w:rPr>
          <w:rFonts w:ascii="Times New Roman" w:hAnsi="Times New Roman" w:cs="Times New Roman" w:eastAsia="Times New Roman" w:eastAsiaTheme="minorHAnsi"/>
          <w:sz w:val="28"/>
          <w:szCs w:val="28"/>
          <w:lang w:eastAsia="ru-RU"/>
        </w:rPr>
        <w:t xml:space="preserve">0</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629</w:t>
      </w:r>
      <w:r>
        <w:rPr>
          <w:rFonts w:ascii="Times New Roman" w:hAnsi="Times New Roman" w:cs="Times New Roman" w:eastAsia="Times New Roman" w:eastAsiaTheme="minorHAnsi"/>
          <w:sz w:val="28"/>
          <w:szCs w:val="28"/>
          <w:lang w:eastAsia="ru-RU"/>
        </w:rPr>
        <w:t xml:space="preserve"> мест, в которых воспитывалось </w:t>
      </w:r>
      <w:r>
        <w:rPr>
          <w:rFonts w:ascii="Times New Roman" w:hAnsi="Times New Roman" w:cs="Times New Roman" w:eastAsia="Times New Roman" w:eastAsiaTheme="minorHAnsi"/>
          <w:sz w:val="28"/>
          <w:szCs w:val="28"/>
          <w:lang w:eastAsia="ru-RU"/>
        </w:rPr>
        <w:t xml:space="preserve">6 166 </w:t>
      </w:r>
      <w:r>
        <w:rPr>
          <w:rFonts w:ascii="Times New Roman" w:hAnsi="Times New Roman" w:cs="Times New Roman" w:eastAsia="Times New Roman" w:eastAsiaTheme="minorHAnsi"/>
          <w:sz w:val="28"/>
          <w:szCs w:val="28"/>
          <w:lang w:eastAsia="ru-RU"/>
        </w:rPr>
        <w:t xml:space="preserve">детей, в том числе 3 </w:t>
      </w:r>
      <w:r>
        <w:rPr>
          <w:rFonts w:ascii="Times New Roman" w:hAnsi="Times New Roman" w:cs="Times New Roman" w:eastAsia="Times New Roman" w:eastAsiaTheme="minorHAnsi"/>
          <w:sz w:val="28"/>
          <w:szCs w:val="28"/>
          <w:lang w:eastAsia="ru-RU"/>
        </w:rPr>
        <w:t xml:space="preserve">067</w:t>
      </w:r>
      <w:r>
        <w:rPr>
          <w:rFonts w:ascii="Times New Roman" w:hAnsi="Times New Roman" w:cs="Times New Roman" w:eastAsia="Times New Roman" w:eastAsiaTheme="minorHAnsi"/>
          <w:sz w:val="28"/>
          <w:szCs w:val="28"/>
          <w:lang w:eastAsia="ru-RU"/>
        </w:rPr>
        <w:t xml:space="preserve"> детей, оста</w:t>
      </w:r>
      <w:r>
        <w:rPr>
          <w:rFonts w:ascii="Times New Roman" w:hAnsi="Times New Roman" w:cs="Times New Roman" w:eastAsia="Times New Roman" w:eastAsiaTheme="minorHAnsi"/>
          <w:sz w:val="28"/>
          <w:szCs w:val="28"/>
          <w:lang w:eastAsia="ru-RU"/>
        </w:rPr>
        <w:t xml:space="preserve">вшихся без попечения родителей, </w:t>
      </w:r>
      <w:r>
        <w:rPr>
          <w:rFonts w:ascii="Times New Roman" w:hAnsi="Times New Roman" w:cs="Times New Roman" w:eastAsia="Times New Roman" w:eastAsiaTheme="minorHAnsi"/>
          <w:sz w:val="28"/>
          <w:szCs w:val="28"/>
          <w:lang w:eastAsia="ru-RU"/>
        </w:rPr>
        <w:t xml:space="preserve">и 1</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детей-сирот (201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1</w:t>
      </w:r>
      <w:r>
        <w:rPr>
          <w:rFonts w:ascii="Times New Roman" w:hAnsi="Times New Roman" w:cs="Times New Roman" w:eastAsia="Times New Roman" w:eastAsiaTheme="minorHAnsi"/>
          <w:sz w:val="28"/>
          <w:szCs w:val="28"/>
          <w:lang w:eastAsia="ru-RU"/>
        </w:rPr>
        <w:t xml:space="preserve">39</w:t>
      </w:r>
      <w:r>
        <w:rPr>
          <w:rFonts w:ascii="Times New Roman" w:hAnsi="Times New Roman" w:cs="Times New Roman" w:eastAsia="Times New Roman" w:eastAsiaTheme="minorHAnsi"/>
          <w:sz w:val="28"/>
          <w:szCs w:val="28"/>
          <w:lang w:eastAsia="ru-RU"/>
        </w:rPr>
        <w:t xml:space="preserve"> дом</w:t>
      </w:r>
      <w:r>
        <w:rPr>
          <w:rFonts w:ascii="Times New Roman" w:hAnsi="Times New Roman" w:cs="Times New Roman" w:eastAsia="Times New Roman" w:eastAsiaTheme="minorHAnsi"/>
          <w:sz w:val="28"/>
          <w:szCs w:val="28"/>
          <w:lang w:eastAsia="ru-RU"/>
        </w:rPr>
        <w:t xml:space="preserve">ов</w:t>
      </w:r>
      <w:r>
        <w:rPr>
          <w:rFonts w:ascii="Times New Roman" w:hAnsi="Times New Roman" w:cs="Times New Roman" w:eastAsia="Times New Roman" w:eastAsiaTheme="minorHAnsi"/>
          <w:sz w:val="28"/>
          <w:szCs w:val="28"/>
          <w:lang w:eastAsia="ru-RU"/>
        </w:rPr>
        <w:t xml:space="preserve"> ребенка на 1</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098</w:t>
      </w:r>
      <w:r>
        <w:rPr>
          <w:rFonts w:ascii="Times New Roman" w:hAnsi="Times New Roman" w:cs="Times New Roman" w:eastAsia="Times New Roman" w:eastAsiaTheme="minorHAnsi"/>
          <w:sz w:val="28"/>
          <w:szCs w:val="28"/>
          <w:lang w:eastAsia="ru-RU"/>
        </w:rPr>
        <w:t xml:space="preserve"> мест, в которых воспитывалось 7</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059</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детей</w:t>
      </w:r>
      <w:r>
        <w:rPr>
          <w:rFonts w:ascii="Times New Roman" w:hAnsi="Times New Roman" w:cs="Times New Roman" w:eastAsia="Times New Roman" w:eastAsiaTheme="minorHAnsi"/>
          <w:sz w:val="28"/>
          <w:szCs w:val="28"/>
          <w:lang w:eastAsia="ru-RU"/>
        </w:rPr>
        <w:t xml:space="preserve">, в том числе 3</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140</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детей</w:t>
      </w:r>
      <w:r>
        <w:rPr>
          <w:rFonts w:ascii="Times New Roman" w:hAnsi="Times New Roman" w:cs="Times New Roman" w:eastAsia="Times New Roman" w:eastAsiaTheme="minorHAnsi"/>
          <w:sz w:val="28"/>
          <w:szCs w:val="28"/>
          <w:lang w:eastAsia="ru-RU"/>
        </w:rPr>
        <w:t xml:space="preserve">, оставшихся без попечения родителей, и</w:t>
      </w:r>
      <w:r>
        <w:rPr>
          <w:rFonts w:ascii="Times New Roman" w:hAnsi="Times New Roman" w:cs="Times New Roman" w:eastAsia="Times New Roman" w:eastAsiaTheme="minorHAnsi"/>
          <w:sz w:val="28"/>
          <w:szCs w:val="28"/>
          <w:lang w:eastAsia="ru-RU"/>
        </w:rPr>
        <w:t xml:space="preserve">з них 114</w:t>
      </w:r>
      <w:r>
        <w:rPr>
          <w:rFonts w:ascii="Times New Roman" w:hAnsi="Times New Roman" w:cs="Times New Roman" w:eastAsia="Times New Roman" w:eastAsiaTheme="minorHAnsi"/>
          <w:sz w:val="28"/>
          <w:szCs w:val="28"/>
          <w:lang w:eastAsia="ru-RU"/>
        </w:rPr>
        <w:t xml:space="preserve"> детей-сирот</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2018 г. – 145 домов ребенка на 11 671 место, в которых воспитывалось 7 524 ребенка, в том числе 3 504 ребенка, оставшихся без попечения родителей, и</w:t>
      </w:r>
      <w:r>
        <w:rPr>
          <w:rFonts w:ascii="Times New Roman" w:hAnsi="Times New Roman" w:cs="Times New Roman" w:eastAsia="Times New Roman" w:eastAsiaTheme="minorHAnsi"/>
          <w:sz w:val="28"/>
          <w:szCs w:val="28"/>
          <w:lang w:eastAsia="ru-RU"/>
        </w:rPr>
        <w:t xml:space="preserve">з них 113</w:t>
      </w:r>
      <w:r>
        <w:rPr>
          <w:rFonts w:ascii="Times New Roman" w:hAnsi="Times New Roman" w:cs="Times New Roman" w:eastAsia="Times New Roman" w:eastAsiaTheme="minorHAnsi"/>
          <w:sz w:val="28"/>
          <w:szCs w:val="28"/>
          <w:lang w:eastAsia="ru-RU"/>
        </w:rPr>
        <w:t xml:space="preserve"> детей-сирот</w:t>
      </w:r>
      <w:r>
        <w:rPr>
          <w:rFonts w:ascii="Times New Roman" w:hAnsi="Times New Roman" w:cs="Times New Roman" w:eastAsia="Times New Roman" w:eastAsiaTheme="minorHAnsi"/>
          <w:sz w:val="28"/>
          <w:szCs w:val="28"/>
          <w:lang w:eastAsia="ru-RU"/>
        </w:rPr>
        <w:t xml:space="preserve">). Среди детей, поступающих в дома ребенка в 20</w:t>
      </w:r>
      <w:r>
        <w:rPr>
          <w:rFonts w:ascii="Times New Roman" w:hAnsi="Times New Roman" w:cs="Times New Roman" w:eastAsia="Times New Roman" w:eastAsiaTheme="minorHAnsi"/>
          <w:sz w:val="28"/>
          <w:szCs w:val="28"/>
          <w:lang w:eastAsia="ru-RU"/>
        </w:rPr>
        <w:t xml:space="preserve">20 </w:t>
      </w:r>
      <w:r>
        <w:rPr>
          <w:rFonts w:ascii="Times New Roman" w:hAnsi="Times New Roman" w:cs="Times New Roman" w:eastAsia="Times New Roman" w:eastAsiaTheme="minorHAnsi"/>
          <w:sz w:val="28"/>
          <w:szCs w:val="28"/>
          <w:lang w:eastAsia="ru-RU"/>
        </w:rPr>
        <w:t xml:space="preserve">году, дети-сироты и дети, оставшиеся без попечения родителей, составили 4</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2019 г. – 43,7%; </w:t>
      </w:r>
      <w:r>
        <w:rPr>
          <w:rFonts w:ascii="Times New Roman" w:hAnsi="Times New Roman" w:cs="Times New Roman" w:eastAsia="Times New Roman" w:eastAsiaTheme="minorHAnsi"/>
          <w:sz w:val="28"/>
          <w:szCs w:val="28"/>
          <w:lang w:eastAsia="ru-RU"/>
        </w:rPr>
        <w:t xml:space="preserve">2018 г. – 45,2%).</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Дол</w:t>
      </w:r>
      <w:r>
        <w:rPr>
          <w:rFonts w:ascii="Times New Roman" w:hAnsi="Times New Roman" w:cs="Times New Roman" w:eastAsia="Times New Roman" w:eastAsiaTheme="minorHAnsi"/>
          <w:sz w:val="28"/>
          <w:szCs w:val="28"/>
          <w:lang w:eastAsia="ru-RU"/>
        </w:rPr>
        <w:t xml:space="preserve">я детей первого года жизни в 2020</w:t>
      </w:r>
      <w:r>
        <w:rPr>
          <w:rFonts w:ascii="Times New Roman" w:hAnsi="Times New Roman" w:cs="Times New Roman" w:eastAsia="Times New Roman" w:eastAsiaTheme="minorHAnsi"/>
          <w:sz w:val="28"/>
          <w:szCs w:val="28"/>
          <w:lang w:eastAsia="ru-RU"/>
        </w:rPr>
        <w:t xml:space="preserve"> году составила 2</w:t>
      </w:r>
      <w:r>
        <w:rPr>
          <w:rFonts w:ascii="Times New Roman" w:hAnsi="Times New Roman" w:cs="Times New Roman" w:eastAsia="Times New Roman" w:eastAsiaTheme="minorHAnsi"/>
          <w:sz w:val="28"/>
          <w:szCs w:val="28"/>
          <w:lang w:eastAsia="ru-RU"/>
        </w:rPr>
        <w:t xml:space="preserve">4</w:t>
      </w:r>
      <w:r>
        <w:rPr>
          <w:rFonts w:ascii="Times New Roman" w:hAnsi="Times New Roman" w:cs="Times New Roman" w:eastAsia="Times New Roman" w:eastAsiaTheme="minorHAnsi"/>
          <w:sz w:val="28"/>
          <w:szCs w:val="28"/>
          <w:lang w:eastAsia="ru-RU"/>
        </w:rPr>
        <w:t xml:space="preserve">,0% </w:t>
      </w:r>
      <w:r>
        <w:rPr>
          <w:rFonts w:ascii="Times New Roman" w:hAnsi="Times New Roman" w:cs="Times New Roman" w:eastAsia="Times New Roman" w:eastAsiaTheme="minorHAnsi"/>
          <w:sz w:val="28"/>
          <w:szCs w:val="28"/>
          <w:lang w:eastAsia="ru-RU"/>
        </w:rPr>
        <w:b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25,</w:t>
      </w:r>
      <w:r>
        <w:rPr>
          <w:rFonts w:ascii="Times New Roman" w:hAnsi="Times New Roman" w:cs="Times New Roman" w:eastAsia="Times New Roman" w:eastAsiaTheme="minorHAnsi"/>
          <w:sz w:val="28"/>
          <w:szCs w:val="28"/>
          <w:lang w:eastAsia="ru-RU"/>
        </w:rPr>
        <w:t xml:space="preserve">0</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26,2%), причем среди них дети-сироты и дети, оставшиеся без попечения родителей, составили 4</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3</w:t>
      </w:r>
      <w:r>
        <w:rPr>
          <w:rFonts w:ascii="Times New Roman" w:hAnsi="Times New Roman" w:cs="Times New Roman" w:eastAsia="Times New Roman" w:eastAsiaTheme="minorHAnsi"/>
          <w:sz w:val="28"/>
          <w:szCs w:val="28"/>
          <w:lang w:eastAsia="ru-RU"/>
        </w:rPr>
        <w:t xml:space="preserve">% (201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44,</w:t>
      </w:r>
      <w:r>
        <w:rPr>
          <w:rFonts w:ascii="Times New Roman" w:hAnsi="Times New Roman" w:cs="Times New Roman" w:eastAsia="Times New Roman" w:eastAsiaTheme="minorHAnsi"/>
          <w:sz w:val="28"/>
          <w:szCs w:val="28"/>
          <w:lang w:eastAsia="ru-RU"/>
        </w:rPr>
        <w:t xml:space="preserve">4</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47,1%).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Удельный вес детей-инвалидов ср</w:t>
      </w:r>
      <w:r>
        <w:rPr>
          <w:rFonts w:ascii="Times New Roman" w:hAnsi="Times New Roman" w:cs="Times New Roman" w:eastAsia="Times New Roman" w:eastAsiaTheme="minorHAnsi"/>
          <w:sz w:val="28"/>
          <w:szCs w:val="28"/>
          <w:lang w:eastAsia="ru-RU"/>
        </w:rPr>
        <w:t xml:space="preserve">еди воспитанников домов ребенка</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составил 18,3</w:t>
      </w:r>
      <w:r>
        <w:rPr>
          <w:rFonts w:ascii="Times New Roman" w:hAnsi="Times New Roman" w:cs="Times New Roman" w:eastAsia="Times New Roman" w:eastAsiaTheme="minorHAnsi"/>
          <w:sz w:val="28"/>
          <w:szCs w:val="28"/>
          <w:lang w:eastAsia="ru-RU"/>
        </w:rPr>
        <w:t xml:space="preserve">% от общего числа детей, воспитывающихся в домах ребенка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18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19,4%; 2017 г. – 20,4%).</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удельный вес детей с расстройствами питания составил 2</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 от числа всех воспитанников </w:t>
      </w:r>
      <w:r>
        <w:rPr>
          <w:rFonts w:ascii="Times New Roman" w:hAnsi="Times New Roman" w:cs="Times New Roman" w:eastAsia="Times New Roman" w:eastAsiaTheme="minorHAnsi"/>
          <w:sz w:val="28"/>
          <w:szCs w:val="28"/>
          <w:lang w:eastAsia="ru-RU"/>
        </w:rPr>
        <w:br/>
        <w:t xml:space="preserve">(</w:t>
      </w:r>
      <w:r>
        <w:rPr>
          <w:rFonts w:ascii="Times New Roman" w:hAnsi="Times New Roman" w:cs="Times New Roman" w:eastAsia="Times New Roman" w:eastAsiaTheme="minorHAnsi"/>
          <w:sz w:val="28"/>
          <w:szCs w:val="28"/>
          <w:lang w:eastAsia="ru-RU"/>
        </w:rPr>
        <w:t xml:space="preserve">2019</w:t>
      </w:r>
      <w:r>
        <w:rPr>
          <w:rFonts w:ascii="Times New Roman" w:hAnsi="Times New Roman" w:cs="Times New Roman" w:eastAsia="Times New Roman" w:eastAsiaTheme="minorHAnsi"/>
          <w:sz w:val="28"/>
          <w:szCs w:val="28"/>
          <w:lang w:eastAsia="ru-RU"/>
        </w:rPr>
        <w:t xml:space="preserve"> г. – 23,</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 от числа всех воспитанников; </w:t>
      </w:r>
      <w:r>
        <w:rPr>
          <w:rFonts w:ascii="Times New Roman" w:hAnsi="Times New Roman" w:cs="Times New Roman" w:eastAsia="Times New Roman" w:eastAsiaTheme="minorHAnsi"/>
          <w:sz w:val="28"/>
          <w:szCs w:val="28"/>
          <w:lang w:eastAsia="ru-RU"/>
        </w:rPr>
        <w:t xml:space="preserve">2018 г. – 23,5% от числа всех воспитанников), а среди детей первого года жизни – 2</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,5%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26</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30,0%).</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Вместе с тем </w:t>
      </w:r>
      <w:r>
        <w:rPr>
          <w:rFonts w:ascii="Times New Roman" w:hAnsi="Times New Roman" w:cs="Times New Roman" w:eastAsia="Times New Roman" w:eastAsiaTheme="minorHAnsi"/>
          <w:sz w:val="28"/>
          <w:szCs w:val="28"/>
          <w:lang w:eastAsia="ru-RU"/>
        </w:rPr>
        <w:t xml:space="preserve">остается высокой</w:t>
      </w:r>
      <w:r>
        <w:rPr>
          <w:rFonts w:ascii="Times New Roman" w:hAnsi="Times New Roman" w:cs="Times New Roman" w:eastAsia="Times New Roman" w:eastAsiaTheme="minorHAnsi"/>
          <w:sz w:val="28"/>
          <w:szCs w:val="28"/>
          <w:lang w:eastAsia="ru-RU"/>
        </w:rPr>
        <w:t xml:space="preserve"> дол</w:t>
      </w:r>
      <w:r>
        <w:rPr>
          <w:rFonts w:ascii="Times New Roman" w:hAnsi="Times New Roman" w:cs="Times New Roman" w:eastAsia="Times New Roman" w:eastAsiaTheme="minorHAnsi"/>
          <w:sz w:val="28"/>
          <w:szCs w:val="28"/>
          <w:lang w:eastAsia="ru-RU"/>
        </w:rPr>
        <w:t xml:space="preserve">я</w:t>
      </w:r>
      <w:r>
        <w:rPr>
          <w:rFonts w:ascii="Times New Roman" w:hAnsi="Times New Roman" w:cs="Times New Roman" w:eastAsia="Times New Roman" w:eastAsiaTheme="minorHAnsi"/>
          <w:sz w:val="28"/>
          <w:szCs w:val="28"/>
          <w:lang w:eastAsia="ru-RU"/>
        </w:rPr>
        <w:t xml:space="preserve"> воспитанников, отстающих в физическом развитии (</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 – 3</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3</w:t>
      </w:r>
      <w:r>
        <w:rPr>
          <w:rFonts w:ascii="Times New Roman" w:hAnsi="Times New Roman" w:cs="Times New Roman" w:eastAsia="Times New Roman" w:eastAsiaTheme="minorHAnsi"/>
          <w:sz w:val="28"/>
          <w:szCs w:val="28"/>
          <w:lang w:eastAsia="ru-RU"/>
        </w:rPr>
        <w:t xml:space="preserve">% от общего числа всех воспитанников; </w:t>
      </w:r>
      <w:r>
        <w:rPr>
          <w:rFonts w:ascii="Times New Roman" w:hAnsi="Times New Roman" w:cs="Times New Roman" w:eastAsia="Times New Roman" w:eastAsiaTheme="minorHAnsi"/>
          <w:sz w:val="28"/>
          <w:szCs w:val="28"/>
          <w:lang w:eastAsia="ru-RU"/>
        </w:rPr>
        <w:t xml:space="preserve">2019 г. – 33,0% от об</w:t>
      </w:r>
      <w:r>
        <w:rPr>
          <w:rFonts w:ascii="Times New Roman" w:hAnsi="Times New Roman" w:cs="Times New Roman" w:eastAsia="Times New Roman" w:eastAsiaTheme="minorHAnsi"/>
          <w:sz w:val="28"/>
          <w:szCs w:val="28"/>
          <w:lang w:eastAsia="ru-RU"/>
        </w:rPr>
        <w:t xml:space="preserve">щего числа всех воспитанников; </w:t>
      </w:r>
      <w:r>
        <w:rPr>
          <w:rFonts w:ascii="Times New Roman" w:hAnsi="Times New Roman" w:cs="Times New Roman" w:eastAsia="Times New Roman" w:eastAsiaTheme="minorHAnsi"/>
          <w:sz w:val="28"/>
          <w:szCs w:val="28"/>
          <w:lang w:eastAsia="ru-RU"/>
        </w:rPr>
        <w:t xml:space="preserve">2018 г. – 36,</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 от общего числа всех воспитанников) и отстающих в психическом развитии </w:t>
      </w:r>
      <w:r>
        <w:rPr>
          <w:rFonts w:ascii="Times New Roman" w:hAnsi="Times New Roman" w:cs="Times New Roman" w:eastAsia="Times New Roman" w:eastAsiaTheme="minorHAnsi"/>
          <w:sz w:val="28"/>
          <w:szCs w:val="28"/>
          <w:lang w:eastAsia="ru-RU"/>
        </w:rPr>
        <w:br/>
        <w:t xml:space="preserve">(</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55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 от общего числа всех воспитанников; </w:t>
      </w:r>
      <w:r>
        <w:rPr>
          <w:rFonts w:ascii="Times New Roman" w:hAnsi="Times New Roman" w:cs="Times New Roman" w:eastAsia="Times New Roman" w:eastAsiaTheme="minorHAnsi"/>
          <w:sz w:val="28"/>
          <w:szCs w:val="28"/>
          <w:lang w:eastAsia="ru-RU"/>
        </w:rPr>
        <w:t xml:space="preserve">2019 г. – 58,4% от общего числа всех</w:t>
      </w:r>
      <w:r>
        <w:rPr>
          <w:rFonts w:ascii="Times New Roman" w:hAnsi="Times New Roman" w:cs="Times New Roman" w:eastAsia="Times New Roman" w:eastAsiaTheme="minorHAnsi"/>
          <w:sz w:val="28"/>
          <w:szCs w:val="28"/>
          <w:lang w:eastAsia="ru-RU"/>
        </w:rPr>
        <w:t xml:space="preserve"> воспитанников; 2018 г. – 61,8% </w:t>
      </w:r>
      <w:r>
        <w:rPr>
          <w:rFonts w:ascii="Times New Roman" w:hAnsi="Times New Roman" w:cs="Times New Roman" w:eastAsia="Times New Roman" w:eastAsiaTheme="minorHAnsi"/>
          <w:sz w:val="28"/>
          <w:szCs w:val="28"/>
          <w:lang w:eastAsia="ru-RU"/>
        </w:rPr>
        <w:t xml:space="preserve">от общего числа всех воспитанников).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структуре заболеваемости, как и в предыдущие годы, ведущие места занимают болезни органов дыхания, доля которых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составила </w:t>
      </w:r>
      <w:r>
        <w:rPr>
          <w:rFonts w:ascii="Times New Roman" w:hAnsi="Times New Roman" w:cs="Times New Roman" w:eastAsia="Times New Roman" w:eastAsiaTheme="minorHAnsi"/>
          <w:sz w:val="28"/>
          <w:szCs w:val="28"/>
          <w:lang w:eastAsia="ru-RU"/>
        </w:rPr>
        <w:t xml:space="preserve">26,4</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31,</w:t>
      </w:r>
      <w:r>
        <w:rPr>
          <w:rFonts w:ascii="Times New Roman" w:hAnsi="Times New Roman" w:cs="Times New Roman" w:eastAsia="Times New Roman" w:eastAsiaTheme="minorHAnsi"/>
          <w:sz w:val="28"/>
          <w:szCs w:val="28"/>
          <w:lang w:eastAsia="ru-RU"/>
        </w:rPr>
        <w:t xml:space="preserve">0</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31,2%); болезн</w:t>
      </w:r>
      <w:r>
        <w:rPr>
          <w:rFonts w:ascii="Times New Roman" w:hAnsi="Times New Roman" w:cs="Times New Roman" w:eastAsia="Times New Roman" w:eastAsiaTheme="minorHAnsi"/>
          <w:sz w:val="28"/>
          <w:szCs w:val="28"/>
          <w:lang w:eastAsia="ru-RU"/>
        </w:rPr>
        <w:t xml:space="preserve">и</w:t>
      </w:r>
      <w:r>
        <w:rPr>
          <w:rFonts w:ascii="Times New Roman" w:hAnsi="Times New Roman" w:cs="Times New Roman" w:eastAsia="Times New Roman" w:eastAsiaTheme="minorHAnsi"/>
          <w:sz w:val="28"/>
          <w:szCs w:val="28"/>
          <w:lang w:eastAsia="ru-RU"/>
        </w:rPr>
        <w:t xml:space="preserve"> нервной системы – </w:t>
      </w:r>
      <w:r>
        <w:rPr>
          <w:rFonts w:ascii="Times New Roman" w:hAnsi="Times New Roman" w:cs="Times New Roman" w:eastAsia="Times New Roman" w:eastAsiaTheme="minorHAnsi"/>
          <w:sz w:val="28"/>
          <w:szCs w:val="28"/>
          <w:lang w:eastAsia="ru-RU"/>
        </w:rPr>
        <w:t xml:space="preserve">18,0</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2017 г. – 1</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8</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16,3%); врожденны</w:t>
      </w:r>
      <w:r>
        <w:rPr>
          <w:rFonts w:ascii="Times New Roman" w:hAnsi="Times New Roman" w:cs="Times New Roman" w:eastAsia="Times New Roman" w:eastAsiaTheme="minorHAnsi"/>
          <w:sz w:val="28"/>
          <w:szCs w:val="28"/>
          <w:lang w:eastAsia="ru-RU"/>
        </w:rPr>
        <w:t xml:space="preserve">е</w:t>
      </w:r>
      <w:r>
        <w:rPr>
          <w:rFonts w:ascii="Times New Roman" w:hAnsi="Times New Roman" w:cs="Times New Roman" w:eastAsia="Times New Roman" w:eastAsiaTheme="minorHAnsi"/>
          <w:sz w:val="28"/>
          <w:szCs w:val="28"/>
          <w:lang w:eastAsia="ru-RU"/>
        </w:rPr>
        <w:t xml:space="preserve"> аномали</w:t>
      </w:r>
      <w:r>
        <w:rPr>
          <w:rFonts w:ascii="Times New Roman" w:hAnsi="Times New Roman" w:cs="Times New Roman" w:eastAsia="Times New Roman" w:eastAsiaTheme="minorHAnsi"/>
          <w:sz w:val="28"/>
          <w:szCs w:val="28"/>
          <w:lang w:eastAsia="ru-RU"/>
        </w:rPr>
        <w:t xml:space="preserve">и</w:t>
      </w:r>
      <w:r>
        <w:rPr>
          <w:rFonts w:ascii="Times New Roman" w:hAnsi="Times New Roman" w:cs="Times New Roman" w:eastAsia="Times New Roman" w:eastAsiaTheme="minorHAnsi"/>
          <w:sz w:val="28"/>
          <w:szCs w:val="28"/>
          <w:lang w:eastAsia="ru-RU"/>
        </w:rPr>
        <w:t xml:space="preserve"> (порок</w:t>
      </w:r>
      <w:r>
        <w:rPr>
          <w:rFonts w:ascii="Times New Roman" w:hAnsi="Times New Roman" w:cs="Times New Roman" w:eastAsia="Times New Roman" w:eastAsiaTheme="minorHAnsi"/>
          <w:sz w:val="28"/>
          <w:szCs w:val="28"/>
          <w:lang w:eastAsia="ru-RU"/>
        </w:rPr>
        <w:t xml:space="preserve">и</w:t>
      </w:r>
      <w:r>
        <w:rPr>
          <w:rFonts w:ascii="Times New Roman" w:hAnsi="Times New Roman" w:cs="Times New Roman" w:eastAsia="Times New Roman" w:eastAsiaTheme="minorHAnsi"/>
          <w:sz w:val="28"/>
          <w:szCs w:val="28"/>
          <w:lang w:eastAsia="ru-RU"/>
        </w:rPr>
        <w:t xml:space="preserve"> развития), деформаци</w:t>
      </w:r>
      <w:r>
        <w:rPr>
          <w:rFonts w:ascii="Times New Roman" w:hAnsi="Times New Roman" w:cs="Times New Roman" w:eastAsia="Times New Roman" w:eastAsiaTheme="minorHAnsi"/>
          <w:sz w:val="28"/>
          <w:szCs w:val="28"/>
          <w:lang w:eastAsia="ru-RU"/>
        </w:rPr>
        <w:t xml:space="preserve">и</w:t>
      </w:r>
      <w:r>
        <w:rPr>
          <w:rFonts w:ascii="Times New Roman" w:hAnsi="Times New Roman" w:cs="Times New Roman" w:eastAsia="Times New Roman" w:eastAsiaTheme="minorHAnsi"/>
          <w:sz w:val="28"/>
          <w:szCs w:val="28"/>
          <w:lang w:eastAsia="ru-RU"/>
        </w:rPr>
        <w:t xml:space="preserve"> и хромосомны</w:t>
      </w:r>
      <w:r>
        <w:rPr>
          <w:rFonts w:ascii="Times New Roman" w:hAnsi="Times New Roman" w:cs="Times New Roman" w:eastAsia="Times New Roman" w:eastAsiaTheme="minorHAnsi"/>
          <w:sz w:val="28"/>
          <w:szCs w:val="28"/>
          <w:lang w:eastAsia="ru-RU"/>
        </w:rPr>
        <w:t xml:space="preserve">е</w:t>
      </w:r>
      <w:r>
        <w:rPr>
          <w:rFonts w:ascii="Times New Roman" w:hAnsi="Times New Roman" w:cs="Times New Roman" w:eastAsia="Times New Roman" w:eastAsiaTheme="minorHAnsi"/>
          <w:sz w:val="28"/>
          <w:szCs w:val="28"/>
          <w:lang w:eastAsia="ru-RU"/>
        </w:rPr>
        <w:t xml:space="preserve"> нару</w:t>
      </w:r>
      <w:r>
        <w:rPr>
          <w:rFonts w:ascii="Times New Roman" w:hAnsi="Times New Roman" w:cs="Times New Roman" w:eastAsia="Times New Roman" w:eastAsiaTheme="minorHAnsi"/>
          <w:sz w:val="28"/>
          <w:szCs w:val="28"/>
          <w:lang w:eastAsia="ru-RU"/>
        </w:rPr>
        <w:t xml:space="preserve">шени</w:t>
      </w:r>
      <w:r>
        <w:rPr>
          <w:rFonts w:ascii="Times New Roman" w:hAnsi="Times New Roman" w:cs="Times New Roman" w:eastAsia="Times New Roman" w:eastAsiaTheme="minorHAnsi"/>
          <w:sz w:val="28"/>
          <w:szCs w:val="28"/>
          <w:lang w:eastAsia="ru-RU"/>
        </w:rPr>
        <w:t xml:space="preserve">я</w:t>
      </w:r>
      <w:r>
        <w:rPr>
          <w:rFonts w:ascii="Times New Roman" w:hAnsi="Times New Roman" w:cs="Times New Roman" w:eastAsia="Times New Roman" w:eastAsiaTheme="minorHAnsi"/>
          <w:sz w:val="28"/>
          <w:szCs w:val="28"/>
          <w:lang w:eastAsia="ru-RU"/>
        </w:rPr>
        <w:t xml:space="preserve"> – 10,3%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10,6%</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Число детей, взятых на диспансерное наблюдение в течение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года с диагнозом, установленном впервые в жизни, составило </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595</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детей</w:t>
      </w:r>
      <w:r>
        <w:rPr>
          <w:rFonts w:ascii="Times New Roman" w:hAnsi="Times New Roman" w:cs="Times New Roman" w:eastAsia="Times New Roman" w:eastAsiaTheme="minorHAnsi"/>
          <w:sz w:val="28"/>
          <w:szCs w:val="28"/>
          <w:lang w:eastAsia="ru-RU"/>
        </w:rPr>
        <w:t xml:space="preserve"> или 9</w:t>
      </w:r>
      <w:r>
        <w:rPr>
          <w:rFonts w:ascii="Times New Roman" w:hAnsi="Times New Roman" w:cs="Times New Roman" w:eastAsia="Times New Roman" w:eastAsiaTheme="minorHAnsi"/>
          <w:sz w:val="28"/>
          <w:szCs w:val="28"/>
          <w:lang w:eastAsia="ru-RU"/>
        </w:rPr>
        <w:t xml:space="preserve">0</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 от общего числа воспитанников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w:t>
      </w:r>
      <w:r>
        <w:rPr>
          <w:rFonts w:ascii="Times New Roman" w:hAnsi="Times New Roman" w:cs="Times New Roman" w:eastAsia="Times New Roman" w:eastAsiaTheme="minorHAnsi"/>
          <w:sz w:val="28"/>
          <w:szCs w:val="28"/>
          <w:lang w:eastAsia="ru-RU"/>
        </w:rPr>
        <w:t xml:space="preserve">7 053 ребенка или 99,9%;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94,8%), из них </w:t>
      </w:r>
      <w:r>
        <w:rPr>
          <w:rFonts w:ascii="Times New Roman" w:hAnsi="Times New Roman" w:cs="Times New Roman" w:eastAsia="Times New Roman" w:eastAsiaTheme="minorHAnsi"/>
          <w:sz w:val="28"/>
          <w:szCs w:val="28"/>
          <w:lang w:eastAsia="ru-RU"/>
        </w:rPr>
        <w:t xml:space="preserve">52</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1</w:t>
      </w:r>
      <w:r>
        <w:rPr>
          <w:rFonts w:ascii="Times New Roman" w:hAnsi="Times New Roman" w:cs="Times New Roman" w:eastAsia="Times New Roman" w:eastAsiaTheme="minorHAnsi"/>
          <w:sz w:val="28"/>
          <w:szCs w:val="28"/>
          <w:lang w:eastAsia="ru-RU"/>
        </w:rPr>
        <w:t xml:space="preserve">% – дети, оставшиеся без попечения родителей, от общего числа детей, взятых под диспансерное наблюдение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47</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2018 г. – 47,8%</w:t>
      </w:r>
      <w:r>
        <w:rPr>
          <w:rFonts w:ascii="Times New Roman" w:hAnsi="Times New Roman" w:cs="Times New Roman" w:eastAsia="Times New Roman" w:eastAsiaTheme="minorHAnsi"/>
          <w:sz w:val="28"/>
          <w:szCs w:val="28"/>
          <w:lang w:eastAsia="ru-RU"/>
        </w:rPr>
        <w:t xml:space="preserve">), из которых </w:t>
      </w:r>
      <w:r>
        <w:rPr>
          <w:rFonts w:ascii="Times New Roman" w:hAnsi="Times New Roman" w:cs="Times New Roman" w:eastAsia="Times New Roman" w:eastAsiaTheme="minorHAnsi"/>
          <w:sz w:val="28"/>
          <w:szCs w:val="28"/>
          <w:lang w:eastAsia="ru-RU"/>
        </w:rPr>
        <w:t xml:space="preserve">14,0</w:t>
      </w:r>
      <w:r>
        <w:rPr>
          <w:rFonts w:ascii="Times New Roman" w:hAnsi="Times New Roman" w:cs="Times New Roman" w:eastAsia="Times New Roman" w:eastAsiaTheme="minorHAnsi"/>
          <w:sz w:val="28"/>
          <w:szCs w:val="28"/>
          <w:lang w:eastAsia="ru-RU"/>
        </w:rPr>
        <w:t xml:space="preserve">% от общего числа детей, оставшихся без попечения родителей, – дети-инвалиды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1</w:t>
      </w:r>
      <w:r>
        <w:rPr>
          <w:rFonts w:ascii="Times New Roman" w:hAnsi="Times New Roman" w:cs="Times New Roman" w:eastAsia="Times New Roman" w:eastAsiaTheme="minorHAnsi"/>
          <w:sz w:val="28"/>
          <w:szCs w:val="28"/>
          <w:lang w:eastAsia="ru-RU"/>
        </w:rPr>
        <w:t xml:space="preserve">5,4</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17,5%).</w:t>
      </w:r>
    </w:p>
    <w:p>
      <w:pPr>
        <w:ind w:firstLine="709"/>
        <w:jc w:val="both"/>
        <w:spacing w:lineRule="auto" w:line="312" w:after="0"/>
        <w:rPr>
          <w:sz w:val="28"/>
          <w:szCs w:val="28"/>
        </w:rPr>
      </w:pPr>
      <w:r>
        <w:rPr>
          <w:rFonts w:ascii="Times New Roman" w:hAnsi="Times New Roman" w:cs="Times New Roman" w:eastAsia="Times New Roman" w:eastAsiaTheme="minorHAnsi"/>
          <w:sz w:val="28"/>
          <w:szCs w:val="28"/>
          <w:lang w:eastAsia="ru-RU"/>
        </w:rPr>
        <w:t xml:space="preserve">Число детей, нуждающихся в специализированной медицинской помощи, в </w:t>
      </w:r>
      <w:r>
        <w:rPr>
          <w:rFonts w:ascii="Times New Roman" w:hAnsi="Times New Roman" w:cs="Times New Roman" w:eastAsia="Times New Roman" w:eastAsiaTheme="minorHAnsi"/>
          <w:sz w:val="28"/>
          <w:szCs w:val="28"/>
          <w:lang w:eastAsia="ru-RU"/>
        </w:rPr>
        <w:t xml:space="preserve">2020</w:t>
      </w:r>
      <w:r>
        <w:rPr>
          <w:rFonts w:ascii="Times New Roman" w:hAnsi="Times New Roman" w:cs="Times New Roman" w:eastAsia="Times New Roman" w:eastAsiaTheme="minorHAnsi"/>
          <w:sz w:val="28"/>
          <w:szCs w:val="28"/>
          <w:lang w:eastAsia="ru-RU"/>
        </w:rPr>
        <w:t xml:space="preserve"> году составило </w:t>
      </w:r>
      <w:r>
        <w:rPr>
          <w:rFonts w:ascii="Times New Roman" w:hAnsi="Times New Roman" w:cs="Times New Roman" w:eastAsia="Times New Roman" w:eastAsiaTheme="minorHAnsi"/>
          <w:sz w:val="28"/>
          <w:szCs w:val="28"/>
          <w:lang w:eastAsia="ru-RU"/>
        </w:rPr>
        <w:t xml:space="preserve">3</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576</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4 </w:t>
      </w:r>
      <w:r>
        <w:rPr>
          <w:rFonts w:ascii="Times New Roman" w:hAnsi="Times New Roman" w:cs="Times New Roman" w:eastAsia="Times New Roman" w:eastAsiaTheme="minorHAnsi"/>
          <w:sz w:val="28"/>
          <w:szCs w:val="28"/>
          <w:lang w:eastAsia="ru-RU"/>
        </w:rPr>
        <w:t xml:space="preserve">648</w:t>
      </w:r>
      <w:r>
        <w:rPr>
          <w:rFonts w:ascii="Times New Roman" w:hAnsi="Times New Roman" w:cs="Times New Roman" w:eastAsia="Times New Roman" w:eastAsiaTheme="minorHAnsi"/>
          <w:sz w:val="28"/>
          <w:szCs w:val="28"/>
          <w:lang w:eastAsia="ru-RU"/>
        </w:rPr>
        <w:t xml:space="preserve"> детей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w:t>
      </w:r>
      <w:r>
        <w:rPr>
          <w:rFonts w:ascii="Times New Roman" w:hAnsi="Times New Roman" w:cs="Times New Roman" w:eastAsia="Times New Roman" w:eastAsiaTheme="minorHAnsi"/>
          <w:bCs/>
          <w:sz w:val="28"/>
          <w:szCs w:val="28"/>
          <w:lang w:eastAsia="ru-RU"/>
        </w:rPr>
        <w:t xml:space="preserve">–</w:t>
      </w:r>
      <w:r>
        <w:rPr>
          <w:rFonts w:ascii="Times New Roman" w:hAnsi="Times New Roman" w:cs="Times New Roman" w:eastAsia="Times New Roman" w:eastAsiaTheme="minorHAnsi"/>
          <w:sz w:val="28"/>
          <w:szCs w:val="28"/>
          <w:lang w:eastAsia="ru-RU"/>
        </w:rPr>
        <w:t xml:space="preserve"> 4 541 ребенок</w:t>
      </w:r>
      <w:r>
        <w:rPr>
          <w:rFonts w:ascii="Times New Roman" w:hAnsi="Times New Roman" w:cs="Times New Roman" w:eastAsia="Times New Roman" w:eastAsiaTheme="minorHAnsi"/>
          <w:sz w:val="28"/>
          <w:szCs w:val="28"/>
          <w:lang w:eastAsia="ru-RU"/>
        </w:rPr>
        <w:t xml:space="preserve">), из них – 2 </w:t>
      </w:r>
      <w:r>
        <w:rPr>
          <w:rFonts w:ascii="Times New Roman" w:hAnsi="Times New Roman" w:cs="Times New Roman" w:eastAsia="Times New Roman" w:eastAsiaTheme="minorHAnsi"/>
          <w:sz w:val="28"/>
          <w:szCs w:val="28"/>
          <w:lang w:eastAsia="ru-RU"/>
        </w:rPr>
        <w:t xml:space="preserve">057</w:t>
      </w:r>
      <w:r>
        <w:rPr>
          <w:rFonts w:ascii="Times New Roman" w:hAnsi="Times New Roman" w:cs="Times New Roman" w:eastAsia="Times New Roman" w:eastAsiaTheme="minorHAnsi"/>
          <w:sz w:val="28"/>
          <w:szCs w:val="28"/>
          <w:lang w:eastAsia="ru-RU"/>
        </w:rPr>
        <w:t xml:space="preserve"> (5</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5</w:t>
      </w:r>
      <w:r>
        <w:rPr>
          <w:rFonts w:ascii="Times New Roman" w:hAnsi="Times New Roman" w:cs="Times New Roman" w:eastAsia="Times New Roman" w:eastAsiaTheme="minorHAnsi"/>
          <w:sz w:val="28"/>
          <w:szCs w:val="28"/>
          <w:lang w:eastAsia="ru-RU"/>
        </w:rPr>
        <w:t xml:space="preserve">%) детей, оставшихся без попечения родителей </w:t>
      </w:r>
      <w:r>
        <w:rPr>
          <w:rFonts w:ascii="Times New Roman" w:hAnsi="Times New Roman" w:cs="Times New Roman" w:eastAsiaTheme="minorHAnsi"/>
          <w:sz w:val="28"/>
          <w:szCs w:val="28"/>
        </w:rPr>
        <w:t xml:space="preserve">(2</w:t>
      </w:r>
      <w:r>
        <w:rPr>
          <w:rFonts w:ascii="Times New Roman" w:hAnsi="Times New Roman" w:cs="Times New Roman" w:eastAsiaTheme="minorHAnsi"/>
          <w:sz w:val="28"/>
          <w:szCs w:val="28"/>
        </w:rPr>
        <w:t xml:space="preserve">019 г. – 2 502 ребенка или 53,8</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 2 147 детей или 47,3</w:t>
      </w:r>
      <w:r>
        <w:rPr>
          <w:rFonts w:ascii="Times New Roman" w:hAnsi="Times New Roman" w:cs="Times New Roman" w:eastAsiaTheme="minorHAnsi"/>
          <w:sz w:val="28"/>
          <w:szCs w:val="28"/>
        </w:rPr>
        <w:t xml:space="preserve">%) и 543 ребенка-инвалид</w:t>
      </w:r>
      <w:r>
        <w:rPr>
          <w:rFonts w:ascii="Times New Roman" w:hAnsi="Times New Roman" w:cs="Times New Roman" w:eastAsiaTheme="minorHAnsi"/>
          <w:sz w:val="28"/>
          <w:szCs w:val="28"/>
        </w:rPr>
        <w:t xml:space="preserve">а или 15,1</w:t>
      </w:r>
      <w:r>
        <w:rPr>
          <w:rFonts w:ascii="Times New Roman" w:hAnsi="Times New Roman" w:cs="Times New Roman" w:eastAsiaTheme="minorHAnsi"/>
          <w:sz w:val="28"/>
          <w:szCs w:val="28"/>
        </w:rPr>
        <w:t xml:space="preserve">% (2019 г. – 687 или 14,7% детей-инвалидов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 – 647 детей-инвалидов или 14,2</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Специализированную медицинскую помощь 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получили </w:t>
      </w:r>
      <w:r>
        <w:rPr>
          <w:rFonts w:ascii="Times New Roman" w:hAnsi="Times New Roman" w:cs="Times New Roman" w:eastAsia="Times New Roman" w:eastAsiaTheme="minorHAnsi"/>
          <w:sz w:val="28"/>
          <w:szCs w:val="28"/>
          <w:lang w:eastAsia="ru-RU"/>
        </w:rPr>
        <w:t xml:space="preserve">3 518 (98,4%) от общего числа нуждающихся (</w:t>
      </w:r>
      <w:r>
        <w:rPr>
          <w:rFonts w:ascii="Times New Roman" w:hAnsi="Times New Roman" w:cs="Times New Roman" w:eastAsia="Times New Roman" w:eastAsiaTheme="minorHAnsi"/>
          <w:sz w:val="28"/>
          <w:szCs w:val="28"/>
          <w:lang w:eastAsia="ru-RU"/>
        </w:rPr>
        <w:t xml:space="preserve">2019 г.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4 621 (99,4%) детей от общего числа нуждающихся</w:t>
      </w:r>
      <w:r>
        <w:rPr>
          <w:rFonts w:ascii="Times New Roman" w:hAnsi="Times New Roman" w:cs="Times New Roman" w:eastAsia="Times New Roman" w:eastAsiaTheme="minorHAnsi"/>
          <w:sz w:val="28"/>
          <w:szCs w:val="28"/>
          <w:lang w:eastAsia="ru-RU"/>
        </w:rPr>
        <w:t xml:space="preserve">; 2018 г. – 4 517 (99,5%)</w:t>
      </w:r>
      <w:r>
        <w:rPr>
          <w:rFonts w:ascii="Times New Roman" w:hAnsi="Times New Roman" w:cs="Times New Roman" w:eastAsia="Times New Roman" w:eastAsiaTheme="minorHAnsi"/>
          <w:sz w:val="28"/>
          <w:szCs w:val="28"/>
          <w:lang w:eastAsia="ru-RU"/>
        </w:rPr>
        <w:t xml:space="preserve">, в том числе: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535 детей-инвалидов (98,5%) (2019 г. – </w:t>
      </w:r>
      <w:r>
        <w:rPr>
          <w:rFonts w:ascii="Times New Roman" w:hAnsi="Times New Roman" w:cs="Times New Roman" w:eastAsia="Times New Roman" w:eastAsiaTheme="minorHAnsi"/>
          <w:sz w:val="28"/>
          <w:szCs w:val="28"/>
          <w:lang w:eastAsia="ru-RU"/>
        </w:rPr>
        <w:t xml:space="preserve">682 ребенка-инвалида или 99,3%</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w:t>
      </w:r>
      <w:r>
        <w:rPr>
          <w:rFonts w:ascii="Times New Roman" w:hAnsi="Times New Roman" w:cs="Times New Roman" w:eastAsia="Times New Roman" w:eastAsiaTheme="minorHAnsi"/>
          <w:sz w:val="28"/>
          <w:szCs w:val="28"/>
          <w:lang w:eastAsia="ru-RU"/>
        </w:rPr>
        <w:t xml:space="preserve">– 646 детей-инвалидов (99,9%)</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Число детей, нуждающихся в ВМП, составило </w:t>
      </w:r>
      <w:r>
        <w:rPr>
          <w:rFonts w:ascii="Times New Roman" w:hAnsi="Times New Roman" w:cs="Times New Roman" w:eastAsia="Times New Roman" w:eastAsiaTheme="minorHAnsi"/>
          <w:sz w:val="28"/>
          <w:szCs w:val="28"/>
          <w:lang w:eastAsia="ru-RU"/>
        </w:rPr>
        <w:t xml:space="preserve">221 (2019 г. – </w:t>
      </w:r>
      <w:r>
        <w:rPr>
          <w:rFonts w:ascii="Times New Roman" w:hAnsi="Times New Roman" w:cs="Times New Roman" w:eastAsia="Times New Roman" w:eastAsiaTheme="minorHAnsi"/>
          <w:sz w:val="28"/>
          <w:szCs w:val="28"/>
          <w:lang w:eastAsia="ru-RU"/>
        </w:rPr>
        <w:t xml:space="preserve">234</w:t>
      </w:r>
      <w:r>
        <w:rPr>
          <w:rFonts w:ascii="Times New Roman" w:hAnsi="Times New Roman" w:cs="Times New Roman" w:eastAsia="Times New Roman" w:eastAsiaTheme="minorHAnsi"/>
          <w:sz w:val="28"/>
          <w:szCs w:val="28"/>
          <w:lang w:eastAsia="ru-RU"/>
        </w:rPr>
        <w:t xml:space="preserve"> ребенка; 2018 г. – 288 детей</w:t>
      </w:r>
      <w:r>
        <w:rPr>
          <w:rFonts w:ascii="Times New Roman" w:hAnsi="Times New Roman" w:cs="Times New Roman" w:eastAsia="Times New Roman" w:eastAsiaTheme="minorHAnsi"/>
          <w:sz w:val="28"/>
          <w:szCs w:val="28"/>
          <w:lang w:eastAsia="ru-RU"/>
        </w:rPr>
        <w:t xml:space="preserve">), из них 1</w:t>
      </w:r>
      <w:r>
        <w:rPr>
          <w:rFonts w:ascii="Times New Roman" w:hAnsi="Times New Roman" w:cs="Times New Roman" w:eastAsia="Times New Roman" w:eastAsiaTheme="minorHAnsi"/>
          <w:sz w:val="28"/>
          <w:szCs w:val="28"/>
          <w:lang w:eastAsia="ru-RU"/>
        </w:rPr>
        <w:t xml:space="preserve">11</w:t>
      </w:r>
      <w:r>
        <w:rPr>
          <w:rFonts w:ascii="Times New Roman" w:hAnsi="Times New Roman" w:cs="Times New Roman" w:eastAsia="Times New Roman" w:eastAsiaTheme="minorHAnsi"/>
          <w:sz w:val="28"/>
          <w:szCs w:val="28"/>
          <w:lang w:eastAsia="ru-RU"/>
        </w:rPr>
        <w:t xml:space="preserve"> детей-инвалидов (</w:t>
      </w:r>
      <w:r>
        <w:rPr>
          <w:rFonts w:ascii="Times New Roman" w:hAnsi="Times New Roman" w:cs="Times New Roman" w:eastAsia="Times New Roman" w:eastAsiaTheme="minorHAnsi"/>
          <w:sz w:val="28"/>
          <w:szCs w:val="28"/>
          <w:lang w:eastAsia="ru-RU"/>
        </w:rPr>
        <w:t xml:space="preserve">201</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г. – 1</w:t>
      </w:r>
      <w:r>
        <w:rPr>
          <w:rFonts w:ascii="Times New Roman" w:hAnsi="Times New Roman" w:cs="Times New Roman" w:eastAsia="Times New Roman" w:eastAsiaTheme="minorHAnsi"/>
          <w:sz w:val="28"/>
          <w:szCs w:val="28"/>
          <w:lang w:eastAsia="ru-RU"/>
        </w:rPr>
        <w:t xml:space="preserve">18</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детей</w:t>
      </w:r>
      <w:r>
        <w:rPr>
          <w:rFonts w:ascii="Times New Roman" w:hAnsi="Times New Roman" w:cs="Times New Roman" w:eastAsia="Times New Roman" w:eastAsiaTheme="minorHAnsi"/>
          <w:sz w:val="28"/>
          <w:szCs w:val="28"/>
          <w:lang w:eastAsia="ru-RU"/>
        </w:rPr>
        <w:t xml:space="preserve">-инвалид</w:t>
      </w:r>
      <w:r>
        <w:rPr>
          <w:rFonts w:ascii="Times New Roman" w:hAnsi="Times New Roman" w:cs="Times New Roman" w:eastAsia="Times New Roman" w:eastAsiaTheme="minorHAnsi"/>
          <w:sz w:val="28"/>
          <w:szCs w:val="28"/>
          <w:lang w:eastAsia="ru-RU"/>
        </w:rPr>
        <w:t xml:space="preserve">ов;</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153 ребенка-инвалида</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ВМП получили </w:t>
      </w:r>
      <w:r>
        <w:rPr>
          <w:rFonts w:ascii="Times New Roman" w:hAnsi="Times New Roman" w:cs="Times New Roman" w:eastAsia="Times New Roman" w:eastAsiaTheme="minorHAnsi"/>
          <w:sz w:val="28"/>
          <w:szCs w:val="28"/>
          <w:lang w:eastAsia="ru-RU"/>
        </w:rPr>
        <w:t xml:space="preserve">176 детей или 79,6% (2019 г. – </w:t>
      </w:r>
      <w:r>
        <w:rPr>
          <w:rFonts w:ascii="Times New Roman" w:hAnsi="Times New Roman" w:cs="Times New Roman" w:eastAsia="Times New Roman" w:eastAsiaTheme="minorHAnsi"/>
          <w:sz w:val="28"/>
          <w:szCs w:val="28"/>
          <w:lang w:eastAsia="ru-RU"/>
        </w:rPr>
        <w:t xml:space="preserve">2</w:t>
      </w:r>
      <w:r>
        <w:rPr>
          <w:rFonts w:ascii="Times New Roman" w:hAnsi="Times New Roman" w:cs="Times New Roman" w:eastAsia="Times New Roman" w:eastAsiaTheme="minorHAnsi"/>
          <w:sz w:val="28"/>
          <w:szCs w:val="28"/>
          <w:lang w:eastAsia="ru-RU"/>
        </w:rPr>
        <w:t xml:space="preserve">05 детей или 87,6%;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2018 г. – 243 ребенка (84,4%</w:t>
      </w:r>
      <w:r>
        <w:rPr>
          <w:rFonts w:ascii="Times New Roman" w:hAnsi="Times New Roman" w:cs="Times New Roman" w:eastAsia="Times New Roman" w:eastAsiaTheme="minorHAnsi"/>
          <w:sz w:val="28"/>
          <w:szCs w:val="28"/>
          <w:lang w:eastAsia="ru-RU"/>
        </w:rPr>
        <w:t xml:space="preserve">); в том числе </w:t>
      </w:r>
      <w:r>
        <w:rPr>
          <w:rFonts w:ascii="Times New Roman" w:hAnsi="Times New Roman" w:cs="Times New Roman" w:eastAsia="Times New Roman" w:eastAsiaTheme="minorHAnsi"/>
          <w:sz w:val="28"/>
          <w:szCs w:val="28"/>
          <w:lang w:eastAsia="ru-RU"/>
        </w:rPr>
        <w:t xml:space="preserve">92 ребенка-инвалида (2019 г. – </w:t>
      </w:r>
      <w:r>
        <w:rPr>
          <w:rFonts w:ascii="Times New Roman" w:hAnsi="Times New Roman" w:cs="Times New Roman" w:eastAsia="Times New Roman" w:eastAsiaTheme="minorHAnsi"/>
          <w:sz w:val="28"/>
          <w:szCs w:val="28"/>
          <w:lang w:eastAsia="ru-RU"/>
        </w:rPr>
        <w:t xml:space="preserve">106 </w:t>
      </w:r>
      <w:r>
        <w:rPr>
          <w:rFonts w:ascii="Times New Roman" w:hAnsi="Times New Roman" w:cs="Times New Roman" w:eastAsia="Times New Roman" w:eastAsiaTheme="minorHAnsi"/>
          <w:sz w:val="28"/>
          <w:szCs w:val="28"/>
          <w:lang w:eastAsia="ru-RU"/>
        </w:rPr>
        <w:t xml:space="preserve">детей-инвалидов или 89,8%; </w:t>
      </w:r>
      <w:r>
        <w:rPr>
          <w:rFonts w:ascii="Times New Roman" w:hAnsi="Times New Roman" w:cs="Times New Roman" w:eastAsia="Times New Roman" w:eastAsiaTheme="minorHAnsi"/>
          <w:sz w:val="28"/>
          <w:szCs w:val="28"/>
          <w:lang w:eastAsia="ru-RU"/>
        </w:rPr>
        <w:t xml:space="preserve">2018 </w:t>
      </w:r>
      <w:r>
        <w:rPr>
          <w:rFonts w:ascii="Times New Roman" w:hAnsi="Times New Roman" w:cs="Times New Roman" w:eastAsia="Times New Roman" w:eastAsiaTheme="minorHAnsi"/>
          <w:sz w:val="28"/>
          <w:szCs w:val="28"/>
          <w:lang w:eastAsia="ru-RU"/>
        </w:rPr>
        <w:t xml:space="preserve">г. – 135 детей-инвалидов (88,2%)</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Число детей, нуждающихся в медицинской реабилитации, составило </w:t>
      </w:r>
      <w:r>
        <w:rPr>
          <w:rFonts w:ascii="Times New Roman" w:hAnsi="Times New Roman" w:cs="Times New Roman" w:eastAsia="Times New Roman" w:eastAsiaTheme="minorHAnsi"/>
          <w:sz w:val="28"/>
          <w:szCs w:val="28"/>
          <w:lang w:eastAsia="ru-RU"/>
        </w:rPr>
        <w:t xml:space="preserve">7 764 (2019 г. – </w:t>
      </w:r>
      <w:r>
        <w:rPr>
          <w:rFonts w:ascii="Times New Roman" w:hAnsi="Times New Roman" w:cs="Times New Roman" w:eastAsia="Times New Roman" w:eastAsiaTheme="minorHAnsi"/>
          <w:sz w:val="28"/>
          <w:szCs w:val="28"/>
          <w:lang w:eastAsia="ru-RU"/>
        </w:rPr>
        <w:t xml:space="preserve">9</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401</w:t>
      </w:r>
      <w:r>
        <w:rPr>
          <w:rFonts w:ascii="Times New Roman" w:hAnsi="Times New Roman" w:cs="Times New Roman" w:eastAsia="Times New Roman" w:eastAsiaTheme="minorHAnsi"/>
          <w:sz w:val="28"/>
          <w:szCs w:val="28"/>
          <w:lang w:eastAsia="ru-RU"/>
        </w:rPr>
        <w:t xml:space="preserve"> ребенок; 2018 г. – 9 799 детей</w:t>
      </w:r>
      <w:r>
        <w:rPr>
          <w:rFonts w:ascii="Times New Roman" w:hAnsi="Times New Roman" w:cs="Times New Roman" w:eastAsia="Times New Roman" w:eastAsiaTheme="minorHAnsi"/>
          <w:sz w:val="28"/>
          <w:szCs w:val="28"/>
          <w:lang w:eastAsia="ru-RU"/>
        </w:rPr>
        <w:t xml:space="preserve">), из них 4 387 детей, оставшихся без попечения родителей</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2018 г. – 4 497 детей, оставшихся без поп</w:t>
      </w:r>
      <w:r>
        <w:rPr>
          <w:rFonts w:ascii="Times New Roman" w:hAnsi="Times New Roman" w:cs="Times New Roman" w:eastAsia="Times New Roman" w:eastAsiaTheme="minorHAnsi"/>
          <w:sz w:val="28"/>
          <w:szCs w:val="28"/>
          <w:lang w:eastAsia="ru-RU"/>
        </w:rPr>
        <w:t xml:space="preserve">ечения родителей</w:t>
      </w:r>
      <w:r>
        <w:rPr>
          <w:rFonts w:ascii="Times New Roman" w:hAnsi="Times New Roman" w:cs="Times New Roman" w:eastAsia="Times New Roman" w:eastAsiaTheme="minorHAnsi"/>
          <w:sz w:val="28"/>
          <w:szCs w:val="28"/>
          <w:lang w:eastAsia="ru-RU"/>
        </w:rPr>
        <w:t xml:space="preserve">, и </w:t>
      </w:r>
      <w:r>
        <w:rPr>
          <w:rFonts w:ascii="Times New Roman" w:hAnsi="Times New Roman" w:cs="Times New Roman" w:eastAsia="Times New Roman" w:eastAsiaTheme="minorHAnsi"/>
          <w:sz w:val="28"/>
          <w:szCs w:val="28"/>
          <w:lang w:eastAsia="ru-RU"/>
        </w:rPr>
        <w:t xml:space="preserve">846 детей-инвалидов (2019 г. – </w:t>
      </w:r>
      <w:r>
        <w:rPr>
          <w:rFonts w:ascii="Times New Roman" w:hAnsi="Times New Roman" w:cs="Times New Roman" w:eastAsia="Times New Roman" w:eastAsiaTheme="minorHAnsi"/>
          <w:sz w:val="28"/>
          <w:szCs w:val="28"/>
          <w:lang w:eastAsia="ru-RU"/>
        </w:rPr>
        <w:t xml:space="preserve">1 066 детей-инвалидов</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18 г. – 1 134 ребенка-инвалида</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году </w:t>
      </w:r>
      <w:r>
        <w:rPr>
          <w:rFonts w:ascii="Times New Roman" w:hAnsi="Times New Roman" w:cs="Times New Roman" w:eastAsia="Times New Roman" w:eastAsiaTheme="minorHAnsi"/>
          <w:sz w:val="28"/>
          <w:szCs w:val="28"/>
          <w:lang w:eastAsia="ru-RU"/>
        </w:rPr>
        <w:t xml:space="preserve">7</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734</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ребенка</w:t>
      </w:r>
      <w:r>
        <w:rPr>
          <w:rFonts w:ascii="Times New Roman" w:hAnsi="Times New Roman" w:cs="Times New Roman" w:eastAsia="Times New Roman" w:eastAsiaTheme="minorHAnsi"/>
          <w:sz w:val="28"/>
          <w:szCs w:val="28"/>
          <w:lang w:eastAsia="ru-RU"/>
        </w:rPr>
        <w:t xml:space="preserve"> от числа нуждающихся или 99,</w:t>
      </w:r>
      <w:r>
        <w:rPr>
          <w:rFonts w:ascii="Times New Roman" w:hAnsi="Times New Roman" w:cs="Times New Roman" w:eastAsia="Times New Roman" w:eastAsiaTheme="minorHAnsi"/>
          <w:sz w:val="28"/>
          <w:szCs w:val="28"/>
          <w:lang w:eastAsia="ru-RU"/>
        </w:rPr>
        <w:t xml:space="preserve">6</w:t>
      </w:r>
      <w:r>
        <w:rPr>
          <w:rFonts w:ascii="Times New Roman" w:hAnsi="Times New Roman" w:cs="Times New Roman" w:eastAsia="Times New Roman" w:eastAsiaTheme="minorHAnsi"/>
          <w:sz w:val="28"/>
          <w:szCs w:val="28"/>
          <w:lang w:eastAsia="ru-RU"/>
        </w:rPr>
        <w:t xml:space="preserve">% получили медицинскую реабилитацию (</w:t>
      </w:r>
      <w:r>
        <w:rPr>
          <w:rFonts w:ascii="Times New Roman" w:hAnsi="Times New Roman" w:cs="Times New Roman" w:eastAsia="Times New Roman" w:eastAsiaTheme="minorHAnsi"/>
          <w:sz w:val="28"/>
          <w:szCs w:val="28"/>
          <w:lang w:eastAsia="ru-RU"/>
        </w:rPr>
        <w:t xml:space="preserve">2019 г. – 9 390 детей или 99,9%; </w:t>
      </w:r>
      <w:r>
        <w:rPr>
          <w:rFonts w:ascii="Times New Roman" w:hAnsi="Times New Roman" w:cs="Times New Roman" w:eastAsia="Times New Roman" w:eastAsiaTheme="minorHAnsi"/>
          <w:sz w:val="28"/>
          <w:szCs w:val="28"/>
          <w:lang w:eastAsia="ru-RU"/>
        </w:rPr>
        <w:t xml:space="preserve">2018 г. – 9 78</w:t>
      </w:r>
      <w:r>
        <w:rPr>
          <w:rFonts w:ascii="Times New Roman" w:hAnsi="Times New Roman" w:cs="Times New Roman" w:eastAsia="Times New Roman" w:eastAsiaTheme="minorHAnsi"/>
          <w:sz w:val="28"/>
          <w:szCs w:val="28"/>
          <w:lang w:eastAsia="ru-RU"/>
        </w:rPr>
        <w:t xml:space="preserve">3 ребенка </w:t>
      </w:r>
      <w:r>
        <w:rPr>
          <w:rFonts w:ascii="Times New Roman" w:hAnsi="Times New Roman" w:cs="Times New Roman" w:eastAsia="Times New Roman" w:eastAsiaTheme="minorHAnsi"/>
          <w:sz w:val="28"/>
          <w:szCs w:val="28"/>
          <w:lang w:eastAsia="ru-RU"/>
        </w:rPr>
        <w:t xml:space="preserve">или </w:t>
      </w:r>
      <w:r>
        <w:rPr>
          <w:rFonts w:ascii="Times New Roman" w:hAnsi="Times New Roman" w:cs="Times New Roman" w:eastAsia="Times New Roman" w:eastAsiaTheme="minorHAnsi"/>
          <w:sz w:val="28"/>
          <w:szCs w:val="28"/>
          <w:lang w:eastAsia="ru-RU"/>
        </w:rPr>
        <w:t xml:space="preserve">99,8%), в том числе 845 детей-инвалидов или 100% от общего числа нуждающихся в реабилитации детей-инвалидов (2019 г. – </w:t>
      </w:r>
      <w:r>
        <w:rPr>
          <w:rFonts w:ascii="Times New Roman" w:hAnsi="Times New Roman" w:cs="Times New Roman" w:eastAsia="Times New Roman" w:eastAsiaTheme="minorHAnsi"/>
          <w:sz w:val="28"/>
          <w:szCs w:val="28"/>
          <w:lang w:eastAsia="ru-RU"/>
        </w:rPr>
        <w:t xml:space="preserve">1 066 детей-инвалидов или 100% от общего числа нуждающихся </w:t>
      </w:r>
      <w:r>
        <w:rPr>
          <w:rFonts w:ascii="Times New Roman" w:hAnsi="Times New Roman" w:cs="Times New Roman" w:eastAsia="Times New Roman" w:eastAsiaTheme="minorHAnsi"/>
          <w:sz w:val="28"/>
          <w:szCs w:val="28"/>
          <w:lang w:eastAsia="ru-RU"/>
        </w:rPr>
        <w:t xml:space="preserve">в реабилитации детей-инвалидов; </w:t>
      </w:r>
      <w:r>
        <w:rPr>
          <w:rFonts w:ascii="Times New Roman" w:hAnsi="Times New Roman" w:cs="Times New Roman" w:eastAsia="Times New Roman" w:eastAsiaTheme="minorHAnsi"/>
          <w:sz w:val="28"/>
          <w:szCs w:val="28"/>
          <w:lang w:eastAsia="ru-RU"/>
        </w:rPr>
        <w:t xml:space="preserve">2018 г. – 1 134 ребенка-инвалида или 100% детей от общего числа нуждающихся в реабилитации детей-инвалидов).</w:t>
      </w:r>
    </w:p>
    <w:p>
      <w:pPr>
        <w:ind w:firstLine="709"/>
        <w:jc w:val="center"/>
        <w:spacing w:lineRule="auto" w:line="312" w:after="120" w:before="120"/>
        <w:rPr>
          <w:rFonts w:ascii="Times New Roman" w:hAnsi="Times New Roman" w:cs="Times New Roman" w:eastAsia="Times New Roman"/>
          <w:i/>
          <w:sz w:val="28"/>
          <w:szCs w:val="28"/>
          <w:lang w:eastAsia="ru-RU"/>
        </w:rPr>
      </w:pPr>
      <w:r>
        <w:rPr>
          <w:rFonts w:ascii="Times New Roman" w:hAnsi="Times New Roman" w:cs="Times New Roman" w:eastAsia="Times New Roman" w:eastAsiaTheme="minorHAnsi"/>
          <w:i/>
          <w:sz w:val="28"/>
          <w:szCs w:val="28"/>
          <w:lang w:eastAsia="ru-RU"/>
        </w:rPr>
        <w:t xml:space="preserve">Лекарственное обеспечение детей</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Согласно части 1 статьи 44 Федерального закона от 21 ноября 2021 г. № 323</w:t>
      </w:r>
      <w:r>
        <w:rPr>
          <w:rFonts w:ascii="Times New Roman" w:hAnsi="Times New Roman" w:cs="Times New Roman" w:eastAsiaTheme="minorHAnsi"/>
          <w:sz w:val="28"/>
        </w:rPr>
        <w:t xml:space="preserve">,</w:t>
      </w:r>
      <w:r>
        <w:rPr>
          <w:rFonts w:ascii="Times New Roman" w:hAnsi="Times New Roman" w:cs="Times New Roman" w:eastAsiaTheme="minorHAnsi"/>
          <w:sz w:val="28"/>
        </w:rPr>
        <w:t xml:space="preserve"> основанием для включения заболевания в перечень орфанных заболеваний является наличие не более 10 случаев заболевания на 100 тыс. человек.</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В соответствии с информацией, размещенной на сайте Минздрава России, в настоящее время в перечень орфанных заболеваний включено </w:t>
      </w:r>
      <w:r>
        <w:rPr>
          <w:rFonts w:ascii="Times New Roman" w:hAnsi="Times New Roman" w:cs="Times New Roman" w:eastAsiaTheme="minorHAnsi"/>
          <w:sz w:val="28"/>
        </w:rPr>
        <w:br/>
        <w:t xml:space="preserve">269 заболеваний.</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Н</w:t>
      </w:r>
      <w:r>
        <w:rPr>
          <w:rFonts w:ascii="Times New Roman" w:hAnsi="Times New Roman" w:cs="Times New Roman" w:eastAsiaTheme="minorHAnsi"/>
          <w:sz w:val="28"/>
        </w:rPr>
        <w:t xml:space="preserve">езависимо от возраста обеспечение лекарственными препаратами лиц с орфанными заболеваниями осуществляется Минздравом России в рамках полномочий в соответствии с постановлением Правительства Российской Федерации от 26 ноября 2018 г. №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Pr>
          <w:rFonts w:ascii="Times New Roman" w:hAnsi="Times New Roman" w:cs="Times New Roman" w:eastAsiaTheme="minorHAnsi"/>
          <w:sz w:val="28"/>
        </w:rPr>
        <w:t xml:space="preserve">-</w:t>
      </w:r>
      <w:r>
        <w:rPr>
          <w:rFonts w:ascii="Times New Roman" w:hAnsi="Times New Roman" w:cs="Times New Roman" w:eastAsiaTheme="minorHAnsi"/>
          <w:sz w:val="28"/>
        </w:rPr>
        <w:t xml:space="preserve">Прауэра), лиц после трансплантации о</w:t>
      </w:r>
      <w:r>
        <w:rPr>
          <w:rFonts w:ascii="Times New Roman" w:hAnsi="Times New Roman" w:cs="Times New Roman" w:eastAsiaTheme="minorHAnsi"/>
          <w:sz w:val="28"/>
        </w:rPr>
        <w:t xml:space="preserve">рганов и (или) тканей, а также </w:t>
      </w:r>
      <w:r>
        <w:rPr>
          <w:rFonts w:ascii="Times New Roman" w:hAnsi="Times New Roman" w:cs="Times New Roman" w:eastAsiaTheme="minorHAnsi"/>
          <w:sz w:val="28"/>
        </w:rPr>
        <w:t xml:space="preserve">о признании утратившими силу некоторых актов Правительства Российской Федерации». Это так называемая программа «14 высокозатратных нозологий».</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С 2020 года в программу </w:t>
      </w:r>
      <w:r>
        <w:rPr>
          <w:rFonts w:ascii="Times New Roman" w:hAnsi="Times New Roman" w:cs="Times New Roman" w:eastAsiaTheme="minorHAnsi"/>
          <w:sz w:val="28"/>
        </w:rPr>
        <w:t xml:space="preserve">высокозатратных нозологий</w:t>
      </w:r>
      <w:r>
        <w:rPr>
          <w:rFonts w:ascii="Times New Roman" w:hAnsi="Times New Roman" w:cs="Times New Roman" w:eastAsiaTheme="minorHAnsi"/>
          <w:sz w:val="28"/>
        </w:rPr>
        <w:t xml:space="preserve"> добавлены две нозологии из перечня жизнеугрожающих и хронических прогрессирующих редких (орфанных) заболеваний, приводящих к сокращению п</w:t>
      </w:r>
      <w:r>
        <w:rPr>
          <w:rFonts w:ascii="Times New Roman" w:hAnsi="Times New Roman" w:cs="Times New Roman" w:eastAsiaTheme="minorHAnsi"/>
          <w:sz w:val="28"/>
        </w:rPr>
        <w:t xml:space="preserve">родолжительности жизни граждан </w:t>
      </w:r>
      <w:r>
        <w:rPr>
          <w:rFonts w:ascii="Times New Roman" w:hAnsi="Times New Roman" w:cs="Times New Roman" w:eastAsiaTheme="minorHAnsi"/>
          <w:sz w:val="28"/>
        </w:rPr>
        <w:t xml:space="preserve">или их инвалидности, а именно лиц, больных апластической анемией неуточненной, наследственным дефицитом факторов II (фибриногена), VII (лабильного) X (Стюарта-Прауэра),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независимо от наличия инвалидности. Количество пациентов по двум заболеваниям составляет 1 368 человек, из них 219 </w:t>
      </w:r>
      <w:r>
        <w:rPr>
          <w:rFonts w:ascii="Times New Roman" w:hAnsi="Times New Roman" w:cs="Times New Roman" w:eastAsiaTheme="minorHAnsi"/>
          <w:sz w:val="28"/>
        </w:rPr>
        <w:t xml:space="preserve">детей.</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Назначение и отпуск лекарственных препаратов осуществляется в отношении каждого больного персонально в соответствии с данными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стандартами оказания медицинской помощи, клиническими рекомендациями (протоколами лечения), которые являются основой для планирования бюджетных ассигнований на организацию лекарственного обеспечения данной категории больных.</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Перечень лекарственных препаратов, предназначенных для обеспечения лиц по программе 14 </w:t>
      </w:r>
      <w:r>
        <w:rPr>
          <w:rFonts w:ascii="Times New Roman" w:hAnsi="Times New Roman" w:cs="Times New Roman" w:eastAsiaTheme="minorHAnsi"/>
          <w:sz w:val="28"/>
        </w:rPr>
        <w:t xml:space="preserve">высок</w:t>
      </w:r>
      <w:r>
        <w:rPr>
          <w:rFonts w:ascii="Times New Roman" w:hAnsi="Times New Roman" w:cs="Times New Roman" w:eastAsiaTheme="minorHAnsi"/>
          <w:sz w:val="28"/>
        </w:rPr>
        <w:t xml:space="preserve">о</w:t>
      </w:r>
      <w:r>
        <w:rPr>
          <w:rFonts w:ascii="Times New Roman" w:hAnsi="Times New Roman" w:cs="Times New Roman" w:eastAsiaTheme="minorHAnsi"/>
          <w:sz w:val="28"/>
        </w:rPr>
        <w:t xml:space="preserve">затратных нозологий,</w:t>
      </w:r>
      <w:r>
        <w:rPr>
          <w:rFonts w:ascii="Times New Roman" w:hAnsi="Times New Roman" w:cs="Times New Roman" w:eastAsiaTheme="minorHAnsi"/>
          <w:sz w:val="28"/>
        </w:rPr>
        <w:t xml:space="preserve"> утвержден распоряжением Правительства Российской Федерации от 12 октября 2019 г. № 2406-р (приложение № 3).</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В перечень </w:t>
      </w:r>
      <w:r>
        <w:rPr>
          <w:rFonts w:ascii="Times New Roman" w:hAnsi="Times New Roman" w:cs="Times New Roman" w:eastAsiaTheme="minorHAnsi"/>
          <w:sz w:val="28"/>
        </w:rPr>
        <w:t xml:space="preserve">высокозатратных нозологий</w:t>
      </w:r>
      <w:r>
        <w:rPr>
          <w:rFonts w:ascii="Times New Roman" w:hAnsi="Times New Roman" w:cs="Times New Roman" w:eastAsiaTheme="minorHAnsi"/>
          <w:sz w:val="28"/>
        </w:rPr>
        <w:t xml:space="preserve"> в 2020 году включено </w:t>
      </w:r>
      <w:r>
        <w:rPr>
          <w:rFonts w:ascii="Times New Roman" w:hAnsi="Times New Roman" w:cs="Times New Roman" w:eastAsiaTheme="minorHAnsi"/>
          <w:sz w:val="28"/>
        </w:rPr>
        <w:br/>
      </w:r>
      <w:r>
        <w:rPr>
          <w:rFonts w:ascii="Times New Roman" w:hAnsi="Times New Roman" w:cs="Times New Roman" w:eastAsiaTheme="minorHAnsi"/>
          <w:sz w:val="28"/>
        </w:rPr>
        <w:t xml:space="preserve">39 </w:t>
      </w:r>
      <w:r>
        <w:rPr>
          <w:rFonts w:ascii="Times New Roman" w:hAnsi="Times New Roman" w:cs="Times New Roman" w:eastAsiaTheme="minorHAnsi"/>
          <w:sz w:val="28"/>
        </w:rPr>
        <w:t xml:space="preserve">международных непатентованных наименований</w:t>
      </w:r>
      <w:r>
        <w:rPr>
          <w:rFonts w:ascii="Times New Roman" w:hAnsi="Times New Roman" w:cs="Times New Roman" w:eastAsiaTheme="minorHAnsi"/>
          <w:sz w:val="28"/>
        </w:rPr>
        <w:t xml:space="preserve"> (2018</w:t>
      </w:r>
      <w:r>
        <w:rPr>
          <w:rFonts w:ascii="Times New Roman" w:hAnsi="Times New Roman" w:cs="Times New Roman" w:eastAsiaTheme="minorHAnsi"/>
          <w:sz w:val="28"/>
        </w:rPr>
        <w:t xml:space="preserve">-</w:t>
      </w:r>
      <w:r>
        <w:rPr>
          <w:rFonts w:ascii="Times New Roman" w:hAnsi="Times New Roman" w:cs="Times New Roman" w:eastAsiaTheme="minorHAnsi"/>
          <w:sz w:val="28"/>
        </w:rPr>
        <w:t xml:space="preserve">2019 г</w:t>
      </w:r>
      <w:r>
        <w:rPr>
          <w:rFonts w:ascii="Times New Roman" w:hAnsi="Times New Roman" w:cs="Times New Roman" w:eastAsiaTheme="minorHAnsi"/>
          <w:sz w:val="28"/>
        </w:rPr>
        <w:t xml:space="preserve">г.</w:t>
      </w:r>
      <w:r>
        <w:rPr>
          <w:rFonts w:ascii="Times New Roman" w:hAnsi="Times New Roman" w:cs="Times New Roman" w:eastAsiaTheme="minorHAnsi"/>
          <w:sz w:val="28"/>
        </w:rPr>
        <w:t xml:space="preserve"> – </w:t>
      </w:r>
      <w:r>
        <w:rPr>
          <w:rFonts w:ascii="Times New Roman" w:hAnsi="Times New Roman" w:cs="Times New Roman" w:eastAsiaTheme="minorHAnsi"/>
          <w:sz w:val="28"/>
        </w:rPr>
        <w:t xml:space="preserve">27 </w:t>
      </w:r>
      <w:r>
        <w:rPr>
          <w:rFonts w:ascii="Times New Roman" w:hAnsi="Times New Roman" w:cs="Times New Roman" w:eastAsiaTheme="minorHAnsi"/>
          <w:sz w:val="28"/>
        </w:rPr>
        <w:t xml:space="preserve">международных непатентованных наименований</w:t>
      </w:r>
      <w:r>
        <w:rPr>
          <w:rFonts w:ascii="Times New Roman" w:hAnsi="Times New Roman" w:cs="Times New Roman" w:eastAsiaTheme="minorHAnsi"/>
          <w:sz w:val="28"/>
        </w:rPr>
        <w:t xml:space="preserve">), из них 17 </w:t>
      </w:r>
      <w:r>
        <w:rPr>
          <w:rFonts w:ascii="Times New Roman" w:hAnsi="Times New Roman" w:cs="Times New Roman" w:eastAsiaTheme="minorHAnsi"/>
          <w:sz w:val="28"/>
        </w:rPr>
        <w:t xml:space="preserve">международных непатентованных наименований</w:t>
      </w:r>
      <w:r>
        <w:rPr>
          <w:rFonts w:ascii="Times New Roman" w:hAnsi="Times New Roman" w:cs="Times New Roman" w:eastAsiaTheme="minorHAnsi"/>
          <w:sz w:val="28"/>
        </w:rPr>
        <w:t xml:space="preserve"> являются оригинальными лекарственными препаратами, находящимися под патентной защитой (</w:t>
      </w:r>
      <w:r>
        <w:rPr>
          <w:rFonts w:ascii="Times New Roman" w:hAnsi="Times New Roman" w:cs="Times New Roman" w:eastAsiaTheme="minorHAnsi"/>
          <w:sz w:val="28"/>
        </w:rPr>
        <w:t xml:space="preserve">Велаглюцераза</w:t>
      </w:r>
      <w:r>
        <w:rPr>
          <w:rFonts w:ascii="Times New Roman" w:hAnsi="Times New Roman" w:cs="Times New Roman" w:eastAsiaTheme="minorHAnsi"/>
          <w:sz w:val="28"/>
        </w:rPr>
        <w:t xml:space="preserve"> альфа, </w:t>
      </w:r>
      <w:r>
        <w:rPr>
          <w:rFonts w:ascii="Times New Roman" w:hAnsi="Times New Roman" w:cs="Times New Roman" w:eastAsiaTheme="minorHAnsi"/>
          <w:sz w:val="28"/>
        </w:rPr>
        <w:t xml:space="preserve">Антиингибиторный</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коагулянтный</w:t>
      </w:r>
      <w:r>
        <w:rPr>
          <w:rFonts w:ascii="Times New Roman" w:hAnsi="Times New Roman" w:cs="Times New Roman" w:eastAsiaTheme="minorHAnsi"/>
          <w:sz w:val="28"/>
        </w:rPr>
        <w:t xml:space="preserve"> комплекс, </w:t>
      </w:r>
      <w:r>
        <w:rPr>
          <w:rFonts w:ascii="Times New Roman" w:hAnsi="Times New Roman" w:cs="Times New Roman" w:eastAsiaTheme="minorHAnsi"/>
          <w:sz w:val="28"/>
        </w:rPr>
        <w:t xml:space="preserve">Даратумумаб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Леналидомид</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Натализумаб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Алемтузумаб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Терифлуномид</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Такролимус</w:t>
      </w:r>
      <w:r>
        <w:rPr>
          <w:rFonts w:ascii="Times New Roman" w:hAnsi="Times New Roman" w:cs="Times New Roman" w:eastAsiaTheme="minorHAnsi"/>
          <w:sz w:val="28"/>
        </w:rPr>
        <w:t xml:space="preserve"> пролонгированного действия, </w:t>
      </w:r>
      <w:r>
        <w:rPr>
          <w:rFonts w:ascii="Times New Roman" w:hAnsi="Times New Roman" w:cs="Times New Roman" w:eastAsiaTheme="minorHAnsi"/>
          <w:sz w:val="28"/>
        </w:rPr>
        <w:t xml:space="preserve">Эверолимус</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Адалимумаб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Этанерцепт</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Канакинумаб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Тоцилизумаб</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Ларонидаза</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Идурсульфаза</w:t>
      </w:r>
      <w:r>
        <w:rPr>
          <w:rFonts w:ascii="Times New Roman" w:hAnsi="Times New Roman" w:cs="Times New Roman" w:eastAsiaTheme="minorHAnsi"/>
          <w:sz w:val="28"/>
        </w:rPr>
        <w:t xml:space="preserve">, </w:t>
      </w:r>
      <w:r>
        <w:rPr>
          <w:rFonts w:ascii="Times New Roman" w:hAnsi="Times New Roman" w:cs="Times New Roman" w:eastAsiaTheme="minorHAnsi"/>
          <w:sz w:val="28"/>
        </w:rPr>
        <w:t xml:space="preserve">Галсульфаза</w:t>
      </w:r>
      <w:r>
        <w:rPr>
          <w:rFonts w:ascii="Times New Roman" w:hAnsi="Times New Roman" w:cs="Times New Roman" w:eastAsiaTheme="minorHAnsi"/>
          <w:sz w:val="28"/>
        </w:rPr>
        <w:t xml:space="preserve">).</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На закупку лекарственных препаратов по программе 14 </w:t>
      </w:r>
      <w:r>
        <w:rPr>
          <w:rFonts w:ascii="Times New Roman" w:hAnsi="Times New Roman" w:cs="Times New Roman" w:eastAsiaTheme="minorHAnsi"/>
          <w:sz w:val="28"/>
        </w:rPr>
        <w:t xml:space="preserve">высокозатратных нозологий</w:t>
      </w:r>
      <w:r>
        <w:rPr>
          <w:rFonts w:ascii="Times New Roman" w:hAnsi="Times New Roman" w:cs="Times New Roman" w:eastAsiaTheme="minorHAnsi"/>
          <w:sz w:val="28"/>
        </w:rPr>
        <w:t xml:space="preserve"> в 2020 году был предусмотрен лимит бюджетных ассигнований в размере 61,8 млрд</w:t>
      </w:r>
      <w:r>
        <w:rPr>
          <w:rFonts w:ascii="Times New Roman" w:hAnsi="Times New Roman" w:cs="Times New Roman" w:eastAsiaTheme="minorHAnsi"/>
          <w:sz w:val="28"/>
        </w:rPr>
        <w:t xml:space="preserve">. рублей</w:t>
      </w:r>
      <w:r>
        <w:rPr>
          <w:rFonts w:ascii="Times New Roman" w:hAnsi="Times New Roman" w:cs="Times New Roman" w:eastAsiaTheme="minorHAnsi"/>
          <w:sz w:val="28"/>
        </w:rPr>
        <w:t xml:space="preserve"> на закупку 39 </w:t>
      </w:r>
      <w:r>
        <w:rPr>
          <w:rFonts w:ascii="Times New Roman" w:hAnsi="Times New Roman" w:cs="Times New Roman" w:eastAsiaTheme="minorHAnsi"/>
          <w:sz w:val="28"/>
        </w:rPr>
        <w:t xml:space="preserve">международных непатентованных наименований</w:t>
      </w:r>
      <w:r>
        <w:rPr>
          <w:rFonts w:ascii="Times New Roman" w:hAnsi="Times New Roman" w:cs="Times New Roman" w:eastAsiaTheme="minorHAnsi"/>
          <w:sz w:val="28"/>
        </w:rPr>
        <w:t xml:space="preserve">.</w:t>
      </w:r>
    </w:p>
    <w:p>
      <w:pPr>
        <w:ind w:firstLine="709"/>
        <w:jc w:val="both"/>
        <w:spacing w:lineRule="auto" w:line="312" w:after="0"/>
        <w:rPr>
          <w:rFonts w:ascii="Times New Roman" w:hAnsi="Times New Roman" w:cs="Times New Roman"/>
          <w:sz w:val="28"/>
        </w:rPr>
      </w:pPr>
      <w:r>
        <w:rPr>
          <w:rFonts w:ascii="Times New Roman" w:hAnsi="Times New Roman" w:cs="Times New Roman" w:eastAsiaTheme="minorHAnsi"/>
          <w:sz w:val="28"/>
        </w:rPr>
        <w:t xml:space="preserve">Кроме того, в 20</w:t>
      </w:r>
      <w:r>
        <w:rPr>
          <w:rFonts w:ascii="Times New Roman" w:hAnsi="Times New Roman" w:cs="Times New Roman" w:eastAsiaTheme="minorHAnsi"/>
          <w:sz w:val="28"/>
        </w:rPr>
        <w:t xml:space="preserve">20</w:t>
      </w:r>
      <w:r>
        <w:rPr>
          <w:rFonts w:ascii="Times New Roman" w:hAnsi="Times New Roman" w:cs="Times New Roman" w:eastAsiaTheme="minorHAnsi"/>
          <w:sz w:val="28"/>
        </w:rPr>
        <w:t xml:space="preserve"> году в субъекты Российской Федерации на закупку лекарственных препаратов и медицинских изделий для обеспечения отдельных категорий граждан было направлено 50,5 млрд руб</w:t>
      </w:r>
      <w:r>
        <w:rPr>
          <w:rFonts w:ascii="Times New Roman" w:hAnsi="Times New Roman" w:cs="Times New Roman" w:eastAsiaTheme="minorHAnsi"/>
          <w:sz w:val="28"/>
        </w:rPr>
        <w:t xml:space="preserve">лей</w:t>
      </w:r>
      <w:r>
        <w:rPr>
          <w:rFonts w:ascii="Times New Roman" w:hAnsi="Times New Roman" w:cs="Times New Roman" w:eastAsiaTheme="minorHAnsi"/>
          <w:sz w:val="28"/>
        </w:rPr>
        <w:t xml:space="preserve"> (иной межбюджетный трансферт в размере 13,6 млрд руб</w:t>
      </w:r>
      <w:r>
        <w:rPr>
          <w:rFonts w:ascii="Times New Roman" w:hAnsi="Times New Roman" w:cs="Times New Roman" w:eastAsiaTheme="minorHAnsi"/>
          <w:sz w:val="28"/>
        </w:rPr>
        <w:t xml:space="preserve">лей</w:t>
      </w:r>
      <w:r>
        <w:rPr>
          <w:rFonts w:ascii="Times New Roman" w:hAnsi="Times New Roman" w:cs="Times New Roman" w:eastAsiaTheme="minorHAnsi"/>
          <w:sz w:val="28"/>
        </w:rPr>
        <w:t xml:space="preserve"> и субвенций в размере 36,9 млрд</w:t>
      </w:r>
      <w:r>
        <w:rPr>
          <w:rFonts w:ascii="Times New Roman" w:hAnsi="Times New Roman" w:cs="Times New Roman" w:eastAsiaTheme="minorHAnsi"/>
          <w:sz w:val="28"/>
        </w:rPr>
        <w:t xml:space="preserve"> рублей</w:t>
      </w:r>
      <w:r>
        <w:rPr>
          <w:rFonts w:ascii="Times New Roman" w:hAnsi="Times New Roman" w:cs="Times New Roman" w:eastAsiaTheme="minorHAnsi"/>
          <w:sz w:val="28"/>
        </w:rPr>
        <w:t xml:space="preserve">).</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рамках реализации органами государственной власти субъектов Российской Федерации переданных полномочий Российской Федерации </w:t>
      </w:r>
      <w:r>
        <w:rPr>
          <w:rFonts w:ascii="Times New Roman" w:hAnsi="Times New Roman" w:cs="Times New Roman" w:eastAsiaTheme="minorHAnsi"/>
          <w:color w:val="000000"/>
          <w:sz w:val="28"/>
          <w:szCs w:val="28"/>
        </w:rPr>
        <w:br/>
        <w:t xml:space="preserve">по организации льготного лекарственного обеспечения отдельных категорий граждан по состоянию на 21 июня 2021 г. обеспечено 20 141 987 рецептов на сумму 44,291 млрд рублей, из них 836 852 рецептов на сумму 6,059 млрд рублей для детей. </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Также независимо от наличия статуса инвалида несовершеннолетние граждане Российской Федерации обеспечиваю</w:t>
      </w:r>
      <w:r>
        <w:rPr>
          <w:rFonts w:ascii="Times New Roman" w:hAnsi="Times New Roman" w:cs="Times New Roman" w:eastAsiaTheme="minorHAnsi"/>
          <w:color w:val="000000"/>
          <w:sz w:val="28"/>
          <w:szCs w:val="28"/>
        </w:rPr>
        <w:t xml:space="preserve">тся лекарственными препаратами </w:t>
      </w:r>
      <w:r>
        <w:rPr>
          <w:rFonts w:ascii="Times New Roman" w:hAnsi="Times New Roman" w:cs="Times New Roman" w:eastAsiaTheme="minorHAnsi"/>
          <w:color w:val="000000"/>
          <w:sz w:val="28"/>
          <w:szCs w:val="28"/>
        </w:rPr>
        <w:t xml:space="preserve">при установлении диагноза по 36 категориям заболеваний, предусмотренных постановлением Правительства Российской Федерации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от 30 июля 1994 г. № 890 «О государственной поддержке разви</w:t>
      </w:r>
      <w:r>
        <w:rPr>
          <w:rFonts w:ascii="Times New Roman" w:hAnsi="Times New Roman" w:cs="Times New Roman" w:eastAsiaTheme="minorHAnsi"/>
          <w:color w:val="000000"/>
          <w:sz w:val="28"/>
          <w:szCs w:val="28"/>
        </w:rPr>
        <w:t xml:space="preserve">тия медицинской промышленности </w:t>
      </w:r>
      <w:r>
        <w:rPr>
          <w:rFonts w:ascii="Times New Roman" w:hAnsi="Times New Roman" w:cs="Times New Roman" w:eastAsiaTheme="minorHAnsi"/>
          <w:color w:val="000000"/>
          <w:sz w:val="28"/>
          <w:szCs w:val="28"/>
        </w:rPr>
        <w:t xml:space="preserve">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(далее –</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постановление Правительств</w:t>
      </w:r>
      <w:r>
        <w:rPr>
          <w:rFonts w:ascii="Times New Roman" w:hAnsi="Times New Roman" w:cs="Times New Roman" w:eastAsiaTheme="minorHAnsi"/>
          <w:color w:val="000000"/>
          <w:sz w:val="28"/>
          <w:szCs w:val="28"/>
        </w:rPr>
        <w:t xml:space="preserve">а Российской Федерации № 890).</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По состоянию на 21 июня 2021 г. в рамках реализации постановления Правительства Российской Федерации № 890 для обеспечения детского населения лекарственными препаратами выписано 2 862 366 рецептов на сумму 5,364 млрд рублей.</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Формирование здорового образа жизни детей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общественное здоровье нашло свое место в Конституции Российской Федерации: были внесены изменения, предусматривающие отнесение к предмету совместного ведения Российской Федерации и ее субъектов сохранение и укрепление общественного здоровья, создание условий для ведения здорового образа жизни, а также формирования культуры ответственного отношения граждан к своему здоровью.</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Приказом Минздрава России от 20</w:t>
      </w:r>
      <w:r>
        <w:rPr>
          <w:rFonts w:ascii="Times New Roman" w:hAnsi="Times New Roman" w:cs="Times New Roman" w:eastAsia="Calibri" w:eastAsiaTheme="minorHAnsi"/>
          <w:sz w:val="28"/>
          <w:szCs w:val="28"/>
        </w:rPr>
        <w:t xml:space="preserve"> января </w:t>
      </w:r>
      <w:r>
        <w:rPr>
          <w:rFonts w:ascii="Times New Roman" w:hAnsi="Times New Roman" w:cs="Times New Roman" w:eastAsia="Calibri" w:eastAsiaTheme="minorHAnsi"/>
          <w:sz w:val="28"/>
          <w:szCs w:val="28"/>
        </w:rPr>
        <w:t xml:space="preserve">2020</w:t>
      </w:r>
      <w:r>
        <w:rPr>
          <w:rFonts w:ascii="Times New Roman" w:hAnsi="Times New Roman" w:cs="Times New Roman" w:eastAsia="Calibri" w:eastAsiaTheme="minorHAnsi"/>
          <w:sz w:val="28"/>
          <w:szCs w:val="28"/>
        </w:rPr>
        <w:t xml:space="preserve"> г.</w:t>
      </w:r>
      <w:r>
        <w:rPr>
          <w:rFonts w:ascii="Times New Roman" w:hAnsi="Times New Roman" w:cs="Times New Roman" w:eastAsia="Calibri" w:eastAsiaTheme="minorHAnsi"/>
          <w:sz w:val="28"/>
          <w:szCs w:val="28"/>
        </w:rPr>
        <w:t xml:space="preserve"> № 8 утверждена Стратегия формирования здорового образа жизни населения, профилактики и контроля неинфекционных заболеваний. Основной целью </w:t>
      </w:r>
      <w:r>
        <w:rPr>
          <w:rFonts w:ascii="Times New Roman" w:hAnsi="Times New Roman" w:cs="Times New Roman" w:eastAsia="Calibri" w:eastAsiaTheme="minorHAnsi"/>
          <w:sz w:val="28"/>
          <w:szCs w:val="28"/>
        </w:rPr>
        <w:t xml:space="preserve">указанной </w:t>
      </w:r>
      <w:r>
        <w:rPr>
          <w:rFonts w:ascii="Times New Roman" w:hAnsi="Times New Roman" w:cs="Times New Roman" w:eastAsia="Calibri" w:eastAsiaTheme="minorHAnsi"/>
          <w:sz w:val="28"/>
          <w:szCs w:val="28"/>
        </w:rPr>
        <w:t xml:space="preserve">Стратегии является снижение заболеваемости и предотвращение смертности от неинфекционных заболеваний, увеличение ожидаемой продолжительности здоровой жизни за счет увеличения доли лиц, ведущих здоровый образ жизни.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Одним из основных направлений решения задач является разработка и реализация мероприятий, направленных на формирование здорового образа жизни у детей и молодежи.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Основной координирующий орган </w:t>
      </w:r>
      <w:r>
        <w:rPr>
          <w:rFonts w:ascii="Times New Roman" w:hAnsi="Times New Roman" w:cs="Times New Roman" w:eastAsia="Calibri" w:eastAsiaTheme="minorHAnsi"/>
          <w:sz w:val="28"/>
          <w:szCs w:val="28"/>
        </w:rPr>
        <w:t xml:space="preserve">С</w:t>
      </w:r>
      <w:r>
        <w:rPr>
          <w:rFonts w:ascii="Times New Roman" w:hAnsi="Times New Roman" w:cs="Times New Roman" w:eastAsia="Calibri" w:eastAsiaTheme="minorHAnsi"/>
          <w:sz w:val="28"/>
          <w:szCs w:val="28"/>
        </w:rPr>
        <w:t xml:space="preserve">тратегии – Межведомственный совет по общественному здоровью</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образован</w:t>
      </w:r>
      <w:r>
        <w:rPr>
          <w:rFonts w:ascii="Times New Roman" w:hAnsi="Times New Roman" w:cs="Times New Roman" w:eastAsia="Calibri" w:eastAsiaTheme="minorHAnsi"/>
          <w:sz w:val="28"/>
          <w:szCs w:val="28"/>
        </w:rPr>
        <w:t xml:space="preserve">ный</w:t>
      </w:r>
      <w:r>
        <w:rPr>
          <w:rFonts w:ascii="Times New Roman" w:hAnsi="Times New Roman" w:cs="Times New Roman" w:eastAsia="Calibri" w:eastAsiaTheme="minorHAnsi"/>
          <w:sz w:val="28"/>
          <w:szCs w:val="28"/>
        </w:rPr>
        <w:t xml:space="preserve"> приказом Минздрава России от 27</w:t>
      </w:r>
      <w:r>
        <w:rPr>
          <w:rFonts w:ascii="Times New Roman" w:hAnsi="Times New Roman" w:cs="Times New Roman" w:eastAsia="Calibri" w:eastAsiaTheme="minorHAnsi"/>
          <w:sz w:val="28"/>
          <w:szCs w:val="28"/>
        </w:rPr>
        <w:t xml:space="preserve"> февраля </w:t>
      </w:r>
      <w:r>
        <w:rPr>
          <w:rFonts w:ascii="Times New Roman" w:hAnsi="Times New Roman" w:cs="Times New Roman" w:eastAsia="Calibri" w:eastAsiaTheme="minorHAnsi"/>
          <w:sz w:val="28"/>
          <w:szCs w:val="28"/>
        </w:rPr>
        <w:t xml:space="preserve">2020</w:t>
      </w:r>
      <w:r>
        <w:rPr>
          <w:rFonts w:ascii="Times New Roman" w:hAnsi="Times New Roman" w:cs="Times New Roman" w:eastAsia="Calibri" w:eastAsiaTheme="minorHAnsi"/>
          <w:sz w:val="28"/>
          <w:szCs w:val="28"/>
        </w:rPr>
        <w:t xml:space="preserve"> г. № 133</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в 2021 году, в том числе в целях реализации Федерального закона от 30</w:t>
      </w:r>
      <w:r>
        <w:rPr>
          <w:rFonts w:ascii="Times New Roman" w:hAnsi="Times New Roman" w:cs="Times New Roman" w:eastAsia="Calibri" w:eastAsiaTheme="minorHAnsi"/>
          <w:sz w:val="28"/>
          <w:szCs w:val="28"/>
        </w:rPr>
        <w:t xml:space="preserve"> декабря 202</w:t>
      </w:r>
      <w:r>
        <w:rPr>
          <w:rFonts w:ascii="Times New Roman" w:hAnsi="Times New Roman" w:cs="Times New Roman" w:eastAsia="Calibri" w:eastAsiaTheme="minorHAnsi"/>
          <w:sz w:val="28"/>
          <w:szCs w:val="28"/>
        </w:rPr>
        <w:t xml:space="preserve">0</w:t>
      </w:r>
      <w:r>
        <w:rPr>
          <w:rFonts w:ascii="Times New Roman" w:hAnsi="Times New Roman" w:cs="Times New Roman" w:eastAsia="Calibri" w:eastAsiaTheme="minorHAnsi"/>
          <w:sz w:val="28"/>
          <w:szCs w:val="28"/>
        </w:rPr>
        <w:t xml:space="preserve"> г.</w:t>
      </w:r>
      <w:r>
        <w:rPr>
          <w:rFonts w:ascii="Times New Roman" w:hAnsi="Times New Roman" w:cs="Times New Roman" w:eastAsia="Calibri" w:eastAsiaTheme="minorHAnsi"/>
          <w:sz w:val="28"/>
          <w:szCs w:val="28"/>
        </w:rPr>
        <w:t xml:space="preserve"> № 489-ФЗ «О Молодежной политике в Российской Федерации» в части содействия </w:t>
      </w:r>
      <w:r>
        <w:rPr>
          <w:rFonts w:ascii="Times New Roman" w:hAnsi="Times New Roman" w:cs="Times New Roman" w:eastAsia="Calibri" w:eastAsiaTheme="minorHAnsi"/>
          <w:sz w:val="28"/>
          <w:szCs w:val="28"/>
        </w:rPr>
        <w:t xml:space="preserve">здоровому образу жизни молодежи</w:t>
      </w:r>
      <w:r>
        <w:rPr>
          <w:rFonts w:ascii="Times New Roman" w:hAnsi="Times New Roman" w:cs="Times New Roman" w:eastAsia="Calibri" w:eastAsiaTheme="minorHAnsi"/>
          <w:sz w:val="28"/>
          <w:szCs w:val="28"/>
        </w:rPr>
        <w:t xml:space="preserve"> сформирован Молодежный совет при </w:t>
      </w:r>
      <w:r>
        <w:rPr>
          <w:rFonts w:ascii="Times New Roman" w:hAnsi="Times New Roman" w:cs="Times New Roman" w:eastAsia="Calibri" w:eastAsiaTheme="minorHAnsi"/>
          <w:sz w:val="28"/>
          <w:szCs w:val="28"/>
        </w:rPr>
        <w:t xml:space="preserve">Минздраве России</w:t>
      </w:r>
      <w:r>
        <w:rPr>
          <w:rFonts w:ascii="Times New Roman" w:hAnsi="Times New Roman" w:cs="Times New Roman" w:eastAsia="Calibri" w:eastAsiaTheme="minorHAnsi"/>
          <w:sz w:val="28"/>
          <w:szCs w:val="28"/>
        </w:rPr>
        <w:t xml:space="preserve"> по общественному здоровью</w:t>
      </w:r>
      <w:r>
        <w:rPr>
          <w:rFonts w:ascii="Times New Roman" w:hAnsi="Times New Roman" w:cs="Times New Roman" w:eastAsia="Calibri" w:eastAsiaTheme="minorHAnsi"/>
          <w:sz w:val="28"/>
          <w:szCs w:val="28"/>
        </w:rPr>
        <w:t xml:space="preserve">, состав которого утвержден </w:t>
      </w:r>
      <w:r>
        <w:rPr>
          <w:rFonts w:ascii="Times New Roman" w:hAnsi="Times New Roman" w:cs="Times New Roman" w:eastAsia="Calibri" w:eastAsiaTheme="minorHAnsi"/>
          <w:sz w:val="28"/>
          <w:szCs w:val="28"/>
        </w:rPr>
        <w:t xml:space="preserve">приказ</w:t>
      </w:r>
      <w:r>
        <w:rPr>
          <w:rFonts w:ascii="Times New Roman" w:hAnsi="Times New Roman" w:cs="Times New Roman" w:eastAsia="Calibri" w:eastAsiaTheme="minorHAnsi"/>
          <w:sz w:val="28"/>
          <w:szCs w:val="28"/>
        </w:rPr>
        <w:t xml:space="preserve">ом</w:t>
      </w:r>
      <w:r>
        <w:rPr>
          <w:rFonts w:ascii="Times New Roman" w:hAnsi="Times New Roman" w:cs="Times New Roman" w:eastAsia="Calibri" w:eastAsiaTheme="minorHAnsi"/>
          <w:sz w:val="28"/>
          <w:szCs w:val="28"/>
        </w:rPr>
        <w:t xml:space="preserve"> от 14</w:t>
      </w:r>
      <w:r>
        <w:rPr>
          <w:rFonts w:ascii="Times New Roman" w:hAnsi="Times New Roman" w:cs="Times New Roman" w:eastAsia="Calibri" w:eastAsiaTheme="minorHAnsi"/>
          <w:sz w:val="28"/>
          <w:szCs w:val="28"/>
        </w:rPr>
        <w:t xml:space="preserve"> мая </w:t>
      </w:r>
      <w:r>
        <w:rPr>
          <w:rFonts w:ascii="Times New Roman" w:hAnsi="Times New Roman" w:cs="Times New Roman" w:eastAsia="Calibri" w:eastAsiaTheme="minorHAnsi"/>
          <w:sz w:val="28"/>
          <w:szCs w:val="28"/>
        </w:rPr>
        <w:t xml:space="preserve">2021</w:t>
      </w:r>
      <w:r>
        <w:rPr>
          <w:rFonts w:ascii="Times New Roman" w:hAnsi="Times New Roman" w:cs="Times New Roman" w:eastAsia="Calibri" w:eastAsiaTheme="minorHAnsi"/>
          <w:sz w:val="28"/>
          <w:szCs w:val="28"/>
        </w:rPr>
        <w:t xml:space="preserve"> г. № 440</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2019 года в Российской Федерации реализуется федеральный проект «Укрепление общественного здоровья» национального проекта «Демография», в рамках которого впервые в Российской Федерации поставлена задача </w:t>
      </w:r>
      <w:r>
        <w:rPr>
          <w:rFonts w:ascii="Times New Roman" w:hAnsi="Times New Roman" w:cs="Times New Roman" w:eastAsia="Calibri" w:eastAsiaTheme="minorHAnsi"/>
          <w:sz w:val="28"/>
          <w:szCs w:val="28"/>
        </w:rPr>
        <w:t xml:space="preserve">по формированию</w:t>
      </w:r>
      <w:r>
        <w:rPr>
          <w:rFonts w:ascii="Times New Roman" w:hAnsi="Times New Roman" w:cs="Times New Roman" w:eastAsia="Calibri" w:eastAsiaTheme="minorHAnsi"/>
          <w:sz w:val="28"/>
          <w:szCs w:val="28"/>
        </w:rPr>
        <w:t xml:space="preserve"> системы общественного здоровья.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Таким образом, в 2020 году осуществлено создание новой формы организации и функционирования – центров общественного здоровья и медицинской профилактики (далее </w:t>
      </w:r>
      <w:r>
        <w:rPr>
          <w:rFonts w:ascii="Times New Roman" w:hAnsi="Times New Roman" w:cs="Times New Roman" w:eastAsia="Calibri" w:eastAsiaTheme="minorHAnsi"/>
          <w:sz w:val="28"/>
          <w:szCs w:val="28"/>
        </w:rPr>
        <w:t xml:space="preserve">по тексту подраздела </w:t>
      </w:r>
      <w:r>
        <w:rPr>
          <w:rFonts w:ascii="Times New Roman" w:hAnsi="Times New Roman" w:cs="Times New Roman" w:eastAsia="Calibri" w:eastAsiaTheme="minorHAnsi"/>
          <w:sz w:val="28"/>
          <w:szCs w:val="28"/>
        </w:rPr>
        <w:t xml:space="preserve">– Центр)</w:t>
      </w:r>
      <w:r>
        <w:rPr>
          <w:rFonts w:ascii="Times New Roman" w:hAnsi="Times New Roman" w:cs="Times New Roman" w:eastAsia="Calibri" w:eastAsiaTheme="minorHAnsi"/>
          <w:sz w:val="28"/>
          <w:szCs w:val="28"/>
        </w:rPr>
        <w:t xml:space="preserve">, правила</w:t>
      </w:r>
      <w:r>
        <w:rPr>
          <w:rFonts w:ascii="Times New Roman" w:hAnsi="Times New Roman" w:cs="Times New Roman" w:eastAsia="Calibri" w:eastAsiaTheme="minorHAnsi"/>
          <w:sz w:val="28"/>
          <w:szCs w:val="28"/>
        </w:rPr>
        <w:t xml:space="preserve"> организации деятельности </w:t>
      </w:r>
      <w:r>
        <w:rPr>
          <w:rFonts w:ascii="Times New Roman" w:hAnsi="Times New Roman" w:cs="Times New Roman" w:eastAsia="Calibri" w:eastAsiaTheme="minorHAnsi"/>
          <w:sz w:val="28"/>
          <w:szCs w:val="28"/>
        </w:rPr>
        <w:t xml:space="preserve">которы</w:t>
      </w:r>
      <w:r>
        <w:rPr>
          <w:rFonts w:ascii="Times New Roman" w:hAnsi="Times New Roman" w:cs="Times New Roman" w:eastAsia="Calibri" w:eastAsiaTheme="minorHAnsi"/>
          <w:sz w:val="28"/>
          <w:szCs w:val="28"/>
        </w:rPr>
        <w:t xml:space="preserve">х</w:t>
      </w:r>
      <w:r>
        <w:rPr>
          <w:rFonts w:ascii="Times New Roman" w:hAnsi="Times New Roman" w:cs="Times New Roman" w:eastAsia="Calibri" w:eastAsiaTheme="minorHAnsi"/>
          <w:sz w:val="28"/>
          <w:szCs w:val="28"/>
        </w:rPr>
        <w:t xml:space="preserve"> утверждены приказом Минздрава России от 29</w:t>
      </w:r>
      <w:r>
        <w:rPr>
          <w:rFonts w:ascii="Times New Roman" w:hAnsi="Times New Roman" w:cs="Times New Roman" w:eastAsia="Calibri" w:eastAsiaTheme="minorHAnsi"/>
          <w:sz w:val="28"/>
          <w:szCs w:val="28"/>
        </w:rPr>
        <w:t xml:space="preserve"> октября </w:t>
      </w:r>
      <w:r>
        <w:rPr>
          <w:rFonts w:ascii="Times New Roman" w:hAnsi="Times New Roman" w:cs="Times New Roman" w:eastAsia="Calibri" w:eastAsiaTheme="minorHAnsi"/>
          <w:sz w:val="28"/>
          <w:szCs w:val="28"/>
        </w:rPr>
        <w:t xml:space="preserve">2020</w:t>
      </w:r>
      <w:r>
        <w:rPr>
          <w:rFonts w:ascii="Times New Roman" w:hAnsi="Times New Roman" w:cs="Times New Roman" w:eastAsia="Calibri" w:eastAsiaTheme="minorHAnsi"/>
          <w:sz w:val="28"/>
          <w:szCs w:val="28"/>
        </w:rPr>
        <w:t xml:space="preserve"> г. № 1177н</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Одними из функций Центра являются разработка и реализация мероприятий, направленных на формирование здорового образа жизни у детей и молодежи; разработка и реализация программ информирования беременных и рожениц по вопросам укрепления здоровья матери и ребенка, включая важность грудного вскармливания; разработка и внедрение программ по укреплению психического здоровья, включая профилактику жесткого обращения и суицидов, в том числе среди несовершеннолетних.</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такие Центры были созданы решениями региональных органов власти во всех субъектах Российской Федерации.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целью координации и усиления межведомственной региональной и муниципальной составляющей системы общественного здоровья, основные мероприятия в этом направлении реализуются с помощью региональных и муниципальных программ укрепления общественного здоровья. </w:t>
      </w:r>
    </w:p>
    <w:p>
      <w:pPr>
        <w:ind w:firstLine="709"/>
        <w:jc w:val="both"/>
        <w:spacing w:lineRule="auto" w:line="312" w:after="0"/>
        <w:rPr>
          <w:rFonts w:ascii="Times New Roman" w:hAnsi="Times New Roman" w:cs="Times New Roman" w:eastAsia="Calibri"/>
          <w:b/>
          <w:sz w:val="28"/>
          <w:szCs w:val="28"/>
        </w:rPr>
      </w:pPr>
      <w:r>
        <w:rPr>
          <w:rFonts w:ascii="Times New Roman" w:hAnsi="Times New Roman" w:cs="Times New Roman" w:eastAsia="Calibri" w:eastAsiaTheme="minorHAnsi"/>
          <w:bCs/>
          <w:sz w:val="28"/>
          <w:szCs w:val="28"/>
        </w:rPr>
        <w:t xml:space="preserve">По данным Росстата, на протяжении последнего десятилетия снижается</w:t>
      </w:r>
      <w:r>
        <w:rPr>
          <w:rFonts w:ascii="Times New Roman" w:hAnsi="Times New Roman" w:cs="Times New Roman" w:eastAsia="Calibri" w:eastAsiaTheme="minorHAnsi"/>
          <w:sz w:val="28"/>
          <w:szCs w:val="28"/>
        </w:rPr>
        <w:t xml:space="preserve"> распространенность курения табака среди взрослого населения старше 15 лет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с 34% в 2009 г. до 21,5% в 2020 г.</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b/>
          <w:sz w:val="28"/>
          <w:szCs w:val="28"/>
        </w:rPr>
      </w:pPr>
      <w:r>
        <w:rPr>
          <w:rFonts w:ascii="Times New Roman" w:hAnsi="Times New Roman" w:cs="Times New Roman" w:eastAsia="Calibri" w:eastAsiaTheme="minorHAnsi"/>
          <w:sz w:val="28"/>
          <w:szCs w:val="28"/>
        </w:rPr>
        <w:t xml:space="preserve">В связи с активной распространенностью новых видов курительных табачных изделий, потребляемых с помощью специально разработанной курительной принадлежности – устройства для нагревания табака, а также иной никотинсодержащей продукции, распоряжением Правительства Российской Федерации от 18</w:t>
      </w:r>
      <w:r>
        <w:rPr>
          <w:rFonts w:ascii="Times New Roman" w:hAnsi="Times New Roman" w:cs="Times New Roman" w:eastAsia="Calibri" w:eastAsiaTheme="minorHAnsi"/>
          <w:sz w:val="28"/>
          <w:szCs w:val="28"/>
        </w:rPr>
        <w:t xml:space="preserve"> ноября </w:t>
      </w:r>
      <w:r>
        <w:rPr>
          <w:rFonts w:ascii="Times New Roman" w:hAnsi="Times New Roman" w:cs="Times New Roman" w:eastAsia="Calibri" w:eastAsiaTheme="minorHAnsi"/>
          <w:sz w:val="28"/>
          <w:szCs w:val="28"/>
        </w:rPr>
        <w:t xml:space="preserve">2019</w:t>
      </w:r>
      <w:r>
        <w:rPr>
          <w:rFonts w:ascii="Times New Roman" w:hAnsi="Times New Roman" w:cs="Times New Roman" w:eastAsia="Calibri" w:eastAsiaTheme="minorHAnsi"/>
          <w:sz w:val="28"/>
          <w:szCs w:val="28"/>
        </w:rPr>
        <w:t xml:space="preserve"> г.</w:t>
      </w:r>
      <w:r>
        <w:rPr>
          <w:rFonts w:ascii="Times New Roman" w:hAnsi="Times New Roman" w:cs="Times New Roman" w:eastAsia="Calibri" w:eastAsiaTheme="minorHAnsi"/>
          <w:sz w:val="28"/>
          <w:szCs w:val="28"/>
        </w:rPr>
        <w:t xml:space="preserve"> № 2732-р утверждена Концепция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 и дальнейшую перспективу.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целью реализации положений Концепции распоряжением Правительства Российской Федерации от 30</w:t>
      </w:r>
      <w:r>
        <w:rPr>
          <w:rFonts w:ascii="Times New Roman" w:hAnsi="Times New Roman" w:cs="Times New Roman" w:eastAsia="Calibri" w:eastAsiaTheme="minorHAnsi"/>
          <w:sz w:val="28"/>
          <w:szCs w:val="28"/>
        </w:rPr>
        <w:t xml:space="preserve"> апреля </w:t>
      </w:r>
      <w:r>
        <w:rPr>
          <w:rFonts w:ascii="Times New Roman" w:hAnsi="Times New Roman" w:cs="Times New Roman" w:eastAsia="Calibri" w:eastAsiaTheme="minorHAnsi"/>
          <w:sz w:val="28"/>
          <w:szCs w:val="28"/>
        </w:rPr>
        <w:t xml:space="preserve">2021</w:t>
      </w:r>
      <w:r>
        <w:rPr>
          <w:rFonts w:ascii="Times New Roman" w:hAnsi="Times New Roman" w:cs="Times New Roman" w:eastAsia="Calibri" w:eastAsiaTheme="minorHAnsi"/>
          <w:sz w:val="28"/>
          <w:szCs w:val="28"/>
        </w:rPr>
        <w:t xml:space="preserve"> г.</w:t>
      </w:r>
      <w:r>
        <w:rPr>
          <w:rFonts w:ascii="Times New Roman" w:hAnsi="Times New Roman" w:cs="Times New Roman" w:eastAsia="Calibri" w:eastAsiaTheme="minorHAnsi"/>
          <w:sz w:val="28"/>
          <w:szCs w:val="28"/>
        </w:rPr>
        <w:t xml:space="preserve"> № 1151-р утвержден </w:t>
      </w:r>
      <w:r>
        <w:rPr>
          <w:rFonts w:ascii="Times New Roman" w:hAnsi="Times New Roman" w:cs="Times New Roman" w:eastAsia="Calibri" w:eastAsiaTheme="minorHAnsi"/>
          <w:sz w:val="28"/>
          <w:szCs w:val="28"/>
        </w:rPr>
        <w:t xml:space="preserve">соответствующий </w:t>
      </w:r>
      <w:r>
        <w:rPr>
          <w:rFonts w:ascii="Times New Roman" w:hAnsi="Times New Roman" w:cs="Times New Roman" w:eastAsia="Calibri" w:eastAsiaTheme="minorHAnsi"/>
          <w:sz w:val="28"/>
          <w:szCs w:val="28"/>
        </w:rPr>
        <w:t xml:space="preserve">план мероприятий. План включает в себя мероприятия, направленные на сокращение спроса на табак и иную никотинсодержащую продукцию среди населения, сокращение предложения табака и иной никотинсодержащей продукции среди населения, совершенствование медицинской профилактики потребления табака и иной никотинсодержащей продукции и медицинской помощи, направленной на прекращение потребления табака и иной никотинсодержащей продукции.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план предусматривает ряд мероприятий, направленных на снижение потребления табака и никотинсодержащей продукции среди молодежи, а также на защиту несовершеннолетних от потребления табака и никотинсодержащей продукции, включая организацию и проведение информационно-коммуникационных мероприятий, направленных на сокращение потребления табака и иной никотинсодержащей продукции среди молодежи, разработку мер поддержки социально ориентированных некоммерческих организаций, не связанных с табачной индустрией, деятельность которых способствует профилактике и снижению потребления табака и иной никотинсодержащей продукции, в том числе в молодежной среде,</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разработку программ повышения квалификации по вопросам сокращения потребления табака и иной никотинсодержащей продукции, в том числе в молодежной среде, рекомендованных к применению при получении педагогическими работниками дополнительного профессионального образования, разработку мероприятий, направленных на дополнительную защиту несовершеннолетних граждан от табака и иной никотинсодержащей продукции.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развитие положений Концепции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w:t>
      </w:r>
      <w:r>
        <w:rPr>
          <w:rFonts w:ascii="Times New Roman" w:hAnsi="Times New Roman" w:cs="Times New Roman" w:eastAsia="Calibri" w:eastAsiaTheme="minorHAnsi"/>
          <w:sz w:val="28"/>
          <w:szCs w:val="28"/>
        </w:rPr>
        <w:t xml:space="preserve">ода</w:t>
      </w:r>
      <w:r>
        <w:rPr>
          <w:rFonts w:ascii="Times New Roman" w:hAnsi="Times New Roman" w:cs="Times New Roman" w:eastAsia="Calibri" w:eastAsiaTheme="minorHAnsi"/>
          <w:sz w:val="28"/>
          <w:szCs w:val="28"/>
        </w:rPr>
        <w:t xml:space="preserve"> и дальнейшую перспективу, 31</w:t>
      </w:r>
      <w:r>
        <w:rPr>
          <w:rFonts w:ascii="Times New Roman" w:hAnsi="Times New Roman" w:cs="Times New Roman" w:eastAsia="Calibri" w:eastAsiaTheme="minorHAnsi"/>
          <w:sz w:val="28"/>
          <w:szCs w:val="28"/>
        </w:rPr>
        <w:t xml:space="preserve"> июля </w:t>
      </w:r>
      <w:r>
        <w:rPr>
          <w:rFonts w:ascii="Times New Roman" w:hAnsi="Times New Roman" w:cs="Times New Roman" w:eastAsia="Calibri" w:eastAsiaTheme="minorHAnsi"/>
          <w:sz w:val="28"/>
          <w:szCs w:val="28"/>
        </w:rPr>
        <w:t xml:space="preserve">2020</w:t>
      </w:r>
      <w:r>
        <w:rPr>
          <w:rFonts w:ascii="Times New Roman" w:hAnsi="Times New Roman" w:cs="Times New Roman" w:eastAsia="Calibri" w:eastAsiaTheme="minorHAnsi"/>
          <w:sz w:val="28"/>
          <w:szCs w:val="28"/>
        </w:rPr>
        <w:t xml:space="preserve"> г.</w:t>
      </w:r>
      <w:r>
        <w:rPr>
          <w:rFonts w:ascii="Times New Roman" w:hAnsi="Times New Roman" w:cs="Times New Roman" w:eastAsia="Calibri" w:eastAsiaTheme="minorHAnsi"/>
          <w:sz w:val="28"/>
          <w:szCs w:val="28"/>
        </w:rPr>
        <w:t xml:space="preserve"> принят Федеральный закон № 303-ФЗ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«О внесении изменений в отдельные законодательные акты Российской Федерации по вопросу охраны здоровья граждан от последствий потребления никоти</w:t>
      </w:r>
      <w:r>
        <w:rPr>
          <w:rFonts w:ascii="Times New Roman" w:hAnsi="Times New Roman" w:cs="Times New Roman" w:eastAsia="Calibri" w:eastAsiaTheme="minorHAnsi"/>
          <w:sz w:val="28"/>
          <w:szCs w:val="28"/>
        </w:rPr>
        <w:t xml:space="preserve">нсодержащей продукции», которым установлены </w:t>
      </w:r>
      <w:r>
        <w:rPr>
          <w:rFonts w:ascii="Times New Roman" w:hAnsi="Times New Roman" w:cs="Times New Roman" w:eastAsia="Calibri" w:eastAsiaTheme="minorHAnsi"/>
          <w:sz w:val="28"/>
          <w:szCs w:val="28"/>
        </w:rPr>
        <w:t xml:space="preserve">дополнительные ограничения в отношении никотинсодержащей продукции.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связи с принятием </w:t>
      </w:r>
      <w:r>
        <w:rPr>
          <w:rFonts w:ascii="Times New Roman" w:hAnsi="Times New Roman" w:cs="Times New Roman" w:eastAsia="Calibri" w:eastAsiaTheme="minorHAnsi"/>
          <w:sz w:val="28"/>
          <w:szCs w:val="28"/>
        </w:rPr>
        <w:t xml:space="preserve">вышеуказанного </w:t>
      </w:r>
      <w:r>
        <w:rPr>
          <w:rFonts w:ascii="Times New Roman" w:hAnsi="Times New Roman" w:cs="Times New Roman" w:eastAsia="Calibri" w:eastAsiaTheme="minorHAnsi"/>
          <w:sz w:val="28"/>
          <w:szCs w:val="28"/>
        </w:rPr>
        <w:t xml:space="preserve">Федерального закона </w:t>
      </w:r>
      <w:r>
        <w:rPr>
          <w:rFonts w:ascii="Times New Roman" w:hAnsi="Times New Roman" w:cs="Times New Roman" w:eastAsia="Calibri" w:eastAsiaTheme="minorHAnsi"/>
          <w:sz w:val="28"/>
          <w:szCs w:val="28"/>
        </w:rPr>
        <w:t xml:space="preserve">принят </w:t>
      </w:r>
      <w:r>
        <w:rPr>
          <w:rFonts w:ascii="Times New Roman" w:hAnsi="Times New Roman" w:cs="Times New Roman" w:eastAsia="Calibri" w:eastAsiaTheme="minorHAnsi"/>
          <w:sz w:val="28"/>
          <w:szCs w:val="28"/>
        </w:rPr>
        <w:t xml:space="preserve">ряд </w:t>
      </w:r>
      <w:r>
        <w:rPr>
          <w:rFonts w:ascii="Times New Roman" w:hAnsi="Times New Roman" w:cs="Times New Roman" w:eastAsia="Calibri" w:eastAsiaTheme="minorHAnsi"/>
          <w:sz w:val="28"/>
          <w:szCs w:val="28"/>
        </w:rPr>
        <w:t xml:space="preserve">нормативных </w:t>
      </w:r>
      <w:r>
        <w:rPr>
          <w:rFonts w:ascii="Times New Roman" w:hAnsi="Times New Roman" w:cs="Times New Roman" w:eastAsia="Calibri" w:eastAsiaTheme="minorHAnsi"/>
          <w:sz w:val="28"/>
          <w:szCs w:val="28"/>
        </w:rPr>
        <w:t xml:space="preserve">правовых актов по регулированию табачной и никотинсодержащей продукции, включая: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rPr>
        <w:t xml:space="preserve">постановление Правительства Российской Федерации </w:t>
      </w:r>
      <w:r>
        <w:rPr>
          <w:rFonts w:ascii="Times New Roman" w:hAnsi="Times New Roman" w:cs="Times New Roman" w:eastAsia="Calibri" w:eastAsiaTheme="minorHAnsi"/>
          <w:bCs/>
          <w:color w:val="000000"/>
          <w:sz w:val="28"/>
          <w:szCs w:val="28"/>
        </w:rPr>
        <w:t xml:space="preserve">от 18</w:t>
      </w:r>
      <w:r>
        <w:rPr>
          <w:rFonts w:ascii="Times New Roman" w:hAnsi="Times New Roman" w:cs="Times New Roman" w:eastAsia="Calibri" w:eastAsiaTheme="minorHAnsi"/>
          <w:bCs/>
          <w:color w:val="000000"/>
          <w:sz w:val="28"/>
          <w:szCs w:val="28"/>
        </w:rPr>
        <w:t xml:space="preserve"> февраля </w:t>
      </w:r>
      <w:r>
        <w:rPr>
          <w:rFonts w:ascii="Times New Roman" w:hAnsi="Times New Roman" w:cs="Times New Roman" w:eastAsia="Calibri" w:eastAsiaTheme="minorHAnsi"/>
          <w:bCs/>
          <w:color w:val="000000"/>
          <w:sz w:val="28"/>
          <w:szCs w:val="28"/>
        </w:rPr>
        <w:t xml:space="preserve">2021</w:t>
      </w:r>
      <w:r>
        <w:rPr>
          <w:rFonts w:ascii="Times New Roman" w:hAnsi="Times New Roman" w:cs="Times New Roman" w:eastAsia="Calibri" w:eastAsiaTheme="minorHAnsi"/>
          <w:bCs/>
          <w:color w:val="000000"/>
          <w:sz w:val="28"/>
          <w:szCs w:val="28"/>
        </w:rPr>
        <w:t xml:space="preserve"> г.</w:t>
      </w:r>
      <w:r>
        <w:rPr>
          <w:rFonts w:ascii="Times New Roman" w:hAnsi="Times New Roman" w:cs="Times New Roman" w:eastAsia="Calibri" w:eastAsiaTheme="minorHAnsi"/>
          <w:bCs/>
          <w:color w:val="000000"/>
          <w:sz w:val="28"/>
          <w:szCs w:val="28"/>
        </w:rPr>
        <w:t xml:space="preserve"> № 207 «О внесении изменений в некоторые акты Правительства Российской Федерации», наделяющее Минздрав России полномочиями в области регулирования никотинсодержащей продукции;</w:t>
      </w:r>
    </w:p>
    <w:p>
      <w:pPr>
        <w:ind w:firstLine="709"/>
        <w:jc w:val="both"/>
        <w:spacing w:lineRule="auto" w:line="312" w:after="0"/>
        <w:rPr>
          <w:rFonts w:ascii="Times New Roman" w:hAnsi="Times New Roman" w:cs="Times New Roman" w:eastAsia="Calibri"/>
          <w:bCs/>
          <w:color w:val="000000"/>
          <w:sz w:val="28"/>
          <w:szCs w:val="28"/>
        </w:rPr>
      </w:pPr>
      <w:r>
        <w:rPr>
          <w:rFonts w:ascii="Times New Roman" w:hAnsi="Times New Roman" w:cs="Times New Roman" w:eastAsia="Calibri" w:eastAsiaTheme="minorHAnsi"/>
          <w:color w:val="000000"/>
          <w:sz w:val="28"/>
          <w:szCs w:val="28"/>
        </w:rPr>
        <w:t xml:space="preserve">постановление Правительства Российской Федерации </w:t>
      </w:r>
      <w:r>
        <w:rPr>
          <w:rFonts w:ascii="Times New Roman" w:hAnsi="Times New Roman" w:cs="Times New Roman" w:eastAsia="Calibri" w:eastAsiaTheme="minorHAnsi"/>
          <w:bCs/>
          <w:color w:val="000000"/>
          <w:sz w:val="28"/>
          <w:szCs w:val="28"/>
        </w:rPr>
        <w:t xml:space="preserve">от 27</w:t>
      </w:r>
      <w:r>
        <w:rPr>
          <w:rFonts w:ascii="Times New Roman" w:hAnsi="Times New Roman" w:cs="Times New Roman" w:eastAsia="Calibri" w:eastAsiaTheme="minorHAnsi"/>
          <w:bCs/>
          <w:color w:val="000000"/>
          <w:sz w:val="28"/>
          <w:szCs w:val="28"/>
        </w:rPr>
        <w:t xml:space="preserve"> февраля </w:t>
      </w:r>
      <w:r>
        <w:rPr>
          <w:rFonts w:ascii="Times New Roman" w:hAnsi="Times New Roman" w:cs="Times New Roman" w:eastAsia="Calibri" w:eastAsiaTheme="minorHAnsi"/>
          <w:bCs/>
          <w:color w:val="000000"/>
          <w:sz w:val="28"/>
          <w:szCs w:val="28"/>
        </w:rPr>
        <w:t xml:space="preserve">2021</w:t>
      </w:r>
      <w:r>
        <w:rPr>
          <w:rFonts w:ascii="Times New Roman" w:hAnsi="Times New Roman" w:cs="Times New Roman" w:eastAsia="Calibri" w:eastAsiaTheme="minorHAnsi"/>
          <w:bCs/>
          <w:color w:val="000000"/>
          <w:sz w:val="28"/>
          <w:szCs w:val="28"/>
        </w:rPr>
        <w:t xml:space="preserve"> г.</w:t>
      </w:r>
      <w:r>
        <w:rPr>
          <w:rFonts w:ascii="Times New Roman" w:hAnsi="Times New Roman" w:cs="Times New Roman" w:eastAsia="Calibri" w:eastAsiaTheme="minorHAnsi"/>
          <w:bCs/>
          <w:color w:val="000000"/>
          <w:sz w:val="28"/>
          <w:szCs w:val="28"/>
        </w:rPr>
        <w:t xml:space="preserve"> № 277 «О внесении изменений в постановление Правительства Российской Федерации от 23 декабря 2013 г. № 1214», предусматривающее мониторинг и оценку эффективности мероприятий, направленных на сокращение потребления никотинсодержащей продукции;</w:t>
      </w:r>
    </w:p>
    <w:p>
      <w:pPr>
        <w:ind w:firstLine="709"/>
        <w:jc w:val="both"/>
        <w:spacing w:lineRule="auto" w:line="312" w:after="0"/>
        <w:rPr>
          <w:rFonts w:ascii="Times New Roman" w:hAnsi="Times New Roman" w:cs="Times New Roman" w:eastAsia="Calibri"/>
          <w:bCs/>
          <w:color w:val="000000"/>
          <w:sz w:val="28"/>
          <w:szCs w:val="28"/>
        </w:rPr>
      </w:pPr>
      <w:r>
        <w:rPr>
          <w:rFonts w:ascii="Times New Roman" w:hAnsi="Times New Roman" w:cs="Times New Roman" w:eastAsiaTheme="minorHAnsi"/>
          <w:sz w:val="28"/>
          <w:szCs w:val="28"/>
        </w:rPr>
        <w:t xml:space="preserve">приказ Минздрава России от 29</w:t>
      </w:r>
      <w:r>
        <w:rPr>
          <w:rFonts w:ascii="Times New Roman" w:hAnsi="Times New Roman" w:cs="Times New Roman" w:eastAsiaTheme="minorHAnsi"/>
          <w:sz w:val="28"/>
          <w:szCs w:val="28"/>
        </w:rPr>
        <w:t xml:space="preserve"> марта </w:t>
      </w:r>
      <w:r>
        <w:rPr>
          <w:rFonts w:ascii="Times New Roman" w:hAnsi="Times New Roman" w:cs="Times New Roman" w:eastAsiaTheme="minorHAnsi"/>
          <w:sz w:val="28"/>
          <w:szCs w:val="28"/>
        </w:rPr>
        <w:t xml:space="preserve">2021</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262 </w:t>
      </w:r>
      <w:r>
        <w:rPr>
          <w:rFonts w:ascii="Times New Roman" w:hAnsi="Times New Roman" w:cs="Times New Roman" w:eastAsia="Calibri" w:eastAsiaTheme="minorHAnsi"/>
          <w:sz w:val="28"/>
          <w:szCs w:val="28"/>
        </w:rPr>
        <w:t xml:space="preserve">«Об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приказ Минздрава России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от 20</w:t>
      </w:r>
      <w:r>
        <w:rPr>
          <w:rFonts w:ascii="Times New Roman" w:hAnsi="Times New Roman" w:cs="Times New Roman" w:eastAsiaTheme="minorHAnsi"/>
          <w:sz w:val="28"/>
          <w:szCs w:val="28"/>
        </w:rPr>
        <w:t xml:space="preserve"> февраля </w:t>
      </w:r>
      <w:r>
        <w:rPr>
          <w:rFonts w:ascii="Times New Roman" w:hAnsi="Times New Roman" w:cs="Times New Roman" w:eastAsiaTheme="minorHAnsi"/>
          <w:sz w:val="28"/>
          <w:szCs w:val="28"/>
        </w:rPr>
        <w:t xml:space="preserve">2021</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129н</w:t>
      </w:r>
      <w:r>
        <w:rPr>
          <w:rFonts w:ascii="Times New Roman" w:hAnsi="Times New Roman" w:cs="Times New Roman" w:eastAsia="Calibri" w:eastAsiaTheme="minorHAnsi"/>
          <w:color w:val="000000"/>
          <w:sz w:val="28"/>
          <w:szCs w:val="28"/>
        </w:rPr>
        <w:t xml:space="preserve"> </w:t>
      </w:r>
      <w:r>
        <w:rPr>
          <w:rFonts w:ascii="Times New Roman" w:hAnsi="Times New Roman" w:cs="Times New Roman" w:eastAsia="Calibri" w:eastAsiaTheme="minorHAnsi"/>
          <w:color w:val="000000"/>
          <w:sz w:val="28"/>
          <w:szCs w:val="28"/>
        </w:rPr>
        <w:br/>
      </w:r>
      <w:r>
        <w:rPr>
          <w:rFonts w:ascii="Times New Roman" w:hAnsi="Times New Roman" w:cs="Times New Roman" w:eastAsia="Calibri" w:eastAsiaTheme="minorHAnsi"/>
          <w:color w:val="000000"/>
          <w:sz w:val="28"/>
          <w:szCs w:val="28"/>
        </w:rPr>
        <w:t xml:space="preserve">«</w:t>
      </w:r>
      <w:r>
        <w:rPr>
          <w:rFonts w:ascii="Times New Roman" w:hAnsi="Times New Roman" w:cs="Times New Roman" w:eastAsia="Calibri" w:eastAsiaTheme="minorHAnsi"/>
          <w:color w:val="000000"/>
          <w:sz w:val="28"/>
          <w:szCs w:val="28"/>
        </w:rPr>
        <w:t xml:space="preserve">Об утверждении требований к знаку о запрете курения табака, потребления никотинсодержащей продукции или использования кальянов и к порядку его размещения»;</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Theme="minorHAnsi"/>
          <w:sz w:val="28"/>
          <w:szCs w:val="28"/>
        </w:rPr>
        <w:t xml:space="preserve">приказ Минздрава России </w:t>
      </w:r>
      <w:r>
        <w:rPr>
          <w:rFonts w:ascii="Times New Roman" w:hAnsi="Times New Roman" w:cs="Times New Roman" w:eastAsiaTheme="minorHAnsi"/>
          <w:color w:val="000000"/>
          <w:sz w:val="28"/>
          <w:szCs w:val="28"/>
        </w:rPr>
        <w:t xml:space="preserve">от 30</w:t>
      </w:r>
      <w:r>
        <w:rPr>
          <w:rFonts w:ascii="Times New Roman" w:hAnsi="Times New Roman" w:cs="Times New Roman" w:eastAsiaTheme="minorHAnsi"/>
          <w:color w:val="000000"/>
          <w:sz w:val="28"/>
          <w:szCs w:val="28"/>
        </w:rPr>
        <w:t xml:space="preserve"> января </w:t>
      </w:r>
      <w:r>
        <w:rPr>
          <w:rFonts w:ascii="Times New Roman" w:hAnsi="Times New Roman" w:cs="Times New Roman" w:eastAsiaTheme="minorHAnsi"/>
          <w:color w:val="000000"/>
          <w:sz w:val="28"/>
          <w:szCs w:val="28"/>
        </w:rPr>
        <w:t xml:space="preserve">2021</w:t>
      </w:r>
      <w:r>
        <w:rPr>
          <w:rFonts w:ascii="Times New Roman" w:hAnsi="Times New Roman" w:cs="Times New Roman" w:eastAsiaTheme="minorHAnsi"/>
          <w:color w:val="000000"/>
          <w:sz w:val="28"/>
          <w:szCs w:val="28"/>
        </w:rPr>
        <w:t xml:space="preserve"> г.</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bCs/>
          <w:color w:val="000000"/>
          <w:sz w:val="28"/>
          <w:szCs w:val="28"/>
        </w:rPr>
        <w:t xml:space="preserve"> </w:t>
      </w:r>
      <w:r>
        <w:rPr>
          <w:rFonts w:ascii="Times New Roman" w:hAnsi="Times New Roman" w:cs="Times New Roman" w:eastAsiaTheme="minorHAnsi"/>
          <w:color w:val="000000"/>
          <w:sz w:val="28"/>
          <w:szCs w:val="28"/>
        </w:rPr>
        <w:t xml:space="preserve">35н</w:t>
      </w:r>
      <w:r>
        <w:rPr>
          <w:rFonts w:ascii="Times New Roman" w:hAnsi="Times New Roman" w:cs="Times New Roman" w:eastAsia="Calibri" w:eastAsiaTheme="minorHAnsi"/>
          <w:color w:val="000000"/>
          <w:sz w:val="28"/>
          <w:szCs w:val="28"/>
        </w:rPr>
        <w:t xml:space="preserve"> «Об утверждении Порядка создания и функционирования «горячих линий», способствующих прекращению потребления табака и иной никотинсодержащей продукции и лечению табачной (никотиновой) зависимости»;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приказ Минздрава России </w:t>
      </w:r>
      <w:r>
        <w:rPr>
          <w:rFonts w:ascii="Times New Roman" w:hAnsi="Times New Roman" w:cs="Times New Roman" w:eastAsiaTheme="minorHAnsi"/>
          <w:color w:val="000000"/>
          <w:sz w:val="28"/>
          <w:szCs w:val="28"/>
        </w:rPr>
        <w:t xml:space="preserve">от</w:t>
      </w:r>
      <w:r>
        <w:rPr>
          <w:rFonts w:ascii="Times New Roman" w:hAnsi="Times New Roman" w:cs="Times New Roman" w:eastAsia="Calibri" w:eastAsiaTheme="minorHAnsi"/>
          <w:color w:val="000000"/>
          <w:sz w:val="28"/>
          <w:szCs w:val="28"/>
        </w:rPr>
        <w:t xml:space="preserve"> 30</w:t>
      </w:r>
      <w:r>
        <w:rPr>
          <w:rFonts w:ascii="Times New Roman" w:hAnsi="Times New Roman" w:cs="Times New Roman" w:eastAsia="Calibri" w:eastAsiaTheme="minorHAnsi"/>
          <w:color w:val="000000"/>
          <w:sz w:val="28"/>
          <w:szCs w:val="28"/>
        </w:rPr>
        <w:t xml:space="preserve"> января </w:t>
      </w:r>
      <w:r>
        <w:rPr>
          <w:rFonts w:ascii="Times New Roman" w:hAnsi="Times New Roman" w:cs="Times New Roman" w:eastAsia="Calibri" w:eastAsiaTheme="minorHAnsi"/>
          <w:color w:val="000000"/>
          <w:sz w:val="28"/>
          <w:szCs w:val="28"/>
        </w:rPr>
        <w:t xml:space="preserve">2021</w:t>
      </w:r>
      <w:r>
        <w:rPr>
          <w:rFonts w:ascii="Times New Roman" w:hAnsi="Times New Roman" w:cs="Times New Roman" w:eastAsia="Calibri" w:eastAsiaTheme="minorHAnsi"/>
          <w:color w:val="000000"/>
          <w:sz w:val="28"/>
          <w:szCs w:val="28"/>
        </w:rPr>
        <w:t xml:space="preserve"> г.</w:t>
      </w:r>
      <w:r>
        <w:rPr>
          <w:rFonts w:ascii="Times New Roman" w:hAnsi="Times New Roman" w:cs="Times New Roman" w:eastAsia="Calibri" w:eastAsiaTheme="minorHAnsi"/>
          <w:color w:val="000000"/>
          <w:sz w:val="28"/>
          <w:szCs w:val="28"/>
        </w:rPr>
        <w:t xml:space="preserve"> №</w:t>
      </w:r>
      <w:r>
        <w:rPr>
          <w:rFonts w:ascii="Times New Roman" w:hAnsi="Times New Roman" w:cs="Times New Roman" w:eastAsia="Calibri" w:eastAsiaTheme="minorHAnsi"/>
          <w:bCs/>
          <w:color w:val="000000"/>
          <w:sz w:val="28"/>
          <w:szCs w:val="28"/>
        </w:rPr>
        <w:t xml:space="preserve"> </w:t>
      </w:r>
      <w:r>
        <w:rPr>
          <w:rFonts w:ascii="Times New Roman" w:hAnsi="Times New Roman" w:cs="Times New Roman" w:eastAsia="Calibri" w:eastAsiaTheme="minorHAnsi"/>
          <w:color w:val="000000"/>
          <w:sz w:val="28"/>
          <w:szCs w:val="28"/>
        </w:rPr>
        <w:t xml:space="preserve">34н</w:t>
      </w:r>
      <w:r>
        <w:rPr>
          <w:rFonts w:ascii="Times New Roman" w:hAnsi="Times New Roman" w:cs="Times New Roman" w:eastAsiaTheme="minorHAnsi"/>
          <w:color w:val="000000"/>
          <w:sz w:val="28"/>
          <w:szCs w:val="28"/>
        </w:rPr>
        <w:t xml:space="preserve"> «Об утверждении Порядка согласования материалов, подготовленных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субъекта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приказ Минздрава России от </w:t>
      </w:r>
      <w:r>
        <w:rPr>
          <w:rFonts w:ascii="Times New Roman" w:hAnsi="Times New Roman" w:cs="Times New Roman" w:eastAsia="Calibri" w:eastAsiaTheme="minorHAnsi"/>
          <w:color w:val="000000"/>
          <w:sz w:val="28"/>
          <w:szCs w:val="28"/>
        </w:rPr>
        <w:t xml:space="preserve">20</w:t>
      </w:r>
      <w:r>
        <w:rPr>
          <w:rFonts w:ascii="Times New Roman" w:hAnsi="Times New Roman" w:cs="Times New Roman" w:eastAsia="Calibri" w:eastAsiaTheme="minorHAnsi"/>
          <w:color w:val="000000"/>
          <w:sz w:val="28"/>
          <w:szCs w:val="28"/>
        </w:rPr>
        <w:t xml:space="preserve"> февраля </w:t>
      </w:r>
      <w:r>
        <w:rPr>
          <w:rFonts w:ascii="Times New Roman" w:hAnsi="Times New Roman" w:cs="Times New Roman" w:eastAsia="Calibri" w:eastAsiaTheme="minorHAnsi"/>
          <w:color w:val="000000"/>
          <w:sz w:val="28"/>
          <w:szCs w:val="28"/>
        </w:rPr>
        <w:t xml:space="preserve">2021</w:t>
      </w:r>
      <w:r>
        <w:rPr>
          <w:rFonts w:ascii="Times New Roman" w:hAnsi="Times New Roman" w:cs="Times New Roman" w:eastAsia="Calibri" w:eastAsiaTheme="minorHAnsi"/>
          <w:color w:val="000000"/>
          <w:sz w:val="28"/>
          <w:szCs w:val="28"/>
        </w:rPr>
        <w:t xml:space="preserve"> г.</w:t>
      </w:r>
      <w:r>
        <w:rPr>
          <w:rFonts w:ascii="Times New Roman" w:hAnsi="Times New Roman" w:cs="Times New Roman" w:eastAsia="Calibri" w:eastAsiaTheme="minorHAnsi"/>
          <w:color w:val="000000"/>
          <w:sz w:val="28"/>
          <w:szCs w:val="28"/>
        </w:rPr>
        <w:t xml:space="preserve"> №</w:t>
      </w:r>
      <w:r>
        <w:rPr>
          <w:rFonts w:ascii="Times New Roman" w:hAnsi="Times New Roman" w:cs="Times New Roman" w:eastAsia="Calibri" w:eastAsiaTheme="minorHAnsi"/>
          <w:bCs/>
          <w:color w:val="000000"/>
          <w:sz w:val="28"/>
          <w:szCs w:val="28"/>
        </w:rPr>
        <w:t xml:space="preserve"> </w:t>
      </w:r>
      <w:r>
        <w:rPr>
          <w:rFonts w:ascii="Times New Roman" w:hAnsi="Times New Roman" w:cs="Times New Roman" w:eastAsia="Calibri" w:eastAsiaTheme="minorHAnsi"/>
          <w:color w:val="000000"/>
          <w:sz w:val="28"/>
          <w:szCs w:val="28"/>
        </w:rPr>
        <w:t xml:space="preserve">130н</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«Об утверждении перечня документов, удостоверяющих личность (в том числе личность иностранного гражданина или лица без гражданства в Российской Федерации) и позволяющих установить возраст покупателя табачной, никотинсодержащей продукции, устройств для потребления никотинсодержащей продукции или кальянов»</w:t>
      </w:r>
      <w:r>
        <w:rPr>
          <w:rFonts w:ascii="Times New Roman" w:hAnsi="Times New Roman" w:cs="Times New Roman" w:eastAsia="Calibri" w:eastAsiaTheme="minorHAnsi"/>
          <w:color w:val="000000"/>
          <w:sz w:val="28"/>
          <w:szCs w:val="28"/>
        </w:rPr>
        <w:t xml:space="preserve">;</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Theme="minorHAnsi"/>
          <w:sz w:val="28"/>
          <w:szCs w:val="28"/>
        </w:rPr>
        <w:t xml:space="preserve">приказ Минздрава России </w:t>
      </w:r>
      <w:r>
        <w:rPr>
          <w:rFonts w:ascii="Times New Roman" w:hAnsi="Times New Roman" w:cs="Times New Roman" w:eastAsia="Calibri" w:eastAsiaTheme="minorHAnsi"/>
          <w:color w:val="000000"/>
          <w:sz w:val="28"/>
          <w:szCs w:val="28"/>
        </w:rPr>
        <w:t xml:space="preserve">от </w:t>
      </w:r>
      <w:r>
        <w:rPr>
          <w:rFonts w:ascii="Times New Roman" w:hAnsi="Times New Roman" w:cs="Times New Roman" w:eastAsia="Calibri" w:eastAsiaTheme="minorHAnsi"/>
          <w:color w:val="000000"/>
          <w:sz w:val="28"/>
          <w:szCs w:val="28"/>
        </w:rPr>
        <w:t xml:space="preserve">5</w:t>
      </w:r>
      <w:r>
        <w:rPr>
          <w:rFonts w:ascii="Times New Roman" w:hAnsi="Times New Roman" w:cs="Times New Roman" w:eastAsia="Calibri" w:eastAsiaTheme="minorHAnsi"/>
          <w:color w:val="000000"/>
          <w:sz w:val="28"/>
          <w:szCs w:val="28"/>
        </w:rPr>
        <w:t xml:space="preserve"> марта </w:t>
      </w:r>
      <w:r>
        <w:rPr>
          <w:rFonts w:ascii="Times New Roman" w:hAnsi="Times New Roman" w:cs="Times New Roman" w:eastAsia="Calibri" w:eastAsiaTheme="minorHAnsi"/>
          <w:color w:val="000000"/>
          <w:sz w:val="28"/>
          <w:szCs w:val="28"/>
        </w:rPr>
        <w:t xml:space="preserve">2021</w:t>
      </w:r>
      <w:r>
        <w:rPr>
          <w:rFonts w:ascii="Times New Roman" w:hAnsi="Times New Roman" w:cs="Times New Roman" w:eastAsia="Calibri" w:eastAsiaTheme="minorHAnsi"/>
          <w:color w:val="000000"/>
          <w:sz w:val="28"/>
          <w:szCs w:val="28"/>
        </w:rPr>
        <w:t xml:space="preserve"> г.</w:t>
      </w:r>
      <w:r>
        <w:rPr>
          <w:rFonts w:ascii="Times New Roman" w:hAnsi="Times New Roman" w:cs="Times New Roman" w:eastAsia="Calibri" w:eastAsiaTheme="minorHAnsi"/>
          <w:color w:val="000000"/>
          <w:sz w:val="28"/>
          <w:szCs w:val="28"/>
        </w:rPr>
        <w:t xml:space="preserve"> №</w:t>
      </w:r>
      <w:r>
        <w:rPr>
          <w:rFonts w:ascii="Times New Roman" w:hAnsi="Times New Roman" w:cs="Times New Roman" w:eastAsia="Calibri" w:eastAsiaTheme="minorHAnsi"/>
          <w:bCs/>
          <w:color w:val="000000"/>
          <w:sz w:val="28"/>
          <w:szCs w:val="28"/>
        </w:rPr>
        <w:t xml:space="preserve"> </w:t>
      </w:r>
      <w:r>
        <w:rPr>
          <w:rFonts w:ascii="Times New Roman" w:hAnsi="Times New Roman" w:cs="Times New Roman" w:eastAsia="Calibri" w:eastAsiaTheme="minorHAnsi"/>
          <w:color w:val="000000"/>
          <w:sz w:val="28"/>
          <w:szCs w:val="28"/>
        </w:rPr>
        <w:t xml:space="preserve">170н «Об утверждении Методики проведения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совместный приказ Минстроя России и Минздрава России от 30</w:t>
      </w:r>
      <w:r>
        <w:rPr>
          <w:rFonts w:ascii="Times New Roman" w:hAnsi="Times New Roman" w:cs="Times New Roman" w:eastAsia="Calibri" w:eastAsiaTheme="minorHAnsi"/>
          <w:color w:val="000000"/>
          <w:sz w:val="28"/>
          <w:szCs w:val="28"/>
        </w:rPr>
        <w:t xml:space="preserve"> января </w:t>
      </w:r>
      <w:r>
        <w:rPr>
          <w:rFonts w:ascii="Times New Roman" w:hAnsi="Times New Roman" w:cs="Times New Roman" w:eastAsia="Calibri" w:eastAsiaTheme="minorHAnsi"/>
          <w:color w:val="000000"/>
          <w:sz w:val="28"/>
          <w:szCs w:val="28"/>
        </w:rPr>
        <w:t xml:space="preserve">2021</w:t>
      </w:r>
      <w:r>
        <w:rPr>
          <w:rFonts w:ascii="Times New Roman" w:hAnsi="Times New Roman" w:cs="Times New Roman" w:eastAsia="Calibri" w:eastAsiaTheme="minorHAnsi"/>
          <w:color w:val="000000"/>
          <w:sz w:val="28"/>
          <w:szCs w:val="28"/>
        </w:rPr>
        <w:t xml:space="preserve"> г.</w:t>
      </w:r>
      <w:r>
        <w:rPr>
          <w:rFonts w:ascii="Times New Roman" w:hAnsi="Times New Roman" w:cs="Times New Roman" w:eastAsia="Calibri" w:eastAsiaTheme="minorHAnsi"/>
          <w:color w:val="000000"/>
          <w:sz w:val="28"/>
          <w:szCs w:val="28"/>
        </w:rPr>
        <w:t xml:space="preserve"> № 32/</w:t>
      </w:r>
      <w:r>
        <w:rPr>
          <w:rFonts w:ascii="Times New Roman" w:hAnsi="Times New Roman" w:cs="Times New Roman" w:eastAsia="Calibri" w:eastAsiaTheme="minorHAnsi"/>
          <w:color w:val="000000"/>
          <w:sz w:val="28"/>
          <w:szCs w:val="28"/>
        </w:rPr>
        <w:t xml:space="preserve">пр</w:t>
      </w:r>
      <w:r>
        <w:rPr>
          <w:rFonts w:ascii="Times New Roman" w:hAnsi="Times New Roman" w:cs="Times New Roman" w:eastAsia="Calibri" w:eastAsiaTheme="minorHAnsi"/>
          <w:color w:val="000000"/>
          <w:sz w:val="28"/>
          <w:szCs w:val="28"/>
        </w:rPr>
        <w:t xml:space="preserve">/33 «О требованиях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rPr>
        <w:t xml:space="preserve">В 2020 году завершена реализация </w:t>
      </w:r>
      <w:r>
        <w:rPr>
          <w:rFonts w:ascii="Times New Roman" w:hAnsi="Times New Roman" w:cs="Times New Roman" w:eastAsia="Calibri" w:eastAsiaTheme="minorHAnsi"/>
          <w:color w:val="000000"/>
          <w:sz w:val="28"/>
          <w:szCs w:val="28"/>
        </w:rPr>
        <w:t xml:space="preserve">Концепции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одобренной распоряжением Правительства Российской Федерации от 30</w:t>
      </w:r>
      <w:r>
        <w:rPr>
          <w:rFonts w:ascii="Times New Roman" w:hAnsi="Times New Roman" w:cs="Times New Roman" w:eastAsia="Calibri" w:eastAsiaTheme="minorHAnsi"/>
          <w:color w:val="000000"/>
          <w:sz w:val="28"/>
          <w:szCs w:val="28"/>
        </w:rPr>
        <w:t xml:space="preserve"> декабря </w:t>
      </w:r>
      <w:r>
        <w:rPr>
          <w:rFonts w:ascii="Times New Roman" w:hAnsi="Times New Roman" w:cs="Times New Roman" w:eastAsia="Calibri" w:eastAsiaTheme="minorHAnsi"/>
          <w:color w:val="000000"/>
          <w:sz w:val="28"/>
          <w:szCs w:val="28"/>
        </w:rPr>
        <w:t xml:space="preserve">2009</w:t>
      </w:r>
      <w:r>
        <w:rPr>
          <w:rFonts w:ascii="Times New Roman" w:hAnsi="Times New Roman" w:cs="Times New Roman" w:eastAsia="Calibri" w:eastAsiaTheme="minorHAnsi"/>
          <w:color w:val="000000"/>
          <w:sz w:val="28"/>
          <w:szCs w:val="28"/>
        </w:rPr>
        <w:t xml:space="preserve"> г.</w:t>
      </w:r>
      <w:r>
        <w:rPr>
          <w:rFonts w:ascii="Times New Roman" w:hAnsi="Times New Roman" w:cs="Times New Roman" w:eastAsia="Calibri" w:eastAsiaTheme="minorHAnsi"/>
          <w:color w:val="000000"/>
          <w:sz w:val="28"/>
          <w:szCs w:val="28"/>
        </w:rPr>
        <w:t xml:space="preserve"> № 2128-р, целями которой является снижение масштабов злоупотребления алкогольной продукцией и профилактике алкоголизма среди населения Российской Федерации. </w:t>
      </w:r>
      <w:r>
        <w:rPr>
          <w:rFonts w:ascii="Times New Roman" w:hAnsi="Times New Roman" w:cs="Times New Roman" w:eastAsia="Calibri" w:eastAsiaTheme="minorHAnsi"/>
          <w:color w:val="000000"/>
          <w:sz w:val="28"/>
          <w:szCs w:val="28"/>
        </w:rPr>
        <w:br/>
      </w:r>
      <w:r>
        <w:rPr>
          <w:rFonts w:ascii="Times New Roman" w:hAnsi="Times New Roman" w:cs="Times New Roman" w:eastAsia="Calibri" w:eastAsiaTheme="minorHAnsi"/>
          <w:color w:val="000000"/>
          <w:sz w:val="28"/>
          <w:szCs w:val="28"/>
        </w:rPr>
        <w:t xml:space="preserve">С момента принятия Концепции проведена значительная работа по совершенствованию правового регулирования в сфере профилактики алкоголизма среди населения Российской Федерации. Реализация всех мероприятий в комплексе позволила снизить потребление алкоголя в Российской Федерации в период с 2009 по 2017 гг. c 16,8 до 11,4 литров в год на душу населения старше 15 лет (с 14,3 до 10 литров на душу населения).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Вместе с тем проблема злоупотребления алкогольной продукцией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по-прежнему остается одной из наиболее приоритетных задач социальной политики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целях обеспечения последовательного проведения государственной политики в данной сфере в настоящее время Минздравом России разработан проект Концепции сокращения потребления алкоголя в Российской Федерации на период до 2030 года и дальнейшую перспективу.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Анализ данных научных исследований показывает, что возраст начала потребления алкоголя имеет существенное значение с точки зрения предупреждения рискованного уп</w:t>
      </w:r>
      <w:r>
        <w:rPr>
          <w:rFonts w:ascii="Times New Roman" w:hAnsi="Times New Roman" w:cs="Times New Roman" w:eastAsia="Calibri" w:eastAsiaTheme="minorHAnsi"/>
          <w:sz w:val="28"/>
          <w:szCs w:val="28"/>
        </w:rPr>
        <w:t xml:space="preserve">отребления алкоголя в будущем.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В настоящее время потребление алкогольной продукции лицами, не достигшими возраста 18 лет, запрещено законодательством Российской Федерации. Однако такое ограничение не в полной мере решает проблемы алкоголизации молодого населения России.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Theme="minorHAnsi"/>
          <w:sz w:val="28"/>
          <w:szCs w:val="28"/>
        </w:rPr>
        <w:t xml:space="preserve">В этой связи Минздравом России разработан проект федерального закона «О внесении изменения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уточнения порядка розничной продажи алкогольной продукции)». Проект федерального закона направлен на </w:t>
      </w:r>
      <w:r>
        <w:rPr>
          <w:rFonts w:ascii="Times New Roman" w:hAnsi="Times New Roman" w:cs="Times New Roman" w:eastAsia="Calibri" w:eastAsiaTheme="minorHAnsi"/>
          <w:sz w:val="28"/>
          <w:szCs w:val="28"/>
        </w:rPr>
        <w:t xml:space="preserve">препятствование вовлечению молодых людей в потребление алкогольной продукции и, как следствие, на снижение заболеваемости и смертности в перспективе. </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Theme="minorHAnsi"/>
          <w:sz w:val="28"/>
          <w:szCs w:val="28"/>
        </w:rPr>
        <w:t xml:space="preserve">От причин, связанных с потреблением алк</w:t>
      </w:r>
      <w:r>
        <w:rPr>
          <w:rFonts w:ascii="Times New Roman" w:hAnsi="Times New Roman" w:cs="Times New Roman" w:eastAsiaTheme="minorHAnsi"/>
          <w:sz w:val="28"/>
          <w:szCs w:val="28"/>
        </w:rPr>
        <w:t xml:space="preserve">оголя, в мире ежегодно умирает </w:t>
      </w:r>
      <w:r>
        <w:rPr>
          <w:rFonts w:ascii="Times New Roman" w:hAnsi="Times New Roman" w:cs="Times New Roman" w:eastAsiaTheme="minorHAnsi"/>
          <w:sz w:val="28"/>
          <w:szCs w:val="28"/>
        </w:rPr>
        <w:t xml:space="preserve">320 000 молодых людей в возра</w:t>
      </w:r>
      <w:r>
        <w:rPr>
          <w:rFonts w:ascii="Times New Roman" w:hAnsi="Times New Roman" w:cs="Times New Roman" w:eastAsiaTheme="minorHAnsi"/>
          <w:sz w:val="28"/>
          <w:szCs w:val="28"/>
        </w:rPr>
        <w:t xml:space="preserve">сте 15-29 лет, что составляет 9</w:t>
      </w:r>
      <w:r>
        <w:rPr>
          <w:rFonts w:ascii="Times New Roman" w:hAnsi="Times New Roman" w:cs="Times New Roman" w:eastAsiaTheme="minorHAnsi"/>
          <w:sz w:val="28"/>
          <w:szCs w:val="28"/>
        </w:rPr>
        <w:t xml:space="preserve">% всех случаев смерти в этой возрастной группе. По данным исследования Глобальное бремя болезней 2018, вклад потребления алкоголя в смерт</w:t>
      </w:r>
      <w:r>
        <w:rPr>
          <w:rFonts w:ascii="Times New Roman" w:hAnsi="Times New Roman" w:cs="Times New Roman" w:eastAsiaTheme="minorHAnsi"/>
          <w:sz w:val="28"/>
          <w:szCs w:val="28"/>
        </w:rPr>
        <w:t xml:space="preserve">ность мужчин составляет от 5,41</w:t>
      </w:r>
      <w:r>
        <w:rPr>
          <w:rFonts w:ascii="Times New Roman" w:hAnsi="Times New Roman" w:cs="Times New Roman" w:eastAsiaTheme="minorHAnsi"/>
          <w:sz w:val="28"/>
          <w:szCs w:val="28"/>
        </w:rPr>
        <w:t xml:space="preserve">% от ишем</w:t>
      </w:r>
      <w:r>
        <w:rPr>
          <w:rFonts w:ascii="Times New Roman" w:hAnsi="Times New Roman" w:cs="Times New Roman" w:eastAsiaTheme="minorHAnsi"/>
          <w:sz w:val="28"/>
          <w:szCs w:val="28"/>
        </w:rPr>
        <w:t xml:space="preserve">ической болезни сердца до 74,96</w:t>
      </w:r>
      <w:r>
        <w:rPr>
          <w:rFonts w:ascii="Times New Roman" w:hAnsi="Times New Roman" w:cs="Times New Roman" w:eastAsiaTheme="minorHAnsi"/>
          <w:sz w:val="28"/>
          <w:szCs w:val="28"/>
        </w:rPr>
        <w:t xml:space="preserve">% от кардиом</w:t>
      </w:r>
      <w:r>
        <w:rPr>
          <w:rFonts w:ascii="Times New Roman" w:hAnsi="Times New Roman" w:cs="Times New Roman" w:eastAsiaTheme="minorHAnsi"/>
          <w:sz w:val="28"/>
          <w:szCs w:val="28"/>
        </w:rPr>
        <w:t xml:space="preserve">иопатии, у женщин от 8,96% до 75,45</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соответственно. </w:t>
      </w:r>
      <w:r>
        <w:rPr>
          <w:rFonts w:ascii="Times New Roman" w:hAnsi="Times New Roman" w:cs="Times New Roman" w:eastAsia="Calibri" w:eastAsiaTheme="minorHAnsi"/>
          <w:sz w:val="28"/>
          <w:szCs w:val="28"/>
        </w:rPr>
        <w:t xml:space="preserve">По данным МВД России, ежегодно в дорожно-транспортных происшествиях с участием находящихся в состоянии а</w:t>
      </w:r>
      <w:r>
        <w:rPr>
          <w:rFonts w:ascii="Times New Roman" w:hAnsi="Times New Roman" w:cs="Times New Roman" w:eastAsia="Calibri" w:eastAsiaTheme="minorHAnsi"/>
          <w:sz w:val="28"/>
          <w:szCs w:val="28"/>
        </w:rPr>
        <w:t xml:space="preserve">лкогольного опьянения водителей</w:t>
      </w:r>
      <w:r>
        <w:rPr>
          <w:rFonts w:ascii="Times New Roman" w:hAnsi="Times New Roman" w:cs="Times New Roman" w:eastAsia="Calibri" w:eastAsiaTheme="minorHAnsi"/>
          <w:sz w:val="28"/>
          <w:szCs w:val="28"/>
        </w:rPr>
        <w:t xml:space="preserve"> в возрасте от 18 до 21 года погибает около 200 человек, получают травмы разной степени тяжести порядка 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000 человек.</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sz w:val="28"/>
          <w:szCs w:val="28"/>
        </w:rPr>
        <w:t xml:space="preserve">Важно отметить поддержку инициативы гражданами страны. По данным ВЦИОМ 2018 г., </w:t>
      </w:r>
      <w:r>
        <w:rPr>
          <w:rFonts w:ascii="Times New Roman" w:hAnsi="Times New Roman" w:cs="Times New Roman" w:eastAsiaTheme="minorHAnsi"/>
          <w:sz w:val="28"/>
          <w:szCs w:val="28"/>
        </w:rPr>
        <w:t xml:space="preserve">большинство россиян положительно относятся к инициативе увеличения возраста продажи алкогольной продукции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 поддержку высказывают</w:t>
      </w:r>
      <w:r>
        <w:rPr>
          <w:rFonts w:ascii="Times New Roman" w:hAnsi="Times New Roman" w:cs="Times New Roman" w:eastAsiaTheme="minorHAnsi"/>
          <w:sz w:val="28"/>
          <w:szCs w:val="28"/>
        </w:rPr>
        <w:t xml:space="preserve">ся 78% населения, для сравнения</w:t>
      </w:r>
      <w:r>
        <w:rPr>
          <w:rFonts w:ascii="Times New Roman" w:hAnsi="Times New Roman" w:cs="Times New Roman" w:eastAsiaTheme="minorHAnsi"/>
          <w:sz w:val="28"/>
          <w:szCs w:val="28"/>
        </w:rPr>
        <w:t xml:space="preserve"> в 2013 г. – 76%). </w:t>
      </w:r>
      <w:r>
        <w:rPr>
          <w:rFonts w:ascii="Times New Roman" w:hAnsi="Times New Roman" w:cs="Times New Roman" w:eastAsiaTheme="minorHAnsi"/>
          <w:color w:val="000000"/>
          <w:sz w:val="28"/>
          <w:szCs w:val="28"/>
        </w:rPr>
        <w:t xml:space="preserve">55 регионов России инициировали поддержку повышения возраста продажи алкоголя. В 28 субъектах </w:t>
      </w:r>
      <w:r>
        <w:rPr>
          <w:rFonts w:ascii="Times New Roman" w:hAnsi="Times New Roman" w:cs="Times New Roman" w:eastAsiaTheme="minorHAnsi"/>
          <w:color w:val="000000"/>
          <w:sz w:val="28"/>
          <w:szCs w:val="28"/>
        </w:rPr>
        <w:t xml:space="preserve">Российской Федерации </w:t>
      </w:r>
      <w:r>
        <w:rPr>
          <w:rFonts w:ascii="Times New Roman" w:hAnsi="Times New Roman" w:cs="Times New Roman" w:eastAsiaTheme="minorHAnsi"/>
          <w:color w:val="000000"/>
          <w:sz w:val="28"/>
          <w:szCs w:val="28"/>
        </w:rPr>
        <w:t xml:space="preserve">прошли общественные слушания по теме увеличения возраста продажи алкоголя.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w:t>
      </w:r>
      <w:r>
        <w:rPr>
          <w:rFonts w:ascii="Times New Roman" w:hAnsi="Times New Roman" w:cs="Times New Roman" w:eastAsia="Calibri" w:eastAsiaTheme="minorHAnsi"/>
          <w:sz w:val="28"/>
          <w:szCs w:val="28"/>
        </w:rPr>
        <w:t xml:space="preserve"> настоящее время Минздравом России </w:t>
      </w:r>
      <w:r>
        <w:rPr>
          <w:rFonts w:ascii="Times New Roman" w:hAnsi="Times New Roman" w:cs="Times New Roman" w:eastAsia="Calibri" w:eastAsiaTheme="minorHAnsi"/>
          <w:sz w:val="28"/>
          <w:szCs w:val="28"/>
        </w:rPr>
        <w:t xml:space="preserve">также </w:t>
      </w:r>
      <w:r>
        <w:rPr>
          <w:rFonts w:ascii="Times New Roman" w:hAnsi="Times New Roman" w:cs="Times New Roman" w:eastAsia="Calibri" w:eastAsiaTheme="minorHAnsi"/>
          <w:sz w:val="28"/>
          <w:szCs w:val="28"/>
        </w:rPr>
        <w:t xml:space="preserve">проработан вопрос об изменении норм потребления соли и сахара, а также обогащения пищевых продуктов фолиевой кислотой в соответствии с рекомендациями Всемирной организации здравоохранения. </w:t>
      </w:r>
    </w:p>
    <w:p>
      <w:pPr>
        <w:ind w:firstLine="709"/>
        <w:jc w:val="both"/>
        <w:spacing w:lineRule="auto" w:line="312" w:after="0"/>
        <w:rPr>
          <w:rFonts w:ascii="Times New Roman" w:hAnsi="Times New Roman" w:cs="Times New Roman"/>
          <w:b/>
          <w:color w:val="000000"/>
          <w:sz w:val="28"/>
          <w:szCs w:val="28"/>
        </w:rPr>
      </w:pPr>
      <w:r>
        <w:rPr>
          <w:rFonts w:ascii="Times New Roman" w:hAnsi="Times New Roman" w:cs="Times New Roman" w:eastAsia="Calibri" w:eastAsiaTheme="minorHAnsi"/>
          <w:color w:val="000000"/>
          <w:sz w:val="28"/>
          <w:szCs w:val="28"/>
        </w:rPr>
        <w:t xml:space="preserve">Питание большинства населения Российской Федерации не соответствует принципам здорового питания из-за потребления пищевых продуктов, содержащих большое количество жира животного происхождения и простых углеводов, недостатка в рационе овощей и фруктов, рыбы и морепродуктов, что приводит к росту избыточной массы тела и ожирению, распространенность которых за последние 8-9 лет возросла с 19 до 23</w:t>
      </w:r>
      <w:r>
        <w:rPr>
          <w:rFonts w:ascii="Times New Roman" w:hAnsi="Times New Roman" w:cs="Times New Roman" w:eastAsia="Calibri" w:eastAsiaTheme="minorHAnsi"/>
          <w:color w:val="000000"/>
          <w:sz w:val="28"/>
          <w:szCs w:val="28"/>
        </w:rPr>
        <w:t xml:space="preserve">%</w:t>
      </w:r>
      <w:r>
        <w:rPr>
          <w:rFonts w:ascii="Times New Roman" w:hAnsi="Times New Roman" w:cs="Times New Roman" w:eastAsia="Calibri" w:eastAsiaTheme="minorHAnsi"/>
          <w:color w:val="000000"/>
          <w:sz w:val="28"/>
          <w:szCs w:val="28"/>
        </w:rPr>
        <w:t xml:space="preserve">, увеличивая риск развития сахарного диабета, патологии сердечно-сосудистой системы и других заболеваний. </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Одной из актуальных проблем в Российской Федерации остается проблема возникновения заболеваний, связанных с дефицитом йода. По данным ФГБУ «НМИЦ эндокринологии» Минздрава России, дефицит йода на всей территории России приводит к тяжелым последствиям: ежегодно в специализированной эндокринологической помощи нуждаются более 1,5 м</w:t>
      </w:r>
      <w:r>
        <w:rPr>
          <w:rFonts w:ascii="Times New Roman" w:hAnsi="Times New Roman" w:cs="Times New Roman" w:eastAsiaTheme="minorHAnsi"/>
          <w:sz w:val="28"/>
          <w:szCs w:val="28"/>
        </w:rPr>
        <w:t xml:space="preserve">лн</w:t>
      </w:r>
      <w:r>
        <w:rPr>
          <w:rFonts w:ascii="Times New Roman" w:hAnsi="Times New Roman" w:cs="Times New Roman" w:eastAsiaTheme="minorHAnsi"/>
          <w:sz w:val="28"/>
          <w:szCs w:val="28"/>
        </w:rPr>
        <w:t xml:space="preserve"> взрослых и 650 тыс. детей с заболеваниями щитовидной железы.</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В условиях йодного дефицита возрастает риск развития рака щитовидной железы, регистрируются отдельные случаи йододефицитного кретинизма. Распространенность йододефицитных нарушений среди городского населения составляет 10-15%, а ср</w:t>
      </w:r>
      <w:r>
        <w:rPr>
          <w:rFonts w:ascii="Times New Roman" w:hAnsi="Times New Roman" w:cs="Times New Roman" w:eastAsiaTheme="minorHAnsi"/>
          <w:sz w:val="28"/>
          <w:szCs w:val="28"/>
        </w:rPr>
        <w:t xml:space="preserve">еди сельского населения –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13-35</w:t>
      </w:r>
      <w:r>
        <w:rPr>
          <w:rFonts w:ascii="Times New Roman" w:hAnsi="Times New Roman" w:cs="Times New Roman" w:eastAsiaTheme="minorHAnsi"/>
          <w:sz w:val="28"/>
          <w:szCs w:val="28"/>
        </w:rPr>
        <w:t xml:space="preserve">%.</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П</w:t>
      </w:r>
      <w:r>
        <w:rPr>
          <w:rFonts w:ascii="Times New Roman" w:hAnsi="Times New Roman" w:cs="Times New Roman" w:eastAsiaTheme="minorHAnsi"/>
          <w:sz w:val="28"/>
          <w:szCs w:val="28"/>
        </w:rPr>
        <w:t xml:space="preserve">риказом Минздрава России от 25 октября 2019 г. № 887 внесены изменения в Рекомендации по рациональным нормам потребления пищевых продуктов, отвечающих современным требованиям здорового питания, в соответствии с которыми всю поваренную соль следует йодировать.</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Более того, Минздравом России разработан проект федерального закона «О профилактике заболеваний, вызванных дефицитом йода», который предусматривает комплекс мероприятий, способствующих борьбе с йододефицитом в Российской Федерации. К таким мероприятия относятся: установление требований к размещению йодированной пищевой соли в торговом зале или ином месте ее продажи; обогащение пищевых продуктов йодом; использование йодированной пищевой соли при приготовлении пищевых продуктов и для досаливания; информирование населения заболеваниях, вызванных дефицитом йода, а также существующих способах их профилактики. </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w:t>
      </w:r>
      <w:r>
        <w:rPr>
          <w:rFonts w:ascii="Times New Roman" w:hAnsi="Times New Roman" w:cs="Times New Roman" w:eastAsiaTheme="minorHAnsi"/>
          <w:sz w:val="28"/>
          <w:szCs w:val="28"/>
        </w:rPr>
        <w:t xml:space="preserve"> проектом федерального закона предлагается сделать обязательным использование йодированной соли при приготовлении пищевых продуктов и для досаливания в организациях, осуществляющих образовательную деятельность, медицинских организациях, организациях социального обслуживания, организациях системы исполнения наказаний и воинских частях.</w:t>
      </w:r>
    </w:p>
    <w:p>
      <w:pPr>
        <w:ind w:firstLine="709"/>
        <w:jc w:val="both"/>
        <w:spacing w:lineRule="auto" w:line="312" w:after="0"/>
        <w:shd w:val="clear" w:fill="FFFFFF" w:color="auto"/>
        <w:rPr>
          <w:rFonts w:ascii="Times New Roman" w:hAnsi="Times New Roman" w:cs="Times New Roman"/>
          <w:sz w:val="28"/>
          <w:szCs w:val="28"/>
        </w:rPr>
      </w:pPr>
      <w:r>
        <w:rPr>
          <w:rFonts w:ascii="Times New Roman" w:hAnsi="Times New Roman" w:cs="Times New Roman" w:eastAsiaTheme="minorHAnsi"/>
          <w:sz w:val="28"/>
          <w:szCs w:val="28"/>
        </w:rPr>
        <w:t xml:space="preserve">В целях обеспечения рационального питания населени</w:t>
      </w:r>
      <w:r>
        <w:rPr>
          <w:rFonts w:ascii="Times New Roman" w:hAnsi="Times New Roman" w:cs="Times New Roman" w:eastAsiaTheme="minorHAnsi"/>
          <w:sz w:val="28"/>
          <w:szCs w:val="28"/>
        </w:rPr>
        <w:t xml:space="preserve">я приказом Минздрава России от </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декабря </w:t>
      </w:r>
      <w:r>
        <w:rPr>
          <w:rFonts w:ascii="Times New Roman" w:hAnsi="Times New Roman" w:cs="Times New Roman" w:eastAsiaTheme="minorHAnsi"/>
          <w:sz w:val="28"/>
          <w:szCs w:val="28"/>
        </w:rPr>
        <w:t xml:space="preserve">2020</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1276 установлены рекомендации по обогащению пшеничной и кукурузной муки фолиевой кислотой, а также снижены нормы потребления сахара.</w:t>
      </w:r>
    </w:p>
    <w:p>
      <w:pPr>
        <w:ind w:firstLine="709"/>
        <w:jc w:val="both"/>
        <w:spacing w:lineRule="auto" w:line="312" w:after="0"/>
        <w:shd w:val="clear" w:fill="FFFFFF" w:color="auto"/>
        <w:rPr>
          <w:rFonts w:ascii="Times New Roman" w:hAnsi="Times New Roman" w:cs="Times New Roman"/>
          <w:i/>
          <w:color w:val="000000"/>
          <w:sz w:val="28"/>
          <w:szCs w:val="28"/>
        </w:rPr>
      </w:pPr>
      <w:r>
        <w:rPr>
          <w:rFonts w:ascii="Times New Roman" w:hAnsi="Times New Roman" w:cs="Times New Roman" w:eastAsiaTheme="minorHAnsi"/>
          <w:color w:val="000000"/>
          <w:sz w:val="28"/>
          <w:szCs w:val="28"/>
        </w:rPr>
        <w:t xml:space="preserve">Кроме того, федеральным проектом «Укрепление общественного здоровья» предусмотрено в качестве результата на 2021 год принятие нормативных правовых актов, основанных на рекомендациях Всемирной организации здравоохранения и направленных на сокращение потребления сладких газированных напитков.</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Минздравом России в рамках федерального проекта «Укрепление общественного здоровья» национального проекта «Демография» ежегодно реализуются информационно-коммуникационные кампании, направленные на мотивацию населения Российской Федерации к ведению здорового образа жизни. Использование различных видов СМИ в коммуникациях призвано обеспечить не только максимальный охват целевой аудитории, но и воздействовать на различные возрастные группы, в том числе детей</w:t>
      </w:r>
      <w:r>
        <w:rPr>
          <w:rFonts w:ascii="Times New Roman" w:hAnsi="Times New Roman" w:cs="Times New Roman" w:eastAsia="Calibri" w:eastAsiaTheme="minorHAnsi"/>
          <w:sz w:val="28"/>
          <w:szCs w:val="28"/>
          <w:shd w:val="clear" w:fill="FFFFFF" w:color="auto"/>
        </w:rPr>
        <w:t xml:space="preserve"> и семей, имеющих детей.</w:t>
      </w:r>
      <w:r>
        <w:rPr>
          <w:rFonts w:ascii="Times New Roman" w:hAnsi="Times New Roman" w:cs="Times New Roman" w:eastAsiaTheme="minorHAnsi"/>
          <w:color w:val="000000"/>
          <w:sz w:val="28"/>
          <w:szCs w:val="28"/>
        </w:rPr>
        <w:t xml:space="preserve"> В период с октября по декабрь 2020 года реализован специальный проект на телевидении, радио, в печатных изданиях и в сети Интернет, затрагивающий все основные значимые факторы риска, оказывающие влияние на развитие заболеваний: курение табака, актуальное среди молодежи употребление его «модных» заменителей (</w:t>
      </w:r>
      <w:r>
        <w:rPr>
          <w:rFonts w:ascii="Times New Roman" w:hAnsi="Times New Roman" w:cs="Times New Roman" w:eastAsiaTheme="minorHAnsi"/>
          <w:color w:val="000000"/>
          <w:sz w:val="28"/>
          <w:szCs w:val="28"/>
        </w:rPr>
        <w:t xml:space="preserve">айкосы</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вейпы</w:t>
      </w:r>
      <w:r>
        <w:rPr>
          <w:rFonts w:ascii="Times New Roman" w:hAnsi="Times New Roman" w:cs="Times New Roman" w:eastAsiaTheme="minorHAnsi"/>
          <w:color w:val="000000"/>
          <w:sz w:val="28"/>
          <w:szCs w:val="28"/>
        </w:rPr>
        <w:t xml:space="preserve">, кальяны), злоупотребление алкоголем, неправильное питание с повышенным содержанием соли, сахара и жиров, недостаточная физическая активность.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С целью профилактики инфекций, передающихся половым путем и снижения числа абортов по желанию женщины, освещались также проблемы репродуктивного здоровья. </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2020 году в рамках коммуникационного проекта с целью повышения социальной ответственности родителей (законных представителей) и снижения необоснованных отказов от проведения профилактических прививок реализован специальный проект на Интернет-ресурсе</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 baby.ru (количество уникальных посетителей –</w:t>
      </w:r>
      <w:r>
        <w:rPr>
          <w:rFonts w:ascii="Times New Roman" w:hAnsi="Times New Roman" w:cs="Times New Roman" w:eastAsiaTheme="minorHAnsi"/>
          <w:sz w:val="28"/>
          <w:szCs w:val="28"/>
        </w:rPr>
        <w:t xml:space="preserve"> </w:t>
      </w:r>
      <w:r>
        <w:rPr>
          <w:rFonts w:ascii="Times New Roman" w:hAnsi="Times New Roman" w:cs="Times New Roman" w:eastAsiaTheme="minorHAnsi"/>
          <w:color w:val="000000"/>
          <w:sz w:val="28"/>
          <w:szCs w:val="28"/>
        </w:rPr>
        <w:t xml:space="preserve">15,8 млн</w:t>
      </w:r>
      <w:r>
        <w:rPr>
          <w:rFonts w:ascii="Times New Roman" w:hAnsi="Times New Roman" w:cs="Times New Roman" w:eastAsiaTheme="minorHAnsi"/>
          <w:color w:val="000000"/>
          <w:sz w:val="28"/>
          <w:szCs w:val="28"/>
        </w:rPr>
        <w:t xml:space="preserve"> человек в </w:t>
      </w:r>
      <w:r>
        <w:rPr>
          <w:rFonts w:ascii="Times New Roman" w:hAnsi="Times New Roman" w:cs="Times New Roman" w:eastAsiaTheme="minorHAnsi"/>
          <w:color w:val="000000"/>
          <w:sz w:val="28"/>
          <w:szCs w:val="28"/>
        </w:rPr>
        <w:t xml:space="preserve">мес</w:t>
      </w:r>
      <w:r>
        <w:rPr>
          <w:rFonts w:ascii="Times New Roman" w:hAnsi="Times New Roman" w:cs="Times New Roman" w:eastAsiaTheme="minorHAnsi"/>
          <w:color w:val="000000"/>
          <w:sz w:val="28"/>
          <w:szCs w:val="28"/>
        </w:rPr>
        <w:t xml:space="preserve">яц, 63</w:t>
      </w:r>
      <w:r>
        <w:rPr>
          <w:rFonts w:ascii="Times New Roman" w:hAnsi="Times New Roman" w:cs="Times New Roman" w:eastAsiaTheme="minorHAnsi"/>
          <w:color w:val="000000"/>
          <w:sz w:val="28"/>
          <w:szCs w:val="28"/>
        </w:rPr>
        <w:t xml:space="preserve">% аудитории – мамы детей до 3 лет и беременные женщины), включающий в себя интерактивные модули для пользователей с переходами на информационные статьи о пользе своевременной иммунопрофилактики, консультации с врачом-иммунологом, конкурсы и викторины, содержащие вопросы о здоровом образе жизни, в том числе о вакцинации. Реализация специального проекта получила поддержку на телеканалах и включала выпуски, в которых также были освещены вопросы иммунопрофилактики детей и взрослых. Помимо новостей, информационных статей и тематических видео по вопросам здорового образа жизни, в 2020 году проводились прямые эфиры с ответами на вопросы пользователей в социальной сети </w:t>
      </w:r>
      <w:r>
        <w:rPr>
          <w:rFonts w:ascii="Times New Roman" w:hAnsi="Times New Roman" w:cs="Times New Roman" w:eastAsiaTheme="minorHAnsi"/>
          <w:color w:val="000000"/>
          <w:sz w:val="28"/>
          <w:szCs w:val="28"/>
        </w:rPr>
        <w:t xml:space="preserve">Instagram</w:t>
      </w:r>
      <w:r>
        <w:rPr>
          <w:rFonts w:ascii="Times New Roman" w:hAnsi="Times New Roman" w:cs="Times New Roman" w:eastAsiaTheme="minorHAnsi"/>
          <w:color w:val="000000"/>
          <w:sz w:val="28"/>
          <w:szCs w:val="28"/>
        </w:rPr>
        <w:t xml:space="preserve"> при участии профильных специалистов (врачей, психологов) и блогеров, размещались тематические посты на страницах популярных блогеров, опубликованы тематические видеоматериалы в молодежной социальной сети </w:t>
      </w:r>
      <w:r>
        <w:rPr>
          <w:rFonts w:ascii="Times New Roman" w:hAnsi="Times New Roman" w:cs="Times New Roman" w:eastAsiaTheme="minorHAnsi"/>
          <w:color w:val="000000"/>
          <w:sz w:val="28"/>
          <w:szCs w:val="28"/>
        </w:rPr>
        <w:t xml:space="preserve">TikTok</w:t>
      </w:r>
      <w:r>
        <w:rPr>
          <w:rFonts w:ascii="Times New Roman" w:hAnsi="Times New Roman" w:cs="Times New Roman" w:eastAsiaTheme="minorHAnsi"/>
          <w:color w:val="000000"/>
          <w:sz w:val="28"/>
          <w:szCs w:val="28"/>
        </w:rPr>
        <w:t xml:space="preserve">. Таким образом, в коммуникациях задействованы все виды СМИ, материалы о здоровом образе жизни носят популярный и интерактивный характер. Количество контактов аудитории с материалами коммуникационного проекта составило более 770 млн.</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Во исполнение Государственной стратегии противодействия распространению ВИЧ</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инфекции в Российской Федерации на период до 2020 года и дальнейшую перспективу, утвержденной распоряжением Правительства российской Федерации от 20</w:t>
      </w:r>
      <w:r>
        <w:rPr>
          <w:rFonts w:ascii="Times New Roman" w:hAnsi="Times New Roman" w:cs="Times New Roman" w:eastAsiaTheme="minorHAnsi"/>
          <w:color w:val="000000"/>
          <w:sz w:val="28"/>
          <w:szCs w:val="28"/>
        </w:rPr>
        <w:t xml:space="preserve"> апреля </w:t>
      </w:r>
      <w:r>
        <w:rPr>
          <w:rFonts w:ascii="Times New Roman" w:hAnsi="Times New Roman" w:cs="Times New Roman" w:eastAsiaTheme="minorHAnsi"/>
          <w:color w:val="000000"/>
          <w:sz w:val="28"/>
          <w:szCs w:val="28"/>
        </w:rPr>
        <w:t xml:space="preserve">2017</w:t>
      </w:r>
      <w:r>
        <w:rPr>
          <w:rFonts w:ascii="Times New Roman" w:hAnsi="Times New Roman" w:cs="Times New Roman" w:eastAsiaTheme="minorHAnsi"/>
          <w:color w:val="000000"/>
          <w:sz w:val="28"/>
          <w:szCs w:val="28"/>
        </w:rPr>
        <w:t xml:space="preserve"> г.</w:t>
      </w:r>
      <w:r>
        <w:rPr>
          <w:rFonts w:ascii="Times New Roman" w:hAnsi="Times New Roman" w:cs="Times New Roman" w:eastAsiaTheme="minorHAnsi"/>
          <w:color w:val="000000"/>
          <w:sz w:val="28"/>
          <w:szCs w:val="28"/>
        </w:rPr>
        <w:t xml:space="preserve"> № 754-р, в 2020 году Минздравом России реализована информационно-коммуникационная кампания по вопросам профилактики ВИЧ-инфекций и ассоциированных с ней заболеваний на основе межведомственного взаимодействия, в том числе с привлечением социально ориентированных некоммерческих организаций. </w:t>
      </w:r>
      <w:r>
        <w:rPr>
          <w:rFonts w:ascii="Times New Roman" w:hAnsi="Times New Roman" w:cs="Times New Roman" w:eastAsiaTheme="minorHAnsi"/>
          <w:color w:val="000000"/>
          <w:sz w:val="28"/>
          <w:szCs w:val="28"/>
        </w:rPr>
        <w:t xml:space="preserve">В</w:t>
      </w:r>
      <w:r>
        <w:rPr>
          <w:rFonts w:ascii="Times New Roman" w:hAnsi="Times New Roman" w:cs="Times New Roman" w:eastAsiaTheme="minorHAnsi"/>
          <w:color w:val="000000"/>
          <w:sz w:val="28"/>
          <w:szCs w:val="28"/>
        </w:rPr>
        <w:t xml:space="preserve"> рамках реализации информационно-коммуникационной кампании по вопросам профилактики ВИЧ-инфекции и ассоциированных с ней заболеваний в период с июня по ноябрь 2020 года прошла Всероссийская акция по тестированию на ВИЧ-инфекцию «Тест на ВИЧ: Экспедиция» (далее </w:t>
      </w:r>
      <w:r>
        <w:rPr>
          <w:rFonts w:ascii="Times New Roman" w:hAnsi="Times New Roman" w:cs="Times New Roman" w:eastAsiaTheme="minorHAnsi"/>
          <w:color w:val="000000"/>
          <w:sz w:val="28"/>
          <w:szCs w:val="28"/>
        </w:rPr>
        <w:t xml:space="preserve">по тексту подраздела </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Акция), направленная на информирование по вопросам ВИЧ/СПИДа, снижение дискриминации ВИЧ-положительных граждан и мотивирование населения к тестированию на ВИЧ-инфекцию. </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2020 году Акция проходила в 216 городах 45 регионов Российской Федерации, включая Крайний Север и Северный Кавказ, и стала самой масштабной за последние годы</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З</w:t>
      </w:r>
      <w:r>
        <w:rPr>
          <w:rFonts w:ascii="Times New Roman" w:hAnsi="Times New Roman" w:cs="Times New Roman" w:eastAsiaTheme="minorHAnsi"/>
          <w:color w:val="000000"/>
          <w:sz w:val="28"/>
          <w:szCs w:val="28"/>
        </w:rPr>
        <w:t xml:space="preserve">а 5 лет Акцией были охвачены все 85 регионов России. В рамках Акции около 25 000 жителей страны узнали свой ВИЧ-статус, получили достоверную информацию о ВИЧ/СПИДе, смогли оценить свои риски заражения и получили рекомендации специалистов по профилактике заболевания. Также в рамках Акции было организовано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172 информационно-разъяснительных мероприятия для врачей первичного звена, эпидемиологов, инфекционистов. Их посетили в общей сложности более 6</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000</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специалистов. Источником знаний по вопросам распространения ВИЧ-инфекции в молодежной среде стали обучающие семинары для родительского сообщества, подготовленные Минздравом России при содействии Минпросвещения России. За время Акции прошло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42 общешкольных родительских собрания, на которых учителя и родители подростков узнавали о путях передачи ВИЧ-инфекции, а также получали практические рекомендации, как рассказать детям о ВИЧ и грамотно ответить на возникающие вопросы. </w:t>
      </w:r>
    </w:p>
    <w:p>
      <w:pPr>
        <w:ind w:firstLine="709"/>
        <w:jc w:val="both"/>
        <w:spacing w:lineRule="auto" w:line="312" w:after="0"/>
        <w:shd w:val="clear" w:fill="FFFFFF" w:color="auto"/>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За период проведения Акции было опубликовано около 6 500 публикаций в СМИ, в том числе 468 телерепортажей, 29 интервью в студии, 32 радиосюжета и 15 интервью в радиостудии. Важную роль в информировании граждан о проблеме ВИЧ-инфекции, мотивировании к прохождению тестирования, а также в оказании информационной поддержки Акции сыграли лидеры общественного мнения. К освещению акции привлечены 17 блогеров. Общий охват аудитории составил 8</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млн. Также в поддержку акции компания «</w:t>
      </w:r>
      <w:r>
        <w:rPr>
          <w:rFonts w:ascii="Times New Roman" w:hAnsi="Times New Roman" w:cs="Times New Roman" w:eastAsiaTheme="minorHAnsi"/>
          <w:color w:val="000000"/>
          <w:sz w:val="28"/>
          <w:szCs w:val="28"/>
        </w:rPr>
        <w:t xml:space="preserve">РекиттБенкизерХэлскэр</w:t>
      </w:r>
      <w:r>
        <w:rPr>
          <w:rFonts w:ascii="Times New Roman" w:hAnsi="Times New Roman" w:cs="Times New Roman" w:eastAsiaTheme="minorHAnsi"/>
          <w:color w:val="000000"/>
          <w:sz w:val="28"/>
          <w:szCs w:val="28"/>
        </w:rPr>
        <w:t xml:space="preserve">» инициировала информационную кампанию «Твое здоровье – твоя ответственность!» с привлечением популярных лидеров мнений из разных городов, в том числе из Москвы, Владивостока, Краснодара, Красноярска, Новосибирска и Казани, которые сдавали тест и задавали вопросы на тему ВИЧ экспертам. Акцию также поддержали общественные и некоммерческие организации. </w:t>
      </w:r>
    </w:p>
    <w:p>
      <w:pPr>
        <w:ind w:firstLine="709"/>
        <w:jc w:val="both"/>
        <w:spacing w:lineRule="auto" w:line="312" w:after="0"/>
        <w:shd w:val="clear" w:fill="FFFFFF" w:color="auto"/>
        <w:rPr>
          <w:rFonts w:ascii="Times New Roman" w:hAnsi="Times New Roman" w:cs="Times New Roman"/>
          <w:b/>
          <w:sz w:val="28"/>
          <w:szCs w:val="28"/>
        </w:rPr>
      </w:pPr>
      <w:r>
        <w:rPr>
          <w:rFonts w:ascii="Times New Roman" w:hAnsi="Times New Roman" w:cs="Times New Roman" w:eastAsiaTheme="minorHAnsi"/>
          <w:color w:val="000000"/>
          <w:sz w:val="28"/>
          <w:szCs w:val="28"/>
        </w:rPr>
        <w:t xml:space="preserve">В рамках Всероссийской акции «Будь здоров!» в 2020 году Минздрав России, органы исполнительной власти субъектов Российской Федерации в сфере охраны здоровья совместно с Всероссийским общественным движением «Волонтеры-медики» провели в регионах России 5 647 уроков, в которых приняли участие 101 280 школьников. В ходе урока школьники получили информацию о мерах профилактики, которые необходимо соблюдать во время очного обучения в школах, способах укрепления иммунитета и шагах по сохранению собственного здоровья. В 81 регионе в общеобразовательных организациях создано 1</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830 школьных отрядов волонтеров-медиков. В 2020 году более 18 000 школьников вели в 1 700 образовательных учреждениях работу по популяризации здорового образа жизни и помогали в медицинских организациях в рамках уникальной трехступенчатой программы «Профориентация школьников в медицину через добровольчество».</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Формирование здорового образа жизни среди детей и молодежи является приоритетной задачей в совместной деятельности заинтересованных федеральных органов исполнительной власти, и осуществляется путем создания условий для сохранения, укрепления и обеспечения безопасности здоровья участников образовательного процесса.</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Согласно статье 28 Федерального закона от 29</w:t>
      </w:r>
      <w:r>
        <w:rPr>
          <w:rFonts w:ascii="Times New Roman" w:hAnsi="Times New Roman" w:cs="Times New Roman" w:eastAsiaTheme="minorHAnsi"/>
          <w:sz w:val="28"/>
          <w:szCs w:val="28"/>
        </w:rPr>
        <w:t xml:space="preserve"> декабря</w:t>
      </w:r>
      <w:r>
        <w:rPr>
          <w:rFonts w:ascii="Times New Roman" w:hAnsi="Times New Roman" w:cs="Times New Roman" w:eastAsiaTheme="minorHAnsi"/>
          <w:sz w:val="28"/>
          <w:szCs w:val="28"/>
        </w:rPr>
        <w:t xml:space="preserve"> 2012</w:t>
      </w:r>
      <w:r>
        <w:rPr>
          <w:rFonts w:ascii="Times New Roman" w:hAnsi="Times New Roman" w:cs="Times New Roman" w:eastAsiaTheme="minorHAnsi"/>
          <w:sz w:val="28"/>
          <w:szCs w:val="28"/>
        </w:rPr>
        <w:t xml:space="preserve"> г.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 273-ФЗ </w:t>
      </w:r>
      <w:r>
        <w:rPr>
          <w:rFonts w:ascii="Times New Roman" w:hAnsi="Times New Roman" w:cs="Times New Roman" w:eastAsiaTheme="minorHAnsi"/>
          <w:sz w:val="28"/>
          <w:szCs w:val="28"/>
        </w:rPr>
        <w:t xml:space="preserve">«Об образовании в Российской Федерации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(далее – </w:t>
      </w:r>
      <w:r>
        <w:rPr>
          <w:rFonts w:ascii="Times New Roman" w:hAnsi="Times New Roman" w:cs="Times New Roman" w:eastAsiaTheme="minorHAnsi"/>
          <w:sz w:val="28"/>
          <w:szCs w:val="28"/>
        </w:rPr>
        <w:t xml:space="preserve">Федеральный закон от 29 декабря 2012 г. № 273-ФЗ</w:t>
      </w:r>
      <w:r>
        <w:rPr>
          <w:rFonts w:ascii="Times New Roman" w:hAnsi="Times New Roman" w:cs="Times New Roman" w:eastAsiaTheme="minorHAnsi"/>
          <w:sz w:val="28"/>
          <w:szCs w:val="28"/>
        </w:rPr>
        <w:t xml:space="preserve">) образовательная организация обладает автономией, под которой понимается самостоятельность в осуществлении образовательной деятельности, в том числе в части создания необходимых условий для охраны и укрепления здоровья обучающихся. 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федерального проекта «Успех каждого ребенка» национального проекта «Образование»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 </w:t>
      </w:r>
      <w:r>
        <w:rPr>
          <w:rFonts w:ascii="Times New Roman" w:hAnsi="Times New Roman" w:cs="Times New Roman" w:eastAsiaTheme="minorHAnsi"/>
          <w:sz w:val="28"/>
          <w:szCs w:val="28"/>
        </w:rPr>
        <w:t xml:space="preserve">по тексту подраздела </w:t>
      </w:r>
      <w:r>
        <w:rPr>
          <w:rFonts w:ascii="Times New Roman" w:hAnsi="Times New Roman" w:cs="Times New Roman" w:eastAsiaTheme="minorHAnsi"/>
          <w:sz w:val="28"/>
          <w:szCs w:val="28"/>
        </w:rPr>
        <w:t xml:space="preserve">– субсидии). Начиная с </w:t>
      </w:r>
      <w:r>
        <w:rPr>
          <w:rFonts w:ascii="Times New Roman" w:hAnsi="Times New Roman" w:cs="Times New Roman" w:eastAsiaTheme="minorHAnsi"/>
          <w:sz w:val="28"/>
          <w:szCs w:val="28"/>
        </w:rPr>
        <w:t xml:space="preserve">2020 года, средства субсидии</w:t>
      </w:r>
      <w:r>
        <w:rPr>
          <w:rFonts w:ascii="Times New Roman" w:hAnsi="Times New Roman" w:cs="Times New Roman" w:eastAsiaTheme="minorHAnsi"/>
          <w:sz w:val="28"/>
          <w:szCs w:val="28"/>
        </w:rPr>
        <w:t xml:space="preserve"> направлялись на создание условий для занятия физической культурой и спортом в общеобразовательных организациях, расположенных как в сельской местности, так и малых городах </w:t>
      </w:r>
      <w:r>
        <w:rPr>
          <w:rFonts w:ascii="Times New Roman" w:hAnsi="Times New Roman" w:cs="Times New Roman" w:eastAsiaTheme="minorHAnsi"/>
          <w:sz w:val="28"/>
          <w:szCs w:val="28"/>
        </w:rPr>
        <w:t xml:space="preserve">с </w:t>
      </w:r>
      <w:r>
        <w:rPr>
          <w:rFonts w:ascii="Times New Roman" w:hAnsi="Times New Roman" w:cs="Times New Roman" w:eastAsiaTheme="minorHAnsi"/>
          <w:sz w:val="28"/>
          <w:szCs w:val="28"/>
        </w:rPr>
        <w:t xml:space="preserve">численность</w:t>
      </w:r>
      <w:r>
        <w:rPr>
          <w:rFonts w:ascii="Times New Roman" w:hAnsi="Times New Roman" w:cs="Times New Roman" w:eastAsiaTheme="minorHAnsi"/>
          <w:sz w:val="28"/>
          <w:szCs w:val="28"/>
        </w:rPr>
        <w:t xml:space="preserve">ю</w:t>
      </w:r>
      <w:r>
        <w:rPr>
          <w:rFonts w:ascii="Times New Roman" w:hAnsi="Times New Roman" w:cs="Times New Roman" w:eastAsiaTheme="minorHAnsi"/>
          <w:sz w:val="28"/>
          <w:szCs w:val="28"/>
        </w:rPr>
        <w:t xml:space="preserve"> населения до 50 ты</w:t>
      </w:r>
      <w:r>
        <w:rPr>
          <w:rFonts w:ascii="Times New Roman" w:hAnsi="Times New Roman" w:cs="Times New Roman" w:eastAsiaTheme="minorHAnsi"/>
          <w:sz w:val="28"/>
          <w:szCs w:val="28"/>
        </w:rPr>
        <w:t xml:space="preserve">с.</w:t>
      </w:r>
      <w:r>
        <w:rPr>
          <w:rFonts w:ascii="Times New Roman" w:hAnsi="Times New Roman" w:cs="Times New Roman" w:eastAsiaTheme="minorHAnsi"/>
          <w:sz w:val="28"/>
          <w:szCs w:val="28"/>
        </w:rPr>
        <w:t xml:space="preserve"> человек, в том числе поселки городского типа).</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субсидии предоставлены 83 субъектам Российской Федерации в объеме 1 468 135,70 тыс. рублей. За счет указанных средств </w:t>
      </w:r>
      <w:r>
        <w:rPr>
          <w:rFonts w:ascii="Times New Roman" w:hAnsi="Times New Roman" w:cs="Times New Roman" w:eastAsiaTheme="minorHAnsi"/>
          <w:sz w:val="28"/>
          <w:szCs w:val="28"/>
        </w:rPr>
        <w:br/>
        <w:t xml:space="preserve">в 1 121 общеобразовательных организациях, расположенных в сельской местности и малых городах, отремонтирован 761 спортивный зал, перепрофилиро</w:t>
      </w:r>
      <w:r>
        <w:rPr>
          <w:rFonts w:ascii="Times New Roman" w:hAnsi="Times New Roman" w:cs="Times New Roman" w:eastAsiaTheme="minorHAnsi"/>
          <w:sz w:val="28"/>
          <w:szCs w:val="28"/>
        </w:rPr>
        <w:t xml:space="preserve">вано 11 имеющих</w:t>
      </w:r>
      <w:r>
        <w:rPr>
          <w:rFonts w:ascii="Times New Roman" w:hAnsi="Times New Roman" w:cs="Times New Roman" w:eastAsiaTheme="minorHAnsi"/>
          <w:sz w:val="28"/>
          <w:szCs w:val="28"/>
        </w:rPr>
        <w:t xml:space="preserve">ся аудитори</w:t>
      </w:r>
      <w:r>
        <w:rPr>
          <w:rFonts w:ascii="Times New Roman" w:hAnsi="Times New Roman" w:cs="Times New Roman" w:eastAsiaTheme="minorHAnsi"/>
          <w:sz w:val="28"/>
          <w:szCs w:val="28"/>
        </w:rPr>
        <w:t xml:space="preserve">й</w:t>
      </w:r>
      <w:r>
        <w:rPr>
          <w:rFonts w:ascii="Times New Roman" w:hAnsi="Times New Roman" w:cs="Times New Roman" w:eastAsiaTheme="minorHAnsi"/>
          <w:sz w:val="28"/>
          <w:szCs w:val="28"/>
        </w:rPr>
        <w:t xml:space="preserve"> в помещения для занятия физической к</w:t>
      </w:r>
      <w:r>
        <w:rPr>
          <w:rFonts w:ascii="Times New Roman" w:hAnsi="Times New Roman" w:cs="Times New Roman" w:eastAsiaTheme="minorHAnsi"/>
          <w:sz w:val="28"/>
          <w:szCs w:val="28"/>
        </w:rPr>
        <w:t xml:space="preserve">ультурой и спортом, создано 557</w:t>
      </w:r>
      <w:r>
        <w:rPr>
          <w:rFonts w:ascii="Times New Roman" w:hAnsi="Times New Roman" w:cs="Times New Roman" w:eastAsiaTheme="minorHAnsi"/>
          <w:sz w:val="28"/>
          <w:szCs w:val="28"/>
        </w:rPr>
        <w:t xml:space="preserve"> школьных спортивных клубов и оснащено спортивных инвентарем и оборудовано 307 открытых спортивных плоскостных сооружений.</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2020-2022 г</w:t>
      </w:r>
      <w:r>
        <w:rPr>
          <w:rFonts w:ascii="Times New Roman" w:hAnsi="Times New Roman" w:cs="Times New Roman" w:eastAsiaTheme="minorHAnsi"/>
          <w:sz w:val="28"/>
          <w:szCs w:val="28"/>
        </w:rPr>
        <w:t xml:space="preserve">г.</w:t>
      </w:r>
      <w:r>
        <w:rPr>
          <w:rFonts w:ascii="Times New Roman" w:hAnsi="Times New Roman" w:cs="Times New Roman" w:eastAsiaTheme="minorHAnsi"/>
          <w:sz w:val="28"/>
          <w:szCs w:val="28"/>
        </w:rPr>
        <w:t xml:space="preserve"> Минпросвещения России предоставит субсидии 83 субъектам Российской Федерации (за исключением </w:t>
      </w:r>
      <w:r>
        <w:rPr>
          <w:rFonts w:ascii="Times New Roman" w:hAnsi="Times New Roman" w:cs="Times New Roman" w:eastAsiaTheme="minorHAnsi"/>
          <w:sz w:val="28"/>
          <w:szCs w:val="28"/>
        </w:rPr>
        <w:t xml:space="preserve">г. </w:t>
      </w:r>
      <w:r>
        <w:rPr>
          <w:rFonts w:ascii="Times New Roman" w:hAnsi="Times New Roman" w:cs="Times New Roman" w:eastAsiaTheme="minorHAnsi"/>
          <w:sz w:val="28"/>
          <w:szCs w:val="28"/>
        </w:rPr>
        <w:t xml:space="preserve">Москв</w:t>
      </w:r>
      <w:r>
        <w:rPr>
          <w:rFonts w:ascii="Times New Roman" w:hAnsi="Times New Roman" w:cs="Times New Roman" w:eastAsiaTheme="minorHAnsi"/>
          <w:sz w:val="28"/>
          <w:szCs w:val="28"/>
        </w:rPr>
        <w:t xml:space="preserve">ы</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г. </w:t>
      </w:r>
      <w:r>
        <w:rPr>
          <w:rFonts w:ascii="Times New Roman" w:hAnsi="Times New Roman" w:cs="Times New Roman" w:eastAsiaTheme="minorHAnsi"/>
          <w:sz w:val="28"/>
          <w:szCs w:val="28"/>
        </w:rPr>
        <w:t xml:space="preserve">Санкт-Петербурга</w:t>
      </w:r>
      <w:r>
        <w:rPr>
          <w:rFonts w:ascii="Times New Roman" w:hAnsi="Times New Roman" w:cs="Times New Roman" w:eastAsiaTheme="minorHAnsi"/>
          <w:sz w:val="28"/>
          <w:szCs w:val="28"/>
        </w:rPr>
        <w:t xml:space="preserve"> и Тюменской области</w:t>
      </w:r>
      <w:r>
        <w:rPr>
          <w:rFonts w:ascii="Times New Roman" w:hAnsi="Times New Roman" w:cs="Times New Roman" w:eastAsiaTheme="minorHAnsi"/>
          <w:sz w:val="28"/>
          <w:szCs w:val="28"/>
        </w:rPr>
        <w:t xml:space="preserve">). Так, из федерального б</w:t>
      </w:r>
      <w:r>
        <w:rPr>
          <w:rFonts w:ascii="Times New Roman" w:hAnsi="Times New Roman" w:cs="Times New Roman" w:eastAsiaTheme="minorHAnsi"/>
          <w:sz w:val="28"/>
          <w:szCs w:val="28"/>
        </w:rPr>
        <w:t xml:space="preserve">юджета в 2021 году пред</w:t>
      </w:r>
      <w:r>
        <w:rPr>
          <w:rFonts w:ascii="Times New Roman" w:hAnsi="Times New Roman" w:cs="Times New Roman" w:eastAsiaTheme="minorHAnsi"/>
          <w:sz w:val="28"/>
          <w:szCs w:val="28"/>
        </w:rPr>
        <w:t xml:space="preserve">о</w:t>
      </w:r>
      <w:r>
        <w:rPr>
          <w:rFonts w:ascii="Times New Roman" w:hAnsi="Times New Roman" w:cs="Times New Roman" w:eastAsiaTheme="minorHAnsi"/>
          <w:sz w:val="28"/>
          <w:szCs w:val="28"/>
        </w:rPr>
        <w:t xml:space="preserve">ставлено</w:t>
      </w:r>
      <w:r>
        <w:rPr>
          <w:rFonts w:ascii="Times New Roman" w:hAnsi="Times New Roman" w:cs="Times New Roman" w:eastAsiaTheme="minorHAnsi"/>
          <w:sz w:val="28"/>
          <w:szCs w:val="28"/>
        </w:rPr>
        <w:t xml:space="preserve"> 1 470 513,50 тыс. рублей, </w:t>
      </w:r>
      <w:r>
        <w:rPr>
          <w:rFonts w:ascii="Times New Roman" w:hAnsi="Times New Roman" w:cs="Times New Roman" w:eastAsiaTheme="minorHAnsi"/>
          <w:sz w:val="28"/>
          <w:szCs w:val="28"/>
        </w:rPr>
        <w:t xml:space="preserve">на</w:t>
      </w:r>
      <w:r>
        <w:rPr>
          <w:rFonts w:ascii="Times New Roman" w:hAnsi="Times New Roman" w:cs="Times New Roman" w:eastAsiaTheme="minorHAnsi"/>
          <w:sz w:val="28"/>
          <w:szCs w:val="28"/>
        </w:rPr>
        <w:t xml:space="preserve"> 2022 </w:t>
      </w:r>
      <w:r>
        <w:rPr>
          <w:rFonts w:ascii="Times New Roman" w:hAnsi="Times New Roman" w:cs="Times New Roman" w:eastAsiaTheme="minorHAnsi"/>
          <w:sz w:val="28"/>
          <w:szCs w:val="28"/>
        </w:rPr>
        <w:t xml:space="preserve">год предусмотрено</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1 312 698,6 тыс. рублей, </w:t>
      </w:r>
      <w:r>
        <w:rPr>
          <w:rFonts w:ascii="Times New Roman" w:hAnsi="Times New Roman" w:cs="Times New Roman" w:eastAsiaTheme="minorHAnsi"/>
          <w:sz w:val="28"/>
          <w:szCs w:val="28"/>
        </w:rPr>
        <w:t xml:space="preserve">на 2023 год</w:t>
      </w:r>
      <w:r>
        <w:rPr>
          <w:rFonts w:ascii="Times New Roman" w:hAnsi="Times New Roman" w:cs="Times New Roman" w:eastAsiaTheme="minorHAnsi"/>
          <w:sz w:val="28"/>
          <w:szCs w:val="28"/>
        </w:rPr>
        <w:t xml:space="preserve"> – 1 287 834,4 тыс. рублей</w:t>
      </w:r>
      <w:r>
        <w:rPr>
          <w:rFonts w:ascii="Times New Roman" w:hAnsi="Times New Roman" w:cs="Times New Roman" w:eastAsiaTheme="minorHAnsi"/>
          <w:sz w:val="28"/>
          <w:szCs w:val="28"/>
        </w:rPr>
        <w:t xml:space="preserve">, на 2024 год – 1 455 000,0 тыс. рублей</w:t>
      </w:r>
      <w:r>
        <w:rPr>
          <w:rFonts w:ascii="Times New Roman" w:hAnsi="Times New Roman" w:cs="Times New Roman" w:eastAsiaTheme="minorHAnsi"/>
          <w:sz w:val="28"/>
          <w:szCs w:val="28"/>
        </w:rPr>
        <w:t xml:space="preserve">.</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целях вовлечения подрастающего поколения в здоровый образ жизни через занятия физической культурой и спортом Минпросвещения России совместно с Минобрнауки России и </w:t>
      </w:r>
      <w:r>
        <w:rPr>
          <w:rFonts w:ascii="Times New Roman" w:hAnsi="Times New Roman" w:cs="Times New Roman" w:eastAsiaTheme="minorHAnsi"/>
          <w:sz w:val="28"/>
          <w:szCs w:val="28"/>
        </w:rPr>
        <w:t xml:space="preserve">Минспортом</w:t>
      </w:r>
      <w:r>
        <w:rPr>
          <w:rFonts w:ascii="Times New Roman" w:hAnsi="Times New Roman" w:cs="Times New Roman" w:eastAsiaTheme="minorHAnsi"/>
          <w:sz w:val="28"/>
          <w:szCs w:val="28"/>
        </w:rPr>
        <w:t xml:space="preserve"> России ежегодно утверждает Всероссийский сводный календарный план физкультурных и спортивных мероприятий, направленных на развитие физической культуры и спорта в образовательных организациях. В Календарный план на 2019/2020 учебный год включены массовые мероприятия (всего 56 спортивных мероприятий) по наиболее популярным видам спорта, таким как: баскетбол, волейбол, футбол, мини-футбол, лыжные гонки, шахматы, шашки, самбо. В календарный план 2020/2021 учебного года включено 41 спортивное мероприятие.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число масштабных мероприятий календарного плана входят Всероссийские спортивные игры школьников «Президентские спортивные игры» (далее – Президентские спортивные игры) и Всероссийские спортивные соревнования школьников «Президентские состязания»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(далее – Президентские состязания), которые проводятся в соответствии с Указом Президента Российской Федерации от 30 июля 2010 г. № 948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 проведении Всероссийских спортивных соревнований (игр) школьников».</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связи с неблагополучной ситуацией, связанной с новой коронавирусной инфекцией (COVID-19) и на основании Постановления главного государственного санитарного врача Российской Федерации от 30</w:t>
      </w:r>
      <w:r>
        <w:rPr>
          <w:rFonts w:ascii="Times New Roman" w:hAnsi="Times New Roman" w:cs="Times New Roman" w:eastAsiaTheme="minorHAnsi"/>
          <w:sz w:val="28"/>
          <w:szCs w:val="28"/>
        </w:rPr>
        <w:t xml:space="preserve"> июня 2020 г.</w:t>
      </w:r>
      <w:r>
        <w:rPr>
          <w:rFonts w:ascii="Times New Roman" w:hAnsi="Times New Roman" w:cs="Times New Roman" w:eastAsiaTheme="minorHAnsi"/>
          <w:sz w:val="28"/>
          <w:szCs w:val="28"/>
        </w:rPr>
        <w:t xml:space="preserve"> № 16 «Об утверждении новых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указанные выше мероприятия в 2020 году проводились в </w:t>
      </w:r>
      <w:r>
        <w:rPr>
          <w:rFonts w:ascii="Times New Roman" w:hAnsi="Times New Roman" w:cs="Times New Roman" w:eastAsiaTheme="minorHAnsi"/>
          <w:sz w:val="28"/>
          <w:szCs w:val="28"/>
        </w:rPr>
        <w:t xml:space="preserve">онлайн</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формате.</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Во всероссийском этапе Президентских состязаний приняло участие 124 класс-команды из 74 субъектов Российской Федерации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959 городских класс-команд и 65 сельских класс-команд. Количество участников всероссийского этапа Президентских состязаний составило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449 человек (933 участника городских класс-команд и 516 участников сельских класс-команд).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Во всероссийском этапе Президентских спортивных игр приняли участие </w:t>
      </w:r>
      <w:r>
        <w:rPr>
          <w:rFonts w:ascii="Times New Roman" w:hAnsi="Times New Roman" w:cs="Times New Roman" w:eastAsiaTheme="minorHAnsi"/>
          <w:sz w:val="28"/>
          <w:szCs w:val="28"/>
        </w:rPr>
        <w:t xml:space="preserve">1 217 человек, входящих в составы команд</w:t>
      </w:r>
      <w:r>
        <w:rPr>
          <w:rFonts w:ascii="Times New Roman" w:hAnsi="Times New Roman" w:cs="Times New Roman" w:eastAsiaTheme="minorHAnsi"/>
          <w:sz w:val="28"/>
          <w:szCs w:val="28"/>
        </w:rPr>
        <w:t xml:space="preserve"> общеобразовательных организаций из 62 субъектов Российской Федерации.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Школьный этап Президентских состязаний в 2019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2020 учебном году был провед</w:t>
      </w:r>
      <w:r>
        <w:rPr>
          <w:rFonts w:ascii="Times New Roman" w:hAnsi="Times New Roman" w:cs="Times New Roman" w:eastAsiaTheme="minorHAnsi"/>
          <w:sz w:val="28"/>
          <w:szCs w:val="28"/>
        </w:rPr>
        <w:t xml:space="preserve">е</w:t>
      </w:r>
      <w:r>
        <w:rPr>
          <w:rFonts w:ascii="Times New Roman" w:hAnsi="Times New Roman" w:cs="Times New Roman" w:eastAsiaTheme="minorHAnsi"/>
          <w:sz w:val="28"/>
          <w:szCs w:val="28"/>
        </w:rPr>
        <w:t xml:space="preserve">н в 81 субъекте Российской Федерации с участием 10 546 299 обучающихся из 30 997 общеобразовательных о</w:t>
      </w:r>
      <w:r>
        <w:rPr>
          <w:rFonts w:ascii="Times New Roman" w:hAnsi="Times New Roman" w:cs="Times New Roman" w:eastAsiaTheme="minorHAnsi"/>
          <w:sz w:val="28"/>
          <w:szCs w:val="28"/>
        </w:rPr>
        <w:t xml:space="preserve">рганизаций, что составляет 66,3</w:t>
      </w:r>
      <w:r>
        <w:rPr>
          <w:rFonts w:ascii="Times New Roman" w:hAnsi="Times New Roman" w:cs="Times New Roman" w:eastAsiaTheme="minorHAnsi"/>
          <w:sz w:val="28"/>
          <w:szCs w:val="28"/>
        </w:rPr>
        <w:t xml:space="preserve">% от общего числа обучающихся образовательных организаций Российской Федерации, что составляет на </w:t>
      </w:r>
      <w:r>
        <w:rPr>
          <w:rFonts w:ascii="Times New Roman" w:hAnsi="Times New Roman" w:cs="Times New Roman" w:eastAsiaTheme="minorHAnsi"/>
          <w:sz w:val="28"/>
          <w:szCs w:val="28"/>
        </w:rPr>
        <w:t xml:space="preserve">548 408 обучающихся меньше (5,3</w:t>
      </w:r>
      <w:r>
        <w:rPr>
          <w:rFonts w:ascii="Times New Roman" w:hAnsi="Times New Roman" w:cs="Times New Roman" w:eastAsiaTheme="minorHAnsi"/>
          <w:sz w:val="28"/>
          <w:szCs w:val="28"/>
        </w:rPr>
        <w:t xml:space="preserve">%), чем в 2018-2019 учебном году). Соответственно в 2019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2020 учебном году приняло участие на 4 622 общеобразовательных организаций меньше, чем в 2018-2019 учебном году.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Самый высокий процентный показатель участия обучающихся в Президентских состязаниях на школьном этапе – среди обучающихся основного общего </w:t>
      </w:r>
      <w:r>
        <w:rPr>
          <w:rFonts w:ascii="Times New Roman" w:hAnsi="Times New Roman" w:cs="Times New Roman" w:eastAsiaTheme="minorHAnsi"/>
          <w:sz w:val="28"/>
          <w:szCs w:val="28"/>
        </w:rPr>
        <w:t xml:space="preserve">образования (5-9 классы) – 69,7</w:t>
      </w:r>
      <w:r>
        <w:rPr>
          <w:rFonts w:ascii="Times New Roman" w:hAnsi="Times New Roman" w:cs="Times New Roman" w:eastAsiaTheme="minorHAnsi"/>
          <w:sz w:val="28"/>
          <w:szCs w:val="28"/>
        </w:rPr>
        <w:t xml:space="preserve">%, что говорит о том, что Президентские состязания популярны и вызывают интерес среди детей данного возраста.</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С целью популяризации Всероссийского физкультурно-спортивного комплекса «Готов к труду и обороне» (ГТО) (далее – комплекс ГТО), вовлечения обучающихся общеобразовательных и профессиональных образовательных организаций в систематические занятия физической культурой и спортом, а также</w:t>
      </w:r>
      <w:r>
        <w:rPr>
          <w:rFonts w:ascii="Times New Roman" w:hAnsi="Times New Roman" w:cs="Times New Roman" w:eastAsiaTheme="minorHAnsi"/>
          <w:sz w:val="28"/>
          <w:szCs w:val="28"/>
        </w:rPr>
        <w:t xml:space="preserve"> ведения здорового образа жизни</w:t>
      </w:r>
      <w:r>
        <w:rPr>
          <w:rFonts w:ascii="Times New Roman" w:hAnsi="Times New Roman" w:cs="Times New Roman" w:eastAsiaTheme="minorHAnsi"/>
          <w:sz w:val="28"/>
          <w:szCs w:val="28"/>
        </w:rPr>
        <w:t xml:space="preserve"> в ноябре-декабре 2020 года в формате онлайн был проведен Всероссийский онлайн фестиваль «</w:t>
      </w:r>
      <w:r>
        <w:rPr>
          <w:rFonts w:ascii="Times New Roman" w:hAnsi="Times New Roman" w:cs="Times New Roman" w:eastAsiaTheme="minorHAnsi"/>
          <w:sz w:val="28"/>
          <w:szCs w:val="28"/>
        </w:rPr>
        <w:t xml:space="preserve">Трофи</w:t>
      </w:r>
      <w:r>
        <w:rPr>
          <w:rFonts w:ascii="Times New Roman" w:hAnsi="Times New Roman" w:cs="Times New Roman" w:eastAsiaTheme="minorHAnsi"/>
          <w:sz w:val="28"/>
          <w:szCs w:val="28"/>
        </w:rPr>
        <w:t xml:space="preserve"> ГТО» среди обучающихся общеобразовательных и профессиональных образовательных организаций (далее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по тексту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подраздела</w:t>
      </w:r>
      <w:r>
        <w:rPr>
          <w:rFonts w:ascii="Times New Roman" w:hAnsi="Times New Roman" w:cs="Times New Roman" w:eastAsiaTheme="minorHAnsi"/>
          <w:sz w:val="28"/>
          <w:szCs w:val="28"/>
        </w:rPr>
        <w:t xml:space="preserve"> – Фестиваль).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соревнованиях первого этапа Фестиваля, который проводился в образовательных организа</w:t>
      </w:r>
      <w:r>
        <w:rPr>
          <w:rFonts w:ascii="Times New Roman" w:hAnsi="Times New Roman" w:cs="Times New Roman" w:eastAsiaTheme="minorHAnsi"/>
          <w:sz w:val="28"/>
          <w:szCs w:val="28"/>
        </w:rPr>
        <w:t xml:space="preserve">циях с 9 по 15 ноября 2020 г., </w:t>
      </w:r>
      <w:r>
        <w:rPr>
          <w:rFonts w:ascii="Times New Roman" w:hAnsi="Times New Roman" w:cs="Times New Roman" w:eastAsiaTheme="minorHAnsi"/>
          <w:sz w:val="28"/>
          <w:szCs w:val="28"/>
        </w:rPr>
        <w:t xml:space="preserve">приняло участие около 100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обучающихся из 2 845 образовательных организаций 60 субъектов Российской Федерации. По итогам всероссийского окружного этапа в финал вышли 57 лучших команд из 43 субъектов Российской Федерации. Финальные онлайн соревнования с</w:t>
      </w:r>
      <w:r>
        <w:rPr>
          <w:rFonts w:ascii="Times New Roman" w:hAnsi="Times New Roman" w:cs="Times New Roman" w:eastAsiaTheme="minorHAnsi"/>
          <w:sz w:val="28"/>
          <w:szCs w:val="28"/>
        </w:rPr>
        <w:t xml:space="preserve">остоялись 17 декабря 2020 года.</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Во исполнение распоряжения Президента Российской Федерации </w:t>
      </w:r>
      <w:r>
        <w:rPr>
          <w:rFonts w:ascii="Times New Roman" w:hAnsi="Times New Roman" w:cs="Times New Roman" w:eastAsiaTheme="minorHAnsi"/>
          <w:sz w:val="28"/>
          <w:szCs w:val="28"/>
        </w:rPr>
        <w:br/>
        <w:t xml:space="preserve">от 16 ноября 2018 г. № 338-рп «О мерах по поддержке и развитию самбо в Российской Федерации» в рамках реализации проекта «Самбо в школу» Федеральным ресурсным центром «Открытый мир самбо» ОГФСО «Юность России» совместно с Минпросвещения России и Всероссийской федерацией самбо уже 5 лет реализуется Всероссийский образовательный проект «Самбо в школу!», благодаря которому большое количество детей через занятия самбо знакомится с историей и культурой нашей страны, получает широкий спектр знаний о различных профессиях, изучает основные правила и приобретает навыки безопасного поведения и здорового образа жизни, а также формирует культуру тела, духа и общения.</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целях популяризации национального вида единоборств «самбо», а также в честь его 82-летия 16 ноября 2020 г. в 10.00 (по московскому времени) проводилась трансляция ежегодного Всероссийского онлайн урока «Путь к успеху!» из цикла «История самбо». В рамках данного урока школьники познакомились с известными общественными деятелями и спортсменами, которые в школьные или студенческие годы занимались самбо, и как данный вид спорта помог им достичь высот в профессии.</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На момент проведения онлайн урока было порядка 10 000 подключений из 64 субъектов Российской Федерации. Трансляция онлайн урока проводилась на разных каналах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настоящее время продолжаются скачивания и просмотры проведенного урока. В 2020 году онлайн урок провел заслуженный мастер спорта России по самбо, чемпион России и мира по самбо, кандидат педагогических наук, спортивный директор международной федерации самбо (FIAS) Дмитрий Максимов.</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Н</w:t>
      </w:r>
      <w:r>
        <w:rPr>
          <w:rFonts w:ascii="Times New Roman" w:hAnsi="Times New Roman" w:cs="Times New Roman" w:eastAsiaTheme="minorHAnsi"/>
          <w:sz w:val="28"/>
          <w:szCs w:val="28"/>
        </w:rPr>
        <w:t xml:space="preserve">а территории Российской Федерации </w:t>
      </w:r>
      <w:r>
        <w:rPr>
          <w:rFonts w:ascii="Times New Roman" w:hAnsi="Times New Roman" w:cs="Times New Roman" w:eastAsiaTheme="minorHAnsi"/>
          <w:sz w:val="28"/>
          <w:szCs w:val="28"/>
        </w:rPr>
        <w:t xml:space="preserve">также </w:t>
      </w:r>
      <w:r>
        <w:rPr>
          <w:rFonts w:ascii="Times New Roman" w:hAnsi="Times New Roman" w:cs="Times New Roman" w:eastAsiaTheme="minorHAnsi"/>
          <w:sz w:val="28"/>
          <w:szCs w:val="28"/>
        </w:rPr>
        <w:t xml:space="preserve">активно формируются школьные спортивные клубы (далее – ШСК), которые развивают около 100 видов спорта. По данным </w:t>
      </w:r>
      <w:r>
        <w:rPr>
          <w:rFonts w:ascii="Times New Roman" w:hAnsi="Times New Roman" w:cs="Times New Roman" w:eastAsiaTheme="minorHAnsi"/>
          <w:sz w:val="28"/>
          <w:szCs w:val="28"/>
        </w:rPr>
        <w:t xml:space="preserve">федерального статистического наблюдения по </w:t>
      </w:r>
      <w:r>
        <w:rPr>
          <w:rFonts w:ascii="Times New Roman" w:hAnsi="Times New Roman" w:cs="Times New Roman" w:eastAsiaTheme="minorHAnsi"/>
          <w:sz w:val="28"/>
          <w:szCs w:val="28"/>
        </w:rPr>
        <w:t xml:space="preserve">форм</w:t>
      </w:r>
      <w:r>
        <w:rPr>
          <w:rFonts w:ascii="Times New Roman" w:hAnsi="Times New Roman" w:cs="Times New Roman" w:eastAsiaTheme="minorHAnsi"/>
          <w:sz w:val="28"/>
          <w:szCs w:val="28"/>
        </w:rPr>
        <w:t xml:space="preserve">е 1-ФК,</w:t>
      </w:r>
      <w:r>
        <w:rPr>
          <w:rFonts w:ascii="Times New Roman" w:hAnsi="Times New Roman" w:cs="Times New Roman" w:eastAsiaTheme="minorHAnsi"/>
          <w:sz w:val="28"/>
          <w:szCs w:val="28"/>
        </w:rPr>
        <w:t xml:space="preserve"> в 2020 году </w:t>
      </w:r>
      <w:r>
        <w:rPr>
          <w:rFonts w:ascii="Times New Roman" w:hAnsi="Times New Roman" w:cs="Times New Roman" w:eastAsiaTheme="minorHAnsi"/>
          <w:sz w:val="28"/>
          <w:szCs w:val="28"/>
        </w:rPr>
        <w:t xml:space="preserve">функционировало </w:t>
      </w:r>
      <w:r>
        <w:rPr>
          <w:rFonts w:ascii="Times New Roman" w:hAnsi="Times New Roman" w:cs="Times New Roman" w:eastAsiaTheme="minorHAnsi"/>
          <w:sz w:val="28"/>
          <w:szCs w:val="28"/>
        </w:rPr>
        <w:t xml:space="preserve">14,08 тыс.</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ШСК, в которых занималось </w:t>
      </w:r>
      <w:r>
        <w:rPr>
          <w:rFonts w:ascii="Times New Roman" w:hAnsi="Times New Roman" w:cs="Times New Roman" w:eastAsiaTheme="minorHAnsi"/>
          <w:sz w:val="28"/>
          <w:szCs w:val="28"/>
        </w:rPr>
        <w:t xml:space="preserve">2,24 млн человек.</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Минпросвещения России совместно с </w:t>
      </w:r>
      <w:r>
        <w:rPr>
          <w:rFonts w:ascii="Times New Roman" w:hAnsi="Times New Roman" w:cs="Times New Roman" w:eastAsiaTheme="minorHAnsi"/>
          <w:sz w:val="28"/>
          <w:szCs w:val="28"/>
        </w:rPr>
        <w:t xml:space="preserve">Минспортом</w:t>
      </w:r>
      <w:r>
        <w:rPr>
          <w:rFonts w:ascii="Times New Roman" w:hAnsi="Times New Roman" w:cs="Times New Roman" w:eastAsiaTheme="minorHAnsi"/>
          <w:sz w:val="28"/>
          <w:szCs w:val="28"/>
        </w:rPr>
        <w:t xml:space="preserve"> России ежегодно проводят смот</w:t>
      </w:r>
      <w:r>
        <w:rPr>
          <w:rFonts w:ascii="Times New Roman" w:hAnsi="Times New Roman" w:cs="Times New Roman" w:eastAsiaTheme="minorHAnsi"/>
          <w:sz w:val="28"/>
          <w:szCs w:val="28"/>
        </w:rPr>
        <w:t xml:space="preserve">р-конкурс на лучшую постановку </w:t>
      </w:r>
      <w:r>
        <w:rPr>
          <w:rFonts w:ascii="Times New Roman" w:hAnsi="Times New Roman" w:cs="Times New Roman" w:eastAsiaTheme="minorHAnsi"/>
          <w:sz w:val="28"/>
          <w:szCs w:val="28"/>
        </w:rPr>
        <w:t xml:space="preserve">физкультурной работы и развитие массового спорта среди </w:t>
      </w:r>
      <w:r>
        <w:rPr>
          <w:rFonts w:ascii="Times New Roman" w:hAnsi="Times New Roman" w:cs="Times New Roman" w:eastAsiaTheme="minorHAnsi"/>
          <w:sz w:val="28"/>
          <w:szCs w:val="28"/>
        </w:rPr>
        <w:t xml:space="preserve">ШСК </w:t>
      </w:r>
      <w:r>
        <w:rPr>
          <w:rFonts w:ascii="Times New Roman" w:hAnsi="Times New Roman" w:cs="Times New Roman" w:eastAsiaTheme="minorHAnsi"/>
          <w:sz w:val="28"/>
          <w:szCs w:val="28"/>
        </w:rPr>
        <w:t xml:space="preserve">(далее – Конкурс ШСК). В 2020 учебном году всего было подано 189 заявок из 43 субъектов Российской Федерации. Наибольшую активность в Конкурсе ШСК проявили следующие субъекты Российской Федерации: </w:t>
      </w:r>
      <w:r>
        <w:rPr>
          <w:rFonts w:ascii="Times New Roman" w:hAnsi="Times New Roman" w:cs="Times New Roman" w:eastAsiaTheme="minorHAnsi"/>
          <w:sz w:val="28"/>
          <w:szCs w:val="28"/>
        </w:rPr>
        <w:t xml:space="preserve">С</w:t>
      </w:r>
      <w:r>
        <w:rPr>
          <w:rFonts w:ascii="Times New Roman" w:hAnsi="Times New Roman" w:cs="Times New Roman" w:eastAsiaTheme="minorHAnsi"/>
          <w:sz w:val="28"/>
          <w:szCs w:val="28"/>
        </w:rPr>
        <w:t xml:space="preserve">амарская, Нижегородская, Новосибирская, Тульская, Ярославская, Ленинградская области, Республик</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Крым и Татарстан.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Указом Президента Российск</w:t>
      </w:r>
      <w:r>
        <w:rPr>
          <w:rFonts w:ascii="Times New Roman" w:hAnsi="Times New Roman" w:cs="Times New Roman" w:eastAsiaTheme="minorHAnsi"/>
          <w:sz w:val="28"/>
          <w:szCs w:val="28"/>
        </w:rPr>
        <w:t xml:space="preserve">ой Федерации от 29 мая 2017 г. </w:t>
      </w:r>
      <w:r>
        <w:rPr>
          <w:rFonts w:ascii="Times New Roman" w:hAnsi="Times New Roman" w:cs="Times New Roman" w:eastAsiaTheme="minorHAnsi"/>
          <w:sz w:val="28"/>
          <w:szCs w:val="28"/>
        </w:rPr>
        <w:t xml:space="preserve">№ 240 «Об объявлении в Российской Федерации Десятилетия детства» и пунктом 3.2 поручения Правительства Российской Федерации от 10 декабря 2014 г. № АД-П12-197пр по вопросу о развитии сети </w:t>
      </w:r>
      <w:r>
        <w:rPr>
          <w:rFonts w:ascii="Times New Roman" w:hAnsi="Times New Roman" w:cs="Times New Roman" w:eastAsiaTheme="minorHAnsi"/>
          <w:sz w:val="28"/>
          <w:szCs w:val="28"/>
        </w:rPr>
        <w:t xml:space="preserve">ШСК</w:t>
      </w:r>
      <w:r>
        <w:rPr>
          <w:rFonts w:ascii="Times New Roman" w:hAnsi="Times New Roman" w:cs="Times New Roman" w:eastAsiaTheme="minorHAnsi"/>
          <w:sz w:val="28"/>
          <w:szCs w:val="28"/>
        </w:rPr>
        <w:t xml:space="preserve"> в период с 10 по 30 октября 2020 г. в </w:t>
      </w:r>
      <w:r>
        <w:rPr>
          <w:rFonts w:ascii="Times New Roman" w:hAnsi="Times New Roman" w:cs="Times New Roman" w:eastAsiaTheme="minorHAnsi"/>
          <w:sz w:val="28"/>
          <w:szCs w:val="28"/>
        </w:rPr>
        <w:t xml:space="preserve">онлайн</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формате были проведены Всероссийские спортивные игры школьных спортивных клубов (далее – Игры ШСК). </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Школьный этап Игр ШСК был проведен в 45 субъектах Российской Федерации, </w:t>
      </w:r>
      <w:r>
        <w:rPr>
          <w:rFonts w:ascii="Times New Roman" w:hAnsi="Times New Roman" w:cs="Times New Roman" w:eastAsiaTheme="minorHAnsi"/>
          <w:sz w:val="28"/>
          <w:szCs w:val="28"/>
        </w:rPr>
        <w:t xml:space="preserve">участие </w:t>
      </w:r>
      <w:r>
        <w:rPr>
          <w:rFonts w:ascii="Times New Roman" w:hAnsi="Times New Roman" w:cs="Times New Roman" w:eastAsiaTheme="minorHAnsi"/>
          <w:sz w:val="28"/>
          <w:szCs w:val="28"/>
        </w:rPr>
        <w:t xml:space="preserve">в котором приняло 525 940 обучающихся из 7 532 общеобразовательных организаций. Соревнования проводились по следующим видам спорта: бадминтон, баскетбол 3х3, легкая атлетика (эстафеты), настольный теннис, плавание, футбол 5х5. В муниципальном этапе соревнований принял</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участие </w:t>
      </w:r>
      <w:r>
        <w:rPr>
          <w:rFonts w:ascii="Times New Roman" w:hAnsi="Times New Roman" w:cs="Times New Roman" w:eastAsiaTheme="minorHAnsi"/>
          <w:sz w:val="28"/>
          <w:szCs w:val="28"/>
        </w:rPr>
        <w:t xml:space="preserve">60 883 обучающихся 3 779 общеобразовательных организаций </w:t>
      </w:r>
      <w:r>
        <w:rPr>
          <w:rFonts w:ascii="Times New Roman" w:hAnsi="Times New Roman" w:cs="Times New Roman" w:eastAsiaTheme="minorHAnsi"/>
          <w:sz w:val="28"/>
          <w:szCs w:val="28"/>
        </w:rPr>
        <w:t xml:space="preserve">из </w:t>
      </w:r>
      <w:r>
        <w:rPr>
          <w:rFonts w:ascii="Times New Roman" w:hAnsi="Times New Roman" w:cs="Times New Roman" w:eastAsiaTheme="minorHAnsi"/>
          <w:sz w:val="28"/>
          <w:szCs w:val="28"/>
        </w:rPr>
        <w:t xml:space="preserve">368 муниципальных образований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24 субъект</w:t>
      </w:r>
      <w:r>
        <w:rPr>
          <w:rFonts w:ascii="Times New Roman" w:hAnsi="Times New Roman" w:cs="Times New Roman" w:eastAsiaTheme="minorHAnsi"/>
          <w:sz w:val="28"/>
          <w:szCs w:val="28"/>
        </w:rPr>
        <w:t xml:space="preserve">ов</w:t>
      </w:r>
      <w:r>
        <w:rPr>
          <w:rFonts w:ascii="Times New Roman" w:hAnsi="Times New Roman" w:cs="Times New Roman" w:eastAsiaTheme="minorHAnsi"/>
          <w:sz w:val="28"/>
          <w:szCs w:val="28"/>
        </w:rPr>
        <w:t xml:space="preserve"> Российской Федерации.</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Всероссийский этап Всероссийских спортивных </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гр </w:t>
      </w:r>
      <w:r>
        <w:rPr>
          <w:rFonts w:ascii="Times New Roman" w:hAnsi="Times New Roman" w:cs="Times New Roman" w:eastAsiaTheme="minorHAnsi"/>
          <w:sz w:val="28"/>
          <w:szCs w:val="28"/>
        </w:rPr>
        <w:t xml:space="preserve">ШСК</w:t>
      </w:r>
      <w:r>
        <w:rPr>
          <w:rFonts w:ascii="Times New Roman" w:hAnsi="Times New Roman" w:cs="Times New Roman" w:eastAsiaTheme="minorHAnsi"/>
          <w:sz w:val="28"/>
          <w:szCs w:val="28"/>
        </w:rPr>
        <w:t xml:space="preserve"> планировался к проведению на базе ФГБУ ВДЦ «Смена» Краснодарского края в период с 29 мая по 18 июня 2020 г., однако в связи с риском распространения </w:t>
      </w:r>
      <w:r>
        <w:rPr>
          <w:rFonts w:ascii="Times New Roman" w:hAnsi="Times New Roman" w:cs="Times New Roman" w:eastAsiaTheme="minorHAnsi"/>
          <w:sz w:val="28"/>
          <w:szCs w:val="28"/>
        </w:rPr>
        <w:t xml:space="preserve">короновирусной</w:t>
      </w:r>
      <w:r>
        <w:rPr>
          <w:rFonts w:ascii="Times New Roman" w:hAnsi="Times New Roman" w:cs="Times New Roman" w:eastAsiaTheme="minorHAnsi"/>
          <w:sz w:val="28"/>
          <w:szCs w:val="28"/>
        </w:rPr>
        <w:t xml:space="preserve"> инфекции был перенесен на октябрь 2020 г. с формато</w:t>
      </w:r>
      <w:r>
        <w:rPr>
          <w:rFonts w:ascii="Times New Roman" w:hAnsi="Times New Roman" w:cs="Times New Roman" w:eastAsiaTheme="minorHAnsi"/>
          <w:sz w:val="28"/>
          <w:szCs w:val="28"/>
        </w:rPr>
        <w:t xml:space="preserve">м</w:t>
      </w:r>
      <w:r>
        <w:rPr>
          <w:rFonts w:ascii="Times New Roman" w:hAnsi="Times New Roman" w:cs="Times New Roman" w:eastAsiaTheme="minorHAnsi"/>
          <w:sz w:val="28"/>
          <w:szCs w:val="28"/>
        </w:rPr>
        <w:t xml:space="preserve"> проведения онлайн. Количество участников всероссийского этапа Игр ШСК составило 720 человек. Комиссией было отсмотрено 315 видеоматериалов, проверено и обработано свыше 1 800 документов.</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lang w:bidi="ru-RU"/>
        </w:rPr>
        <w:t xml:space="preserve">Пропаганда здорового образа жизни является приоритетным направлением в деятельности государственных средств массовой информации и играет ключевую роль в мотивации граждан к занятиям физической культурой и спортом.</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вовлечения граждан, в том числе детей, в занятия физической культурой и спортом в рамках федерального проекта «Спорт - норма жизни» национального проекта «Демография» (далее – Федеральный проект) создан информационно-коммуникационный портал «Спорт – норма жизни» (https://norma.sport), на котором размещается информация о проведении массовых физкультурно-спортивных мероприятий, конкурсов и викторин, </w:t>
      </w:r>
      <w:r>
        <w:rPr>
          <w:rFonts w:ascii="Times New Roman" w:hAnsi="Times New Roman" w:cs="Times New Roman" w:eastAsia="Calibri" w:eastAsiaTheme="minorHAnsi"/>
          <w:sz w:val="28"/>
          <w:szCs w:val="28"/>
        </w:rPr>
        <w:t xml:space="preserve">флешмобов</w:t>
      </w:r>
      <w:r>
        <w:rPr>
          <w:rFonts w:ascii="Times New Roman" w:hAnsi="Times New Roman" w:cs="Times New Roman" w:eastAsia="Calibri" w:eastAsiaTheme="minorHAnsi"/>
          <w:sz w:val="28"/>
          <w:szCs w:val="28"/>
        </w:rPr>
        <w:t xml:space="preserve"> и </w:t>
      </w:r>
      <w:r>
        <w:rPr>
          <w:rFonts w:ascii="Times New Roman" w:hAnsi="Times New Roman" w:cs="Times New Roman" w:eastAsia="Calibri" w:eastAsiaTheme="minorHAnsi"/>
          <w:sz w:val="28"/>
          <w:szCs w:val="28"/>
        </w:rPr>
        <w:t xml:space="preserve">челленджей</w:t>
      </w:r>
      <w:r>
        <w:rPr>
          <w:rFonts w:ascii="Times New Roman" w:hAnsi="Times New Roman" w:cs="Times New Roman" w:eastAsia="Calibri" w:eastAsiaTheme="minorHAnsi"/>
          <w:sz w:val="28"/>
          <w:szCs w:val="28"/>
        </w:rPr>
        <w:t xml:space="preserve"> физкультурной и спортивной направленности. Кроме того, на этом портале размещаются программы тренировок, видео с комплексами упражнений и другие материалы популярных спортивных организаций, движений и блогеров.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Пандемия </w:t>
      </w:r>
      <w:r>
        <w:rPr>
          <w:rFonts w:ascii="Times New Roman" w:hAnsi="Times New Roman" w:cs="Times New Roman" w:eastAsia="Calibri" w:eastAsiaTheme="minorHAnsi"/>
          <w:sz w:val="28"/>
          <w:szCs w:val="28"/>
          <w:shd w:val="clear" w:fill="FFFFFF" w:color="auto"/>
        </w:rPr>
        <w:t xml:space="preserve">коронавируса</w:t>
      </w:r>
      <w:r>
        <w:rPr>
          <w:rFonts w:ascii="Times New Roman" w:hAnsi="Times New Roman" w:cs="Times New Roman" w:eastAsia="Calibri" w:eastAsiaTheme="minorHAnsi"/>
          <w:sz w:val="28"/>
          <w:szCs w:val="28"/>
          <w:shd w:val="clear" w:fill="FFFFFF" w:color="auto"/>
        </w:rPr>
        <w:t xml:space="preserve"> затронула все сферы нашей жизни: физическая культура и спорт не стали исключением. Из-за введённых в стране ограничений люди вынуждены находиться дома, не имея возможности заниматься спортом в привычном для себя режиме, а дети тренироваться в спортивных школах и секциях.</w:t>
      </w:r>
      <w:r>
        <w:rPr>
          <w:rFonts w:ascii="Times New Roman" w:hAnsi="Times New Roman" w:cs="Times New Roman" w:eastAsia="Calibri" w:eastAsiaTheme="minorHAnsi"/>
          <w:sz w:val="28"/>
          <w:szCs w:val="28"/>
        </w:rPr>
        <w:t xml:space="preserve"> В 2020 году </w:t>
      </w:r>
      <w:r>
        <w:rPr>
          <w:rFonts w:ascii="Times New Roman" w:hAnsi="Times New Roman" w:cs="Times New Roman" w:eastAsia="Calibri" w:eastAsiaTheme="minorHAnsi"/>
          <w:sz w:val="28"/>
          <w:szCs w:val="28"/>
        </w:rPr>
        <w:t xml:space="preserve">Минспорт</w:t>
      </w:r>
      <w:r>
        <w:rPr>
          <w:rFonts w:ascii="Times New Roman" w:hAnsi="Times New Roman" w:cs="Times New Roman" w:eastAsia="Calibri" w:eastAsiaTheme="minorHAnsi"/>
          <w:sz w:val="28"/>
          <w:szCs w:val="28"/>
        </w:rPr>
        <w:t xml:space="preserve"> России инициировал в социальных сетях движение «Тренируйся дома. Спорт – норма жизни». К проведению акции присоединились органы исполнительной власти субъектов Российской Федерации в области физической культуры и спорта, региональные спортивные федерации, спортивные школы, спортивные клубы, тренеры и спортсмены. В рамках акции спортсмены, фитнес инструкторы, тренеры и любители спорта показывали на своём примере, как можно поддерживать физическую форму в домашних условиях.</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За время проведения акации участниками в социальных сетях опубликовано более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130 тыс.</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роликов с общим охватом аудитории более 109 млн человек. Кроме того, создан сайт «тренировка </w:t>
      </w:r>
      <w:r>
        <w:rPr>
          <w:rFonts w:ascii="Times New Roman" w:hAnsi="Times New Roman" w:cs="Times New Roman" w:eastAsia="Calibri" w:eastAsiaTheme="minorHAnsi"/>
          <w:sz w:val="28"/>
          <w:szCs w:val="28"/>
        </w:rPr>
        <w:t xml:space="preserve">дома.рф</w:t>
      </w:r>
      <w:r>
        <w:rPr>
          <w:rFonts w:ascii="Times New Roman" w:hAnsi="Times New Roman" w:cs="Times New Roman" w:eastAsia="Calibri" w:eastAsiaTheme="minorHAnsi"/>
          <w:sz w:val="28"/>
          <w:szCs w:val="28"/>
        </w:rPr>
        <w:t xml:space="preserve">», на котором публикуются новости, видео, онлайн-тренировки и другая разъяснительная информация для различных категорий населения в режиме самоизоляции, в том числе детской, где </w:t>
      </w:r>
      <w:r>
        <w:rPr>
          <w:rFonts w:ascii="Times New Roman" w:hAnsi="Times New Roman" w:cs="Times New Roman" w:eastAsia="Calibri" w:eastAsiaTheme="minorHAnsi"/>
          <w:sz w:val="28"/>
          <w:szCs w:val="28"/>
          <w:shd w:val="clear" w:fill="FFFFFF" w:color="auto"/>
        </w:rPr>
        <w:t xml:space="preserve">детские тренеры смогли в онлайн формате поддержать своих воспитанников, объяснить</w:t>
      </w:r>
      <w:r>
        <w:rPr>
          <w:rFonts w:ascii="Times New Roman" w:hAnsi="Times New Roman" w:cs="Times New Roman" w:eastAsia="Calibri" w:eastAsiaTheme="minorHAnsi"/>
          <w:sz w:val="28"/>
          <w:szCs w:val="28"/>
          <w:shd w:val="clear" w:fill="FFFFFF" w:color="auto"/>
        </w:rPr>
        <w:t xml:space="preserve">,</w:t>
      </w:r>
      <w:r>
        <w:rPr>
          <w:rFonts w:ascii="Times New Roman" w:hAnsi="Times New Roman" w:cs="Times New Roman" w:eastAsia="Calibri" w:eastAsiaTheme="minorHAnsi"/>
          <w:sz w:val="28"/>
          <w:szCs w:val="28"/>
          <w:shd w:val="clear" w:fill="FFFFFF" w:color="auto"/>
        </w:rPr>
        <w:t xml:space="preserve"> как эффективно и безопасно тренироваться дома.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Минспорт</w:t>
      </w:r>
      <w:r>
        <w:rPr>
          <w:rFonts w:ascii="Times New Roman" w:hAnsi="Times New Roman" w:cs="Times New Roman" w:eastAsia="Calibri" w:eastAsiaTheme="minorHAnsi"/>
          <w:sz w:val="28"/>
          <w:szCs w:val="28"/>
        </w:rPr>
        <w:t xml:space="preserve"> России совместно с федеральным оператором Всероссийского физкультурно-спортивного комплекса «Готов к труду и обороне» (ГТО) 2020 году провел всероссийский физкультурно-спортивный конкурс #</w:t>
      </w:r>
      <w:r>
        <w:rPr>
          <w:rFonts w:ascii="Times New Roman" w:hAnsi="Times New Roman" w:cs="Times New Roman" w:eastAsia="Calibri" w:eastAsiaTheme="minorHAnsi"/>
          <w:sz w:val="28"/>
          <w:szCs w:val="28"/>
        </w:rPr>
        <w:t xml:space="preserve">яГоТОв</w:t>
      </w:r>
      <w:r>
        <w:rPr>
          <w:rFonts w:ascii="Times New Roman" w:hAnsi="Times New Roman" w:cs="Times New Roman" w:eastAsia="Calibri" w:eastAsiaTheme="minorHAnsi"/>
          <w:sz w:val="28"/>
          <w:szCs w:val="28"/>
        </w:rPr>
        <w:t xml:space="preserve">, финал которого был приурочен </w:t>
      </w:r>
      <w:r>
        <w:rPr>
          <w:rFonts w:ascii="Times New Roman" w:hAnsi="Times New Roman" w:cs="Times New Roman" w:eastAsia="Calibri" w:eastAsiaTheme="minorHAnsi"/>
          <w:sz w:val="28"/>
          <w:szCs w:val="28"/>
        </w:rPr>
        <w:t xml:space="preserve">к </w:t>
      </w:r>
      <w:r>
        <w:rPr>
          <w:rFonts w:ascii="Times New Roman" w:hAnsi="Times New Roman" w:cs="Times New Roman" w:eastAsia="Calibri" w:eastAsiaTheme="minorHAnsi"/>
          <w:sz w:val="28"/>
          <w:szCs w:val="28"/>
        </w:rPr>
        <w:t xml:space="preserve">Международному Д</w:t>
      </w:r>
      <w:r>
        <w:rPr>
          <w:rFonts w:ascii="Times New Roman" w:hAnsi="Times New Roman" w:cs="Times New Roman" w:eastAsia="Calibri" w:eastAsiaTheme="minorHAnsi"/>
          <w:sz w:val="28"/>
          <w:szCs w:val="28"/>
        </w:rPr>
        <w:t xml:space="preserve">ню защиты детей 1 июня 2020 г. </w:t>
      </w:r>
      <w:r>
        <w:rPr>
          <w:rFonts w:ascii="Times New Roman" w:hAnsi="Times New Roman" w:cs="Times New Roman" w:eastAsia="Calibri" w:eastAsiaTheme="minorHAnsi"/>
          <w:sz w:val="28"/>
          <w:szCs w:val="28"/>
        </w:rPr>
        <w:t xml:space="preserve">Д</w:t>
      </w:r>
      <w:r>
        <w:rPr>
          <w:rFonts w:ascii="Times New Roman" w:hAnsi="Times New Roman" w:cs="Times New Roman" w:eastAsia="Calibri" w:eastAsiaTheme="minorHAnsi"/>
          <w:sz w:val="28"/>
          <w:szCs w:val="28"/>
        </w:rPr>
        <w:t xml:space="preserve">ети – участники онлайн-марафона</w:t>
      </w:r>
      <w:r>
        <w:rPr>
          <w:rFonts w:ascii="Times New Roman" w:hAnsi="Times New Roman" w:cs="Times New Roman" w:eastAsia="Calibri" w:eastAsiaTheme="minorHAnsi"/>
          <w:sz w:val="28"/>
          <w:szCs w:val="28"/>
        </w:rPr>
        <w:t xml:space="preserve"> выклад</w:t>
      </w:r>
      <w:r>
        <w:rPr>
          <w:rFonts w:ascii="Times New Roman" w:hAnsi="Times New Roman" w:cs="Times New Roman" w:eastAsia="Calibri" w:eastAsiaTheme="minorHAnsi"/>
          <w:sz w:val="28"/>
          <w:szCs w:val="28"/>
        </w:rPr>
        <w:t xml:space="preserve">ывали в социальных сетях видео </w:t>
      </w:r>
      <w:r>
        <w:rPr>
          <w:rFonts w:ascii="Times New Roman" w:hAnsi="Times New Roman" w:cs="Times New Roman" w:eastAsia="Calibri" w:eastAsiaTheme="minorHAnsi"/>
          <w:sz w:val="28"/>
          <w:szCs w:val="28"/>
        </w:rPr>
        <w:t xml:space="preserve">с выполнением пяти базовых упражнений комплекса ГТО. В розыгрыше призов приняло участие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947 детей из 75 субъектов Российской Федерации. По итогам конкурса победители получили призы от партнёров акции.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проекта «Зелёный фитнес», реализованного при грантовой поддержке </w:t>
      </w:r>
      <w:r>
        <w:rPr>
          <w:rFonts w:ascii="Times New Roman" w:hAnsi="Times New Roman" w:cs="Times New Roman" w:eastAsia="Calibri" w:eastAsiaTheme="minorHAnsi"/>
          <w:sz w:val="28"/>
          <w:szCs w:val="28"/>
        </w:rPr>
        <w:t xml:space="preserve">Минспорта</w:t>
      </w:r>
      <w:r>
        <w:rPr>
          <w:rFonts w:ascii="Times New Roman" w:hAnsi="Times New Roman" w:cs="Times New Roman" w:eastAsia="Calibri" w:eastAsiaTheme="minorHAnsi"/>
          <w:sz w:val="28"/>
          <w:szCs w:val="28"/>
        </w:rPr>
        <w:t xml:space="preserve"> России, в 2020 году была запу</w:t>
      </w:r>
      <w:r>
        <w:rPr>
          <w:rFonts w:ascii="Times New Roman" w:hAnsi="Times New Roman" w:cs="Times New Roman" w:eastAsia="Calibri" w:eastAsiaTheme="minorHAnsi"/>
          <w:sz w:val="28"/>
          <w:szCs w:val="28"/>
        </w:rPr>
        <w:t xml:space="preserve">щ</w:t>
      </w:r>
      <w:r>
        <w:rPr>
          <w:rFonts w:ascii="Times New Roman" w:hAnsi="Times New Roman" w:cs="Times New Roman" w:eastAsia="Calibri" w:eastAsiaTheme="minorHAnsi"/>
          <w:sz w:val="28"/>
          <w:szCs w:val="28"/>
        </w:rPr>
        <w:t xml:space="preserve">ена серия бесплатных онлайн-тренировок </w:t>
      </w:r>
      <w:r>
        <w:rPr>
          <w:rFonts w:ascii="Times New Roman" w:hAnsi="Times New Roman" w:cs="Times New Roman" w:eastAsia="Calibri" w:eastAsiaTheme="minorHAnsi"/>
          <w:sz w:val="28"/>
          <w:szCs w:val="28"/>
        </w:rPr>
        <w:t xml:space="preserve">на территории парков и скверов в </w:t>
      </w:r>
      <w:r>
        <w:rPr>
          <w:rFonts w:ascii="Times New Roman" w:hAnsi="Times New Roman" w:cs="Times New Roman" w:eastAsia="Calibri" w:eastAsiaTheme="minorHAnsi"/>
          <w:sz w:val="28"/>
          <w:szCs w:val="28"/>
        </w:rPr>
        <w:t xml:space="preserve">45 субъектах с участием профессиональных фитнес-инструкторов. </w:t>
      </w:r>
      <w:r>
        <w:rPr>
          <w:rFonts w:ascii="Times New Roman" w:hAnsi="Times New Roman" w:cs="Times New Roman" w:eastAsia="Calibri" w:eastAsiaTheme="minorHAnsi"/>
          <w:sz w:val="28"/>
          <w:szCs w:val="28"/>
        </w:rPr>
        <w:t xml:space="preserve">В проекте приняло участие более 100 фитнес-</w:t>
      </w:r>
      <w:r>
        <w:rPr>
          <w:rFonts w:ascii="Times New Roman" w:hAnsi="Times New Roman" w:cs="Times New Roman" w:eastAsia="Calibri" w:eastAsiaTheme="minorHAnsi"/>
          <w:sz w:val="28"/>
          <w:szCs w:val="28"/>
        </w:rPr>
        <w:t xml:space="preserve">тренеров по направлениям: аэробика, </w:t>
      </w:r>
      <w:r>
        <w:rPr>
          <w:rFonts w:ascii="Times New Roman" w:hAnsi="Times New Roman" w:cs="Times New Roman" w:eastAsia="Calibri" w:eastAsiaTheme="minorHAnsi"/>
          <w:sz w:val="28"/>
          <w:szCs w:val="28"/>
        </w:rPr>
        <w:t xml:space="preserve">бодифлекс</w:t>
      </w:r>
      <w:r>
        <w:rPr>
          <w:rFonts w:ascii="Times New Roman" w:hAnsi="Times New Roman" w:cs="Times New Roman" w:eastAsia="Calibri" w:eastAsiaTheme="minorHAnsi"/>
          <w:sz w:val="28"/>
          <w:szCs w:val="28"/>
        </w:rPr>
        <w:t xml:space="preserve">, беговые и силовые тренировки, </w:t>
      </w:r>
      <w:r>
        <w:rPr>
          <w:rFonts w:ascii="Times New Roman" w:hAnsi="Times New Roman" w:cs="Times New Roman" w:eastAsia="Calibri" w:eastAsiaTheme="minorHAnsi"/>
          <w:sz w:val="28"/>
          <w:szCs w:val="28"/>
        </w:rPr>
        <w:t xml:space="preserve">кроссфит</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пилатес</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стретчинг</w:t>
      </w:r>
      <w:r>
        <w:rPr>
          <w:rFonts w:ascii="Times New Roman" w:hAnsi="Times New Roman" w:cs="Times New Roman" w:eastAsia="Calibri" w:eastAsiaTheme="minorHAnsi"/>
          <w:sz w:val="28"/>
          <w:szCs w:val="28"/>
        </w:rPr>
        <w:t xml:space="preserve">, тай-</w:t>
      </w:r>
      <w:r>
        <w:rPr>
          <w:rFonts w:ascii="Times New Roman" w:hAnsi="Times New Roman" w:cs="Times New Roman" w:eastAsia="Calibri" w:eastAsiaTheme="minorHAnsi"/>
          <w:sz w:val="28"/>
          <w:szCs w:val="28"/>
        </w:rPr>
        <w:t xml:space="preserve">бо</w:t>
      </w:r>
      <w:r>
        <w:rPr>
          <w:rFonts w:ascii="Times New Roman" w:hAnsi="Times New Roman" w:cs="Times New Roman" w:eastAsia="Calibri" w:eastAsiaTheme="minorHAnsi"/>
          <w:sz w:val="28"/>
          <w:szCs w:val="28"/>
        </w:rPr>
        <w:t xml:space="preserve">, ВИИТ, йога, скандинавская ходьба, ЛФК, суставная гимнастика, </w:t>
      </w:r>
      <w:r>
        <w:rPr>
          <w:rFonts w:ascii="Times New Roman" w:hAnsi="Times New Roman" w:cs="Times New Roman" w:eastAsia="Calibri" w:eastAsiaTheme="minorHAnsi"/>
          <w:sz w:val="28"/>
          <w:szCs w:val="28"/>
          <w:lang w:val="en-US"/>
        </w:rPr>
        <w:t xml:space="preserve">Zumba</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цигун</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джампинг</w:t>
      </w:r>
      <w:r>
        <w:rPr>
          <w:rFonts w:ascii="Times New Roman" w:hAnsi="Times New Roman" w:cs="Times New Roman" w:eastAsia="Calibri" w:eastAsiaTheme="minorHAnsi"/>
          <w:sz w:val="28"/>
          <w:szCs w:val="28"/>
        </w:rPr>
        <w:t xml:space="preserve"> фитнес провели занятия в формате прямых эфиров в сети </w:t>
      </w:r>
      <w:r>
        <w:rPr>
          <w:rFonts w:ascii="Times New Roman" w:hAnsi="Times New Roman" w:cs="Times New Roman" w:eastAsia="Calibri" w:eastAsiaTheme="minorHAnsi"/>
          <w:sz w:val="28"/>
          <w:szCs w:val="28"/>
        </w:rPr>
        <w:t xml:space="preserve">Instagram</w:t>
      </w:r>
      <w:r>
        <w:rPr>
          <w:rFonts w:ascii="Times New Roman" w:hAnsi="Times New Roman" w:cs="Times New Roman" w:eastAsia="Calibri" w:eastAsiaTheme="minorHAnsi"/>
          <w:sz w:val="28"/>
          <w:szCs w:val="28"/>
        </w:rPr>
        <w:t xml:space="preserve"> для любителей физической культуры и </w:t>
      </w:r>
      <w:r>
        <w:rPr>
          <w:rFonts w:ascii="Times New Roman" w:hAnsi="Times New Roman" w:cs="Times New Roman" w:eastAsia="Calibri" w:eastAsiaTheme="minorHAnsi"/>
          <w:sz w:val="28"/>
          <w:szCs w:val="28"/>
        </w:rPr>
        <w:t xml:space="preserve">спорта</w:t>
      </w:r>
      <w:r>
        <w:rPr>
          <w:rFonts w:ascii="Times New Roman" w:hAnsi="Times New Roman" w:cs="Times New Roman" w:eastAsia="Calibri" w:eastAsiaTheme="minorHAnsi"/>
          <w:sz w:val="28"/>
          <w:szCs w:val="28"/>
        </w:rPr>
        <w:t xml:space="preserve"> и активного образа жизни. Охват аудитории составил 1,5 млн человек, в том числе детей.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Национальный государственный университ</w:t>
      </w:r>
      <w:r>
        <w:rPr>
          <w:rFonts w:ascii="Times New Roman" w:hAnsi="Times New Roman" w:cs="Times New Roman" w:eastAsia="Calibri" w:eastAsiaTheme="minorHAnsi"/>
          <w:sz w:val="28"/>
          <w:szCs w:val="28"/>
        </w:rPr>
        <w:t xml:space="preserve">ет физической культуры, спорта </w:t>
      </w:r>
      <w:r>
        <w:rPr>
          <w:rFonts w:ascii="Times New Roman" w:hAnsi="Times New Roman" w:cs="Times New Roman" w:eastAsia="Calibri" w:eastAsiaTheme="minorHAnsi"/>
          <w:sz w:val="28"/>
          <w:szCs w:val="28"/>
        </w:rPr>
        <w:t xml:space="preserve">и здоровья имени П.Ф.</w:t>
      </w:r>
      <w:r>
        <w:rPr>
          <w:rFonts w:ascii="Times New Roman" w:hAnsi="Times New Roman" w:cs="Times New Roman" w:eastAsia="Calibri" w:eastAsiaTheme="minorHAnsi"/>
          <w:sz w:val="28"/>
          <w:szCs w:val="28"/>
        </w:rPr>
        <w:t xml:space="preserve"> Лесгафта (г. Санкт- Петербург)</w:t>
      </w:r>
      <w:r>
        <w:rPr>
          <w:rFonts w:ascii="Times New Roman" w:hAnsi="Times New Roman" w:cs="Times New Roman" w:eastAsia="Calibri" w:eastAsiaTheme="minorHAnsi"/>
          <w:sz w:val="28"/>
          <w:szCs w:val="28"/>
        </w:rPr>
        <w:t xml:space="preserve"> по поручению </w:t>
      </w:r>
      <w:r>
        <w:rPr>
          <w:rFonts w:ascii="Times New Roman" w:hAnsi="Times New Roman" w:cs="Times New Roman" w:eastAsia="Calibri" w:eastAsiaTheme="minorHAnsi"/>
          <w:sz w:val="28"/>
          <w:szCs w:val="28"/>
        </w:rPr>
        <w:t xml:space="preserve">Минспорта</w:t>
      </w:r>
      <w:r>
        <w:rPr>
          <w:rFonts w:ascii="Times New Roman" w:hAnsi="Times New Roman" w:cs="Times New Roman" w:eastAsia="Calibri" w:eastAsiaTheme="minorHAnsi"/>
          <w:sz w:val="28"/>
          <w:szCs w:val="28"/>
        </w:rPr>
        <w:t xml:space="preserve"> Росси</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разработал и опубликовал на своём официальном сайте методические рекомендации для самостоятельных за</w:t>
      </w:r>
      <w:r>
        <w:rPr>
          <w:rFonts w:ascii="Times New Roman" w:hAnsi="Times New Roman" w:cs="Times New Roman" w:eastAsia="Calibri" w:eastAsiaTheme="minorHAnsi"/>
          <w:sz w:val="28"/>
          <w:szCs w:val="28"/>
        </w:rPr>
        <w:t xml:space="preserve">нятий физическими упражнениями </w:t>
      </w:r>
      <w:r>
        <w:rPr>
          <w:rFonts w:ascii="Times New Roman" w:hAnsi="Times New Roman" w:cs="Times New Roman" w:eastAsia="Calibri" w:eastAsiaTheme="minorHAnsi"/>
          <w:sz w:val="28"/>
          <w:szCs w:val="28"/>
        </w:rPr>
        <w:t xml:space="preserve">и видеоролики занятий физкультурно-спортивной направленности в домашних условиях. Тренировки предназначены для детей и взро</w:t>
      </w:r>
      <w:r>
        <w:rPr>
          <w:rFonts w:ascii="Times New Roman" w:hAnsi="Times New Roman" w:cs="Times New Roman" w:eastAsia="Calibri" w:eastAsiaTheme="minorHAnsi"/>
          <w:sz w:val="28"/>
          <w:szCs w:val="28"/>
        </w:rPr>
        <w:t xml:space="preserve">слых, включая людей </w:t>
      </w:r>
      <w:r>
        <w:rPr>
          <w:rFonts w:ascii="Times New Roman" w:hAnsi="Times New Roman" w:cs="Times New Roman" w:eastAsia="Calibri" w:eastAsiaTheme="minorHAnsi"/>
          <w:sz w:val="28"/>
          <w:szCs w:val="28"/>
        </w:rPr>
        <w:t xml:space="preserve">с ограниченными возможностями здоровья.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 протяжении года </w:t>
      </w:r>
      <w:r>
        <w:rPr>
          <w:rFonts w:ascii="Times New Roman" w:hAnsi="Times New Roman" w:cs="Times New Roman" w:eastAsia="Calibri" w:eastAsiaTheme="minorHAnsi"/>
          <w:sz w:val="28"/>
          <w:szCs w:val="28"/>
        </w:rPr>
        <w:t xml:space="preserve">Минспорт</w:t>
      </w:r>
      <w:r>
        <w:rPr>
          <w:rFonts w:ascii="Times New Roman" w:hAnsi="Times New Roman" w:cs="Times New Roman" w:eastAsia="Calibri" w:eastAsiaTheme="minorHAnsi"/>
          <w:sz w:val="28"/>
          <w:szCs w:val="28"/>
        </w:rPr>
        <w:t xml:space="preserve"> России </w:t>
      </w:r>
      <w:r>
        <w:rPr>
          <w:rFonts w:ascii="Times New Roman" w:hAnsi="Times New Roman" w:cs="Times New Roman" w:eastAsia="Calibri" w:eastAsiaTheme="minorHAnsi"/>
          <w:sz w:val="28"/>
          <w:szCs w:val="28"/>
        </w:rPr>
        <w:t xml:space="preserve">также </w:t>
      </w:r>
      <w:r>
        <w:rPr>
          <w:rFonts w:ascii="Times New Roman" w:hAnsi="Times New Roman" w:cs="Times New Roman" w:eastAsia="Calibri" w:eastAsiaTheme="minorHAnsi"/>
          <w:sz w:val="28"/>
          <w:szCs w:val="28"/>
        </w:rPr>
        <w:t xml:space="preserve">сотрудничал со средствами массовой информации </w:t>
      </w:r>
      <w:r>
        <w:rPr>
          <w:rFonts w:ascii="Times New Roman" w:hAnsi="Times New Roman" w:cs="Times New Roman" w:eastAsia="Calibri" w:eastAsiaTheme="minorHAnsi"/>
          <w:sz w:val="28"/>
          <w:szCs w:val="28"/>
        </w:rPr>
        <w:t xml:space="preserve">в целях пропаганды</w:t>
      </w:r>
      <w:r>
        <w:rPr>
          <w:rFonts w:ascii="Times New Roman" w:hAnsi="Times New Roman" w:cs="Times New Roman" w:eastAsia="Calibri" w:eastAsiaTheme="minorHAnsi"/>
          <w:sz w:val="28"/>
          <w:szCs w:val="28"/>
        </w:rPr>
        <w:t xml:space="preserve"> регулярных занятий физической культурой и спортом среди всех возрастных групп населения, в том числе детей.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Программы, пропагандирующие здоровый образ жизни и направленные на вовлечение в занятия физической культурой и спортом все население страны</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на постоянной основе транслируются ведущими телеканалами. В эфирах передач «Доброе утро» на «Первом канале», «Утро Ро</w:t>
      </w:r>
      <w:r>
        <w:rPr>
          <w:rFonts w:ascii="Times New Roman" w:hAnsi="Times New Roman" w:cs="Times New Roman" w:eastAsia="Calibri" w:eastAsiaTheme="minorHAnsi"/>
          <w:sz w:val="28"/>
          <w:szCs w:val="28"/>
        </w:rPr>
        <w:t xml:space="preserve">ссии» на телеканале «Россия-1» </w:t>
      </w:r>
      <w:r>
        <w:rPr>
          <w:rFonts w:ascii="Times New Roman" w:hAnsi="Times New Roman" w:cs="Times New Roman" w:eastAsia="Calibri" w:eastAsiaTheme="minorHAnsi"/>
          <w:sz w:val="28"/>
          <w:szCs w:val="28"/>
        </w:rPr>
        <w:t xml:space="preserve">и «Настроение» на телеканале «ТВ Центр». В период самоизоляции в рамках наиболее востребованных региональных врезок на телеканале «ОТР» регулярно выходили репортажи с участием извес</w:t>
      </w:r>
      <w:r>
        <w:rPr>
          <w:rFonts w:ascii="Times New Roman" w:hAnsi="Times New Roman" w:cs="Times New Roman" w:eastAsia="Calibri" w:eastAsiaTheme="minorHAnsi"/>
          <w:sz w:val="28"/>
          <w:szCs w:val="28"/>
        </w:rPr>
        <w:t xml:space="preserve">тных отечественных спортсменов </w:t>
      </w:r>
      <w:r>
        <w:rPr>
          <w:rFonts w:ascii="Times New Roman" w:hAnsi="Times New Roman" w:cs="Times New Roman" w:eastAsia="Calibri" w:eastAsiaTheme="minorHAnsi"/>
          <w:sz w:val="28"/>
          <w:szCs w:val="28"/>
        </w:rPr>
        <w:t xml:space="preserve">о всевозможных фитнес-программах для п</w:t>
      </w:r>
      <w:r>
        <w:rPr>
          <w:rFonts w:ascii="Times New Roman" w:hAnsi="Times New Roman" w:cs="Times New Roman" w:eastAsia="Calibri" w:eastAsiaTheme="minorHAnsi"/>
          <w:sz w:val="28"/>
          <w:szCs w:val="28"/>
        </w:rPr>
        <w:t xml:space="preserve">роведения зарядок и тренировок </w:t>
      </w:r>
      <w:r>
        <w:rPr>
          <w:rFonts w:ascii="Times New Roman" w:hAnsi="Times New Roman" w:cs="Times New Roman" w:eastAsia="Calibri" w:eastAsiaTheme="minorHAnsi"/>
          <w:sz w:val="28"/>
          <w:szCs w:val="28"/>
        </w:rPr>
        <w:t xml:space="preserve">в домашних условиях без использования специального инвентаря.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Широкую информационную кампанию, направленную на популяризацию физической культуры, вел специализированный общероссийский обязательный общедоступный телеканал «Матч ТВ» (в том числе его интернет-версия), эфир которого состоял из программ, посвящённых спорту и здоровому спортивному образу жизни.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Для начинающих и продвинутых спортсменов популярная сеть фитнес-клубов «</w:t>
      </w:r>
      <w:r>
        <w:rPr>
          <w:rFonts w:ascii="Times New Roman" w:hAnsi="Times New Roman" w:cs="Times New Roman" w:eastAsia="Calibri" w:eastAsiaTheme="minorHAnsi"/>
          <w:sz w:val="28"/>
          <w:szCs w:val="28"/>
        </w:rPr>
        <w:t xml:space="preserve">WorldClass</w:t>
      </w:r>
      <w:r>
        <w:rPr>
          <w:rFonts w:ascii="Times New Roman" w:hAnsi="Times New Roman" w:cs="Times New Roman" w:eastAsia="Calibri" w:eastAsiaTheme="minorHAnsi"/>
          <w:sz w:val="28"/>
          <w:szCs w:val="28"/>
        </w:rPr>
        <w:t xml:space="preserve">» запустила ежедневные бесплатные тренировки с профессиональными тренерами. В течение целого дня более 15 видов тренировок разного уровня сложности транслируются в прямом эфире на площадках «</w:t>
      </w:r>
      <w:r>
        <w:rPr>
          <w:rFonts w:ascii="Times New Roman" w:hAnsi="Times New Roman" w:cs="Times New Roman" w:eastAsia="Calibri" w:eastAsiaTheme="minorHAnsi"/>
          <w:sz w:val="28"/>
          <w:szCs w:val="28"/>
        </w:rPr>
        <w:t xml:space="preserve">Youtube</w:t>
      </w:r>
      <w:r>
        <w:rPr>
          <w:rFonts w:ascii="Times New Roman" w:hAnsi="Times New Roman" w:cs="Times New Roman" w:eastAsia="Calibri" w:eastAsiaTheme="minorHAnsi"/>
          <w:sz w:val="28"/>
          <w:szCs w:val="28"/>
        </w:rPr>
        <w:t xml:space="preserve">» и «IGTV (</w:t>
      </w:r>
      <w:r>
        <w:rPr>
          <w:rFonts w:ascii="Times New Roman" w:hAnsi="Times New Roman" w:cs="Times New Roman" w:eastAsia="Calibri" w:eastAsiaTheme="minorHAnsi"/>
          <w:sz w:val="28"/>
          <w:szCs w:val="28"/>
        </w:rPr>
        <w:t xml:space="preserve">Instagram</w:t>
      </w:r>
      <w:r>
        <w:rPr>
          <w:rFonts w:ascii="Times New Roman" w:hAnsi="Times New Roman" w:cs="Times New Roman" w:eastAsia="Calibri" w:eastAsiaTheme="minorHAnsi"/>
          <w:sz w:val="28"/>
          <w:szCs w:val="28"/>
        </w:rPr>
        <w:t xml:space="preserve"> TV)». Для тех, кто не может подключиться к прямому эфиру, была предусмотрена опция отложенного просмотра.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shd w:val="clear" w:fill="FFFFFF" w:color="auto"/>
        </w:rPr>
        <w:t xml:space="preserve">Минспортом</w:t>
      </w:r>
      <w:r>
        <w:rPr>
          <w:rFonts w:ascii="Times New Roman" w:hAnsi="Times New Roman" w:cs="Times New Roman" w:eastAsia="Calibri" w:eastAsiaTheme="minorHAnsi"/>
          <w:sz w:val="28"/>
          <w:szCs w:val="28"/>
          <w:shd w:val="clear" w:fill="FFFFFF" w:color="auto"/>
        </w:rPr>
        <w:t xml:space="preserve"> России совместно </w:t>
      </w:r>
      <w:r>
        <w:rPr>
          <w:rFonts w:ascii="Times New Roman" w:hAnsi="Times New Roman" w:cs="Times New Roman" w:eastAsia="Calibri" w:eastAsiaTheme="minorHAnsi"/>
          <w:sz w:val="28"/>
          <w:szCs w:val="28"/>
          <w:shd w:val="clear" w:fill="FFFFFF" w:color="auto"/>
        </w:rPr>
        <w:t xml:space="preserve">с АНО «Национальные приоритеты» в 2020 г. </w:t>
      </w:r>
      <w:r>
        <w:rPr>
          <w:rFonts w:ascii="Times New Roman" w:hAnsi="Times New Roman" w:cs="Times New Roman" w:eastAsia="Calibri" w:eastAsiaTheme="minorHAnsi"/>
          <w:sz w:val="28"/>
          <w:szCs w:val="28"/>
          <w:shd w:val="clear" w:fill="FFFFFF" w:color="auto"/>
        </w:rPr>
        <w:t xml:space="preserve">проведена</w:t>
      </w:r>
      <w:r>
        <w:rPr>
          <w:rFonts w:ascii="Times New Roman" w:hAnsi="Times New Roman" w:cs="Times New Roman" w:eastAsia="Calibri" w:eastAsiaTheme="minorHAnsi"/>
          <w:sz w:val="28"/>
          <w:szCs w:val="28"/>
          <w:shd w:val="clear" w:fill="FFFFFF" w:color="auto"/>
        </w:rPr>
        <w:t xml:space="preserve"> Всероссийск</w:t>
      </w:r>
      <w:r>
        <w:rPr>
          <w:rFonts w:ascii="Times New Roman" w:hAnsi="Times New Roman" w:cs="Times New Roman" w:eastAsia="Calibri" w:eastAsiaTheme="minorHAnsi"/>
          <w:sz w:val="28"/>
          <w:szCs w:val="28"/>
          <w:shd w:val="clear" w:fill="FFFFFF" w:color="auto"/>
        </w:rPr>
        <w:t xml:space="preserve">ая акция </w:t>
      </w:r>
      <w:r>
        <w:rPr>
          <w:rFonts w:ascii="Times New Roman" w:hAnsi="Times New Roman" w:cs="Times New Roman" w:eastAsia="Calibri" w:eastAsiaTheme="minorHAnsi"/>
          <w:sz w:val="28"/>
          <w:szCs w:val="28"/>
          <w:shd w:val="clear" w:fill="FFFFFF" w:color="auto"/>
        </w:rPr>
        <w:t xml:space="preserve">«Неделя ГТО» с общим </w:t>
      </w:r>
      <w:r>
        <w:rPr>
          <w:rFonts w:ascii="Times New Roman" w:hAnsi="Times New Roman" w:cs="Times New Roman" w:eastAsia="Calibri" w:eastAsiaTheme="minorHAnsi"/>
          <w:sz w:val="28"/>
          <w:szCs w:val="28"/>
          <w:shd w:val="clear" w:fill="FFFFFF" w:color="auto"/>
        </w:rPr>
        <w:t xml:space="preserve">охватом участников более 20 млн</w:t>
      </w:r>
      <w:r>
        <w:rPr>
          <w:rFonts w:ascii="Times New Roman" w:hAnsi="Times New Roman" w:cs="Times New Roman" w:eastAsia="Calibri" w:eastAsiaTheme="minorHAnsi"/>
          <w:sz w:val="28"/>
          <w:szCs w:val="28"/>
          <w:shd w:val="clear" w:fill="FFFFFF" w:color="auto"/>
        </w:rPr>
        <w:t xml:space="preserve"> человек, в том числе детей. В рамках акции «Неделя ГТО» граждане – любители физической культуры и спорта состязались в выполнении испытаний комплекса ГТО и становились «мастерами» отжиманий, подтягиваний, бега, скандинавской ходьбы и других тестов, опубликовывая свои видео и фото в социальных сетях с хештегом #</w:t>
      </w:r>
      <w:r>
        <w:rPr>
          <w:rFonts w:ascii="Times New Roman" w:hAnsi="Times New Roman" w:cs="Times New Roman" w:eastAsia="Calibri" w:eastAsiaTheme="minorHAnsi"/>
          <w:sz w:val="28"/>
          <w:szCs w:val="28"/>
          <w:shd w:val="clear" w:fill="FFFFFF" w:color="auto"/>
        </w:rPr>
        <w:t xml:space="preserve">неделяГТО</w:t>
      </w:r>
      <w:r>
        <w:rPr>
          <w:rFonts w:ascii="Times New Roman" w:hAnsi="Times New Roman" w:cs="Times New Roman" w:eastAsia="Calibri" w:eastAsiaTheme="minorHAnsi"/>
          <w:sz w:val="28"/>
          <w:szCs w:val="28"/>
          <w:shd w:val="clear" w:fill="FFFFFF" w:color="auto"/>
        </w:rPr>
        <w:t xml:space="preserve">. </w:t>
      </w:r>
      <w:r>
        <w:rPr>
          <w:rFonts w:ascii="Times New Roman" w:hAnsi="Times New Roman" w:cs="Times New Roman" w:eastAsia="Calibri" w:eastAsiaTheme="minorHAnsi"/>
          <w:sz w:val="28"/>
          <w:szCs w:val="28"/>
        </w:rPr>
        <w:t xml:space="preserve">Специально для «мастеров» упражнений разработаны карточки, которые они размещали на своей странице, делись историями успеха в выполнении испытаний (тестов) комплекса ГТО и отправляли друзьям. Самые активные участники получили подарки с символикой федерального проекта «Спорт – норма жизни». </w:t>
      </w:r>
    </w:p>
    <w:p>
      <w:pPr>
        <w:ind w:firstLine="709"/>
        <w:jc w:val="both"/>
        <w:spacing w:lineRule="auto" w:line="312" w:after="0"/>
        <w:rPr>
          <w:rFonts w:ascii="Times New Roman" w:hAnsi="Times New Roman" w:cs="Times New Roman" w:eastAsia="Calibri"/>
          <w:sz w:val="28"/>
          <w:szCs w:val="28"/>
          <w:shd w:val="clear" w:fill="FFFFFF" w:color="auto"/>
        </w:rPr>
      </w:pPr>
      <w:r>
        <w:rPr>
          <w:rFonts w:ascii="Times New Roman" w:hAnsi="Times New Roman" w:cs="Times New Roman" w:eastAsia="Calibri" w:eastAsiaTheme="minorHAnsi"/>
          <w:color w:val="222222"/>
          <w:sz w:val="28"/>
          <w:szCs w:val="28"/>
          <w:shd w:val="clear" w:fill="FFFFFF" w:color="auto"/>
        </w:rPr>
        <w:t xml:space="preserve">В период акции «Неделя ГТО» в социальных сетях национальных проектов России ежедневно публиковались мини-интервью с послами ГТО. Своими спортивными секретами делились </w:t>
      </w:r>
      <w:r>
        <w:rPr>
          <w:rFonts w:ascii="Times New Roman" w:hAnsi="Times New Roman" w:cs="Times New Roman" w:eastAsia="Calibri" w:eastAsiaTheme="minorHAnsi"/>
          <w:bCs/>
          <w:color w:val="222222"/>
          <w:sz w:val="28"/>
          <w:szCs w:val="28"/>
          <w:shd w:val="clear" w:fill="FFFFFF" w:color="auto"/>
        </w:rPr>
        <w:t xml:space="preserve">Светлана </w:t>
      </w:r>
      <w:r>
        <w:rPr>
          <w:rFonts w:ascii="Times New Roman" w:hAnsi="Times New Roman" w:cs="Times New Roman" w:eastAsia="Calibri" w:eastAsiaTheme="minorHAnsi"/>
          <w:bCs/>
          <w:color w:val="222222"/>
          <w:sz w:val="28"/>
          <w:szCs w:val="28"/>
          <w:shd w:val="clear" w:fill="FFFFFF" w:color="auto"/>
        </w:rPr>
        <w:t xml:space="preserve">Журова</w:t>
      </w:r>
      <w:r>
        <w:rPr>
          <w:rFonts w:ascii="Times New Roman" w:hAnsi="Times New Roman" w:cs="Times New Roman" w:eastAsia="Calibri" w:eastAsiaTheme="minorHAnsi"/>
          <w:bCs/>
          <w:color w:val="222222"/>
          <w:sz w:val="28"/>
          <w:szCs w:val="28"/>
          <w:shd w:val="clear" w:fill="FFFFFF" w:color="auto"/>
        </w:rPr>
        <w:t xml:space="preserve">, Светлана </w:t>
      </w:r>
      <w:r>
        <w:rPr>
          <w:rFonts w:ascii="Times New Roman" w:hAnsi="Times New Roman" w:cs="Times New Roman" w:eastAsia="Calibri" w:eastAsiaTheme="minorHAnsi"/>
          <w:bCs/>
          <w:color w:val="222222"/>
          <w:sz w:val="28"/>
          <w:szCs w:val="28"/>
          <w:shd w:val="clear" w:fill="FFFFFF" w:color="auto"/>
        </w:rPr>
        <w:t xml:space="preserve">Болдыкова</w:t>
      </w:r>
      <w:r>
        <w:rPr>
          <w:rFonts w:ascii="Times New Roman" w:hAnsi="Times New Roman" w:cs="Times New Roman" w:eastAsia="Calibri" w:eastAsiaTheme="minorHAnsi"/>
          <w:bCs/>
          <w:color w:val="222222"/>
          <w:sz w:val="28"/>
          <w:szCs w:val="28"/>
          <w:shd w:val="clear" w:fill="FFFFFF" w:color="auto"/>
        </w:rPr>
        <w:t xml:space="preserve">, </w:t>
      </w:r>
      <w:r>
        <w:rPr>
          <w:rFonts w:ascii="Times New Roman" w:hAnsi="Times New Roman" w:cs="Times New Roman" w:eastAsia="Calibri" w:eastAsiaTheme="minorHAnsi"/>
          <w:bCs/>
          <w:color w:val="222222"/>
          <w:sz w:val="28"/>
          <w:szCs w:val="28"/>
          <w:shd w:val="clear" w:fill="FFFFFF" w:color="auto"/>
        </w:rPr>
        <w:t xml:space="preserve">Ирек</w:t>
      </w:r>
      <w:r>
        <w:rPr>
          <w:rFonts w:ascii="Times New Roman" w:hAnsi="Times New Roman" w:cs="Times New Roman" w:eastAsia="Calibri" w:eastAsiaTheme="minorHAnsi"/>
          <w:bCs/>
          <w:color w:val="222222"/>
          <w:sz w:val="28"/>
          <w:szCs w:val="28"/>
          <w:shd w:val="clear" w:fill="FFFFFF" w:color="auto"/>
        </w:rPr>
        <w:t xml:space="preserve"> Зиннуров, Андрей Ким, </w:t>
      </w:r>
      <w:r>
        <w:rPr>
          <w:rFonts w:ascii="Times New Roman" w:hAnsi="Times New Roman" w:cs="Times New Roman" w:eastAsia="Calibri" w:eastAsiaTheme="minorHAnsi"/>
          <w:bCs/>
          <w:color w:val="222222"/>
          <w:sz w:val="28"/>
          <w:szCs w:val="28"/>
          <w:shd w:val="clear" w:fill="FFFFFF" w:color="auto"/>
        </w:rPr>
        <w:t xml:space="preserve">Даци</w:t>
      </w:r>
      <w:r>
        <w:rPr>
          <w:rFonts w:ascii="Times New Roman" w:hAnsi="Times New Roman" w:cs="Times New Roman" w:eastAsia="Calibri" w:eastAsiaTheme="minorHAnsi"/>
          <w:bCs/>
          <w:color w:val="222222"/>
          <w:sz w:val="28"/>
          <w:szCs w:val="28"/>
          <w:shd w:val="clear" w:fill="FFFFFF" w:color="auto"/>
        </w:rPr>
        <w:t xml:space="preserve"> </w:t>
      </w:r>
      <w:r>
        <w:rPr>
          <w:rFonts w:ascii="Times New Roman" w:hAnsi="Times New Roman" w:cs="Times New Roman" w:eastAsia="Calibri" w:eastAsiaTheme="minorHAnsi"/>
          <w:bCs/>
          <w:color w:val="222222"/>
          <w:sz w:val="28"/>
          <w:szCs w:val="28"/>
          <w:shd w:val="clear" w:fill="FFFFFF" w:color="auto"/>
        </w:rPr>
        <w:t xml:space="preserve">Дациев</w:t>
      </w:r>
      <w:r>
        <w:rPr>
          <w:rFonts w:ascii="Times New Roman" w:hAnsi="Times New Roman" w:cs="Times New Roman" w:eastAsia="Calibri" w:eastAsiaTheme="minorHAnsi"/>
          <w:bCs/>
          <w:color w:val="222222"/>
          <w:sz w:val="28"/>
          <w:szCs w:val="28"/>
          <w:shd w:val="clear" w:fill="FFFFFF" w:color="auto"/>
        </w:rPr>
        <w:t xml:space="preserve"> </w:t>
      </w:r>
      <w:r>
        <w:rPr>
          <w:rFonts w:ascii="Times New Roman" w:hAnsi="Times New Roman" w:cs="Times New Roman" w:eastAsia="Calibri" w:eastAsiaTheme="minorHAnsi"/>
          <w:color w:val="222222"/>
          <w:sz w:val="28"/>
          <w:szCs w:val="28"/>
          <w:shd w:val="clear" w:fill="FFFFFF" w:color="auto"/>
        </w:rPr>
        <w:t xml:space="preserve">и </w:t>
      </w:r>
      <w:r>
        <w:rPr>
          <w:rFonts w:ascii="Times New Roman" w:hAnsi="Times New Roman" w:cs="Times New Roman" w:eastAsia="Calibri" w:eastAsiaTheme="minorHAnsi"/>
          <w:bCs/>
          <w:color w:val="222222"/>
          <w:sz w:val="28"/>
          <w:szCs w:val="28"/>
          <w:shd w:val="clear" w:fill="FFFFFF" w:color="auto"/>
        </w:rPr>
        <w:t xml:space="preserve">Андрей Сироткин</w:t>
      </w:r>
      <w:r>
        <w:rPr>
          <w:rFonts w:ascii="Times New Roman" w:hAnsi="Times New Roman" w:cs="Times New Roman" w:eastAsia="Calibri" w:eastAsiaTheme="minorHAnsi"/>
          <w:sz w:val="28"/>
          <w:szCs w:val="28"/>
          <w:shd w:val="clear" w:fill="FFFFFF" w:color="auto"/>
        </w:rPr>
        <w:t xml:space="preserve">, которые помогут детям выработать привычку к систематическим занятиям физической культурой и спортом, а также здоровому спортивному образу жизни.</w:t>
      </w:r>
    </w:p>
    <w:p>
      <w:pPr>
        <w:ind w:firstLine="709"/>
        <w:jc w:val="both"/>
        <w:spacing w:lineRule="auto" w:line="312" w:after="0"/>
        <w:shd w:val="clear" w:fill="FFFFFF" w:color="auto"/>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Российские государственные и негосударственные федеральные, региональные и муниципальные средства массовой информации, печатные, электронные и сетевые, в своей редакционной политике особое внимание уделяют вопросам, связанным с популяризацией физической культуры, массового спорта, здорового и трезвого образа жизни. Всего по данной теме в 2020 году вышло более 150 000 материалов.</w:t>
      </w:r>
    </w:p>
    <w:p>
      <w:pPr>
        <w:ind w:firstLine="709"/>
        <w:jc w:val="both"/>
        <w:spacing w:lineRule="auto" w:line="312" w:after="0"/>
        <w:widowControl w:val="off"/>
        <w:rPr>
          <w:rFonts w:ascii="Times New Roman" w:hAnsi="Times New Roman" w:cs="Times New Roman"/>
          <w:bCs/>
          <w:sz w:val="28"/>
          <w:szCs w:val="28"/>
        </w:rPr>
      </w:pPr>
      <w:r>
        <w:rPr>
          <w:rFonts w:ascii="Times New Roman" w:hAnsi="Times New Roman" w:cs="Times New Roman" w:eastAsiaTheme="minorHAnsi"/>
          <w:bCs/>
          <w:sz w:val="28"/>
          <w:szCs w:val="28"/>
        </w:rPr>
        <w:t xml:space="preserve">Стоит отметить также, что с учетом сложившейся в 2020 году сложной эпидемиологической обстановки, вызванной пандемией коронавирусной инфекции </w:t>
      </w:r>
      <w:r>
        <w:rPr>
          <w:rFonts w:ascii="Times New Roman" w:hAnsi="Times New Roman" w:cs="Times New Roman" w:eastAsiaTheme="minorHAnsi"/>
          <w:bCs/>
          <w:sz w:val="28"/>
          <w:szCs w:val="28"/>
          <w:lang w:val="en-US"/>
        </w:rPr>
        <w:t xml:space="preserve">COVID</w:t>
      </w:r>
      <w:r>
        <w:rPr>
          <w:rFonts w:ascii="Times New Roman" w:hAnsi="Times New Roman" w:cs="Times New Roman" w:eastAsiaTheme="minorHAnsi"/>
          <w:bCs/>
          <w:sz w:val="28"/>
          <w:szCs w:val="28"/>
        </w:rPr>
        <w:t xml:space="preserve">-19, тема здорового образа жизни, ответственного отношения к своему здоровью и здоровью окружающих, в том числе здоровью детей, находилась в постоянном фокусе средств массовой информации («Отношение к донорам – как к ВИП-гостям». Как москвич переболел COVID и поделился плазмой», «История одного фото. Как студенты-медики ночевали у постели </w:t>
      </w:r>
      <w:r>
        <w:rPr>
          <w:rFonts w:ascii="Times New Roman" w:hAnsi="Times New Roman" w:cs="Times New Roman" w:eastAsiaTheme="minorHAnsi"/>
          <w:bCs/>
          <w:sz w:val="28"/>
          <w:szCs w:val="28"/>
        </w:rPr>
        <w:t xml:space="preserve">ковидного</w:t>
      </w:r>
      <w:r>
        <w:rPr>
          <w:rFonts w:ascii="Times New Roman" w:hAnsi="Times New Roman" w:cs="Times New Roman" w:eastAsiaTheme="minorHAnsi"/>
          <w:bCs/>
          <w:sz w:val="28"/>
          <w:szCs w:val="28"/>
        </w:rPr>
        <w:t xml:space="preserve"> пациента», «Ловить людей над пропастью во ржи. История реаниматолога, работающего в Коммунарке» (ИТАР-ТАСС); «</w:t>
      </w:r>
      <w:r>
        <w:rPr>
          <w:rFonts w:ascii="Times New Roman" w:hAnsi="Times New Roman" w:cs="Times New Roman" w:eastAsiaTheme="minorHAnsi"/>
          <w:bCs/>
          <w:sz w:val="28"/>
          <w:szCs w:val="28"/>
        </w:rPr>
        <w:t xml:space="preserve">Собянин</w:t>
      </w:r>
      <w:r>
        <w:rPr>
          <w:rFonts w:ascii="Times New Roman" w:hAnsi="Times New Roman" w:cs="Times New Roman" w:eastAsiaTheme="minorHAnsi"/>
          <w:bCs/>
          <w:sz w:val="28"/>
          <w:szCs w:val="28"/>
        </w:rPr>
        <w:t xml:space="preserve"> рассказал, вернутся ли ученики в школы после каникул», «Число ушедших на карантин школ уменьшилось до шести», «Мурашко назвал число студентов-медиков, помогающих в борьбе с COVID-19» (МИА «Россия сегодня»); «</w:t>
      </w:r>
      <w:r>
        <w:rPr>
          <w:rFonts w:ascii="Times New Roman" w:hAnsi="Times New Roman" w:cs="Times New Roman" w:eastAsiaTheme="minorHAnsi"/>
          <w:bCs/>
          <w:sz w:val="28"/>
          <w:szCs w:val="28"/>
        </w:rPr>
        <w:t xml:space="preserve">Коронавирус</w:t>
      </w:r>
      <w:r>
        <w:rPr>
          <w:rFonts w:ascii="Times New Roman" w:hAnsi="Times New Roman" w:cs="Times New Roman" w:eastAsiaTheme="minorHAnsi"/>
          <w:bCs/>
          <w:sz w:val="28"/>
          <w:szCs w:val="28"/>
        </w:rPr>
        <w:t xml:space="preserve">. Все, что вы хотели знать, но боялись спросить», «Вакцины от </w:t>
      </w:r>
      <w:r>
        <w:rPr>
          <w:rFonts w:ascii="Times New Roman" w:hAnsi="Times New Roman" w:cs="Times New Roman" w:eastAsiaTheme="minorHAnsi"/>
          <w:bCs/>
          <w:sz w:val="28"/>
          <w:szCs w:val="28"/>
        </w:rPr>
        <w:t xml:space="preserve">коронавируса</w:t>
      </w:r>
      <w:r>
        <w:rPr>
          <w:rFonts w:ascii="Times New Roman" w:hAnsi="Times New Roman" w:cs="Times New Roman" w:eastAsiaTheme="minorHAnsi"/>
          <w:bCs/>
          <w:sz w:val="28"/>
          <w:szCs w:val="28"/>
        </w:rPr>
        <w:t xml:space="preserve">. Все, что нужно знать» документальные фильмы, «Репортаж Первого канала о работе скорой помощи в условиях эпидемии </w:t>
      </w:r>
      <w:r>
        <w:rPr>
          <w:rFonts w:ascii="Times New Roman" w:hAnsi="Times New Roman" w:cs="Times New Roman" w:eastAsiaTheme="minorHAnsi"/>
          <w:bCs/>
          <w:sz w:val="28"/>
          <w:szCs w:val="28"/>
        </w:rPr>
        <w:t xml:space="preserve">коронавируса</w:t>
      </w:r>
      <w:r>
        <w:rPr>
          <w:rFonts w:ascii="Times New Roman" w:hAnsi="Times New Roman" w:cs="Times New Roman" w:eastAsiaTheme="minorHAnsi"/>
          <w:bCs/>
          <w:sz w:val="28"/>
          <w:szCs w:val="28"/>
        </w:rPr>
        <w:t xml:space="preserve">» (Первый канал); «Москва наиболее эффективно организовала борьбу с </w:t>
      </w:r>
      <w:r>
        <w:rPr>
          <w:rFonts w:ascii="Times New Roman" w:hAnsi="Times New Roman" w:cs="Times New Roman" w:eastAsiaTheme="minorHAnsi"/>
          <w:bCs/>
          <w:sz w:val="28"/>
          <w:szCs w:val="28"/>
        </w:rPr>
        <w:t xml:space="preserve">коронавирусом</w:t>
      </w:r>
      <w:r>
        <w:rPr>
          <w:rFonts w:ascii="Times New Roman" w:hAnsi="Times New Roman" w:cs="Times New Roman" w:eastAsiaTheme="minorHAnsi"/>
          <w:bCs/>
          <w:sz w:val="28"/>
          <w:szCs w:val="28"/>
        </w:rPr>
        <w:t xml:space="preserve">», «COVID в России: число выписанных за сутки превышает количество заболевших» (Россия-24), «</w:t>
      </w:r>
      <w:r>
        <w:rPr>
          <w:rFonts w:ascii="Times New Roman" w:hAnsi="Times New Roman" w:cs="Times New Roman" w:eastAsiaTheme="minorHAnsi"/>
          <w:bCs/>
          <w:sz w:val="28"/>
          <w:szCs w:val="28"/>
        </w:rPr>
        <w:t xml:space="preserve">Коронавирус</w:t>
      </w:r>
      <w:r>
        <w:rPr>
          <w:rFonts w:ascii="Times New Roman" w:hAnsi="Times New Roman" w:cs="Times New Roman" w:eastAsiaTheme="minorHAnsi"/>
          <w:bCs/>
          <w:sz w:val="28"/>
          <w:szCs w:val="28"/>
        </w:rPr>
        <w:t xml:space="preserve">. Хроника распространения», «</w:t>
      </w:r>
      <w:r>
        <w:rPr>
          <w:rFonts w:ascii="Times New Roman" w:hAnsi="Times New Roman" w:cs="Times New Roman" w:eastAsiaTheme="minorHAnsi"/>
          <w:bCs/>
          <w:sz w:val="28"/>
          <w:szCs w:val="28"/>
        </w:rPr>
        <w:fldChar w:fldCharType="begin"/>
      </w:r>
      <w:r>
        <w:rPr>
          <w:rFonts w:ascii="Times New Roman" w:hAnsi="Times New Roman" w:cs="Times New Roman" w:eastAsiaTheme="minorHAnsi"/>
          <w:bCs/>
          <w:sz w:val="28"/>
          <w:szCs w:val="28"/>
        </w:rPr>
        <w:instrText xml:space="preserve"> HYPERLINK "https://rg.ru/2021/04/29/rospotrebnadzor-koronavirus-priobretaet-priznaki-sezonnogo-zabolevaniia.html" </w:instrText>
      </w:r>
      <w:r>
        <w:rPr>
          <w:rFonts w:ascii="Times New Roman" w:hAnsi="Times New Roman" w:cs="Times New Roman" w:eastAsiaTheme="minorHAnsi"/>
          <w:bCs/>
          <w:sz w:val="28"/>
          <w:szCs w:val="28"/>
        </w:rPr>
        <w:fldChar w:fldCharType="separate"/>
      </w:r>
      <w:r>
        <w:rPr>
          <w:rFonts w:ascii="Times New Roman" w:hAnsi="Times New Roman" w:cs="Times New Roman" w:eastAsiaTheme="minorHAnsi"/>
          <w:bCs/>
          <w:sz w:val="28"/>
          <w:szCs w:val="28"/>
        </w:rPr>
        <w:t xml:space="preserve">Коронавирус</w:t>
      </w:r>
      <w:r>
        <w:rPr>
          <w:rFonts w:ascii="Times New Roman" w:hAnsi="Times New Roman" w:cs="Times New Roman" w:eastAsiaTheme="minorHAnsi"/>
          <w:bCs/>
          <w:sz w:val="28"/>
          <w:szCs w:val="28"/>
        </w:rPr>
        <w:t xml:space="preserve"> приобретает признаки сезонного заболевания</w:t>
      </w:r>
      <w:r>
        <w:rPr>
          <w:rFonts w:ascii="Times New Roman" w:hAnsi="Times New Roman" w:cs="Times New Roman" w:eastAsiaTheme="minorHAnsi"/>
          <w:bCs/>
          <w:sz w:val="28"/>
          <w:szCs w:val="28"/>
        </w:rPr>
        <w:fldChar w:fldCharType="end"/>
      </w:r>
      <w:r>
        <w:rPr>
          <w:rFonts w:ascii="Times New Roman" w:hAnsi="Times New Roman" w:cs="Times New Roman" w:eastAsiaTheme="minorHAnsi"/>
          <w:bCs/>
          <w:sz w:val="28"/>
          <w:szCs w:val="28"/>
        </w:rPr>
        <w:t xml:space="preserve">» («Российская газета») и многое другое).</w:t>
      </w:r>
    </w:p>
    <w:p>
      <w:pPr>
        <w:ind w:firstLine="709"/>
        <w:jc w:val="both"/>
        <w:spacing w:lineRule="auto" w:line="312" w:after="0"/>
        <w:widowControl w:val="off"/>
        <w:tabs>
          <w:tab w:val="left" w:pos="3828"/>
        </w:tabs>
        <w:rPr>
          <w:rFonts w:ascii="Times New Roman" w:hAnsi="Times New Roman" w:cs="Times New Roman"/>
          <w:bCs/>
          <w:sz w:val="28"/>
          <w:szCs w:val="28"/>
        </w:rPr>
      </w:pPr>
      <w:r>
        <w:rPr>
          <w:rFonts w:ascii="Times New Roman" w:hAnsi="Times New Roman" w:cs="Times New Roman" w:eastAsiaTheme="minorHAnsi"/>
          <w:bCs/>
          <w:sz w:val="28"/>
          <w:szCs w:val="28"/>
        </w:rPr>
        <w:t xml:space="preserve">Впервые сформировалась ситуация, к</w:t>
      </w:r>
      <w:r>
        <w:rPr>
          <w:rFonts w:ascii="Times New Roman" w:hAnsi="Times New Roman" w:cs="Times New Roman" w:eastAsiaTheme="minorHAnsi"/>
          <w:bCs/>
          <w:sz w:val="28"/>
          <w:szCs w:val="28"/>
        </w:rPr>
        <w:t xml:space="preserve">огда в информационной повестке </w:t>
      </w:r>
      <w:r>
        <w:rPr>
          <w:rFonts w:ascii="Times New Roman" w:hAnsi="Times New Roman" w:cs="Times New Roman" w:eastAsiaTheme="minorHAnsi"/>
          <w:bCs/>
          <w:sz w:val="28"/>
          <w:szCs w:val="28"/>
        </w:rPr>
        <w:t xml:space="preserve">на протяжении полугода доминировала одна т</w:t>
      </w:r>
      <w:r>
        <w:rPr>
          <w:rFonts w:ascii="Times New Roman" w:hAnsi="Times New Roman" w:cs="Times New Roman" w:eastAsiaTheme="minorHAnsi"/>
          <w:bCs/>
          <w:sz w:val="28"/>
          <w:szCs w:val="28"/>
        </w:rPr>
        <w:t xml:space="preserve">ема – </w:t>
      </w:r>
      <w:r>
        <w:rPr>
          <w:rFonts w:ascii="Times New Roman" w:hAnsi="Times New Roman" w:cs="Times New Roman" w:eastAsiaTheme="minorHAnsi"/>
          <w:bCs/>
          <w:sz w:val="28"/>
          <w:szCs w:val="28"/>
        </w:rPr>
        <w:t xml:space="preserve">коронавирус</w:t>
      </w:r>
      <w:r>
        <w:rPr>
          <w:rFonts w:ascii="Times New Roman" w:hAnsi="Times New Roman" w:cs="Times New Roman" w:eastAsiaTheme="minorHAnsi"/>
          <w:bCs/>
          <w:sz w:val="28"/>
          <w:szCs w:val="28"/>
        </w:rPr>
        <w:t xml:space="preserve">. Безусловно, </w:t>
      </w:r>
      <w:r>
        <w:rPr>
          <w:rFonts w:ascii="Times New Roman" w:hAnsi="Times New Roman" w:cs="Times New Roman" w:eastAsiaTheme="minorHAnsi"/>
          <w:bCs/>
          <w:sz w:val="28"/>
          <w:szCs w:val="28"/>
        </w:rPr>
        <w:t xml:space="preserve">это сказалось и на результатах коммуникаций. В ситуации дистанционной (удаленной) работы и учебы одним из основных источников получения информации стала сеть </w:t>
      </w:r>
      <w:r>
        <w:rPr>
          <w:rFonts w:ascii="Times New Roman" w:hAnsi="Times New Roman" w:cs="Times New Roman" w:eastAsiaTheme="minorHAnsi"/>
          <w:bCs/>
          <w:sz w:val="28"/>
          <w:szCs w:val="28"/>
        </w:rPr>
        <w:t xml:space="preserve">«</w:t>
      </w:r>
      <w:r>
        <w:rPr>
          <w:rFonts w:ascii="Times New Roman" w:hAnsi="Times New Roman" w:cs="Times New Roman" w:eastAsiaTheme="minorHAnsi"/>
          <w:bCs/>
          <w:sz w:val="28"/>
          <w:szCs w:val="28"/>
        </w:rPr>
        <w:t xml:space="preserve">Интернет</w:t>
      </w:r>
      <w:r>
        <w:rPr>
          <w:rFonts w:ascii="Times New Roman" w:hAnsi="Times New Roman" w:cs="Times New Roman" w:eastAsiaTheme="minorHAnsi"/>
          <w:bCs/>
          <w:sz w:val="28"/>
          <w:szCs w:val="28"/>
        </w:rPr>
        <w:t xml:space="preserve">»</w:t>
      </w:r>
      <w:r>
        <w:rPr>
          <w:rFonts w:ascii="Times New Roman" w:hAnsi="Times New Roman" w:cs="Times New Roman" w:eastAsiaTheme="minorHAnsi"/>
          <w:bCs/>
          <w:sz w:val="28"/>
          <w:szCs w:val="28"/>
        </w:rPr>
        <w:t xml:space="preserve">. </w:t>
      </w:r>
    </w:p>
    <w:p>
      <w:pPr>
        <w:ind w:firstLine="709"/>
        <w:jc w:val="both"/>
        <w:spacing w:lineRule="auto" w:line="312" w:after="0"/>
        <w:widowControl w:val="off"/>
        <w:tabs>
          <w:tab w:val="left" w:pos="3828"/>
        </w:tabs>
        <w:rPr>
          <w:rFonts w:ascii="Times New Roman" w:hAnsi="Times New Roman" w:cs="Times New Roman"/>
          <w:bCs/>
          <w:sz w:val="28"/>
          <w:szCs w:val="28"/>
        </w:rPr>
      </w:pPr>
      <w:r>
        <w:rPr>
          <w:rFonts w:ascii="Times New Roman" w:hAnsi="Times New Roman" w:cs="Times New Roman" w:eastAsiaTheme="minorHAnsi"/>
          <w:bCs/>
          <w:sz w:val="28"/>
          <w:szCs w:val="28"/>
        </w:rPr>
        <w:t xml:space="preserve">В целях достоверного информирования граждан о развитии коронавирусной инфекции и о способах профилактики в рамках исполнения поручения Председателя Правительства Российской Федерации </w:t>
      </w:r>
      <w:r>
        <w:rPr>
          <w:rFonts w:ascii="Times New Roman" w:hAnsi="Times New Roman" w:cs="Times New Roman" w:eastAsiaTheme="minorHAnsi"/>
          <w:bCs/>
          <w:sz w:val="28"/>
          <w:szCs w:val="28"/>
        </w:rPr>
        <w:br/>
        <w:t xml:space="preserve">М.В. </w:t>
      </w:r>
      <w:r>
        <w:rPr>
          <w:rFonts w:ascii="Times New Roman" w:hAnsi="Times New Roman" w:cs="Times New Roman" w:eastAsiaTheme="minorHAnsi"/>
          <w:bCs/>
          <w:sz w:val="28"/>
          <w:szCs w:val="28"/>
        </w:rPr>
        <w:t xml:space="preserve">Мишустина</w:t>
      </w:r>
      <w:r>
        <w:rPr>
          <w:rFonts w:ascii="Times New Roman" w:hAnsi="Times New Roman" w:cs="Times New Roman" w:eastAsiaTheme="minorHAnsi"/>
          <w:bCs/>
          <w:sz w:val="28"/>
          <w:szCs w:val="28"/>
        </w:rPr>
        <w:t xml:space="preserve"> от 16 марта 2020 г. № ММ-П9-1861 был создан официальный сайт о пандемии в России – </w:t>
      </w:r>
      <w:r>
        <w:rPr>
          <w:rFonts w:ascii="Times New Roman" w:hAnsi="Times New Roman" w:cs="Times New Roman" w:eastAsiaTheme="minorHAnsi"/>
          <w:bCs/>
          <w:sz w:val="28"/>
          <w:szCs w:val="28"/>
        </w:rPr>
        <w:t xml:space="preserve">стопкоронавирус.рф</w:t>
      </w:r>
      <w:r>
        <w:rPr>
          <w:rFonts w:ascii="Times New Roman" w:hAnsi="Times New Roman" w:cs="Times New Roman" w:eastAsiaTheme="minorHAnsi"/>
          <w:bCs/>
          <w:sz w:val="28"/>
          <w:szCs w:val="28"/>
        </w:rPr>
        <w:t xml:space="preserve">. Наполнением и сопровождением сайта занимались АНО «Национальные приоритеты». В пиковый период заболеваемости COVID-19 каждый третий человек в нашей стране получал информацию именно из этого источника.</w:t>
      </w:r>
    </w:p>
    <w:p>
      <w:pPr>
        <w:ind w:firstLine="709"/>
        <w:jc w:val="both"/>
        <w:spacing w:lineRule="auto" w:line="312" w:after="0"/>
        <w:widowControl w:val="off"/>
        <w:tabs>
          <w:tab w:val="left" w:pos="3828"/>
        </w:tabs>
        <w:rPr>
          <w:rFonts w:ascii="Times New Roman" w:hAnsi="Times New Roman" w:cs="Times New Roman"/>
          <w:bCs/>
          <w:sz w:val="28"/>
          <w:szCs w:val="28"/>
        </w:rPr>
      </w:pPr>
      <w:r>
        <w:rPr>
          <w:rFonts w:ascii="Times New Roman" w:hAnsi="Times New Roman" w:cs="Times New Roman" w:eastAsiaTheme="minorHAnsi"/>
          <w:bCs/>
          <w:sz w:val="28"/>
          <w:szCs w:val="28"/>
        </w:rPr>
        <w:t xml:space="preserve">Сайт был основным всероссийским источником официальной информации по всем вопросам эпидемии. В течение двух дней </w:t>
      </w:r>
      <w:r>
        <w:rPr>
          <w:rFonts w:ascii="Times New Roman" w:hAnsi="Times New Roman" w:cs="Times New Roman" w:eastAsiaTheme="minorHAnsi"/>
          <w:bCs/>
          <w:sz w:val="28"/>
          <w:szCs w:val="28"/>
        </w:rPr>
        <w:br/>
      </w:r>
      <w:r>
        <w:rPr>
          <w:rFonts w:ascii="Times New Roman" w:hAnsi="Times New Roman" w:cs="Times New Roman" w:eastAsiaTheme="minorHAnsi"/>
          <w:bCs/>
          <w:sz w:val="28"/>
          <w:szCs w:val="28"/>
        </w:rPr>
        <w:t xml:space="preserve">АНО «Национальные приоритеты» инициировали размещение специальных баннеров и новостей на сайтах высших исполнительных органов власти </w:t>
      </w:r>
      <w:r>
        <w:rPr>
          <w:rFonts w:ascii="Times New Roman" w:hAnsi="Times New Roman" w:cs="Times New Roman" w:eastAsiaTheme="minorHAnsi"/>
          <w:bCs/>
          <w:sz w:val="28"/>
          <w:szCs w:val="28"/>
        </w:rPr>
        <w:br/>
      </w:r>
      <w:r>
        <w:rPr>
          <w:rFonts w:ascii="Times New Roman" w:hAnsi="Times New Roman" w:cs="Times New Roman" w:eastAsiaTheme="minorHAnsi"/>
          <w:bCs/>
          <w:sz w:val="28"/>
          <w:szCs w:val="28"/>
        </w:rPr>
        <w:t xml:space="preserve">в 85 субъектах Российской Федерации. За указанное время все регионы разместили информацию на своих ресурсах и в региональных средствах массовой информации. </w:t>
      </w:r>
    </w:p>
    <w:p>
      <w:pPr>
        <w:ind w:firstLine="709"/>
        <w:jc w:val="both"/>
        <w:spacing w:lineRule="auto" w:line="312" w:after="0"/>
        <w:shd w:val="clear" w:fill="FFFFFF" w:color="auto"/>
        <w:widowControl w:val="off"/>
        <w:rPr>
          <w:rFonts w:ascii="Times New Roman" w:hAnsi="Times New Roman" w:cs="Times New Roman"/>
          <w:bCs/>
          <w:sz w:val="28"/>
          <w:szCs w:val="28"/>
        </w:rPr>
      </w:pPr>
      <w:r>
        <w:rPr>
          <w:rFonts w:ascii="Times New Roman" w:hAnsi="Times New Roman" w:cs="Times New Roman" w:eastAsiaTheme="minorHAnsi"/>
          <w:bCs/>
          <w:sz w:val="28"/>
          <w:szCs w:val="28"/>
        </w:rPr>
        <w:t xml:space="preserve">Одновременно с этим были развернуты аккаунты в социальных сетях </w:t>
      </w:r>
      <w:r>
        <w:rPr>
          <w:rFonts w:ascii="Times New Roman" w:hAnsi="Times New Roman" w:cs="Times New Roman" w:eastAsiaTheme="minorHAnsi"/>
          <w:bCs/>
          <w:sz w:val="28"/>
          <w:szCs w:val="28"/>
        </w:rPr>
        <w:br/>
        <w:t xml:space="preserve">и мессенджерах (</w:t>
      </w:r>
      <w:r>
        <w:rPr>
          <w:rFonts w:ascii="Times New Roman" w:hAnsi="Times New Roman" w:cs="Times New Roman" w:eastAsiaTheme="minorHAnsi"/>
          <w:bCs/>
          <w:sz w:val="28"/>
          <w:szCs w:val="28"/>
        </w:rPr>
        <w:t xml:space="preserve">Вконтакте</w:t>
      </w:r>
      <w:r>
        <w:rPr>
          <w:rFonts w:ascii="Times New Roman" w:hAnsi="Times New Roman" w:cs="Times New Roman" w:eastAsiaTheme="minorHAnsi"/>
          <w:bCs/>
          <w:sz w:val="28"/>
          <w:szCs w:val="28"/>
        </w:rPr>
        <w:t xml:space="preserve">, Одноклассники, </w:t>
      </w:r>
      <w:r>
        <w:rPr>
          <w:rFonts w:ascii="Times New Roman" w:hAnsi="Times New Roman" w:cs="Times New Roman" w:eastAsiaTheme="minorHAnsi"/>
          <w:bCs/>
          <w:sz w:val="28"/>
          <w:szCs w:val="28"/>
        </w:rPr>
        <w:t xml:space="preserve">Facebook</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Instagram</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YouTube</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Viber</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Telegram</w:t>
      </w:r>
      <w:r>
        <w:rPr>
          <w:rFonts w:ascii="Times New Roman" w:hAnsi="Times New Roman" w:cs="Times New Roman" w:eastAsiaTheme="minorHAnsi"/>
          <w:bCs/>
          <w:sz w:val="28"/>
          <w:szCs w:val="28"/>
        </w:rPr>
        <w:t xml:space="preserve">, ICQ), где ежедневно публиковались информационные сводки, информация о мерах по поддержке экономики, принимаемых Правительством Российской Федерации, ответы ведомств на часто задаваемые вопросы, советы психологов и многое другое.</w:t>
      </w:r>
    </w:p>
    <w:p>
      <w:pPr>
        <w:ind w:firstLine="709"/>
        <w:jc w:val="both"/>
        <w:spacing w:lineRule="auto" w:line="312" w:after="0"/>
        <w:shd w:val="clear" w:fill="FFFFFF" w:color="auto"/>
        <w:widowControl w:val="off"/>
        <w:rPr>
          <w:rFonts w:ascii="Times New Roman" w:hAnsi="Times New Roman" w:cs="Times New Roman"/>
          <w:bCs/>
          <w:sz w:val="28"/>
          <w:szCs w:val="28"/>
        </w:rPr>
      </w:pPr>
      <w:r>
        <w:rPr>
          <w:rFonts w:ascii="Times New Roman" w:hAnsi="Times New Roman" w:cs="Times New Roman" w:eastAsiaTheme="minorHAnsi"/>
          <w:bCs/>
          <w:sz w:val="28"/>
          <w:szCs w:val="28"/>
        </w:rPr>
        <w:t xml:space="preserve">За первые три месяца работы сайта было выпущено более 8,5 тыс. новостей о </w:t>
      </w:r>
      <w:r>
        <w:rPr>
          <w:rFonts w:ascii="Times New Roman" w:hAnsi="Times New Roman" w:cs="Times New Roman" w:eastAsiaTheme="minorHAnsi"/>
          <w:bCs/>
          <w:sz w:val="28"/>
          <w:szCs w:val="28"/>
          <w:lang w:val="en-US"/>
        </w:rPr>
        <w:t xml:space="preserve">COVID</w:t>
      </w:r>
      <w:r>
        <w:rPr>
          <w:rFonts w:ascii="Times New Roman" w:hAnsi="Times New Roman" w:cs="Times New Roman" w:eastAsiaTheme="minorHAnsi"/>
          <w:bCs/>
          <w:sz w:val="28"/>
          <w:szCs w:val="28"/>
        </w:rPr>
        <w:t xml:space="preserve">-19 и снято более 30 видеороликов. С момента создания его посетило более 140 млн</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пользователей, появилось более 5 млн подписчиков сайта в социальных сетях, в пиковые периоды в сутки поступало порядка </w:t>
      </w:r>
      <w:r>
        <w:rPr>
          <w:rFonts w:ascii="Times New Roman" w:hAnsi="Times New Roman" w:cs="Times New Roman" w:eastAsiaTheme="minorHAnsi"/>
          <w:bCs/>
          <w:sz w:val="28"/>
          <w:szCs w:val="28"/>
        </w:rPr>
        <w:br/>
      </w:r>
      <w:r>
        <w:rPr>
          <w:rFonts w:ascii="Times New Roman" w:hAnsi="Times New Roman" w:cs="Times New Roman" w:eastAsiaTheme="minorHAnsi"/>
          <w:bCs/>
          <w:sz w:val="28"/>
          <w:szCs w:val="28"/>
        </w:rPr>
        <w:t xml:space="preserve">88,5 тыс. звонков на горячую линию.</w:t>
      </w:r>
    </w:p>
    <w:p>
      <w:pPr>
        <w:ind w:firstLine="709"/>
        <w:jc w:val="both"/>
        <w:spacing w:lineRule="auto" w:line="312" w:after="0"/>
        <w:widowControl w:val="off"/>
        <w:rPr>
          <w:rFonts w:ascii="Times New Roman" w:hAnsi="Times New Roman" w:cs="Times New Roman"/>
          <w:bCs/>
          <w:sz w:val="28"/>
          <w:szCs w:val="28"/>
        </w:rPr>
      </w:pPr>
      <w:r>
        <w:rPr>
          <w:rFonts w:ascii="Times New Roman" w:hAnsi="Times New Roman" w:cs="Times New Roman" w:eastAsiaTheme="minorHAnsi"/>
          <w:bCs/>
          <w:sz w:val="28"/>
          <w:szCs w:val="28"/>
        </w:rPr>
        <w:t xml:space="preserve">В рамках проекта была запущена рекламная кампания во всех субъектах Российской Федерации. В субъекты Российской Федерации были переданы макеты наружной рекламы и для публикации в печатных СМИ, видеоролики для трансляции на телевидении, цифровых носителях и в социальных сетях, </w:t>
      </w:r>
      <w:r>
        <w:rPr>
          <w:rFonts w:ascii="Times New Roman" w:hAnsi="Times New Roman" w:cs="Times New Roman" w:eastAsiaTheme="minorHAnsi"/>
          <w:bCs/>
          <w:sz w:val="28"/>
          <w:szCs w:val="28"/>
        </w:rPr>
        <w:t xml:space="preserve">аудиоролики</w:t>
      </w:r>
      <w:r>
        <w:rPr>
          <w:rFonts w:ascii="Times New Roman" w:hAnsi="Times New Roman" w:cs="Times New Roman" w:eastAsiaTheme="minorHAnsi"/>
          <w:bCs/>
          <w:sz w:val="28"/>
          <w:szCs w:val="28"/>
        </w:rPr>
        <w:t xml:space="preserve"> для радио, </w:t>
      </w:r>
      <w:r>
        <w:rPr>
          <w:rFonts w:ascii="Times New Roman" w:hAnsi="Times New Roman" w:cs="Times New Roman" w:eastAsiaTheme="minorHAnsi"/>
          <w:bCs/>
          <w:sz w:val="28"/>
          <w:szCs w:val="28"/>
        </w:rPr>
        <w:t xml:space="preserve">видеоинструкции</w:t>
      </w:r>
      <w:r>
        <w:rPr>
          <w:rFonts w:ascii="Times New Roman" w:hAnsi="Times New Roman" w:cs="Times New Roman" w:eastAsiaTheme="minorHAnsi"/>
          <w:bCs/>
          <w:sz w:val="28"/>
          <w:szCs w:val="28"/>
        </w:rPr>
        <w:t xml:space="preserve"> для органов исполнительной власти субъектов Российской Федерации в области здравоохранения и лечебных учреждений.</w:t>
      </w:r>
    </w:p>
    <w:p>
      <w:pPr>
        <w:ind w:firstLine="709"/>
        <w:jc w:val="both"/>
        <w:spacing w:lineRule="auto" w:line="312" w:after="0"/>
        <w:shd w:val="clear" w:fill="FFFFFF" w:color="auto"/>
        <w:widowControl w:val="off"/>
        <w:rPr>
          <w:rFonts w:ascii="Times New Roman" w:hAnsi="Times New Roman" w:cs="Times New Roman"/>
          <w:bCs/>
          <w:sz w:val="28"/>
          <w:szCs w:val="28"/>
        </w:rPr>
      </w:pPr>
      <w:r>
        <w:rPr>
          <w:rFonts w:ascii="Times New Roman" w:hAnsi="Times New Roman" w:cs="Times New Roman" w:eastAsiaTheme="minorHAnsi"/>
          <w:bCs/>
          <w:sz w:val="28"/>
          <w:szCs w:val="28"/>
        </w:rPr>
        <w:t xml:space="preserve">Чтобы помочь гражданам, в том числе детям, пережить вызванный угрозой заражения и режимом самоизоляции эмоциональный кризис, были созданы ролики с участием профессиональных психологов и психотерапевтов. Совместно с Московским институтом психоанализа профессиональные психологи координировали работу горячей линии психологической поддержки граждан. Работа велась максимально оперативно, чтобы успеть оказать необходимую поддержку всем, кто столкнулся с проблемами во время пандемии.</w:t>
      </w:r>
    </w:p>
    <w:p>
      <w:pPr>
        <w:ind w:firstLine="709"/>
        <w:jc w:val="both"/>
        <w:spacing w:lineRule="auto" w:line="312" w:after="0"/>
        <w:shd w:val="clear" w:fill="FFFFFF" w:color="auto"/>
        <w:widowControl w:val="off"/>
        <w:rPr>
          <w:rFonts w:ascii="Times New Roman" w:hAnsi="Times New Roman" w:cs="Times New Roman"/>
          <w:bCs/>
          <w:color w:val="000000"/>
          <w:sz w:val="28"/>
          <w:szCs w:val="28"/>
        </w:rPr>
      </w:pPr>
      <w:r>
        <w:rPr>
          <w:rFonts w:ascii="Times New Roman" w:hAnsi="Times New Roman" w:cs="Times New Roman" w:eastAsiaTheme="minorHAnsi"/>
          <w:bCs/>
          <w:sz w:val="28"/>
          <w:szCs w:val="28"/>
        </w:rPr>
        <w:t xml:space="preserve">Кроме того, в 2020 году в СМИ освещалась также тема, касающаяся </w:t>
      </w:r>
      <w:r>
        <w:rPr>
          <w:rFonts w:ascii="Times New Roman" w:hAnsi="Times New Roman" w:cs="Times New Roman" w:eastAsiaTheme="minorHAnsi"/>
          <w:bCs/>
          <w:color w:val="000000"/>
          <w:sz w:val="28"/>
          <w:szCs w:val="28"/>
        </w:rPr>
        <w:t xml:space="preserve">организации летнего отдыха детей в Российской Федерации, что особенно важно в период изоляции. В рамках освещения данной темы в эфире </w:t>
      </w:r>
      <w:r>
        <w:rPr>
          <w:rFonts w:ascii="Times New Roman" w:hAnsi="Times New Roman" w:cs="Times New Roman" w:eastAsiaTheme="minorHAnsi"/>
          <w:bCs/>
          <w:color w:val="000000"/>
          <w:sz w:val="28"/>
          <w:szCs w:val="28"/>
        </w:rPr>
        <w:br/>
      </w:r>
      <w:r>
        <w:rPr>
          <w:rFonts w:ascii="Times New Roman" w:hAnsi="Times New Roman" w:cs="Times New Roman" w:eastAsiaTheme="minorHAnsi"/>
          <w:bCs/>
          <w:color w:val="000000"/>
          <w:sz w:val="28"/>
          <w:szCs w:val="28"/>
        </w:rPr>
        <w:t xml:space="preserve">ФГУП ВГТРК вышли следующие материалы: «Об организации детских школьных лагерей в онлайн-формате», «О возможном открытии детских лагерей отдыха с 1 июля», «В Ассоциации туроператоров уверены: отдых на российских курортах состоится», «Министр просвещения С. Кравцов об организации летнего отдыха», «В Ижевске готовятся к сезону детского летнего отдыха», «Загородные детские оздоровительные центры Тюмени готовятся к летнему отдыху» и многое другое. </w:t>
      </w:r>
    </w:p>
    <w:p>
      <w:pPr>
        <w:ind w:firstLine="709"/>
        <w:jc w:val="both"/>
        <w:spacing w:lineRule="auto" w:line="312" w:after="0"/>
        <w:shd w:val="clear" w:fill="FFFFFF" w:color="auto"/>
        <w:widowControl w:val="off"/>
        <w:rPr>
          <w:rFonts w:ascii="Times New Roman" w:hAnsi="Times New Roman" w:cs="Times New Roman" w:eastAsia="Calibri"/>
          <w:sz w:val="28"/>
          <w:szCs w:val="28"/>
        </w:rPr>
      </w:pPr>
      <w:r>
        <w:rPr>
          <w:rFonts w:ascii="Times New Roman" w:hAnsi="Times New Roman" w:cs="Times New Roman" w:eastAsiaTheme="minorHAnsi"/>
          <w:bCs/>
          <w:sz w:val="28"/>
          <w:szCs w:val="28"/>
        </w:rPr>
        <w:t xml:space="preserve">В </w:t>
      </w:r>
      <w:r>
        <w:rPr>
          <w:rFonts w:ascii="Times New Roman" w:hAnsi="Times New Roman" w:cs="Times New Roman" w:eastAsiaTheme="minorHAnsi"/>
          <w:bCs/>
          <w:color w:val="000000"/>
          <w:sz w:val="28"/>
          <w:szCs w:val="28"/>
        </w:rPr>
        <w:t xml:space="preserve">«Российской газете» было </w:t>
      </w:r>
      <w:r>
        <w:rPr>
          <w:rFonts w:ascii="Times New Roman" w:hAnsi="Times New Roman" w:cs="Times New Roman" w:eastAsiaTheme="minorHAnsi"/>
          <w:color w:val="000000"/>
          <w:sz w:val="28"/>
          <w:szCs w:val="28"/>
        </w:rPr>
        <w:t xml:space="preserve">опубликовано более 14 материалов указанной тематики (с </w:t>
      </w:r>
      <w:r>
        <w:rPr>
          <w:rFonts w:ascii="Times New Roman" w:hAnsi="Times New Roman" w:cs="Times New Roman" w:eastAsiaTheme="minorHAnsi"/>
          <w:bCs/>
          <w:color w:val="000000"/>
          <w:sz w:val="28"/>
          <w:szCs w:val="28"/>
        </w:rPr>
        <w:t xml:space="preserve">охватом аудитории более 40 тыс. пользователей и более 47 тыс. просмотров</w:t>
      </w:r>
      <w:r>
        <w:rPr>
          <w:rFonts w:ascii="Times New Roman" w:hAnsi="Times New Roman" w:cs="Times New Roman" w:eastAsiaTheme="minorHAnsi"/>
          <w:color w:val="000000"/>
          <w:sz w:val="28"/>
          <w:szCs w:val="28"/>
        </w:rPr>
        <w:t xml:space="preserve">). Среди них стоит отметить: </w:t>
      </w:r>
      <w:r>
        <w:rPr>
          <w:rFonts w:ascii="Times New Roman" w:hAnsi="Times New Roman" w:cs="Times New Roman" w:eastAsia="Calibri" w:eastAsiaTheme="minorHAnsi"/>
          <w:sz w:val="28"/>
          <w:szCs w:val="28"/>
        </w:rPr>
        <w:t xml:space="preserve">«Кравцов: В этом году мы рекомендуем регионам организовать летнюю оздоровительную кампанию детей с 1 июля», «Роспотребнадзор: Дети в летних лагерях будут отдыхать без масок», «Минпросвещения разработало программу онлайн-смен для детей на лето», «При каких условиях смогут открыться детские лагеря», «Детские загородные лагеря в этом году будут работать по новым правилам», «Онлайн-смены откроются на базе детских лагерей в июне», «Московских школьников зовут в летние виртуальные лагеря» и многое другое.</w:t>
      </w:r>
    </w:p>
    <w:p>
      <w:pPr>
        <w:ind w:firstLine="709"/>
        <w:jc w:val="both"/>
        <w:spacing w:lineRule="auto" w:line="312" w:after="0"/>
        <w:shd w:val="clear" w:fill="FFFFFF" w:color="auto"/>
        <w:widowControl w:val="off"/>
        <w:rPr>
          <w:rFonts w:ascii="Times New Roman" w:hAnsi="Times New Roman" w:cs="Times New Roman" w:eastAsia="Calibri"/>
          <w:iCs/>
          <w:sz w:val="28"/>
          <w:szCs w:val="28"/>
        </w:rPr>
      </w:pPr>
      <w:r>
        <w:rPr>
          <w:rFonts w:ascii="Times New Roman" w:hAnsi="Times New Roman" w:cs="Times New Roman" w:eastAsia="Calibri" w:eastAsiaTheme="minorHAnsi"/>
          <w:sz w:val="28"/>
          <w:szCs w:val="28"/>
        </w:rPr>
        <w:t xml:space="preserve">Мероприятия, проводимые в рамках федерального проекта «Спорт – норма жизни», в 2020 году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w:t>
      </w:r>
      <w:r>
        <w:rPr>
          <w:rFonts w:ascii="Times New Roman" w:hAnsi="Times New Roman" w:cs="Times New Roman" w:eastAsia="Calibri" w:eastAsiaTheme="minorHAnsi"/>
          <w:iCs/>
          <w:sz w:val="28"/>
          <w:szCs w:val="28"/>
        </w:rPr>
        <w:t xml:space="preserve">выполнение норм ГТО жителями субъектов Российской Федерации и многое другое.</w:t>
      </w:r>
    </w:p>
    <w:p>
      <w:pPr>
        <w:ind w:firstLine="709"/>
        <w:jc w:val="both"/>
        <w:spacing w:lineRule="auto" w:line="312" w:after="0"/>
        <w:shd w:val="clear" w:fill="FFFFFF" w:color="auto"/>
        <w:widowControl w:val="off"/>
        <w:rPr>
          <w:rFonts w:ascii="Times New Roman" w:hAnsi="Times New Roman" w:cs="Times New Roman" w:eastAsia="Calibri"/>
          <w:iCs/>
          <w:sz w:val="28"/>
          <w:szCs w:val="28"/>
        </w:rPr>
      </w:pPr>
      <w:r>
        <w:rPr>
          <w:rFonts w:ascii="Times New Roman" w:hAnsi="Times New Roman" w:cs="Times New Roman" w:eastAsia="Calibri" w:eastAsiaTheme="minorHAnsi"/>
          <w:iCs/>
          <w:sz w:val="28"/>
          <w:szCs w:val="28"/>
        </w:rPr>
        <w:t xml:space="preserve">В рамках деятельности Роспечати в 2020 году было продолжено оказание государственной поддержки организациям, осуществляющим производство (выпуск), распространение и (или) тиражирование социально значимых проектов в области электронных и печатных средств массовой информации, посвященных пропаганде здорового образа жизни.</w:t>
      </w:r>
    </w:p>
    <w:p>
      <w:pPr>
        <w:ind w:firstLine="709"/>
        <w:jc w:val="both"/>
        <w:spacing w:lineRule="auto" w:line="312" w:after="0"/>
        <w:shd w:val="clear" w:fill="FFFFFF" w:color="auto"/>
        <w:widowControl w:val="off"/>
        <w:rPr>
          <w:rFonts w:ascii="Times New Roman" w:hAnsi="Times New Roman" w:cs="Times New Roman" w:eastAsia="Calibri"/>
          <w:iCs/>
          <w:sz w:val="28"/>
          <w:szCs w:val="28"/>
        </w:rPr>
      </w:pPr>
      <w:r>
        <w:rPr>
          <w:rFonts w:ascii="Times New Roman" w:hAnsi="Times New Roman" w:cs="Times New Roman" w:eastAsia="Calibri" w:eastAsiaTheme="minorHAnsi"/>
          <w:iCs/>
          <w:sz w:val="28"/>
          <w:szCs w:val="28"/>
        </w:rPr>
        <w:t xml:space="preserve">Государственную поддержку получило 134 проекта по данной тематике, реализуемых в периодических печа</w:t>
      </w:r>
      <w:r>
        <w:rPr>
          <w:rFonts w:ascii="Times New Roman" w:hAnsi="Times New Roman" w:cs="Times New Roman" w:eastAsia="Calibri" w:eastAsiaTheme="minorHAnsi"/>
          <w:iCs/>
          <w:sz w:val="28"/>
          <w:szCs w:val="28"/>
        </w:rPr>
        <w:t xml:space="preserve">тных СМИ, на общую сумму более </w:t>
      </w:r>
      <w:r>
        <w:rPr>
          <w:rFonts w:ascii="Times New Roman" w:hAnsi="Times New Roman" w:cs="Times New Roman" w:eastAsia="Calibri" w:eastAsiaTheme="minorHAnsi"/>
          <w:iCs/>
          <w:sz w:val="28"/>
          <w:szCs w:val="28"/>
        </w:rPr>
        <w:t xml:space="preserve">39,5 млн рублей. </w:t>
      </w:r>
    </w:p>
    <w:p>
      <w:pPr>
        <w:ind w:firstLine="709"/>
        <w:jc w:val="both"/>
        <w:spacing w:lineRule="auto" w:line="312" w:after="0"/>
        <w:shd w:val="clear" w:fill="FFFFFF" w:color="auto"/>
        <w:widowControl w:val="off"/>
        <w:rPr>
          <w:rFonts w:ascii="Times New Roman" w:hAnsi="Times New Roman" w:cs="Times New Roman" w:eastAsia="Calibri"/>
          <w:iCs/>
          <w:sz w:val="28"/>
          <w:szCs w:val="28"/>
        </w:rPr>
      </w:pPr>
      <w:r>
        <w:rPr>
          <w:rFonts w:ascii="Times New Roman" w:hAnsi="Times New Roman" w:cs="Times New Roman" w:eastAsia="Calibri" w:eastAsiaTheme="minorHAnsi"/>
          <w:iCs/>
          <w:sz w:val="28"/>
          <w:szCs w:val="28"/>
        </w:rPr>
        <w:t xml:space="preserve">Среди них: проект «Здоровый образ жизн</w:t>
      </w:r>
      <w:r>
        <w:rPr>
          <w:rFonts w:ascii="Times New Roman" w:hAnsi="Times New Roman" w:cs="Times New Roman" w:eastAsia="Calibri" w:eastAsiaTheme="minorHAnsi"/>
          <w:iCs/>
          <w:sz w:val="28"/>
          <w:szCs w:val="28"/>
        </w:rPr>
        <w:t xml:space="preserve">и» в газете «Аргументы и факты </w:t>
      </w:r>
      <w:r>
        <w:rPr>
          <w:rFonts w:ascii="Times New Roman" w:hAnsi="Times New Roman" w:cs="Times New Roman" w:eastAsia="Calibri" w:eastAsiaTheme="minorHAnsi"/>
          <w:iCs/>
          <w:sz w:val="28"/>
          <w:szCs w:val="28"/>
        </w:rPr>
        <w:t xml:space="preserve">– Вологодская область»; проект «Быть здоровым – быть счастливым!» в газете «</w:t>
      </w:r>
      <w:r>
        <w:rPr>
          <w:rFonts w:ascii="Times New Roman" w:hAnsi="Times New Roman" w:cs="Times New Roman" w:eastAsia="Calibri" w:eastAsiaTheme="minorHAnsi"/>
          <w:iCs/>
          <w:sz w:val="28"/>
          <w:szCs w:val="28"/>
        </w:rPr>
        <w:t xml:space="preserve">Бакалинские</w:t>
      </w:r>
      <w:r>
        <w:rPr>
          <w:rFonts w:ascii="Times New Roman" w:hAnsi="Times New Roman" w:cs="Times New Roman" w:eastAsia="Calibri" w:eastAsiaTheme="minorHAnsi"/>
          <w:iCs/>
          <w:sz w:val="28"/>
          <w:szCs w:val="28"/>
        </w:rPr>
        <w:t xml:space="preserve"> зори (</w:t>
      </w:r>
      <w:r>
        <w:rPr>
          <w:rFonts w:ascii="Times New Roman" w:hAnsi="Times New Roman" w:cs="Times New Roman" w:eastAsia="Calibri" w:eastAsiaTheme="minorHAnsi"/>
          <w:iCs/>
          <w:sz w:val="28"/>
          <w:szCs w:val="28"/>
        </w:rPr>
        <w:t xml:space="preserve">Авыл</w:t>
      </w:r>
      <w:r>
        <w:rPr>
          <w:rFonts w:ascii="Times New Roman" w:hAnsi="Times New Roman" w:cs="Times New Roman" w:eastAsia="Calibri" w:eastAsiaTheme="minorHAnsi"/>
          <w:iCs/>
          <w:sz w:val="28"/>
          <w:szCs w:val="28"/>
        </w:rPr>
        <w:t xml:space="preserve"> </w:t>
      </w:r>
      <w:r>
        <w:rPr>
          <w:rFonts w:ascii="Times New Roman" w:hAnsi="Times New Roman" w:cs="Times New Roman" w:eastAsia="Calibri" w:eastAsiaTheme="minorHAnsi"/>
          <w:iCs/>
          <w:sz w:val="28"/>
          <w:szCs w:val="28"/>
        </w:rPr>
        <w:t xml:space="preserve">таннары</w:t>
      </w:r>
      <w:r>
        <w:rPr>
          <w:rFonts w:ascii="Times New Roman" w:hAnsi="Times New Roman" w:cs="Times New Roman" w:eastAsia="Calibri" w:eastAsiaTheme="minorHAnsi"/>
          <w:iCs/>
          <w:sz w:val="28"/>
          <w:szCs w:val="28"/>
        </w:rPr>
        <w:t xml:space="preserve">)», проект «</w:t>
      </w:r>
      <w:r>
        <w:rPr>
          <w:rFonts w:ascii="Times New Roman" w:hAnsi="Times New Roman" w:cs="Times New Roman" w:eastAsia="Calibri" w:eastAsiaTheme="minorHAnsi"/>
          <w:iCs/>
          <w:sz w:val="28"/>
          <w:szCs w:val="28"/>
        </w:rPr>
        <w:t xml:space="preserve">В здоровом теле – здоровый дух» </w:t>
      </w:r>
      <w:r>
        <w:rPr>
          <w:rFonts w:ascii="Times New Roman" w:hAnsi="Times New Roman" w:cs="Times New Roman" w:eastAsia="Calibri" w:eastAsiaTheme="minorHAnsi"/>
          <w:iCs/>
          <w:sz w:val="28"/>
          <w:szCs w:val="28"/>
        </w:rPr>
        <w:t xml:space="preserve">в газете «</w:t>
      </w:r>
      <w:r>
        <w:rPr>
          <w:rFonts w:ascii="Times New Roman" w:hAnsi="Times New Roman" w:cs="Times New Roman" w:eastAsia="Calibri" w:eastAsiaTheme="minorHAnsi"/>
          <w:iCs/>
          <w:sz w:val="28"/>
          <w:szCs w:val="28"/>
        </w:rPr>
        <w:t xml:space="preserve">Йэншишма</w:t>
      </w:r>
      <w:r>
        <w:rPr>
          <w:rFonts w:ascii="Times New Roman" w:hAnsi="Times New Roman" w:cs="Times New Roman" w:eastAsia="Calibri" w:eastAsiaTheme="minorHAnsi"/>
          <w:iCs/>
          <w:sz w:val="28"/>
          <w:szCs w:val="28"/>
        </w:rPr>
        <w:t xml:space="preserve"> (Живой родник)» (Республика Башкортостан); «Закаляй свое тело с пользой для дела» в газете «Вперед» (Республика Мордовия); проект «ЗОЖ и спорт несем в народ» в газете «Вперед» (Челябинская область); проект «Выбери – жизнь, спорт, здоровье!» в газете «Заволжская нива» (Саратовская область); проект «Здоровье и спорт рядом идут!» в газете «</w:t>
      </w:r>
      <w:r>
        <w:rPr>
          <w:rFonts w:ascii="Times New Roman" w:hAnsi="Times New Roman" w:cs="Times New Roman" w:eastAsia="Calibri" w:eastAsiaTheme="minorHAnsi"/>
          <w:iCs/>
          <w:sz w:val="28"/>
          <w:szCs w:val="28"/>
        </w:rPr>
        <w:t xml:space="preserve">Калининец</w:t>
      </w:r>
      <w:r>
        <w:rPr>
          <w:rFonts w:ascii="Times New Roman" w:hAnsi="Times New Roman" w:cs="Times New Roman" w:eastAsia="Calibri" w:eastAsiaTheme="minorHAnsi"/>
          <w:iCs/>
          <w:sz w:val="28"/>
          <w:szCs w:val="28"/>
        </w:rPr>
        <w:t xml:space="preserve">» (Краснодарский край); проект «Здоровый образ жизни – здоровое будущее России» в газете «Новая жизнь» (Тамбовская область); проект «Вместе, дружно, с оптимизмом – за здоровый образ жизни» в газете «</w:t>
      </w:r>
      <w:r>
        <w:rPr>
          <w:rFonts w:ascii="Times New Roman" w:hAnsi="Times New Roman" w:cs="Times New Roman" w:eastAsia="Calibri" w:eastAsiaTheme="minorHAnsi"/>
          <w:iCs/>
          <w:sz w:val="28"/>
          <w:szCs w:val="28"/>
        </w:rPr>
        <w:t xml:space="preserve">Сандовские</w:t>
      </w:r>
      <w:r>
        <w:rPr>
          <w:rFonts w:ascii="Times New Roman" w:hAnsi="Times New Roman" w:cs="Times New Roman" w:eastAsia="Calibri" w:eastAsiaTheme="minorHAnsi"/>
          <w:iCs/>
          <w:sz w:val="28"/>
          <w:szCs w:val="28"/>
        </w:rPr>
        <w:t xml:space="preserve"> вести» (Тверская область) и другие. </w:t>
      </w:r>
      <w:r>
        <w:rPr>
          <w:rFonts w:ascii="Times New Roman" w:hAnsi="Times New Roman" w:cs="Times New Roman" w:eastAsia="Calibri" w:eastAsiaTheme="minorHAnsi"/>
          <w:iCs/>
          <w:sz w:val="28"/>
          <w:szCs w:val="28"/>
        </w:rPr>
        <w:t xml:space="preserve">Т</w:t>
      </w:r>
      <w:r>
        <w:rPr>
          <w:rFonts w:ascii="Times New Roman" w:hAnsi="Times New Roman" w:cs="Times New Roman" w:eastAsia="Calibri" w:eastAsiaTheme="minorHAnsi"/>
          <w:iCs/>
          <w:sz w:val="28"/>
          <w:szCs w:val="28"/>
        </w:rPr>
        <w:t xml:space="preserve">акже </w:t>
      </w:r>
      <w:r>
        <w:rPr>
          <w:rFonts w:ascii="Times New Roman" w:hAnsi="Times New Roman" w:cs="Times New Roman" w:eastAsia="Calibri" w:eastAsiaTheme="minorHAnsi"/>
          <w:iCs/>
          <w:sz w:val="28"/>
          <w:szCs w:val="28"/>
        </w:rPr>
        <w:t xml:space="preserve">б</w:t>
      </w:r>
      <w:r>
        <w:rPr>
          <w:rFonts w:ascii="Times New Roman" w:hAnsi="Times New Roman" w:cs="Times New Roman" w:eastAsia="Calibri" w:eastAsiaTheme="minorHAnsi"/>
          <w:iCs/>
          <w:sz w:val="28"/>
          <w:szCs w:val="28"/>
        </w:rPr>
        <w:t xml:space="preserve">ыло поддержано 10 проектов в области электронных СМИ, направленных на пропаганду здорового образа жизни и спорта, на общую сумму </w:t>
      </w:r>
      <w:r>
        <w:rPr>
          <w:rFonts w:ascii="Times New Roman" w:hAnsi="Times New Roman" w:cs="Times New Roman" w:eastAsia="Calibri" w:eastAsiaTheme="minorHAnsi"/>
          <w:iCs/>
          <w:sz w:val="28"/>
          <w:szCs w:val="28"/>
        </w:rPr>
        <w:br/>
      </w:r>
      <w:r>
        <w:rPr>
          <w:rFonts w:ascii="Times New Roman" w:hAnsi="Times New Roman" w:cs="Times New Roman" w:eastAsia="Calibri" w:eastAsiaTheme="minorHAnsi"/>
          <w:iCs/>
          <w:sz w:val="28"/>
          <w:szCs w:val="28"/>
        </w:rPr>
        <w:t xml:space="preserve">12,</w:t>
      </w:r>
      <w:r>
        <w:rPr>
          <w:rFonts w:ascii="Times New Roman" w:hAnsi="Times New Roman" w:cs="Times New Roman" w:eastAsia="Calibri" w:eastAsiaTheme="minorHAnsi"/>
          <w:iCs/>
          <w:sz w:val="28"/>
          <w:szCs w:val="28"/>
        </w:rPr>
        <w:t xml:space="preserve">4 млн рублей. Поддержку получили телепрограммы «Я очень хочу жить» («СПАС»), «Наше здоровье» (г. Пенза); телевизионные документальные фильмы «Чемпионы навсегда!» («Матч!»), «Непобежденные» («Россия-К»); радиопрограммы «Шаг к жизни» (г. Нурлат), «Здоровое будущее без наркотиков» (г. Самара); Интернет-портал «Первый тренер чемпиона» (</w:t>
      </w:r>
      <w:hyperlink r:id="rId23" w:history="1">
        <w:r>
          <w:rPr>
            <w:rFonts w:ascii="Times New Roman" w:hAnsi="Times New Roman" w:cs="Times New Roman" w:eastAsia="Calibri" w:eastAsiaTheme="minorHAnsi"/>
            <w:iCs/>
            <w:color w:val="0563C1"/>
            <w:sz w:val="28"/>
            <w:szCs w:val="28"/>
            <w:u w:val="single"/>
            <w:lang w:val="en-US"/>
          </w:rPr>
          <w:t xml:space="preserve">www</w:t>
        </w:r>
        <w:r>
          <w:rPr>
            <w:rFonts w:ascii="Times New Roman" w:hAnsi="Times New Roman" w:cs="Times New Roman" w:eastAsia="Calibri" w:eastAsiaTheme="minorHAnsi"/>
            <w:iCs/>
            <w:color w:val="0563C1"/>
            <w:sz w:val="28"/>
            <w:szCs w:val="28"/>
            <w:u w:val="single"/>
          </w:rPr>
          <w:t xml:space="preserve">.</w:t>
        </w:r>
        <w:r>
          <w:rPr>
            <w:rFonts w:ascii="Times New Roman" w:hAnsi="Times New Roman" w:cs="Times New Roman" w:eastAsia="Calibri" w:eastAsiaTheme="minorHAnsi"/>
            <w:iCs/>
            <w:color w:val="0563C1"/>
            <w:sz w:val="28"/>
            <w:szCs w:val="28"/>
            <w:u w:val="single"/>
            <w:lang w:val="en-US"/>
          </w:rPr>
          <w:t xml:space="preserve">first</w:t>
        </w:r>
        <w:r>
          <w:rPr>
            <w:rFonts w:ascii="Times New Roman" w:hAnsi="Times New Roman" w:cs="Times New Roman" w:eastAsia="Calibri" w:eastAsiaTheme="minorHAnsi"/>
            <w:iCs/>
            <w:color w:val="0563C1"/>
            <w:sz w:val="28"/>
            <w:szCs w:val="28"/>
            <w:u w:val="single"/>
          </w:rPr>
          <w:t xml:space="preserve">-</w:t>
        </w:r>
        <w:r>
          <w:rPr>
            <w:rFonts w:ascii="Times New Roman" w:hAnsi="Times New Roman" w:cs="Times New Roman" w:eastAsia="Calibri" w:eastAsiaTheme="minorHAnsi"/>
            <w:iCs/>
            <w:color w:val="0563C1"/>
            <w:sz w:val="28"/>
            <w:szCs w:val="28"/>
            <w:u w:val="single"/>
            <w:lang w:val="en-US"/>
          </w:rPr>
          <w:t xml:space="preserve">coach</w:t>
        </w:r>
        <w:r>
          <w:rPr>
            <w:rFonts w:ascii="Times New Roman" w:hAnsi="Times New Roman" w:cs="Times New Roman" w:eastAsia="Calibri" w:eastAsiaTheme="minorHAnsi"/>
            <w:iCs/>
            <w:color w:val="0563C1"/>
            <w:sz w:val="28"/>
            <w:szCs w:val="28"/>
            <w:u w:val="single"/>
          </w:rPr>
          <w:t xml:space="preserve">.</w:t>
        </w:r>
        <w:r>
          <w:rPr>
            <w:rFonts w:ascii="Times New Roman" w:hAnsi="Times New Roman" w:cs="Times New Roman" w:eastAsia="Calibri" w:eastAsiaTheme="minorHAnsi"/>
            <w:iCs/>
            <w:color w:val="0563C1"/>
            <w:sz w:val="28"/>
            <w:szCs w:val="28"/>
            <w:u w:val="single"/>
            <w:lang w:val="en-US"/>
          </w:rPr>
          <w:t xml:space="preserve">ru</w:t>
        </w:r>
      </w:hyperlink>
      <w:r>
        <w:rPr>
          <w:rFonts w:ascii="Times New Roman" w:hAnsi="Times New Roman" w:cs="Times New Roman" w:eastAsia="Calibri" w:eastAsiaTheme="minorHAnsi"/>
          <w:iCs/>
          <w:sz w:val="28"/>
          <w:szCs w:val="28"/>
        </w:rPr>
        <w:t xml:space="preserve">) и другие.</w:t>
      </w:r>
    </w:p>
    <w:p>
      <w:pPr>
        <w:pStyle w:val="14"/>
        <w:ind w:firstLine="709"/>
        <w:jc w:val="both"/>
        <w:spacing w:lineRule="auto" w:line="312"/>
        <w:shd w:val="clear" w:fill="auto" w:color="auto"/>
        <w:tabs>
          <w:tab w:val="left" w:pos="375"/>
        </w:tabs>
        <w:rPr>
          <w:rFonts w:cs="Times New Roman"/>
          <w:sz w:val="28"/>
          <w:szCs w:val="28"/>
        </w:rPr>
      </w:pPr>
      <w:r>
        <w:rPr>
          <w:rFonts w:cs="Times New Roman" w:eastAsiaTheme="minorHAnsi"/>
          <w:sz w:val="28"/>
          <w:szCs w:val="28"/>
        </w:rPr>
        <w:t xml:space="preserve">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pPr>
        <w:pStyle w:val="14"/>
        <w:ind w:firstLine="709"/>
        <w:jc w:val="both"/>
        <w:spacing w:lineRule="auto" w:line="312"/>
        <w:shd w:val="clear" w:fill="auto" w:color="auto"/>
        <w:tabs>
          <w:tab w:val="left" w:pos="375"/>
        </w:tabs>
        <w:rPr>
          <w:rFonts w:cs="Times New Roman"/>
          <w:sz w:val="28"/>
          <w:szCs w:val="28"/>
        </w:rPr>
      </w:pPr>
      <w:r>
        <w:rPr>
          <w:rFonts w:cs="Times New Roman" w:eastAsiaTheme="minorHAnsi"/>
          <w:sz w:val="28"/>
          <w:szCs w:val="28"/>
        </w:rPr>
        <w:t xml:space="preserve">В 2020 году </w:t>
      </w:r>
      <w:r>
        <w:rPr>
          <w:rFonts w:cs="Times New Roman" w:eastAsiaTheme="minorHAnsi"/>
          <w:sz w:val="28"/>
          <w:szCs w:val="28"/>
        </w:rPr>
        <w:t xml:space="preserve">распоряжением Правительства Российской Федерации </w:t>
      </w:r>
      <w:r>
        <w:rPr>
          <w:rFonts w:cs="Times New Roman" w:eastAsiaTheme="minorHAnsi"/>
          <w:sz w:val="28"/>
          <w:szCs w:val="28"/>
        </w:rPr>
        <w:br/>
      </w:r>
      <w:r>
        <w:rPr>
          <w:rFonts w:cs="Times New Roman" w:eastAsiaTheme="minorHAnsi"/>
          <w:sz w:val="28"/>
          <w:szCs w:val="28"/>
        </w:rPr>
        <w:t xml:space="preserve">от 18 сентября 2020 г. № 2390-р </w:t>
      </w:r>
      <w:r>
        <w:rPr>
          <w:rFonts w:cs="Times New Roman" w:eastAsiaTheme="minorHAnsi"/>
          <w:sz w:val="28"/>
          <w:szCs w:val="28"/>
        </w:rPr>
        <w:t xml:space="preserve">утверждена Стратегия развития иммунопрофилактики инфекционных болезней на период до 2035 года </w:t>
      </w:r>
      <w:r>
        <w:rPr>
          <w:rFonts w:cs="Times New Roman" w:eastAsiaTheme="minorHAnsi"/>
          <w:sz w:val="28"/>
          <w:szCs w:val="28"/>
        </w:rPr>
        <w:br/>
      </w:r>
      <w:r>
        <w:rPr>
          <w:rFonts w:cs="Times New Roman" w:eastAsiaTheme="minorHAnsi"/>
          <w:sz w:val="28"/>
          <w:szCs w:val="28"/>
        </w:rPr>
        <w:t xml:space="preserve">(далее </w:t>
      </w:r>
      <w:r>
        <w:rPr>
          <w:rFonts w:cs="Times New Roman" w:eastAsiaTheme="minorHAnsi"/>
          <w:sz w:val="28"/>
          <w:szCs w:val="28"/>
        </w:rPr>
        <w:t xml:space="preserve">по тексту подраздела </w:t>
      </w:r>
      <w:r>
        <w:rPr>
          <w:rFonts w:cs="Times New Roman" w:eastAsiaTheme="minorHAnsi"/>
          <w:sz w:val="28"/>
          <w:szCs w:val="28"/>
        </w:rPr>
        <w:t xml:space="preserve">– Стратегия) и в 2021 году</w:t>
      </w:r>
      <w:r>
        <w:rPr>
          <w:rFonts w:cs="Times New Roman" w:eastAsiaTheme="minorHAnsi"/>
          <w:sz w:val="28"/>
          <w:szCs w:val="28"/>
        </w:rPr>
        <w:t xml:space="preserve"> </w:t>
      </w:r>
      <w:r>
        <w:rPr>
          <w:rFonts w:cs="Times New Roman" w:eastAsiaTheme="minorHAnsi"/>
          <w:sz w:val="28"/>
          <w:szCs w:val="28"/>
        </w:rPr>
        <w:t xml:space="preserve">распоряжением Правительства Российской Федерации от 29 марта 2021 г. № 774-р план по реализации Стратегии</w:t>
      </w:r>
      <w:r>
        <w:rPr>
          <w:rFonts w:cs="Times New Roman" w:eastAsiaTheme="minorHAnsi"/>
          <w:sz w:val="28"/>
          <w:szCs w:val="28"/>
        </w:rPr>
        <w:t xml:space="preserve">.</w:t>
      </w:r>
    </w:p>
    <w:p>
      <w:pPr>
        <w:pStyle w:val="14"/>
        <w:ind w:firstLine="709"/>
        <w:jc w:val="both"/>
        <w:spacing w:lineRule="auto" w:line="312"/>
        <w:shd w:val="clear" w:fill="auto" w:color="auto"/>
        <w:tabs>
          <w:tab w:val="left" w:pos="375"/>
        </w:tabs>
        <w:rPr>
          <w:rFonts w:cs="Times New Roman"/>
          <w:sz w:val="28"/>
          <w:szCs w:val="28"/>
        </w:rPr>
      </w:pPr>
      <w:r>
        <w:rPr>
          <w:rFonts w:cs="Times New Roman" w:eastAsiaTheme="minorHAnsi"/>
          <w:sz w:val="28"/>
          <w:szCs w:val="28"/>
        </w:rPr>
        <w:t xml:space="preserve">Стратегия является документом, определяющим государственную политику по развитию иммунопрофилактики в Российской Федерации на период до 2035 года.</w:t>
      </w:r>
    </w:p>
    <w:p>
      <w:pPr>
        <w:pStyle w:val="14"/>
        <w:ind w:firstLine="709"/>
        <w:jc w:val="both"/>
        <w:spacing w:lineRule="auto" w:line="312"/>
        <w:shd w:val="clear" w:fill="auto" w:color="auto"/>
        <w:tabs>
          <w:tab w:val="left" w:pos="375"/>
        </w:tabs>
        <w:rPr>
          <w:rFonts w:cs="Times New Roman"/>
          <w:sz w:val="28"/>
          <w:szCs w:val="28"/>
        </w:rPr>
      </w:pPr>
      <w:r>
        <w:rPr>
          <w:rFonts w:cs="Times New Roman" w:eastAsiaTheme="minorHAnsi"/>
          <w:sz w:val="28"/>
          <w:szCs w:val="28"/>
        </w:rPr>
        <w:t xml:space="preserve">Целью Стратегии является предупреждение, ограничение распространения и ликвидация инфекционных и иных болезней, управляемых средствами специфической профилактики, путем устойчивого развития иммунопрофилактики инфекционных болезней с обеспечением иммунобиологическими препаратами российского производства.</w:t>
      </w:r>
    </w:p>
    <w:p>
      <w:pPr>
        <w:pStyle w:val="14"/>
        <w:ind w:firstLine="709"/>
        <w:jc w:val="both"/>
        <w:spacing w:lineRule="auto" w:line="312"/>
        <w:shd w:val="clear" w:fill="auto" w:color="auto"/>
        <w:tabs>
          <w:tab w:val="left" w:pos="375"/>
        </w:tabs>
        <w:rPr>
          <w:rFonts w:cs="Times New Roman"/>
          <w:sz w:val="28"/>
          <w:szCs w:val="28"/>
        </w:rPr>
      </w:pPr>
      <w:r>
        <w:rPr>
          <w:rFonts w:cs="Times New Roman" w:eastAsiaTheme="minorHAnsi"/>
          <w:sz w:val="28"/>
          <w:szCs w:val="28"/>
        </w:rPr>
        <w:t xml:space="preserve">В настоящее время </w:t>
      </w:r>
      <w:r>
        <w:rPr>
          <w:rFonts w:cs="Times New Roman" w:eastAsiaTheme="minorHAnsi"/>
          <w:sz w:val="28"/>
          <w:szCs w:val="28"/>
        </w:rPr>
        <w:t xml:space="preserve">и</w:t>
      </w:r>
      <w:r>
        <w:rPr>
          <w:rFonts w:cs="Times New Roman" w:eastAsiaTheme="minorHAnsi"/>
          <w:sz w:val="28"/>
          <w:szCs w:val="28"/>
        </w:rPr>
        <w:t xml:space="preserve">ммунизация населения в рамках национального календаря профилактических прививок </w:t>
      </w:r>
      <w:r>
        <w:rPr>
          <w:rFonts w:cs="Times New Roman" w:eastAsiaTheme="minorHAnsi"/>
          <w:sz w:val="28"/>
          <w:szCs w:val="28"/>
        </w:rPr>
        <w:t xml:space="preserve">предусматривает прививки против </w:t>
      </w:r>
      <w:r>
        <w:rPr>
          <w:rFonts w:cs="Times New Roman" w:eastAsiaTheme="minorHAnsi"/>
          <w:sz w:val="28"/>
          <w:szCs w:val="28"/>
        </w:rPr>
        <w:br/>
      </w:r>
      <w:r>
        <w:rPr>
          <w:rFonts w:cs="Times New Roman" w:eastAsiaTheme="minorHAnsi"/>
          <w:sz w:val="28"/>
          <w:szCs w:val="28"/>
        </w:rPr>
        <w:t xml:space="preserve">12 инфекций: полиомиелита, коклюша, столбняка, гепатита, туберкулёза, дифтерии, кори, краснухи, эпидемического паротита, пневмококковой инфекции, гриппа, </w:t>
      </w:r>
      <w:r>
        <w:rPr>
          <w:rFonts w:cs="Times New Roman" w:eastAsiaTheme="minorHAnsi"/>
          <w:sz w:val="28"/>
          <w:szCs w:val="28"/>
        </w:rPr>
        <w:t xml:space="preserve">гемофильной инфекции тип </w:t>
      </w:r>
      <w:r>
        <w:rPr>
          <w:rFonts w:cs="Times New Roman" w:eastAsiaTheme="minorHAnsi"/>
          <w:sz w:val="28"/>
          <w:szCs w:val="28"/>
          <w:lang w:val="en-US"/>
        </w:rPr>
        <w:t xml:space="preserve">b</w:t>
      </w:r>
      <w:r>
        <w:rPr>
          <w:rFonts w:cs="Times New Roman" w:eastAsiaTheme="minorHAnsi"/>
          <w:sz w:val="28"/>
          <w:szCs w:val="28"/>
        </w:rPr>
        <w:t xml:space="preserve"> (только для групп риска).</w:t>
      </w:r>
    </w:p>
    <w:p>
      <w:pPr>
        <w:pStyle w:val="14"/>
        <w:ind w:firstLine="709"/>
        <w:jc w:val="both"/>
        <w:spacing w:lineRule="auto" w:line="312"/>
        <w:shd w:val="clear" w:fill="auto" w:color="auto"/>
        <w:tabs>
          <w:tab w:val="left" w:pos="375"/>
        </w:tabs>
        <w:rPr>
          <w:rFonts w:cs="Times New Roman"/>
          <w:iCs/>
          <w:sz w:val="28"/>
          <w:szCs w:val="28"/>
        </w:rPr>
      </w:pPr>
      <w:r>
        <w:rPr>
          <w:rFonts w:cs="Times New Roman" w:eastAsiaTheme="minorHAnsi"/>
          <w:iCs/>
          <w:sz w:val="28"/>
          <w:szCs w:val="28"/>
        </w:rPr>
        <w:t xml:space="preserve">В связи с в</w:t>
      </w:r>
      <w:r>
        <w:rPr>
          <w:rFonts w:cs="Times New Roman" w:eastAsiaTheme="minorHAnsi"/>
          <w:iCs/>
          <w:sz w:val="28"/>
          <w:szCs w:val="28"/>
        </w:rPr>
        <w:t xml:space="preserve">ысоким уровнем охвата (свыше 95</w:t>
      </w:r>
      <w:r>
        <w:rPr>
          <w:rFonts w:cs="Times New Roman" w:eastAsiaTheme="minorHAnsi"/>
          <w:iCs/>
          <w:sz w:val="28"/>
          <w:szCs w:val="28"/>
        </w:rPr>
        <w:t xml:space="preserve">%)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w:t>
      </w:r>
      <w:r>
        <w:rPr>
          <w:rFonts w:cs="Times New Roman" w:eastAsiaTheme="minorHAnsi"/>
          <w:iCs/>
          <w:sz w:val="28"/>
          <w:szCs w:val="28"/>
        </w:rPr>
        <w:t xml:space="preserve">ми специфической профилактики </w:t>
      </w:r>
      <w:r>
        <w:rPr>
          <w:rFonts w:cs="Times New Roman" w:eastAsiaTheme="minorHAnsi"/>
          <w:iCs/>
          <w:sz w:val="28"/>
          <w:szCs w:val="28"/>
        </w:rPr>
        <w:t xml:space="preserve">удерживается на низком уровне.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не</w:t>
      </w:r>
      <w:r>
        <w:rPr>
          <w:rFonts w:ascii="Times New Roman" w:hAnsi="Times New Roman" w:cs="Times New Roman" w:eastAsiaTheme="minorHAnsi"/>
          <w:sz w:val="28"/>
          <w:szCs w:val="28"/>
        </w:rPr>
        <w:t xml:space="preserve">смотря на временное приостановление иммунизации в некоторых регионах страны, связанное с ростом заболеваемости новой коронавирусной инфекцией (</w:t>
      </w:r>
      <w:r>
        <w:rPr>
          <w:rFonts w:ascii="Times New Roman" w:hAnsi="Times New Roman" w:cs="Times New Roman" w:eastAsiaTheme="minorHAnsi"/>
          <w:sz w:val="28"/>
          <w:szCs w:val="28"/>
          <w:lang w:val="en-US"/>
        </w:rPr>
        <w:t xml:space="preserve">COVID</w:t>
      </w:r>
      <w:r>
        <w:rPr>
          <w:rFonts w:ascii="Times New Roman" w:hAnsi="Times New Roman" w:cs="Times New Roman" w:eastAsiaTheme="minorHAnsi"/>
          <w:sz w:val="28"/>
          <w:szCs w:val="28"/>
        </w:rPr>
        <w:t xml:space="preserve">-19), охват прививками детей в декретированных возрастах п</w:t>
      </w:r>
      <w:r>
        <w:rPr>
          <w:rFonts w:ascii="Times New Roman" w:hAnsi="Times New Roman" w:cs="Times New Roman" w:eastAsiaTheme="minorHAnsi"/>
          <w:sz w:val="28"/>
          <w:szCs w:val="28"/>
        </w:rPr>
        <w:t xml:space="preserve">о итогам года составил свыше 95</w:t>
      </w:r>
      <w:r>
        <w:rPr>
          <w:rFonts w:ascii="Times New Roman" w:hAnsi="Times New Roman" w:cs="Times New Roman" w:eastAsiaTheme="minorHAnsi"/>
          <w:sz w:val="28"/>
          <w:szCs w:val="28"/>
        </w:rPr>
        <w:t xml:space="preserve">%: против дифтерии и коклюша в 12 мес</w:t>
      </w:r>
      <w:r>
        <w:rPr>
          <w:rFonts w:ascii="Times New Roman" w:hAnsi="Times New Roman" w:cs="Times New Roman" w:eastAsiaTheme="minorHAnsi"/>
          <w:sz w:val="28"/>
          <w:szCs w:val="28"/>
        </w:rPr>
        <w:t xml:space="preserve">яцев вакцинацией – 96,5% и 96,2</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соответственно, в 24 мес</w:t>
      </w:r>
      <w:r>
        <w:rPr>
          <w:rFonts w:ascii="Times New Roman" w:hAnsi="Times New Roman" w:cs="Times New Roman" w:eastAsiaTheme="minorHAnsi"/>
          <w:sz w:val="28"/>
          <w:szCs w:val="28"/>
        </w:rPr>
        <w:t xml:space="preserve">яца</w:t>
      </w:r>
      <w:r>
        <w:rPr>
          <w:rFonts w:ascii="Times New Roman" w:hAnsi="Times New Roman" w:cs="Times New Roman" w:eastAsiaTheme="minorHAnsi"/>
          <w:sz w:val="28"/>
          <w:szCs w:val="28"/>
        </w:rPr>
        <w:t xml:space="preserve"> ревакцинац</w:t>
      </w:r>
      <w:r>
        <w:rPr>
          <w:rFonts w:ascii="Times New Roman" w:hAnsi="Times New Roman" w:cs="Times New Roman" w:eastAsiaTheme="minorHAnsi"/>
          <w:sz w:val="28"/>
          <w:szCs w:val="28"/>
        </w:rPr>
        <w:t xml:space="preserve">ией – 96,1% и 95,9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соответственно (в 2019 году в 12 мес</w:t>
      </w:r>
      <w:r>
        <w:rPr>
          <w:rFonts w:ascii="Times New Roman" w:hAnsi="Times New Roman" w:cs="Times New Roman" w:eastAsiaTheme="minorHAnsi"/>
          <w:sz w:val="28"/>
          <w:szCs w:val="28"/>
        </w:rPr>
        <w:t xml:space="preserve">яцев вакцинацией – 96,9% и 96,6</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соответственно, в 24 мес</w:t>
      </w:r>
      <w:r>
        <w:rPr>
          <w:rFonts w:ascii="Times New Roman" w:hAnsi="Times New Roman" w:cs="Times New Roman" w:eastAsiaTheme="minorHAnsi"/>
          <w:sz w:val="28"/>
          <w:szCs w:val="28"/>
        </w:rPr>
        <w:t xml:space="preserve">яца ревакцинацией – 96,5% и 96,3</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Охват прививками </w:t>
      </w:r>
      <w:r>
        <w:rPr>
          <w:rFonts w:ascii="Times New Roman" w:hAnsi="Times New Roman" w:cs="Times New Roman" w:eastAsiaTheme="minorHAnsi"/>
          <w:sz w:val="28"/>
          <w:szCs w:val="28"/>
        </w:rPr>
        <w:t xml:space="preserve">против полиомиелита в 12 мес</w:t>
      </w:r>
      <w:r>
        <w:rPr>
          <w:rFonts w:ascii="Times New Roman" w:hAnsi="Times New Roman" w:cs="Times New Roman" w:eastAsiaTheme="minorHAnsi"/>
          <w:sz w:val="28"/>
          <w:szCs w:val="28"/>
        </w:rPr>
        <w:t xml:space="preserve">яцев вакцинацией – 96,7</w:t>
      </w:r>
      <w:r>
        <w:rPr>
          <w:rFonts w:ascii="Times New Roman" w:hAnsi="Times New Roman" w:cs="Times New Roman" w:eastAsiaTheme="minorHAnsi"/>
          <w:sz w:val="28"/>
          <w:szCs w:val="28"/>
        </w:rPr>
        <w:t xml:space="preserve">%, в 24 мес. второй ревакцинацией – 95</w:t>
      </w:r>
      <w:r>
        <w:rPr>
          <w:rFonts w:ascii="Times New Roman" w:hAnsi="Times New Roman" w:cs="Times New Roman" w:eastAsiaTheme="minorHAnsi"/>
          <w:sz w:val="28"/>
          <w:szCs w:val="28"/>
        </w:rPr>
        <w:t xml:space="preserve">,8</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в 14 лет ревакцинацией – 96,9</w:t>
      </w:r>
      <w:r>
        <w:rPr>
          <w:rFonts w:ascii="Times New Roman" w:hAnsi="Times New Roman" w:cs="Times New Roman" w:eastAsiaTheme="minorHAnsi"/>
          <w:sz w:val="28"/>
          <w:szCs w:val="28"/>
        </w:rPr>
        <w:t xml:space="preserve">% (в </w:t>
      </w:r>
      <w:r>
        <w:rPr>
          <w:rFonts w:ascii="Times New Roman" w:hAnsi="Times New Roman" w:cs="Times New Roman" w:eastAsiaTheme="minorHAnsi"/>
          <w:sz w:val="28"/>
          <w:szCs w:val="28"/>
        </w:rPr>
        <w:t xml:space="preserve">2019 году, соответственно</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96,5%, 96,1%, 97,7</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Охват вакцинацией против кори, краснухи, эпидемического паротита в </w:t>
      </w:r>
      <w:r>
        <w:rPr>
          <w:rFonts w:ascii="Times New Roman" w:hAnsi="Times New Roman" w:cs="Times New Roman" w:eastAsiaTheme="minorHAnsi"/>
          <w:sz w:val="28"/>
          <w:szCs w:val="28"/>
        </w:rPr>
        <w:br/>
        <w:t xml:space="preserve">24 мес</w:t>
      </w:r>
      <w:r>
        <w:rPr>
          <w:rFonts w:ascii="Times New Roman" w:hAnsi="Times New Roman" w:cs="Times New Roman" w:eastAsiaTheme="minorHAnsi"/>
          <w:sz w:val="28"/>
          <w:szCs w:val="28"/>
        </w:rPr>
        <w:t xml:space="preserve">яца</w:t>
      </w:r>
      <w:r>
        <w:rPr>
          <w:rFonts w:ascii="Times New Roman" w:hAnsi="Times New Roman" w:cs="Times New Roman" w:eastAsiaTheme="minorHAnsi"/>
          <w:sz w:val="28"/>
          <w:szCs w:val="28"/>
        </w:rPr>
        <w:t xml:space="preserve"> – 97,3%, ревакцинацией против кори, краснухи, эпидемического паротита в 6 лет – </w:t>
      </w:r>
      <w:r>
        <w:rPr>
          <w:rFonts w:ascii="Times New Roman" w:hAnsi="Times New Roman" w:cs="Times New Roman" w:eastAsiaTheme="minorHAnsi"/>
          <w:sz w:val="28"/>
          <w:szCs w:val="28"/>
        </w:rPr>
        <w:t xml:space="preserve">96,1</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(в 2019 году охват вакцинацией против кори, краснухи, эпидемического паротита в 24 мес</w:t>
      </w:r>
      <w:r>
        <w:rPr>
          <w:rFonts w:ascii="Times New Roman" w:hAnsi="Times New Roman" w:cs="Times New Roman" w:eastAsiaTheme="minorHAnsi"/>
          <w:sz w:val="28"/>
          <w:szCs w:val="28"/>
        </w:rPr>
        <w:t xml:space="preserve">яца – 97,6</w:t>
      </w:r>
      <w:r>
        <w:rPr>
          <w:rFonts w:ascii="Times New Roman" w:hAnsi="Times New Roman" w:cs="Times New Roman" w:eastAsiaTheme="minorHAnsi"/>
          <w:sz w:val="28"/>
          <w:szCs w:val="28"/>
        </w:rPr>
        <w:t xml:space="preserve">%, ревакцинацией против кори, краснухи, эпидеми</w:t>
      </w:r>
      <w:r>
        <w:rPr>
          <w:rFonts w:ascii="Times New Roman" w:hAnsi="Times New Roman" w:cs="Times New Roman" w:eastAsiaTheme="minorHAnsi"/>
          <w:sz w:val="28"/>
          <w:szCs w:val="28"/>
        </w:rPr>
        <w:t xml:space="preserve">ческого паротита в 6 лет – 96,6</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соответственно).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Охват прививками против гепатита В детей в декретированном</w:t>
      </w:r>
      <w:r>
        <w:rPr>
          <w:rFonts w:ascii="Times New Roman" w:hAnsi="Times New Roman" w:cs="Times New Roman" w:eastAsiaTheme="minorHAnsi"/>
          <w:sz w:val="28"/>
          <w:szCs w:val="28"/>
        </w:rPr>
        <w:t xml:space="preserve"> возрасте (1 год) составил 96,7</w:t>
      </w:r>
      <w:r>
        <w:rPr>
          <w:rFonts w:ascii="Times New Roman" w:hAnsi="Times New Roman" w:cs="Times New Roman" w:eastAsiaTheme="minorHAnsi"/>
          <w:sz w:val="28"/>
          <w:szCs w:val="28"/>
        </w:rPr>
        <w:t xml:space="preserve">% (2019 г</w:t>
      </w:r>
      <w:r>
        <w:rPr>
          <w:rFonts w:ascii="Times New Roman" w:hAnsi="Times New Roman" w:cs="Times New Roman" w:eastAsiaTheme="minorHAnsi"/>
          <w:sz w:val="28"/>
          <w:szCs w:val="28"/>
        </w:rPr>
        <w:t xml:space="preserve">. – 97,1</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Охват вакцинацией против пневмококковой инфекции в декретированном воз</w:t>
      </w:r>
      <w:r>
        <w:rPr>
          <w:rFonts w:ascii="Times New Roman" w:hAnsi="Times New Roman" w:cs="Times New Roman" w:eastAsiaTheme="minorHAnsi"/>
          <w:sz w:val="28"/>
          <w:szCs w:val="28"/>
        </w:rPr>
        <w:t xml:space="preserve">расте (в 1 год) снизился на 0,5%: с 94,0% (2019 г.) до 93,5</w:t>
      </w:r>
      <w:r>
        <w:rPr>
          <w:rFonts w:ascii="Times New Roman" w:hAnsi="Times New Roman" w:cs="Times New Roman" w:eastAsiaTheme="minorHAnsi"/>
          <w:sz w:val="28"/>
          <w:szCs w:val="28"/>
        </w:rPr>
        <w:t xml:space="preserve">% (2020 г.), ревакцинаци</w:t>
      </w:r>
      <w:r>
        <w:rPr>
          <w:rFonts w:ascii="Times New Roman" w:hAnsi="Times New Roman" w:cs="Times New Roman" w:eastAsiaTheme="minorHAnsi"/>
          <w:sz w:val="28"/>
          <w:szCs w:val="28"/>
        </w:rPr>
        <w:t xml:space="preserve">ей (в 2 года) – увеличился на 2</w:t>
      </w:r>
      <w:r>
        <w:rPr>
          <w:rFonts w:ascii="Times New Roman" w:hAnsi="Times New Roman" w:cs="Times New Roman" w:eastAsiaTheme="minorHAnsi"/>
          <w:sz w:val="28"/>
          <w:szCs w:val="28"/>
        </w:rPr>
        <w:t xml:space="preserve">%: с 85</w:t>
      </w:r>
      <w:r>
        <w:rPr>
          <w:rFonts w:ascii="Times New Roman" w:hAnsi="Times New Roman" w:cs="Times New Roman" w:eastAsiaTheme="minorHAnsi"/>
          <w:sz w:val="28"/>
          <w:szCs w:val="28"/>
        </w:rPr>
        <w:t xml:space="preserve">,3%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 до 87,3</w:t>
      </w:r>
      <w:r>
        <w:rPr>
          <w:rFonts w:ascii="Times New Roman" w:hAnsi="Times New Roman" w:cs="Times New Roman" w:eastAsiaTheme="minorHAnsi"/>
          <w:sz w:val="28"/>
          <w:szCs w:val="28"/>
        </w:rPr>
        <w:t xml:space="preserve">% (2020 г.).</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Предупреждение распространения ВИЧ-инфекции продолжает оставаться одной из важнейши</w:t>
      </w:r>
      <w:r>
        <w:rPr>
          <w:rFonts w:ascii="Times New Roman" w:hAnsi="Times New Roman" w:cs="Times New Roman" w:eastAsiaTheme="minorHAnsi"/>
          <w:color w:val="000000"/>
          <w:sz w:val="28"/>
          <w:szCs w:val="28"/>
        </w:rPr>
        <w:t xml:space="preserve">х задач, что было закреплено в </w:t>
      </w:r>
      <w:r>
        <w:rPr>
          <w:rFonts w:ascii="Times New Roman" w:hAnsi="Times New Roman" w:cs="Times New Roman" w:eastAsiaTheme="minorHAnsi"/>
          <w:color w:val="000000"/>
          <w:sz w:val="28"/>
          <w:szCs w:val="28"/>
        </w:rPr>
        <w:t xml:space="preserve">Государственной стратегии по противодействию распространению ВИЧ в Российской Федерации до 2020 г. и даль</w:t>
      </w:r>
      <w:r>
        <w:rPr>
          <w:rFonts w:ascii="Times New Roman" w:hAnsi="Times New Roman" w:cs="Times New Roman" w:eastAsiaTheme="minorHAnsi"/>
          <w:color w:val="000000"/>
          <w:sz w:val="28"/>
          <w:szCs w:val="28"/>
        </w:rPr>
        <w:t xml:space="preserve">нейшую перспективу</w:t>
      </w:r>
      <w:r>
        <w:rPr>
          <w:rFonts w:ascii="Times New Roman" w:hAnsi="Times New Roman" w:cs="Times New Roman" w:eastAsiaTheme="minorHAnsi"/>
          <w:color w:val="000000"/>
          <w:sz w:val="28"/>
          <w:szCs w:val="28"/>
        </w:rPr>
        <w:t xml:space="preserve">, утвержденной распоряжением Правительства Российской Федерации от 20 октября 2016 г</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 2203-р и нашло продолжение </w:t>
      </w:r>
      <w:r>
        <w:rPr>
          <w:rFonts w:ascii="Times New Roman" w:hAnsi="Times New Roman" w:cs="Times New Roman" w:eastAsiaTheme="minorHAnsi"/>
          <w:color w:val="000000"/>
          <w:sz w:val="28"/>
          <w:szCs w:val="28"/>
        </w:rPr>
        <w:t xml:space="preserve">в новой Государственной стратегии п</w:t>
      </w:r>
      <w:r>
        <w:rPr>
          <w:rFonts w:ascii="Times New Roman" w:hAnsi="Times New Roman" w:cs="Times New Roman" w:eastAsiaTheme="minorHAnsi"/>
          <w:color w:val="000000"/>
          <w:sz w:val="28"/>
          <w:szCs w:val="28"/>
        </w:rPr>
        <w:t xml:space="preserve">ротиводействия распространению </w:t>
      </w:r>
      <w:r>
        <w:rPr>
          <w:rFonts w:ascii="Times New Roman" w:hAnsi="Times New Roman" w:cs="Times New Roman" w:eastAsiaTheme="minorHAnsi"/>
          <w:color w:val="000000"/>
          <w:sz w:val="28"/>
          <w:szCs w:val="28"/>
        </w:rPr>
        <w:t xml:space="preserve">ВИЧ-инфекции в Российской Федерации на период до 2030 года</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утвержден</w:t>
      </w:r>
      <w:r>
        <w:rPr>
          <w:rFonts w:ascii="Times New Roman" w:hAnsi="Times New Roman" w:cs="Times New Roman" w:eastAsiaTheme="minorHAnsi"/>
          <w:color w:val="000000"/>
          <w:sz w:val="28"/>
          <w:szCs w:val="28"/>
        </w:rPr>
        <w:t xml:space="preserve">ной</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р</w:t>
      </w:r>
      <w:r>
        <w:rPr>
          <w:rFonts w:ascii="Times New Roman" w:hAnsi="Times New Roman" w:cs="Times New Roman" w:eastAsiaTheme="minorHAnsi"/>
          <w:color w:val="000000"/>
          <w:sz w:val="28"/>
          <w:szCs w:val="28"/>
        </w:rPr>
        <w:t xml:space="preserve">аспоряжением Правительства Российской Ф</w:t>
      </w:r>
      <w:r>
        <w:rPr>
          <w:rFonts w:ascii="Times New Roman" w:hAnsi="Times New Roman" w:cs="Times New Roman" w:eastAsiaTheme="minorHAnsi"/>
          <w:color w:val="000000"/>
          <w:sz w:val="28"/>
          <w:szCs w:val="28"/>
        </w:rPr>
        <w:t xml:space="preserve">едерации от 21 декабря 2020 г. № 3468-р</w:t>
      </w:r>
      <w:r>
        <w:rPr>
          <w:rFonts w:ascii="Times New Roman" w:hAnsi="Times New Roman" w:cs="Times New Roman" w:eastAsiaTheme="minorHAnsi"/>
          <w:color w:val="000000"/>
          <w:sz w:val="28"/>
          <w:szCs w:val="28"/>
        </w:rPr>
        <w:t xml:space="preserve">.</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По данным мониторинга Роспотребнадзора, за весь период наблюдения к 31 декабря 2020 года в Российской Федерации от ВИЧ-инфицированных матерей родилось 218 956 живых детей, у 11 724 из них была подтверждена ВИЧ-инфекция (5,4%). В 2020 г. в России от ВИЧ-инфицированных матерей родилось 13 186 детей, из которых у 165 детей (1,3%) уже подтверждена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ВИЧ-инфекция.</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2020 году в Российской Федерации выявлено 17 335 беременных женщин с ВИЧ-инфекцией, из них 75,6% или 13 111 женщин завершили беременность родами. Из них в целях профилактики передачи ВИЧ от матери </w:t>
      </w:r>
      <w:r>
        <w:rPr>
          <w:rFonts w:ascii="Times New Roman" w:hAnsi="Times New Roman" w:cs="Times New Roman" w:eastAsiaTheme="minorHAnsi"/>
          <w:color w:val="000000"/>
          <w:sz w:val="28"/>
          <w:szCs w:val="28"/>
        </w:rPr>
        <w:t xml:space="preserve">ребенку антиретровирусные препараты получили 93,8% инфицированных беременных женщин. Охват антиретровирусной профилактикой новорожденных составил 100%. Охват трехэтапной антиретровирусной профилактикой (пар «мать-ребенок») в 2020 году составил 92,6%.</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Благодаря принимаемым мерам по выявлению и широкому охвату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ВИЧ-инфицированных беременных </w:t>
      </w:r>
      <w:r>
        <w:rPr>
          <w:rFonts w:ascii="Times New Roman" w:hAnsi="Times New Roman" w:cs="Times New Roman" w:eastAsiaTheme="minorHAnsi"/>
          <w:color w:val="000000"/>
          <w:sz w:val="28"/>
          <w:szCs w:val="28"/>
        </w:rPr>
        <w:t xml:space="preserve">химиопрофилактикой</w:t>
      </w:r>
      <w:r>
        <w:rPr>
          <w:rFonts w:ascii="Times New Roman" w:hAnsi="Times New Roman" w:cs="Times New Roman" w:eastAsiaTheme="minorHAnsi"/>
          <w:color w:val="000000"/>
          <w:sz w:val="28"/>
          <w:szCs w:val="28"/>
        </w:rPr>
        <w:t xml:space="preserve">, показатель вертикальной передачи ВИЧ составляет, по данным Минздрава России, менее 2%.</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Качество среды обитания является основным критерием здоровья населения, в том числе детского.</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За правонарушения в области охраны здоровья граждан от воздействия табачного дыма и последствий потребления табака в 2020 году должностными лицами Роспотребнадзора было привлечено к административной ответственности около 5,7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лиц, допустивших их (2016 г. – 12,6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2017 г. – 12,6 ты</w:t>
      </w:r>
      <w:r>
        <w:rPr>
          <w:rFonts w:ascii="Times New Roman" w:hAnsi="Times New Roman" w:cs="Times New Roman" w:eastAsiaTheme="minorHAnsi"/>
          <w:sz w:val="28"/>
          <w:szCs w:val="28"/>
        </w:rPr>
        <w:t xml:space="preserve">с.; 2018 г. – 12 тыс.;</w:t>
      </w:r>
      <w:r>
        <w:rPr>
          <w:rFonts w:ascii="Times New Roman" w:hAnsi="Times New Roman" w:cs="Times New Roman" w:eastAsiaTheme="minorHAnsi"/>
          <w:sz w:val="28"/>
          <w:szCs w:val="28"/>
        </w:rPr>
        <w:t xml:space="preserve"> 2019 г. – 13,6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Общая сумма назначенных административных штрафов составила около 84 м</w:t>
      </w:r>
      <w:r>
        <w:rPr>
          <w:rFonts w:ascii="Times New Roman" w:hAnsi="Times New Roman" w:cs="Times New Roman" w:eastAsiaTheme="minorHAnsi"/>
          <w:sz w:val="28"/>
          <w:szCs w:val="28"/>
        </w:rPr>
        <w:t xml:space="preserve">лн</w:t>
      </w:r>
      <w:r>
        <w:rPr>
          <w:rFonts w:ascii="Times New Roman" w:hAnsi="Times New Roman" w:cs="Times New Roman" w:eastAsiaTheme="minorHAnsi"/>
          <w:sz w:val="28"/>
          <w:szCs w:val="28"/>
        </w:rPr>
        <w:t xml:space="preserve"> рублей (2016</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около 121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2017</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порядка 124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около 151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 около 145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Число лиц, привлеченных к административной ответственности в виде штрафов по статье 6.24 </w:t>
      </w:r>
      <w:r>
        <w:rPr>
          <w:rFonts w:ascii="Times New Roman" w:hAnsi="Times New Roman" w:cs="Times New Roman" w:eastAsiaTheme="minorHAnsi"/>
          <w:sz w:val="28"/>
          <w:szCs w:val="28"/>
        </w:rPr>
        <w:t xml:space="preserve">КоАП РФ</w:t>
      </w:r>
      <w:r>
        <w:rPr>
          <w:rFonts w:ascii="Times New Roman" w:hAnsi="Times New Roman" w:cs="Times New Roman" w:eastAsiaTheme="minorHAnsi"/>
          <w:sz w:val="28"/>
          <w:szCs w:val="28"/>
        </w:rPr>
        <w:t xml:space="preserve"> в части нарушения запретов курения табака на отдельных территориях, в помещениях и на объектах, в том числе на детских площадках, в 2020 году составило более 6</w:t>
      </w:r>
      <w:r>
        <w:rPr>
          <w:rFonts w:ascii="Times New Roman" w:hAnsi="Times New Roman" w:cs="Times New Roman" w:eastAsiaTheme="minorHAnsi"/>
          <w:sz w:val="28"/>
          <w:szCs w:val="28"/>
        </w:rPr>
        <w:t xml:space="preserve">30, что в 6 раз меньше, чем в </w:t>
      </w:r>
      <w:r>
        <w:rPr>
          <w:rFonts w:ascii="Times New Roman" w:hAnsi="Times New Roman" w:cs="Times New Roman" w:eastAsiaTheme="minorHAnsi"/>
          <w:sz w:val="28"/>
          <w:szCs w:val="28"/>
        </w:rPr>
        <w:t xml:space="preserve">2016 году (2016</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3,9 </w:t>
      </w:r>
      <w:r>
        <w:rPr>
          <w:rFonts w:ascii="Times New Roman" w:hAnsi="Times New Roman" w:cs="Times New Roman" w:eastAsiaTheme="minorHAnsi"/>
          <w:sz w:val="28"/>
          <w:szCs w:val="28"/>
        </w:rPr>
        <w:t xml:space="preserve">тыс.;</w:t>
      </w:r>
      <w:r>
        <w:rPr>
          <w:rFonts w:ascii="Times New Roman" w:hAnsi="Times New Roman" w:cs="Times New Roman" w:eastAsiaTheme="minorHAnsi"/>
          <w:sz w:val="28"/>
          <w:szCs w:val="28"/>
        </w:rPr>
        <w:t xml:space="preserve"> 2017</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3,2 </w:t>
      </w:r>
      <w:r>
        <w:rPr>
          <w:rFonts w:ascii="Times New Roman" w:hAnsi="Times New Roman" w:cs="Times New Roman" w:eastAsiaTheme="minorHAnsi"/>
          <w:sz w:val="28"/>
          <w:szCs w:val="28"/>
        </w:rPr>
        <w:t xml:space="preserve">тыс.;</w:t>
      </w:r>
      <w:r>
        <w:rPr>
          <w:rFonts w:ascii="Times New Roman" w:hAnsi="Times New Roman" w:cs="Times New Roman" w:eastAsiaTheme="minorHAnsi"/>
          <w:sz w:val="28"/>
          <w:szCs w:val="28"/>
        </w:rPr>
        <w:t xml:space="preserve"> 2018</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2,1 </w:t>
      </w:r>
      <w:r>
        <w:rPr>
          <w:rFonts w:ascii="Times New Roman" w:hAnsi="Times New Roman" w:cs="Times New Roman" w:eastAsiaTheme="minorHAnsi"/>
          <w:sz w:val="28"/>
          <w:szCs w:val="28"/>
        </w:rPr>
        <w:t xml:space="preserve">тыс.;</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 – 2,1 </w:t>
      </w:r>
      <w:r>
        <w:rPr>
          <w:rFonts w:ascii="Times New Roman" w:hAnsi="Times New Roman" w:cs="Times New Roman" w:eastAsiaTheme="minorHAnsi"/>
          <w:sz w:val="28"/>
          <w:szCs w:val="28"/>
        </w:rPr>
        <w:t xml:space="preserve">тыс.</w:t>
      </w:r>
      <w:r>
        <w:rPr>
          <w:rFonts w:ascii="Times New Roman" w:hAnsi="Times New Roman" w:cs="Times New Roman" w:eastAsiaTheme="minorHAnsi"/>
          <w:sz w:val="28"/>
          <w:szCs w:val="28"/>
        </w:rPr>
        <w:t xml:space="preserve">). Сумма административных штрафов составила около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465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рублей (2016 г. – 2,6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2017 г.</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 2,1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 1,6 м</w:t>
      </w:r>
      <w:r>
        <w:rPr>
          <w:rFonts w:ascii="Times New Roman" w:hAnsi="Times New Roman" w:cs="Times New Roman" w:eastAsiaTheme="minorHAnsi"/>
          <w:sz w:val="28"/>
          <w:szCs w:val="28"/>
        </w:rPr>
        <w:t xml:space="preserve">лн</w:t>
      </w:r>
      <w:r>
        <w:rPr>
          <w:rFonts w:ascii="Times New Roman" w:hAnsi="Times New Roman" w:cs="Times New Roman" w:eastAsiaTheme="minorHAnsi"/>
          <w:sz w:val="28"/>
          <w:szCs w:val="28"/>
        </w:rPr>
        <w:t xml:space="preserve"> рублей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2019 г. – 1,6 </w:t>
      </w:r>
      <w:r>
        <w:rPr>
          <w:rFonts w:ascii="Times New Roman" w:hAnsi="Times New Roman" w:cs="Times New Roman" w:eastAsiaTheme="minorHAnsi"/>
          <w:sz w:val="28"/>
          <w:szCs w:val="28"/>
        </w:rPr>
        <w:t xml:space="preserve">млн</w:t>
      </w:r>
      <w:r>
        <w:rPr>
          <w:rFonts w:ascii="Times New Roman" w:hAnsi="Times New Roman" w:cs="Times New Roman" w:eastAsiaTheme="minorHAnsi"/>
          <w:sz w:val="28"/>
          <w:szCs w:val="28"/>
        </w:rPr>
        <w:t xml:space="preserve"> рублей).</w:t>
      </w:r>
    </w:p>
    <w:p>
      <w:pPr>
        <w:ind w:firstLine="709"/>
        <w:jc w:val="both"/>
        <w:spacing w:lineRule="auto" w:line="312" w:after="0"/>
        <w:widowControl w:val="off"/>
        <w:rPr>
          <w:rFonts w:ascii="Times New Roman" w:hAnsi="Times New Roman" w:cs="Times New Roman" w:eastAsia="Calibri"/>
          <w:bCs/>
          <w:sz w:val="28"/>
          <w:szCs w:val="28"/>
        </w:rPr>
      </w:pPr>
      <w:r>
        <w:rPr>
          <w:rFonts w:ascii="Times New Roman" w:hAnsi="Times New Roman" w:cs="Times New Roman" w:eastAsia="Calibri" w:eastAsiaTheme="minorHAnsi"/>
          <w:bCs/>
          <w:sz w:val="28"/>
          <w:szCs w:val="28"/>
        </w:rPr>
        <w:t xml:space="preserve">С 2016 года наблюдается снижение в 2 раза</w:t>
      </w:r>
      <w:r>
        <w:rPr>
          <w:rFonts w:ascii="Times New Roman" w:hAnsi="Times New Roman" w:cs="Times New Roman" w:eastAsia="Calibri" w:eastAsiaTheme="minorHAnsi"/>
          <w:bCs/>
          <w:sz w:val="28"/>
          <w:szCs w:val="28"/>
        </w:rPr>
        <w:t xml:space="preserve"> </w:t>
      </w:r>
      <w:r>
        <w:rPr>
          <w:rFonts w:ascii="Times New Roman" w:hAnsi="Times New Roman" w:cs="Times New Roman" w:eastAsia="Calibri" w:eastAsiaTheme="minorHAnsi"/>
          <w:bCs/>
          <w:sz w:val="28"/>
          <w:szCs w:val="28"/>
        </w:rPr>
        <w:t xml:space="preserve">случаев отравлений наркотическими веществами среди детей и подростков (2016 г. – 1</w:t>
      </w:r>
      <w:r>
        <w:rPr>
          <w:rFonts w:ascii="Times New Roman" w:hAnsi="Times New Roman" w:cs="Times New Roman" w:eastAsia="Calibri" w:eastAsiaTheme="minorHAnsi"/>
          <w:bCs/>
          <w:sz w:val="28"/>
          <w:szCs w:val="28"/>
        </w:rPr>
        <w:t xml:space="preserve"> </w:t>
      </w:r>
      <w:r>
        <w:rPr>
          <w:rFonts w:ascii="Times New Roman" w:hAnsi="Times New Roman" w:cs="Times New Roman" w:eastAsia="Calibri" w:eastAsiaTheme="minorHAnsi"/>
          <w:bCs/>
          <w:sz w:val="28"/>
          <w:szCs w:val="28"/>
        </w:rPr>
        <w:t xml:space="preserve">19</w:t>
      </w:r>
      <w:r>
        <w:rPr>
          <w:rFonts w:ascii="Times New Roman" w:hAnsi="Times New Roman" w:cs="Times New Roman" w:eastAsia="Calibri" w:eastAsiaTheme="minorHAnsi"/>
          <w:bCs/>
          <w:sz w:val="28"/>
          <w:szCs w:val="28"/>
        </w:rPr>
        <w:t xml:space="preserve">1 случай; 2020 г. – 555 случаев</w:t>
      </w:r>
      <w:r>
        <w:rPr>
          <w:rFonts w:ascii="Times New Roman" w:hAnsi="Times New Roman" w:cs="Times New Roman" w:eastAsia="Calibri" w:eastAsiaTheme="minorHAnsi"/>
          <w:bCs/>
          <w:sz w:val="28"/>
          <w:szCs w:val="28"/>
        </w:rPr>
        <w:t xml:space="preserve">)</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Образовательная среда является основой формирования здорового и безопасного образа жизни. Итоги контрольно-надзорных мероприятий 2020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w:t>
      </w:r>
      <w:r>
        <w:rPr>
          <w:rFonts w:ascii="Times New Roman" w:hAnsi="Times New Roman" w:cs="Times New Roman" w:eastAsiaTheme="minorHAnsi"/>
          <w:sz w:val="28"/>
          <w:szCs w:val="28"/>
        </w:rPr>
        <w:t xml:space="preserve">ическим требованиям, составил 8</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За период 2016</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2020 гг. отмечается снижение удельного веса замеров микроклимата, не соответствующих </w:t>
      </w:r>
      <w:r>
        <w:rPr>
          <w:rFonts w:ascii="Times New Roman" w:hAnsi="Times New Roman" w:cs="Times New Roman" w:eastAsiaTheme="minorHAnsi"/>
          <w:sz w:val="28"/>
          <w:szCs w:val="28"/>
        </w:rPr>
        <w:t xml:space="preserve">нормативным требованиям, на 1,5</w:t>
      </w:r>
      <w:r>
        <w:rPr>
          <w:rFonts w:ascii="Times New Roman" w:hAnsi="Times New Roman" w:cs="Times New Roman" w:eastAsiaTheme="minorHAnsi"/>
          <w:sz w:val="28"/>
          <w:szCs w:val="28"/>
        </w:rPr>
        <w:t xml:space="preserve">%, уровня иску</w:t>
      </w:r>
      <w:r>
        <w:rPr>
          <w:rFonts w:ascii="Times New Roman" w:hAnsi="Times New Roman" w:cs="Times New Roman" w:eastAsiaTheme="minorHAnsi"/>
          <w:sz w:val="28"/>
          <w:szCs w:val="28"/>
        </w:rPr>
        <w:t xml:space="preserve">сственной освещенности – на 3,2</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Удельный вес учреждений воспитания и обучения, в которых в ходе проверок выявлялось несоответствие нормативным требованиям параметров искусственной освещеннос</w:t>
      </w:r>
      <w:r>
        <w:rPr>
          <w:rFonts w:ascii="Times New Roman" w:hAnsi="Times New Roman" w:cs="Times New Roman" w:eastAsiaTheme="minorHAnsi"/>
          <w:sz w:val="28"/>
          <w:szCs w:val="28"/>
        </w:rPr>
        <w:t xml:space="preserve">ти, составил в 2020 году – 10,5</w:t>
      </w:r>
      <w:r>
        <w:rPr>
          <w:rFonts w:ascii="Times New Roman" w:hAnsi="Times New Roman" w:cs="Times New Roman" w:eastAsiaTheme="minorHAnsi"/>
          <w:sz w:val="28"/>
          <w:szCs w:val="28"/>
        </w:rPr>
        <w:t xml:space="preserve">%, параметров микроклимата – 6,5%.</w:t>
      </w:r>
    </w:p>
    <w:p>
      <w:pPr>
        <w:pStyle w:val="14"/>
        <w:ind w:firstLine="709"/>
        <w:jc w:val="both"/>
        <w:spacing w:lineRule="auto" w:line="312"/>
        <w:shd w:val="clear" w:fill="auto" w:color="auto"/>
        <w:tabs>
          <w:tab w:val="left" w:pos="375"/>
        </w:tabs>
        <w:rPr>
          <w:rFonts w:cs="Times New Roman" w:eastAsia="Calibri"/>
          <w:sz w:val="28"/>
          <w:szCs w:val="28"/>
        </w:rPr>
      </w:pPr>
      <w:r>
        <w:rPr>
          <w:rFonts w:cs="Times New Roman" w:eastAsiaTheme="minorHAnsi"/>
          <w:sz w:val="28"/>
          <w:szCs w:val="28"/>
        </w:rPr>
        <w:t xml:space="preserve">В 2020 году научными учреждениями и образовательными организациями высшего образования, подведомственными Минздраву России, были продолжены </w:t>
      </w:r>
      <w:r>
        <w:rPr>
          <w:rFonts w:cs="Times New Roman" w:eastAsia="Calibri" w:eastAsiaTheme="minorHAnsi"/>
          <w:sz w:val="28"/>
          <w:szCs w:val="28"/>
        </w:rPr>
        <w:t xml:space="preserve">научные исследования современного детства.</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Проведена оценка здоровьесберегающей деятельности 231 образовательной организации, обеспечивающей комплексный подход к охране и укреплению здоровья обучающихся. Обоснованы критерии и показатели эффективности деятельности школ в отношении сохранения и укрепления здоровья. Проведен сравнительный ан</w:t>
      </w:r>
      <w:r>
        <w:rPr>
          <w:rFonts w:ascii="Times New Roman" w:hAnsi="Times New Roman" w:cs="Times New Roman" w:eastAsiaTheme="minorHAnsi"/>
          <w:color w:val="000000"/>
          <w:sz w:val="28"/>
          <w:szCs w:val="28"/>
        </w:rPr>
        <w:t xml:space="preserve">ализ заболеваемости обучающихся</w:t>
      </w:r>
      <w:r>
        <w:rPr>
          <w:rFonts w:ascii="Times New Roman" w:hAnsi="Times New Roman" w:cs="Times New Roman" w:eastAsiaTheme="minorHAnsi"/>
          <w:color w:val="000000"/>
          <w:sz w:val="28"/>
          <w:szCs w:val="28"/>
        </w:rPr>
        <w:t xml:space="preserve"> школ, содействующих укреплению здоровья (ШСУЗ)</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 и средних общеобразовательных </w:t>
      </w:r>
      <w:r>
        <w:rPr>
          <w:rFonts w:ascii="Times New Roman" w:hAnsi="Times New Roman" w:cs="Times New Roman" w:eastAsiaTheme="minorHAnsi"/>
          <w:color w:val="000000"/>
          <w:sz w:val="28"/>
          <w:szCs w:val="28"/>
        </w:rPr>
        <w:t xml:space="preserve">школ (СОШ).</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Разработан </w:t>
      </w:r>
      <w:r>
        <w:rPr>
          <w:rFonts w:ascii="Times New Roman" w:hAnsi="Times New Roman" w:cs="Times New Roman" w:eastAsiaTheme="minorHAnsi"/>
          <w:color w:val="000000"/>
          <w:sz w:val="28"/>
          <w:szCs w:val="28"/>
        </w:rPr>
        <w:t xml:space="preserve">инструментарий для проведения мониторинга организации физического воспитания (ФВ) детей в учебное и каникулярное время. Проведено анкетирование 303 педагогов ФК с целью изучения их мнения об организации </w:t>
      </w:r>
      <w:r>
        <w:rPr>
          <w:rFonts w:ascii="Times New Roman" w:hAnsi="Times New Roman" w:cs="Times New Roman" w:eastAsiaTheme="minorHAnsi"/>
          <w:color w:val="000000"/>
          <w:sz w:val="28"/>
          <w:szCs w:val="28"/>
        </w:rPr>
        <w:t xml:space="preserve">физического воспитания</w:t>
      </w:r>
      <w:r>
        <w:rPr>
          <w:rFonts w:ascii="Times New Roman" w:hAnsi="Times New Roman" w:cs="Times New Roman" w:eastAsiaTheme="minorHAnsi"/>
          <w:color w:val="000000"/>
          <w:sz w:val="28"/>
          <w:szCs w:val="28"/>
        </w:rPr>
        <w:t xml:space="preserve"> в образовательных организациях. Установлено, что </w:t>
      </w:r>
      <w:r>
        <w:rPr>
          <w:rFonts w:ascii="Times New Roman" w:hAnsi="Times New Roman" w:cs="Times New Roman" w:eastAsiaTheme="minorHAnsi"/>
          <w:color w:val="000000"/>
          <w:sz w:val="28"/>
          <w:szCs w:val="28"/>
        </w:rPr>
        <w:t xml:space="preserve">образовательные организации </w:t>
      </w:r>
      <w:r>
        <w:rPr>
          <w:rFonts w:ascii="Times New Roman" w:hAnsi="Times New Roman" w:cs="Times New Roman" w:eastAsiaTheme="minorHAnsi"/>
          <w:color w:val="000000"/>
          <w:sz w:val="28"/>
          <w:szCs w:val="28"/>
        </w:rPr>
        <w:t xml:space="preserve">недостаточно используют потенц</w:t>
      </w:r>
      <w:r>
        <w:rPr>
          <w:rFonts w:ascii="Times New Roman" w:hAnsi="Times New Roman" w:cs="Times New Roman" w:eastAsiaTheme="minorHAnsi"/>
          <w:color w:val="000000"/>
          <w:sz w:val="28"/>
          <w:szCs w:val="28"/>
        </w:rPr>
        <w:t xml:space="preserve">иал для активного отдыха (в 42</w:t>
      </w:r>
      <w:r>
        <w:rPr>
          <w:rFonts w:ascii="Times New Roman" w:hAnsi="Times New Roman" w:cs="Times New Roman" w:eastAsiaTheme="minorHAnsi"/>
          <w:color w:val="000000"/>
          <w:sz w:val="28"/>
          <w:szCs w:val="28"/>
        </w:rPr>
        <w:t xml:space="preserve">% школ пе</w:t>
      </w:r>
      <w:r>
        <w:rPr>
          <w:rFonts w:ascii="Times New Roman" w:hAnsi="Times New Roman" w:cs="Times New Roman" w:eastAsiaTheme="minorHAnsi"/>
          <w:color w:val="000000"/>
          <w:sz w:val="28"/>
          <w:szCs w:val="28"/>
        </w:rPr>
        <w:t xml:space="preserve">ремены не организованы, в 53,9</w:t>
      </w:r>
      <w:r>
        <w:rPr>
          <w:rFonts w:ascii="Times New Roman" w:hAnsi="Times New Roman" w:cs="Times New Roman" w:eastAsiaTheme="minorHAnsi"/>
          <w:color w:val="000000"/>
          <w:sz w:val="28"/>
          <w:szCs w:val="28"/>
        </w:rPr>
        <w:t xml:space="preserve">% организованы только для 1-4-х классов; в выходные дни заня</w:t>
      </w:r>
      <w:r>
        <w:rPr>
          <w:rFonts w:ascii="Times New Roman" w:hAnsi="Times New Roman" w:cs="Times New Roman" w:eastAsiaTheme="minorHAnsi"/>
          <w:color w:val="000000"/>
          <w:sz w:val="28"/>
          <w:szCs w:val="28"/>
        </w:rPr>
        <w:t xml:space="preserve">тия ФК проводятся только в 39,2</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образовательных организаций</w:t>
      </w:r>
      <w:r>
        <w:rPr>
          <w:rFonts w:ascii="Times New Roman" w:hAnsi="Times New Roman" w:cs="Times New Roman" w:eastAsiaTheme="minorHAnsi"/>
          <w:color w:val="000000"/>
          <w:sz w:val="28"/>
          <w:szCs w:val="28"/>
        </w:rPr>
        <w:t xml:space="preserve">, в каникулярное время </w:t>
      </w:r>
      <w:r>
        <w:rPr>
          <w:rFonts w:ascii="Times New Roman" w:hAnsi="Times New Roman" w:cs="Times New Roman" w:eastAsiaTheme="minorHAnsi"/>
          <w:color w:val="000000"/>
          <w:sz w:val="28"/>
          <w:szCs w:val="28"/>
        </w:rPr>
        <w:t xml:space="preserve">–</w:t>
      </w:r>
      <w:r>
        <w:rPr>
          <w:rFonts w:ascii="Times New Roman" w:hAnsi="Times New Roman" w:cs="Times New Roman" w:eastAsiaTheme="minorHAnsi"/>
          <w:color w:val="000000"/>
          <w:sz w:val="28"/>
          <w:szCs w:val="28"/>
        </w:rPr>
        <w:t xml:space="preserve"> в</w:t>
      </w:r>
      <w:r>
        <w:rPr>
          <w:rFonts w:ascii="Times New Roman" w:hAnsi="Times New Roman" w:cs="Times New Roman" w:eastAsiaTheme="minorHAnsi"/>
          <w:color w:val="000000"/>
          <w:sz w:val="28"/>
          <w:szCs w:val="28"/>
        </w:rPr>
        <w:t xml:space="preserve"> 56,6</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образовательных организаций</w:t>
      </w:r>
      <w:r>
        <w:rPr>
          <w:rFonts w:ascii="Times New Roman" w:hAnsi="Times New Roman" w:cs="Times New Roman" w:eastAsiaTheme="minorHAnsi"/>
          <w:color w:val="000000"/>
          <w:sz w:val="28"/>
          <w:szCs w:val="28"/>
        </w:rPr>
        <w:t xml:space="preserve">). Совместно с РНИМУ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им. Н.И. Пирогова Минздрава России разработаны «Рекомендации по организации отдыха детей и их оздоровления в период распространения новой коронавирусной инфекции (COVID-19)»</w:t>
      </w:r>
      <w:r>
        <w:rPr>
          <w:rFonts w:ascii="Times New Roman" w:hAnsi="Times New Roman" w:cs="Times New Roman" w:eastAsiaTheme="minorHAnsi"/>
          <w:color w:val="000000"/>
          <w:sz w:val="28"/>
          <w:szCs w:val="28"/>
        </w:rPr>
        <w:t xml:space="preserve">.</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Изучено отношение детей с </w:t>
      </w:r>
      <w:r>
        <w:rPr>
          <w:rFonts w:ascii="Times New Roman" w:hAnsi="Times New Roman" w:cs="Times New Roman" w:eastAsiaTheme="minorHAnsi"/>
          <w:color w:val="000000"/>
          <w:sz w:val="28"/>
          <w:szCs w:val="28"/>
        </w:rPr>
        <w:t xml:space="preserve">ОВЗ и их родителей к </w:t>
      </w:r>
      <w:r>
        <w:rPr>
          <w:rFonts w:ascii="Times New Roman" w:hAnsi="Times New Roman" w:cs="Times New Roman" w:eastAsiaTheme="minorHAnsi"/>
          <w:color w:val="000000"/>
          <w:sz w:val="28"/>
          <w:szCs w:val="28"/>
        </w:rPr>
        <w:t xml:space="preserve">участию в </w:t>
      </w:r>
      <w:r>
        <w:rPr>
          <w:rFonts w:ascii="Times New Roman" w:hAnsi="Times New Roman" w:cs="Times New Roman" w:eastAsiaTheme="minorHAnsi"/>
          <w:color w:val="000000"/>
          <w:sz w:val="28"/>
          <w:szCs w:val="28"/>
        </w:rPr>
        <w:t xml:space="preserve">паралимпийском</w:t>
      </w:r>
      <w:r>
        <w:rPr>
          <w:rFonts w:ascii="Times New Roman" w:hAnsi="Times New Roman" w:cs="Times New Roman" w:eastAsiaTheme="minorHAnsi"/>
          <w:color w:val="000000"/>
          <w:sz w:val="28"/>
          <w:szCs w:val="28"/>
        </w:rPr>
        <w:t xml:space="preserve"> движении. Определена социально-гиги</w:t>
      </w:r>
      <w:r>
        <w:rPr>
          <w:rFonts w:ascii="Times New Roman" w:hAnsi="Times New Roman" w:cs="Times New Roman" w:eastAsiaTheme="minorHAnsi"/>
          <w:color w:val="000000"/>
          <w:sz w:val="28"/>
          <w:szCs w:val="28"/>
        </w:rPr>
        <w:t xml:space="preserve">еническая характеристика семей </w:t>
      </w:r>
      <w:r>
        <w:rPr>
          <w:rFonts w:ascii="Times New Roman" w:hAnsi="Times New Roman" w:cs="Times New Roman" w:eastAsiaTheme="minorHAnsi"/>
          <w:color w:val="000000"/>
          <w:sz w:val="28"/>
          <w:szCs w:val="28"/>
        </w:rPr>
        <w:t xml:space="preserve">и реабилитационный потенциал детей с ограниченными возможностями и их семей. Разработаны персонализированные реабилитационные программы. Проведена оценка эффективности комплексных персонифицированных реаб</w:t>
      </w:r>
      <w:r>
        <w:rPr>
          <w:rFonts w:ascii="Times New Roman" w:hAnsi="Times New Roman" w:cs="Times New Roman" w:eastAsiaTheme="minorHAnsi"/>
          <w:color w:val="000000"/>
          <w:sz w:val="28"/>
          <w:szCs w:val="28"/>
        </w:rPr>
        <w:t xml:space="preserve">илитационных программ с учетом </w:t>
      </w:r>
      <w:r>
        <w:rPr>
          <w:rFonts w:ascii="Times New Roman" w:hAnsi="Times New Roman" w:cs="Times New Roman" w:eastAsiaTheme="minorHAnsi"/>
          <w:color w:val="000000"/>
          <w:sz w:val="28"/>
          <w:szCs w:val="28"/>
        </w:rPr>
        <w:t xml:space="preserve">оценки состояния здоровья детей с ДЦП, включающей в том числе, оценку психологической готовности ребенка к занятиям </w:t>
      </w:r>
      <w:r>
        <w:rPr>
          <w:rFonts w:ascii="Times New Roman" w:hAnsi="Times New Roman" w:cs="Times New Roman" w:eastAsiaTheme="minorHAnsi"/>
          <w:color w:val="000000"/>
          <w:sz w:val="28"/>
          <w:szCs w:val="28"/>
        </w:rPr>
        <w:t xml:space="preserve">паралимпийскими</w:t>
      </w:r>
      <w:r>
        <w:rPr>
          <w:rFonts w:ascii="Times New Roman" w:hAnsi="Times New Roman" w:cs="Times New Roman" w:eastAsiaTheme="minorHAnsi"/>
          <w:color w:val="000000"/>
          <w:sz w:val="28"/>
          <w:szCs w:val="28"/>
        </w:rPr>
        <w:t xml:space="preserve"> видами спорта, готовность их родителей, а также социально-экономический уровень семьи;</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Проведено анкетирование 532 обучающихся 10-11 классов для оценки их жизнедеятельности и самочувствия в усло</w:t>
      </w:r>
      <w:r>
        <w:rPr>
          <w:rFonts w:ascii="Times New Roman" w:hAnsi="Times New Roman" w:cs="Times New Roman" w:eastAsiaTheme="minorHAnsi"/>
          <w:color w:val="000000"/>
          <w:sz w:val="28"/>
          <w:szCs w:val="28"/>
        </w:rPr>
        <w:t xml:space="preserve">виях использования электронных </w:t>
      </w:r>
      <w:r>
        <w:rPr>
          <w:rFonts w:ascii="Times New Roman" w:hAnsi="Times New Roman" w:cs="Times New Roman" w:eastAsiaTheme="minorHAnsi"/>
          <w:color w:val="000000"/>
          <w:sz w:val="28"/>
          <w:szCs w:val="28"/>
        </w:rPr>
        <w:t xml:space="preserve">образовательных средств в цифровой образовательной среде (ЦОС) при учебной и досуговой деятельности и при дистанционной форме обучения. Результаты исследования позволили оценить режим и интенсивность использования </w:t>
      </w:r>
      <w:r>
        <w:rPr>
          <w:rFonts w:ascii="Times New Roman" w:hAnsi="Times New Roman" w:cs="Times New Roman" w:eastAsiaTheme="minorHAnsi"/>
          <w:color w:val="000000"/>
          <w:sz w:val="28"/>
          <w:szCs w:val="28"/>
        </w:rPr>
        <w:t xml:space="preserve">электронных образовательных средств, образ жизни, </w:t>
      </w:r>
      <w:r>
        <w:rPr>
          <w:rFonts w:ascii="Times New Roman" w:hAnsi="Times New Roman" w:cs="Times New Roman" w:eastAsiaTheme="minorHAnsi"/>
          <w:color w:val="000000"/>
          <w:sz w:val="28"/>
          <w:szCs w:val="28"/>
        </w:rPr>
        <w:t xml:space="preserve">самочувствие, эмоциональное состояние, медико-психолого-социальную адаптацию дет</w:t>
      </w:r>
      <w:r>
        <w:rPr>
          <w:rFonts w:ascii="Times New Roman" w:hAnsi="Times New Roman" w:cs="Times New Roman" w:eastAsiaTheme="minorHAnsi"/>
          <w:color w:val="000000"/>
          <w:sz w:val="28"/>
          <w:szCs w:val="28"/>
        </w:rPr>
        <w:t xml:space="preserve">ей к обучению в </w:t>
      </w:r>
      <w:r>
        <w:rPr>
          <w:rFonts w:ascii="Times New Roman" w:hAnsi="Times New Roman" w:cs="Times New Roman" w:eastAsiaTheme="minorHAnsi"/>
          <w:color w:val="000000"/>
          <w:sz w:val="28"/>
          <w:szCs w:val="28"/>
        </w:rPr>
        <w:t xml:space="preserve">ЦОС. Выявлены особенности распрос</w:t>
      </w:r>
      <w:r>
        <w:rPr>
          <w:rFonts w:ascii="Times New Roman" w:hAnsi="Times New Roman" w:cs="Times New Roman" w:eastAsiaTheme="minorHAnsi"/>
          <w:color w:val="000000"/>
          <w:sz w:val="28"/>
          <w:szCs w:val="28"/>
        </w:rPr>
        <w:t xml:space="preserve">траненности </w:t>
      </w:r>
      <w:r>
        <w:rPr>
          <w:rFonts w:ascii="Times New Roman" w:hAnsi="Times New Roman" w:cs="Times New Roman" w:eastAsiaTheme="minorHAnsi"/>
          <w:color w:val="000000"/>
          <w:sz w:val="28"/>
          <w:szCs w:val="28"/>
        </w:rPr>
        <w:t xml:space="preserve">соматических жалоб</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t xml:space="preserve">обучающихся в условиях ЦОС и при дистанционном обучении. Полученные данные могут быть использованы для обоснования гигиенических требований к условиям цифрового обучения с целью обеспечения санитарно-эпидемиологического благополучия обучающихся в об</w:t>
      </w:r>
      <w:r>
        <w:rPr>
          <w:rFonts w:ascii="Times New Roman" w:hAnsi="Times New Roman" w:cs="Times New Roman" w:eastAsiaTheme="minorHAnsi"/>
          <w:color w:val="000000"/>
          <w:sz w:val="28"/>
          <w:szCs w:val="28"/>
        </w:rPr>
        <w:t xml:space="preserve">разовательных организациях.</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w:t>
      </w:r>
      <w:r>
        <w:rPr>
          <w:rFonts w:ascii="Times New Roman" w:hAnsi="Times New Roman" w:cs="Times New Roman" w:eastAsia="Calibri" w:eastAsiaTheme="minorHAnsi"/>
          <w:sz w:val="28"/>
          <w:szCs w:val="28"/>
        </w:rPr>
        <w:t xml:space="preserve">о итогам проведенных исследований на тему «Качество жизни у детей с аллергическими заболеваниями дыхательных путей после хирургической коррекции сопутствующей патологии полости носа, околоносовых пазух и носоглотки»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произведена оценка влияния хирургического лечения на качество жизни у пациентов с различными заболеваниями ЛОР-органов на фоне аллергического ринита. Показано, что процентное изменение пок</w:t>
      </w:r>
      <w:r>
        <w:rPr>
          <w:rFonts w:ascii="Times New Roman" w:hAnsi="Times New Roman" w:cs="Times New Roman" w:eastAsia="Calibri" w:eastAsiaTheme="minorHAnsi"/>
          <w:sz w:val="28"/>
          <w:szCs w:val="28"/>
        </w:rPr>
        <w:t xml:space="preserve">азателя качества жизни после оп</w:t>
      </w:r>
      <w:r>
        <w:rPr>
          <w:rFonts w:ascii="Times New Roman" w:hAnsi="Times New Roman" w:cs="Times New Roman" w:eastAsia="Calibri" w:eastAsiaTheme="minorHAnsi"/>
          <w:sz w:val="28"/>
          <w:szCs w:val="28"/>
        </w:rPr>
        <w:t xml:space="preserve">еративного лечения составило достоверно, выше, чем в группе контроля. Сформулированы практические рекомендации по ведению пациентов с аллергическими заболеваниями дыхательных путей после хирургической коррекции сопутствующей патологии полости носа, околоносовых пазух и </w:t>
      </w:r>
      <w:r>
        <w:rPr>
          <w:rFonts w:ascii="Times New Roman" w:hAnsi="Times New Roman" w:cs="Times New Roman" w:eastAsia="Calibri" w:eastAsiaTheme="minorHAnsi"/>
          <w:sz w:val="28"/>
          <w:szCs w:val="28"/>
        </w:rPr>
        <w:t xml:space="preserve">носоглотки</w:t>
      </w:r>
      <w:r>
        <w:rPr>
          <w:rFonts w:ascii="Times New Roman" w:hAnsi="Times New Roman" w:cs="Times New Roman" w:eastAsia="Calibri" w:eastAsiaTheme="minorHAnsi"/>
          <w:sz w:val="28"/>
          <w:szCs w:val="28"/>
        </w:rPr>
        <w:t xml:space="preserve"> и подходы к хирургической коррекции патологии ЛОР-органов у пациентов с аллергическими заболеваниями дыхательных путей.</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312"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5. СОСТОЯНИЕ ПИТАНИЯ ДЕТЕЙ</w:t>
      </w:r>
    </w:p>
    <w:p>
      <w:pPr>
        <w:ind w:firstLine="709"/>
        <w:jc w:val="center"/>
        <w:spacing w:lineRule="auto" w:line="312" w:after="0"/>
        <w:rPr>
          <w:rFonts w:ascii="Times New Roman" w:hAnsi="Times New Roman" w:cs="Times New Roman" w:eastAsia="Times New Roman"/>
          <w:b/>
          <w:sz w:val="28"/>
          <w:szCs w:val="28"/>
          <w:lang w:eastAsia="ru-RU"/>
        </w:rPr>
      </w:pP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Рынок детского питания сегментируется по виду продукции и по возрасту потребителя и подразделяется на: плодоовощные консервы детские (включая соки для детей), сухие продукты детского питания на злаковой основе, сухие молочн</w:t>
      </w:r>
      <w:r>
        <w:rPr>
          <w:rFonts w:ascii="Times New Roman" w:hAnsi="Times New Roman" w:cs="Times New Roman" w:eastAsia="Calibri" w:eastAsiaTheme="minorHAnsi"/>
          <w:sz w:val="28"/>
          <w:szCs w:val="28"/>
        </w:rPr>
        <w:t xml:space="preserve">ые смеси (включая кисломолочные</w:t>
      </w:r>
      <w:r>
        <w:rPr>
          <w:rFonts w:ascii="Times New Roman" w:hAnsi="Times New Roman" w:cs="Times New Roman" w:eastAsia="Calibri" w:eastAsiaTheme="minorHAnsi"/>
          <w:sz w:val="28"/>
          <w:szCs w:val="28"/>
        </w:rPr>
        <w:t xml:space="preserve"> для детей раннего возраста), жидкие и пастообразные молочные продукты для детей раннего возраста, продукты и консервы мясные детские.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увеличения объемов производства отечественного детского питания и повышения уровня локализации производств, Минсельхозом России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реализуется комплекс мер государственной поддержки, включая предоставление льготных кредитов как на закупку сырья, так и на строительство реконструкцию, модернизацию и техническое перевооружение предприятий, а также компенсацию части прямых понесенных затрат на создание предприятий по производству детского питания.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Реализация данных мер положительно сказывается на объемах производства. По данным Росстата</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в 2020 году </w:t>
      </w:r>
      <w:r>
        <w:rPr>
          <w:rFonts w:ascii="Times New Roman" w:hAnsi="Times New Roman" w:cs="Times New Roman" w:eastAsia="Calibri" w:eastAsiaTheme="minorHAnsi"/>
          <w:sz w:val="28"/>
          <w:szCs w:val="28"/>
        </w:rPr>
        <w:t xml:space="preserve">производство продукции для детского питания составило</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продукции переработки фруктов </w:t>
      </w:r>
      <w:r>
        <w:rPr>
          <w:rFonts w:ascii="Times New Roman" w:hAnsi="Times New Roman" w:cs="Times New Roman" w:eastAsia="Calibri" w:eastAsiaTheme="minorHAnsi"/>
          <w:sz w:val="28"/>
          <w:szCs w:val="28"/>
        </w:rPr>
        <w:t xml:space="preserve">и овощей для детского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питания –</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4</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36</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муб</w:t>
      </w:r>
      <w:r>
        <w:rPr>
          <w:rFonts w:ascii="Times New Roman" w:hAnsi="Times New Roman" w:cs="Times New Roman" w:eastAsia="Calibri" w:eastAsiaTheme="minorHAnsi"/>
          <w:i/>
          <w:sz w:val="28"/>
          <w:szCs w:val="28"/>
        </w:rPr>
        <w:t xml:space="preserve">. (миллион условных банок)</w:t>
      </w:r>
      <w:r>
        <w:rPr>
          <w:rFonts w:ascii="Times New Roman" w:hAnsi="Times New Roman" w:cs="Times New Roman" w:eastAsia="Calibri" w:eastAsiaTheme="minorHAnsi"/>
          <w:sz w:val="28"/>
          <w:szCs w:val="28"/>
        </w:rPr>
        <w:t xml:space="preserve"> (темп роста 10</w:t>
      </w:r>
      <w:r>
        <w:rPr>
          <w:rFonts w:ascii="Times New Roman" w:hAnsi="Times New Roman" w:cs="Times New Roman" w:eastAsia="Calibri" w:eastAsiaTheme="minorHAnsi"/>
          <w:sz w:val="28"/>
          <w:szCs w:val="28"/>
        </w:rPr>
        <w:t xml:space="preserve">2,7</w:t>
      </w:r>
      <w:r>
        <w:rPr>
          <w:rFonts w:ascii="Times New Roman" w:hAnsi="Times New Roman" w:cs="Times New Roman" w:eastAsia="Calibri" w:eastAsiaTheme="minorHAnsi"/>
          <w:sz w:val="28"/>
          <w:szCs w:val="28"/>
        </w:rPr>
        <w:t xml:space="preserve">% к уровню 2019 г.)</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продукция для детского питания на зерновой основе – 28,</w:t>
      </w:r>
      <w:r>
        <w:rPr>
          <w:rFonts w:ascii="Times New Roman" w:hAnsi="Times New Roman" w:cs="Times New Roman" w:eastAsia="Calibri" w:eastAsiaTheme="minorHAnsi"/>
          <w:sz w:val="28"/>
          <w:szCs w:val="28"/>
        </w:rPr>
        <w:t xml:space="preserve">5</w:t>
      </w:r>
      <w:r>
        <w:rPr>
          <w:rFonts w:ascii="Times New Roman" w:hAnsi="Times New Roman" w:cs="Times New Roman" w:eastAsia="Calibri" w:eastAsiaTheme="minorHAnsi"/>
          <w:sz w:val="28"/>
          <w:szCs w:val="28"/>
        </w:rPr>
        <w:t xml:space="preserve"> тыс. т (темп</w:t>
      </w:r>
      <w:r>
        <w:rPr>
          <w:rFonts w:ascii="Times New Roman" w:hAnsi="Times New Roman" w:cs="Times New Roman" w:eastAsia="Calibri" w:eastAsiaTheme="minorHAnsi"/>
          <w:sz w:val="28"/>
          <w:szCs w:val="28"/>
        </w:rPr>
        <w:t xml:space="preserve"> роста 143,4% к уровню 2019 г.);</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продукция мясная для детского питания, в том числе из мяса птицы – 23,</w:t>
      </w:r>
      <w:r>
        <w:rPr>
          <w:rFonts w:ascii="Times New Roman" w:hAnsi="Times New Roman" w:cs="Times New Roman" w:eastAsia="Calibri" w:eastAsiaTheme="minorHAnsi"/>
          <w:sz w:val="28"/>
          <w:szCs w:val="28"/>
        </w:rPr>
        <w:t xml:space="preserve">5</w:t>
      </w:r>
      <w:r>
        <w:rPr>
          <w:rFonts w:ascii="Times New Roman" w:hAnsi="Times New Roman" w:cs="Times New Roman" w:eastAsia="Calibri" w:eastAsiaTheme="minorHAnsi"/>
          <w:sz w:val="28"/>
          <w:szCs w:val="28"/>
        </w:rPr>
        <w:t xml:space="preserve"> тыс. т (темп</w:t>
      </w:r>
      <w:r>
        <w:rPr>
          <w:rFonts w:ascii="Times New Roman" w:hAnsi="Times New Roman" w:cs="Times New Roman" w:eastAsia="Calibri" w:eastAsiaTheme="minorHAnsi"/>
          <w:sz w:val="28"/>
          <w:szCs w:val="28"/>
        </w:rPr>
        <w:t xml:space="preserve"> роста 122,9% к уровню 2019 г.);</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продукции молочной для детского питания – 3</w:t>
      </w:r>
      <w:r>
        <w:rPr>
          <w:rFonts w:ascii="Times New Roman" w:hAnsi="Times New Roman" w:cs="Times New Roman" w:eastAsia="Calibri" w:eastAsiaTheme="minorHAnsi"/>
          <w:sz w:val="28"/>
          <w:szCs w:val="28"/>
        </w:rPr>
        <w:t xml:space="preserve">19</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5</w:t>
      </w:r>
      <w:r>
        <w:rPr>
          <w:rFonts w:ascii="Times New Roman" w:hAnsi="Times New Roman" w:cs="Times New Roman" w:eastAsia="Calibri" w:eastAsiaTheme="minorHAnsi"/>
          <w:sz w:val="28"/>
          <w:szCs w:val="28"/>
        </w:rPr>
        <w:t xml:space="preserve"> тыс. т (темп роста </w:t>
      </w:r>
      <w:r>
        <w:rPr>
          <w:rFonts w:ascii="Times New Roman" w:hAnsi="Times New Roman" w:cs="Times New Roman" w:eastAsia="Calibri" w:eastAsiaTheme="minorHAnsi"/>
          <w:sz w:val="28"/>
          <w:szCs w:val="28"/>
        </w:rPr>
        <w:t xml:space="preserve">99</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к уровню 2019 г.)</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Одной из важнейших проблем, определяющих здоровье детей, является организация их питания и в первую очередь в образовательных организациях.</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Задача обеспечить бесплатным горячим питанием обучающихся </w:t>
      </w:r>
      <w:r>
        <w:rPr>
          <w:rFonts w:ascii="Times New Roman" w:hAnsi="Times New Roman" w:cs="Times New Roman" w:eastAsiaTheme="minorHAnsi"/>
          <w:color w:val="000000"/>
          <w:sz w:val="28"/>
          <w:szCs w:val="28"/>
        </w:rPr>
        <w:br/>
        <w:t xml:space="preserve">по образовательным программам начального общего образования </w:t>
      </w:r>
      <w:r>
        <w:rPr>
          <w:rFonts w:ascii="Times New Roman" w:hAnsi="Times New Roman" w:cs="Times New Roman" w:eastAsiaTheme="minorHAnsi"/>
          <w:color w:val="000000"/>
          <w:sz w:val="28"/>
          <w:szCs w:val="28"/>
        </w:rPr>
        <w:br/>
        <w:t xml:space="preserve">в государственных и муниципальн</w:t>
      </w:r>
      <w:r>
        <w:rPr>
          <w:rFonts w:ascii="Times New Roman" w:hAnsi="Times New Roman" w:cs="Times New Roman" w:eastAsiaTheme="minorHAnsi"/>
          <w:color w:val="000000"/>
          <w:sz w:val="28"/>
          <w:szCs w:val="28"/>
        </w:rPr>
        <w:t xml:space="preserve">ых образовательных организациях</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(далее – горячее питание)</w:t>
      </w:r>
      <w:r>
        <w:rPr>
          <w:rFonts w:ascii="Times New Roman" w:hAnsi="Times New Roman" w:cs="Times New Roman" w:eastAsiaTheme="minorHAnsi"/>
          <w:color w:val="000000"/>
          <w:sz w:val="28"/>
          <w:szCs w:val="28"/>
        </w:rPr>
        <w:t xml:space="preserve"> с 1 сентября 2020 г. поставлена Президентом Российской Федерации </w:t>
      </w:r>
      <w:r>
        <w:rPr>
          <w:rFonts w:ascii="Times New Roman" w:hAnsi="Times New Roman" w:cs="Times New Roman" w:eastAsiaTheme="minorHAnsi"/>
          <w:color w:val="000000"/>
          <w:sz w:val="28"/>
          <w:szCs w:val="28"/>
        </w:rPr>
        <w:t xml:space="preserve">В.В. Путиным </w:t>
      </w:r>
      <w:r>
        <w:rPr>
          <w:rFonts w:ascii="Times New Roman" w:hAnsi="Times New Roman" w:cs="Times New Roman" w:eastAsiaTheme="minorHAnsi"/>
          <w:color w:val="000000"/>
          <w:sz w:val="28"/>
          <w:szCs w:val="28"/>
        </w:rPr>
        <w:t xml:space="preserve">15 января 2020 г. в Послании Федеральному Собранию Российской Федерации</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Во исполнение поставленной задачи принят Федеральный закон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от 1 марта 2020 г. № 47-ФЗ «О внесении изменений в Федеральный закон </w:t>
      </w:r>
      <w:r>
        <w:rPr>
          <w:rFonts w:ascii="Times New Roman" w:hAnsi="Times New Roman" w:cs="Times New Roman" w:eastAsiaTheme="minorHAnsi"/>
          <w:color w:val="000000"/>
          <w:sz w:val="28"/>
          <w:szCs w:val="28"/>
        </w:rPr>
        <w:br/>
      </w:r>
      <w:r>
        <w:rPr>
          <w:rFonts w:ascii="Times New Roman" w:hAnsi="Times New Roman" w:cs="Times New Roman" w:eastAsiaTheme="minorHAnsi"/>
          <w:color w:val="000000"/>
          <w:sz w:val="28"/>
          <w:szCs w:val="28"/>
        </w:rPr>
        <w:t xml:space="preserve">«О качестве и безопасности пищевых продуктов» и статью 37 Федерального за</w:t>
      </w:r>
      <w:r>
        <w:rPr>
          <w:rFonts w:ascii="Times New Roman" w:hAnsi="Times New Roman" w:cs="Times New Roman" w:eastAsiaTheme="minorHAnsi"/>
          <w:color w:val="000000"/>
          <w:sz w:val="28"/>
          <w:szCs w:val="28"/>
        </w:rPr>
        <w:t xml:space="preserve">кона </w:t>
      </w:r>
      <w:r>
        <w:rPr>
          <w:rFonts w:ascii="Times New Roman" w:hAnsi="Times New Roman" w:cs="Times New Roman" w:eastAsiaTheme="minorHAnsi"/>
          <w:color w:val="000000"/>
          <w:sz w:val="28"/>
          <w:szCs w:val="28"/>
        </w:rPr>
        <w:t xml:space="preserve">«Об образовании в Российской Федерации»,</w:t>
      </w:r>
      <w:r>
        <w:rPr>
          <w:rFonts w:ascii="Times New Roman" w:hAnsi="Times New Roman" w:cs="Times New Roman" w:eastAsiaTheme="minorHAnsi"/>
          <w:color w:val="000000"/>
          <w:sz w:val="28"/>
          <w:szCs w:val="28"/>
        </w:rPr>
        <w:t xml:space="preserve"> согласно которому обучающиеся </w:t>
      </w:r>
      <w:r>
        <w:rPr>
          <w:rFonts w:ascii="Times New Roman" w:hAnsi="Times New Roman" w:cs="Times New Roman" w:eastAsiaTheme="minorHAnsi"/>
          <w:color w:val="000000"/>
          <w:sz w:val="28"/>
          <w:szCs w:val="28"/>
        </w:rPr>
        <w:t xml:space="preserve">по образовательным программам</w:t>
      </w:r>
      <w:r>
        <w:rPr>
          <w:rFonts w:ascii="Times New Roman" w:hAnsi="Times New Roman" w:cs="Times New Roman" w:eastAsiaTheme="minorHAnsi"/>
          <w:color w:val="000000"/>
          <w:sz w:val="28"/>
          <w:szCs w:val="28"/>
        </w:rPr>
        <w:t xml:space="preserve"> начального общего образования </w:t>
      </w:r>
      <w:r>
        <w:rPr>
          <w:rFonts w:ascii="Times New Roman" w:hAnsi="Times New Roman" w:cs="Times New Roman" w:eastAsiaTheme="minorHAnsi"/>
          <w:color w:val="000000"/>
          <w:sz w:val="28"/>
          <w:szCs w:val="28"/>
        </w:rPr>
        <w:t xml:space="preserve">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w:t>
      </w:r>
      <w:r>
        <w:rPr>
          <w:rFonts w:ascii="Times New Roman" w:hAnsi="Times New Roman" w:cs="Times New Roman" w:eastAsiaTheme="minorHAnsi"/>
          <w:color w:val="000000"/>
          <w:sz w:val="28"/>
          <w:szCs w:val="28"/>
        </w:rPr>
        <w:t xml:space="preserve">вающим наличие горячего блюда, </w:t>
      </w:r>
      <w:r>
        <w:rPr>
          <w:rFonts w:ascii="Times New Roman" w:hAnsi="Times New Roman" w:cs="Times New Roman" w:eastAsiaTheme="minorHAnsi"/>
          <w:color w:val="000000"/>
          <w:sz w:val="28"/>
          <w:szCs w:val="28"/>
        </w:rPr>
        <w:t xml:space="preserve">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Постановлением Правительства Российской Федерации от 20 июня </w:t>
      </w:r>
      <w:r>
        <w:rPr>
          <w:rFonts w:ascii="Times New Roman" w:hAnsi="Times New Roman" w:cs="Times New Roman" w:eastAsiaTheme="minorHAnsi"/>
          <w:sz w:val="28"/>
          <w:szCs w:val="28"/>
        </w:rPr>
        <w:br/>
        <w:t xml:space="preserve">2020 г. № 900 утверждены Правила предостав</w:t>
      </w:r>
      <w:r>
        <w:rPr>
          <w:rFonts w:ascii="Times New Roman" w:hAnsi="Times New Roman" w:cs="Times New Roman" w:eastAsiaTheme="minorHAnsi"/>
          <w:sz w:val="28"/>
          <w:szCs w:val="28"/>
        </w:rPr>
        <w:t xml:space="preserve">ления и распределения субсидий </w:t>
      </w:r>
      <w:r>
        <w:rPr>
          <w:rFonts w:ascii="Times New Roman" w:hAnsi="Times New Roman" w:cs="Times New Roman" w:eastAsiaTheme="minorHAnsi"/>
          <w:sz w:val="28"/>
          <w:szCs w:val="28"/>
        </w:rPr>
        <w:t xml:space="preserve">из федерального бюджета бюджетам субъектов Российской Ф</w:t>
      </w:r>
      <w:r>
        <w:rPr>
          <w:rFonts w:ascii="Times New Roman" w:hAnsi="Times New Roman" w:cs="Times New Roman" w:eastAsiaTheme="minorHAnsi"/>
          <w:sz w:val="28"/>
          <w:szCs w:val="28"/>
        </w:rPr>
        <w:t xml:space="preserve">едерации </w:t>
      </w:r>
      <w:r>
        <w:rPr>
          <w:rFonts w:ascii="Times New Roman" w:hAnsi="Times New Roman" w:cs="Times New Roman" w:eastAsiaTheme="minorHAnsi"/>
          <w:sz w:val="28"/>
          <w:szCs w:val="28"/>
        </w:rPr>
        <w:t xml:space="preserve">на </w:t>
      </w:r>
      <w:r>
        <w:rPr>
          <w:rFonts w:ascii="Times New Roman" w:hAnsi="Times New Roman" w:cs="Times New Roman" w:eastAsiaTheme="minorHAnsi"/>
          <w:sz w:val="28"/>
          <w:szCs w:val="28"/>
        </w:rPr>
        <w:t xml:space="preserve">софинансирование</w:t>
      </w:r>
      <w:r>
        <w:rPr>
          <w:rFonts w:ascii="Times New Roman" w:hAnsi="Times New Roman" w:cs="Times New Roman" w:eastAsiaTheme="minorHAnsi"/>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(далее </w:t>
      </w:r>
      <w:r>
        <w:rPr>
          <w:rFonts w:ascii="Times New Roman" w:hAnsi="Times New Roman" w:cs="Times New Roman" w:eastAsiaTheme="minorHAnsi"/>
          <w:sz w:val="28"/>
          <w:szCs w:val="28"/>
        </w:rPr>
        <w:t xml:space="preserve">по тексту подраздела </w:t>
      </w:r>
      <w:r>
        <w:rPr>
          <w:rFonts w:ascii="Times New Roman" w:hAnsi="Times New Roman" w:cs="Times New Roman" w:eastAsiaTheme="minorHAnsi"/>
          <w:sz w:val="28"/>
          <w:szCs w:val="28"/>
        </w:rPr>
        <w:t xml:space="preserve">– Правила).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Роспотребнадзором разработаны санитарно-эпидемиологические правила </w:t>
      </w:r>
      <w:r>
        <w:rPr>
          <w:rFonts w:ascii="Times New Roman" w:hAnsi="Times New Roman" w:cs="Times New Roman" w:eastAsiaTheme="minorHAnsi"/>
          <w:bCs/>
          <w:sz w:val="28"/>
          <w:szCs w:val="28"/>
        </w:rPr>
        <w:t xml:space="preserve">СанПиН2</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3</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2</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4</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3590</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20</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Санитарно</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эпидемиологические</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требования</w:t>
      </w:r>
      <w:r>
        <w:rPr>
          <w:rFonts w:ascii="Times New Roman" w:hAnsi="Times New Roman" w:cs="Times New Roman" w:eastAsiaTheme="minorHAnsi"/>
          <w:bCs/>
          <w:sz w:val="28"/>
          <w:szCs w:val="28"/>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к</w:t>
      </w:r>
      <w:r>
        <w:rPr>
          <w:rFonts w:ascii="Times New Roman" w:hAnsi="Times New Roman" w:cs="Times New Roman" w:eastAsiaTheme="minorHAnsi"/>
          <w:bCs/>
          <w:sz w:val="28"/>
          <w:szCs w:val="28"/>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организации</w:t>
      </w:r>
      <w:r>
        <w:rPr>
          <w:rFonts w:ascii="Times New Roman" w:hAnsi="Times New Roman" w:cs="Times New Roman" w:eastAsiaTheme="minorHAnsi"/>
          <w:bCs/>
          <w:sz w:val="28"/>
          <w:szCs w:val="28"/>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общественного</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питания</w:t>
      </w:r>
      <w:r>
        <w:rPr>
          <w:rFonts w:ascii="Times New Roman" w:hAnsi="Times New Roman" w:cs="Times New Roman" w:eastAsiaTheme="minorHAnsi"/>
          <w:sz w:val="28"/>
          <w:szCs w:val="28"/>
        </w:rPr>
        <w:t xml:space="preserve"> населения», которые содержат требования, направленные на обеспечение здорового, безопасного и физиологически полноценного питания детей и которыми предусмотрена обязанность образовательной организации по созданию условий для организации питания </w:t>
      </w:r>
      <w:r>
        <w:rPr>
          <w:rFonts w:ascii="Times New Roman" w:hAnsi="Times New Roman" w:cs="Times New Roman" w:eastAsia="Calibri" w:eastAsiaTheme="minorHAnsi"/>
          <w:sz w:val="28"/>
          <w:szCs w:val="28"/>
        </w:rPr>
        <w:t xml:space="preserve">детей, в том числе </w:t>
      </w:r>
      <w:r>
        <w:rPr>
          <w:rFonts w:ascii="Times New Roman" w:hAnsi="Times New Roman" w:cs="Times New Roman" w:eastAsiaTheme="minorHAnsi"/>
          <w:sz w:val="28"/>
          <w:szCs w:val="28"/>
        </w:rPr>
        <w:t xml:space="preserve">лечебного и профилактического питания детей с хроническими заболеваниями</w:t>
      </w:r>
      <w:r>
        <w:rPr>
          <w:rFonts w:ascii="Times New Roman" w:hAnsi="Times New Roman" w:cs="Times New Roman" w:eastAsiaTheme="minorHAnsi"/>
          <w:color w:val="000000"/>
          <w:sz w:val="28"/>
          <w:szCs w:val="28"/>
          <w:lang w:bidi="ru-RU"/>
        </w:rPr>
        <w:t xml:space="preserve">.</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sz w:val="28"/>
          <w:szCs w:val="28"/>
        </w:rPr>
        <w:t xml:space="preserve">В качестве методического инструмента реализации субъектами Российской Федерации требований санитарных норм и правил</w:t>
      </w:r>
      <w:r>
        <w:rPr>
          <w:rFonts w:ascii="Times New Roman" w:hAnsi="Times New Roman" w:cs="Times New Roman" w:eastAsiaTheme="minorHAnsi"/>
          <w:bCs/>
          <w:sz w:val="28"/>
          <w:szCs w:val="28"/>
        </w:rPr>
        <w:t xml:space="preserve"> СанПиН2</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3</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2</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4</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3590</w:t>
      </w:r>
      <w:r>
        <w:rPr>
          <w:rFonts w:ascii="Times New Roman" w:hAnsi="Times New Roman" w:cs="Times New Roman" w:eastAsiaTheme="minorHAnsi"/>
          <w:sz w:val="28"/>
          <w:szCs w:val="28"/>
        </w:rPr>
        <w:t xml:space="preserve">-</w:t>
      </w:r>
      <w:r>
        <w:rPr>
          <w:rFonts w:ascii="Times New Roman" w:hAnsi="Times New Roman" w:cs="Times New Roman" w:eastAsiaTheme="minorHAnsi"/>
          <w:bCs/>
          <w:sz w:val="28"/>
          <w:szCs w:val="28"/>
        </w:rPr>
        <w:t xml:space="preserve">20 Роспотребнадзором разработаны и утверждены </w:t>
      </w:r>
      <w:r>
        <w:rPr>
          <w:rFonts w:ascii="Times New Roman" w:hAnsi="Times New Roman" w:cs="Times New Roman" w:eastAsiaTheme="minorHAnsi"/>
          <w:sz w:val="28"/>
          <w:szCs w:val="28"/>
        </w:rPr>
        <w:t xml:space="preserve">методические рекомендации</w:t>
      </w:r>
      <w:r>
        <w:rPr>
          <w:rFonts w:ascii="Times New Roman" w:hAnsi="Times New Roman" w:cs="Times New Roman" w:eastAsiaTheme="minorHAnsi"/>
          <w:sz w:val="28"/>
          <w:szCs w:val="28"/>
        </w:rPr>
        <w:t xml:space="preserve"> </w:t>
      </w:r>
      <w:hyperlink r:id="rId24" w:history="1" w:tgtFrame="_blank">
        <w:r>
          <w:rPr>
            <w:rFonts w:ascii="Times New Roman" w:hAnsi="Times New Roman" w:cs="Times New Roman" w:eastAsiaTheme="minorHAnsi"/>
            <w:sz w:val="28"/>
            <w:szCs w:val="28"/>
          </w:rPr>
          <w:t xml:space="preserve">МР 2.4.0179-20 «Рекомендации по организации горячего питания обучающихся общеобразовательных организациях»</w:t>
        </w:r>
      </w:hyperlink>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МР 2.4.0180-20 «Родительский контроль за организацией горячего питания детей в общеобразовательных организациях».</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Финансовое обеспечение государственных гарантий по горячему питанию вышеназванной категории обучающихся осуществляется в рамках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 1642 (далее – государственная программа Российской Федерации «Развитие образования»).</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sz w:val="28"/>
          <w:szCs w:val="28"/>
        </w:rPr>
        <w:t xml:space="preserve">Начиная с 2020 года, в федеральном бюджете предусматриваются бюджетные ассигнования на </w:t>
      </w:r>
      <w:r>
        <w:rPr>
          <w:rFonts w:ascii="Times New Roman" w:hAnsi="Times New Roman" w:cs="Times New Roman" w:eastAsiaTheme="minorHAnsi"/>
          <w:sz w:val="28"/>
          <w:szCs w:val="28"/>
        </w:rPr>
        <w:t xml:space="preserve">софинансирование</w:t>
      </w:r>
      <w:r>
        <w:rPr>
          <w:rFonts w:ascii="Times New Roman" w:hAnsi="Times New Roman" w:cs="Times New Roman" w:eastAsiaTheme="minorHAnsi"/>
          <w:sz w:val="28"/>
          <w:szCs w:val="28"/>
        </w:rPr>
        <w:t xml:space="preserve"> расходных обязательств субъекта Российской Федерации, возникающих при реализации мероприятий государственной программы субъекта Российской Федерации на указанные цели.</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2020 году бюджетам субъектов Российской Федерации </w:t>
      </w:r>
      <w:r>
        <w:rPr>
          <w:rFonts w:ascii="Times New Roman" w:hAnsi="Times New Roman" w:cs="Times New Roman" w:eastAsiaTheme="minorHAnsi"/>
          <w:color w:val="000000"/>
          <w:sz w:val="28"/>
          <w:szCs w:val="28"/>
        </w:rPr>
        <w:br/>
        <w:t xml:space="preserve">на </w:t>
      </w:r>
      <w:r>
        <w:rPr>
          <w:rFonts w:ascii="Times New Roman" w:hAnsi="Times New Roman" w:cs="Times New Roman" w:eastAsiaTheme="minorHAnsi"/>
          <w:color w:val="000000"/>
          <w:sz w:val="28"/>
          <w:szCs w:val="28"/>
        </w:rPr>
        <w:t xml:space="preserve">софинансирование</w:t>
      </w:r>
      <w:r>
        <w:rPr>
          <w:rFonts w:ascii="Times New Roman" w:hAnsi="Times New Roman" w:cs="Times New Roman" w:eastAsiaTheme="minorHAnsi"/>
          <w:color w:val="000000"/>
          <w:sz w:val="28"/>
          <w:szCs w:val="28"/>
        </w:rPr>
        <w:t xml:space="preserve"> мероприятий по организации бесплатного горячего питания обучающихся в рамках заключенных соглашений направлены средства федерального бю</w:t>
      </w:r>
      <w:r>
        <w:rPr>
          <w:rFonts w:ascii="Times New Roman" w:hAnsi="Times New Roman" w:cs="Times New Roman" w:eastAsiaTheme="minorHAnsi"/>
          <w:color w:val="000000"/>
          <w:sz w:val="28"/>
          <w:szCs w:val="28"/>
        </w:rPr>
        <w:t xml:space="preserve">джета в объеме 21 655,</w:t>
      </w:r>
      <w:r>
        <w:rPr>
          <w:rFonts w:ascii="Times New Roman" w:hAnsi="Times New Roman" w:cs="Times New Roman" w:eastAsiaTheme="minorHAnsi"/>
          <w:color w:val="000000"/>
          <w:sz w:val="28"/>
          <w:szCs w:val="28"/>
        </w:rPr>
        <w:t xml:space="preserve">4 млн рублей. </w:t>
      </w:r>
      <w:r>
        <w:rPr>
          <w:rFonts w:ascii="Times New Roman" w:hAnsi="Times New Roman" w:cs="Times New Roman" w:eastAsiaTheme="minorHAnsi"/>
          <w:sz w:val="28"/>
          <w:szCs w:val="28"/>
        </w:rPr>
        <w:t xml:space="preserve">Федеральным законом от 8 декабря 2020 г. № 385-ФЗ на 2021 год </w:t>
      </w:r>
      <w:r>
        <w:rPr>
          <w:rFonts w:ascii="Times New Roman" w:hAnsi="Times New Roman" w:cs="Times New Roman" w:eastAsiaTheme="minorHAnsi"/>
          <w:sz w:val="28"/>
          <w:szCs w:val="28"/>
        </w:rPr>
        <w:t xml:space="preserve">предусмотрено 58 708,</w:t>
      </w:r>
      <w:r>
        <w:rPr>
          <w:rFonts w:ascii="Times New Roman" w:hAnsi="Times New Roman" w:cs="Times New Roman" w:eastAsiaTheme="minorHAnsi"/>
          <w:sz w:val="28"/>
          <w:szCs w:val="28"/>
        </w:rPr>
        <w:t xml:space="preserve">9 млн рублей (по </w:t>
      </w:r>
      <w:r>
        <w:rPr>
          <w:rFonts w:ascii="Times New Roman" w:hAnsi="Times New Roman" w:cs="Times New Roman" w:eastAsiaTheme="minorHAnsi"/>
          <w:sz w:val="28"/>
          <w:szCs w:val="28"/>
        </w:rPr>
        <w:t xml:space="preserve">уточненной бюджетной росписи – </w:t>
      </w:r>
      <w:r>
        <w:rPr>
          <w:rFonts w:ascii="Times New Roman" w:hAnsi="Times New Roman" w:cs="Times New Roman" w:eastAsiaTheme="minorHAnsi"/>
          <w:sz w:val="28"/>
          <w:szCs w:val="28"/>
        </w:rPr>
        <w:t xml:space="preserve">58 725,7 млн</w:t>
      </w:r>
      <w:r>
        <w:rPr>
          <w:rFonts w:ascii="Times New Roman" w:hAnsi="Times New Roman" w:cs="Times New Roman" w:eastAsiaTheme="minorHAnsi"/>
          <w:sz w:val="28"/>
          <w:szCs w:val="28"/>
        </w:rPr>
        <w:t xml:space="preserve"> рублей), на 2022 год – 62 489,</w:t>
      </w:r>
      <w:r>
        <w:rPr>
          <w:rFonts w:ascii="Times New Roman" w:hAnsi="Times New Roman" w:cs="Times New Roman" w:eastAsiaTheme="minorHAnsi"/>
          <w:sz w:val="28"/>
          <w:szCs w:val="28"/>
        </w:rPr>
        <w:t xml:space="preserve">9 млн</w:t>
      </w:r>
      <w:r>
        <w:rPr>
          <w:rFonts w:ascii="Times New Roman" w:hAnsi="Times New Roman" w:cs="Times New Roman" w:eastAsiaTheme="minorHAnsi"/>
          <w:sz w:val="28"/>
          <w:szCs w:val="28"/>
        </w:rPr>
        <w:t xml:space="preserve"> рублей, на 2023 год – 62 100,</w:t>
      </w:r>
      <w:r>
        <w:rPr>
          <w:rFonts w:ascii="Times New Roman" w:hAnsi="Times New Roman" w:cs="Times New Roman" w:eastAsiaTheme="minorHAnsi"/>
          <w:sz w:val="28"/>
          <w:szCs w:val="28"/>
        </w:rPr>
        <w:t xml:space="preserve">0 млн рублей. На 2021 год на указанные цели зарезервированы бюджетные ассигнования</w:t>
      </w:r>
      <w:r>
        <w:rPr>
          <w:rFonts w:ascii="Times New Roman" w:hAnsi="Times New Roman" w:cs="Times New Roman" w:eastAsiaTheme="minorHAnsi"/>
          <w:sz w:val="28"/>
          <w:szCs w:val="28"/>
        </w:rPr>
        <w:t xml:space="preserve"> в объеме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540 663,7 тыс. рублей</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С учетом проблемных вопросов, возникающих в ходе реализации проекта, Минпросвещения России подготовило и направило в органы государственной власти субъектов Российской Федерации, осуществляющие управление в сфере образования: </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разъяснения об организации горячего питания, в том числе о подходах </w:t>
      </w:r>
      <w:r>
        <w:rPr>
          <w:rFonts w:ascii="Times New Roman" w:hAnsi="Times New Roman" w:cs="Times New Roman" w:eastAsia="Calibri" w:eastAsiaTheme="minorHAnsi"/>
          <w:color w:val="000000"/>
          <w:sz w:val="28"/>
          <w:szCs w:val="28"/>
        </w:rPr>
        <w:br/>
        <w:t xml:space="preserve">к организации горячего питания в образовательных организациях, переведенных на дистанционное обучение ввиду санитарно-эпидемиологической ситуации (</w:t>
      </w:r>
      <w:r>
        <w:rPr>
          <w:rFonts w:ascii="Times New Roman" w:hAnsi="Times New Roman" w:cs="Times New Roman" w:eastAsia="Calibri" w:eastAsiaTheme="minorHAnsi"/>
          <w:color w:val="000000"/>
          <w:sz w:val="28"/>
          <w:szCs w:val="28"/>
        </w:rPr>
        <w:t xml:space="preserve">письмо от 5 ноября 2020 г. </w:t>
      </w:r>
      <w:r>
        <w:rPr>
          <w:rFonts w:ascii="Times New Roman" w:hAnsi="Times New Roman" w:cs="Times New Roman" w:eastAsia="Calibri" w:eastAsiaTheme="minorHAnsi"/>
          <w:color w:val="000000"/>
          <w:sz w:val="28"/>
          <w:szCs w:val="28"/>
        </w:rPr>
        <w:t xml:space="preserve">№ АН-1889/09);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методические рекомендации о формах организации бесплатного горячего питания обучающихся, получающих начальное общее образование </w:t>
      </w:r>
      <w:r>
        <w:rPr>
          <w:rFonts w:ascii="Times New Roman" w:hAnsi="Times New Roman" w:cs="Times New Roman" w:eastAsiaTheme="minorHAnsi"/>
          <w:sz w:val="28"/>
          <w:szCs w:val="28"/>
        </w:rPr>
        <w:br/>
        <w:t xml:space="preserve">в малокомплектных общеобразовательных организациях (письмо от 5 ноября 2020 г. № АН-1890/09).</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С 1 сентября 2020 г. около 7,3 млн учащихся 1-4 классов во всех общеобразовательных организациях субъектов Российской Федерации стали получать бесплатное горячее питание.</w:t>
      </w:r>
    </w:p>
    <w:p>
      <w:pPr>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Государственная поддержка перехода на бесплатное горячее питание за счет средств федерального бюджета осуществля</w:t>
      </w:r>
      <w:r>
        <w:rPr>
          <w:rFonts w:ascii="Times New Roman" w:hAnsi="Times New Roman" w:cs="Times New Roman" w:eastAsiaTheme="minorHAnsi"/>
          <w:color w:val="000000"/>
          <w:sz w:val="28"/>
          <w:szCs w:val="28"/>
        </w:rPr>
        <w:t xml:space="preserve">ется в зависимости от создания </w:t>
      </w:r>
      <w:r>
        <w:rPr>
          <w:rFonts w:ascii="Times New Roman" w:hAnsi="Times New Roman" w:cs="Times New Roman" w:eastAsiaTheme="minorHAnsi"/>
          <w:color w:val="000000"/>
          <w:sz w:val="28"/>
          <w:szCs w:val="28"/>
        </w:rPr>
        <w:t xml:space="preserve">в общеобразовательных организациях необходимой инфраструктуры, оснащения ее соответствующим оборудованием, в соответствии с установленными требованиями. </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В целях организации контроля готовности пищеблоков и столовых общеобразовательных организаций на соответствие требованиям Роспотребнадзора, его территориальными органами осуществляется мониторинг за условиями и качеством предоставления горячего питания в образовательных организациях.</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Учитывая значимость </w:t>
      </w:r>
      <w:r>
        <w:rPr>
          <w:rFonts w:ascii="Times New Roman" w:hAnsi="Times New Roman" w:cs="Times New Roman" w:eastAsia="Calibri" w:eastAsiaTheme="minorHAnsi"/>
          <w:sz w:val="28"/>
          <w:szCs w:val="28"/>
        </w:rPr>
        <w:t xml:space="preserve">поставленной задачи, </w:t>
      </w:r>
      <w:r>
        <w:rPr>
          <w:rFonts w:ascii="Times New Roman" w:hAnsi="Times New Roman" w:cs="Times New Roman" w:eastAsiaTheme="minorHAnsi"/>
          <w:sz w:val="28"/>
          <w:szCs w:val="28"/>
        </w:rPr>
        <w:t xml:space="preserve">создание необходимой инфраструктуры и оснащение образовательных организаций соответствующим оборудованием проводится в </w:t>
      </w:r>
      <w:r>
        <w:rPr>
          <w:rFonts w:ascii="Times New Roman" w:hAnsi="Times New Roman" w:cs="Times New Roman" w:eastAsiaTheme="minorHAnsi"/>
          <w:sz w:val="28"/>
          <w:szCs w:val="28"/>
        </w:rPr>
        <w:t xml:space="preserve">субъектах Российской Федерации </w:t>
      </w:r>
      <w:r>
        <w:rPr>
          <w:rFonts w:ascii="Times New Roman" w:hAnsi="Times New Roman" w:cs="Times New Roman" w:eastAsiaTheme="minorHAnsi"/>
          <w:sz w:val="28"/>
          <w:szCs w:val="28"/>
        </w:rPr>
        <w:t xml:space="preserve">в планово</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опережающем режиме.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целях реализации </w:t>
      </w:r>
      <w:r>
        <w:rPr>
          <w:rFonts w:ascii="Times New Roman" w:hAnsi="Times New Roman" w:cs="Times New Roman" w:eastAsiaTheme="minorHAnsi"/>
          <w:bCs/>
          <w:sz w:val="28"/>
          <w:szCs w:val="28"/>
        </w:rPr>
        <w:t xml:space="preserve">послания Президента Российской Федерации </w:t>
      </w:r>
      <w:r>
        <w:rPr>
          <w:rFonts w:ascii="Times New Roman" w:hAnsi="Times New Roman" w:cs="Times New Roman" w:eastAsiaTheme="minorHAnsi"/>
          <w:bCs/>
          <w:sz w:val="28"/>
          <w:szCs w:val="28"/>
        </w:rPr>
        <w:br/>
      </w:r>
      <w:r>
        <w:rPr>
          <w:rFonts w:ascii="Times New Roman" w:hAnsi="Times New Roman" w:cs="Times New Roman" w:eastAsiaTheme="minorHAnsi"/>
          <w:bCs/>
          <w:sz w:val="28"/>
          <w:szCs w:val="28"/>
        </w:rPr>
        <w:t xml:space="preserve">В.В. Путина </w:t>
      </w:r>
      <w:r>
        <w:rPr>
          <w:rFonts w:ascii="Times New Roman" w:hAnsi="Times New Roman" w:cs="Times New Roman" w:eastAsiaTheme="minorHAnsi"/>
          <w:bCs/>
          <w:sz w:val="28"/>
          <w:szCs w:val="28"/>
        </w:rPr>
        <w:t xml:space="preserve">Федеральному Собранию Российской Федерации от 15</w:t>
      </w:r>
      <w:r>
        <w:rPr>
          <w:rFonts w:ascii="Times New Roman" w:hAnsi="Times New Roman" w:cs="Times New Roman" w:eastAsiaTheme="minorHAnsi"/>
          <w:bCs/>
          <w:sz w:val="28"/>
          <w:szCs w:val="28"/>
        </w:rPr>
        <w:t xml:space="preserve"> января </w:t>
      </w:r>
      <w:r>
        <w:rPr>
          <w:rFonts w:ascii="Times New Roman" w:hAnsi="Times New Roman" w:cs="Times New Roman" w:eastAsiaTheme="minorHAnsi"/>
          <w:bCs/>
          <w:sz w:val="28"/>
          <w:szCs w:val="28"/>
        </w:rPr>
        <w:t xml:space="preserve">2020</w:t>
      </w:r>
      <w:r>
        <w:rPr>
          <w:rFonts w:ascii="Times New Roman" w:hAnsi="Times New Roman" w:cs="Times New Roman" w:eastAsiaTheme="minorHAnsi"/>
          <w:bCs/>
          <w:sz w:val="28"/>
          <w:szCs w:val="28"/>
        </w:rPr>
        <w:t xml:space="preserve"> г.</w:t>
      </w:r>
      <w:r>
        <w:rPr>
          <w:rFonts w:ascii="Times New Roman" w:hAnsi="Times New Roman" w:cs="Times New Roman" w:eastAsiaTheme="minorHAnsi"/>
          <w:bCs/>
          <w:sz w:val="28"/>
          <w:szCs w:val="28"/>
        </w:rPr>
        <w:t xml:space="preserve"> и поручений Правительства Российской Федерации </w:t>
      </w:r>
      <w:r>
        <w:rPr>
          <w:rFonts w:ascii="Times New Roman" w:hAnsi="Times New Roman" w:cs="Times New Roman" w:eastAsiaTheme="minorHAnsi"/>
          <w:sz w:val="28"/>
          <w:szCs w:val="28"/>
        </w:rPr>
        <w:t xml:space="preserve">Роспотребнадзором в 2020 году организована работа по контролю за состоянием </w:t>
      </w:r>
      <w:r>
        <w:rPr>
          <w:rFonts w:ascii="Times New Roman" w:hAnsi="Times New Roman" w:cs="Times New Roman" w:eastAsiaTheme="minorHAnsi"/>
          <w:bCs/>
          <w:sz w:val="28"/>
          <w:szCs w:val="28"/>
        </w:rPr>
        <w:t xml:space="preserve">пищеблоков и столовых общеобразовательных организаций к выполнению требований к организации питания в субъектах Российской Федерации для перехода на 100% охват бесплатным горячим здоровым питанием обучающихся</w:t>
      </w:r>
      <w:r>
        <w:rPr>
          <w:rFonts w:ascii="Times New Roman" w:hAnsi="Times New Roman" w:cs="Times New Roman" w:eastAsiaTheme="minorHAnsi"/>
          <w:sz w:val="28"/>
          <w:szCs w:val="28"/>
        </w:rPr>
        <w:t xml:space="preserve">, осваивающих образовательные программы начального общего образования.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Реализация мер по созданию условий для обеспечения обучающихся начальной школы, бесплатным горячим питанием позволила решить вопросы по созданию необходимых условий в 1 918 </w:t>
      </w:r>
      <w:r>
        <w:rPr>
          <w:rFonts w:ascii="Times New Roman" w:hAnsi="Times New Roman" w:cs="Times New Roman" w:eastAsiaTheme="minorHAnsi"/>
          <w:sz w:val="28"/>
          <w:szCs w:val="28"/>
        </w:rPr>
        <w:t xml:space="preserve">общеобразовательных организациях</w:t>
      </w:r>
      <w:r>
        <w:rPr>
          <w:rFonts w:ascii="Times New Roman" w:hAnsi="Times New Roman" w:cs="Times New Roman" w:eastAsiaTheme="minorHAnsi"/>
          <w:sz w:val="28"/>
          <w:szCs w:val="28"/>
        </w:rPr>
        <w:t xml:space="preserve"> и с начала 2020/21 учебного года обеспечить всех обучающи</w:t>
      </w:r>
      <w:r>
        <w:rPr>
          <w:rFonts w:ascii="Times New Roman" w:hAnsi="Times New Roman" w:cs="Times New Roman" w:eastAsiaTheme="minorHAnsi"/>
          <w:sz w:val="28"/>
          <w:szCs w:val="28"/>
        </w:rPr>
        <w:t xml:space="preserve">х</w:t>
      </w:r>
      <w:r>
        <w:rPr>
          <w:rFonts w:ascii="Times New Roman" w:hAnsi="Times New Roman" w:cs="Times New Roman" w:eastAsiaTheme="minorHAnsi"/>
          <w:sz w:val="28"/>
          <w:szCs w:val="28"/>
        </w:rPr>
        <w:t xml:space="preserve">ся, осваивающи</w:t>
      </w:r>
      <w:r>
        <w:rPr>
          <w:rFonts w:ascii="Times New Roman" w:hAnsi="Times New Roman" w:cs="Times New Roman" w:eastAsiaTheme="minorHAnsi"/>
          <w:sz w:val="28"/>
          <w:szCs w:val="28"/>
        </w:rPr>
        <w:t xml:space="preserve">х</w:t>
      </w:r>
      <w:r>
        <w:rPr>
          <w:rFonts w:ascii="Times New Roman" w:hAnsi="Times New Roman" w:cs="Times New Roman" w:eastAsiaTheme="minorHAnsi"/>
          <w:sz w:val="28"/>
          <w:szCs w:val="28"/>
        </w:rPr>
        <w:t xml:space="preserve"> образовательные программы начального общего образования в государственных и муниципальных образовательных организациях, горячим питани</w:t>
      </w:r>
      <w:r>
        <w:rPr>
          <w:rFonts w:ascii="Times New Roman" w:hAnsi="Times New Roman" w:cs="Times New Roman" w:eastAsiaTheme="minorHAnsi"/>
          <w:sz w:val="28"/>
          <w:szCs w:val="28"/>
        </w:rPr>
        <w:t xml:space="preserve">ем, за исключением обучающихся </w:t>
      </w:r>
      <w:r>
        <w:rPr>
          <w:rFonts w:ascii="Times New Roman" w:hAnsi="Times New Roman" w:cs="Times New Roman" w:eastAsiaTheme="minorHAnsi"/>
          <w:sz w:val="28"/>
          <w:szCs w:val="28"/>
        </w:rPr>
        <w:t xml:space="preserve">48 </w:t>
      </w:r>
      <w:r>
        <w:rPr>
          <w:rFonts w:ascii="Times New Roman" w:hAnsi="Times New Roman" w:cs="Times New Roman" w:eastAsiaTheme="minorHAnsi"/>
          <w:sz w:val="28"/>
          <w:szCs w:val="28"/>
        </w:rPr>
        <w:t xml:space="preserve">общеобразовательных организаций</w:t>
      </w:r>
      <w:r>
        <w:rPr>
          <w:rFonts w:ascii="Times New Roman" w:hAnsi="Times New Roman" w:cs="Times New Roman" w:eastAsiaTheme="minorHAnsi"/>
          <w:sz w:val="28"/>
          <w:szCs w:val="28"/>
        </w:rPr>
        <w:t xml:space="preserve"> в 4 субъектах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Во всех субъектах Ро</w:t>
      </w:r>
      <w:r>
        <w:rPr>
          <w:rFonts w:ascii="Times New Roman" w:hAnsi="Times New Roman" w:cs="Times New Roman" w:eastAsiaTheme="minorHAnsi"/>
          <w:sz w:val="28"/>
          <w:szCs w:val="28"/>
        </w:rPr>
        <w:t xml:space="preserve">ссийской Федерации обеспечен 99</w:t>
      </w:r>
      <w:r>
        <w:rPr>
          <w:rFonts w:ascii="Times New Roman" w:hAnsi="Times New Roman" w:cs="Times New Roman" w:eastAsiaTheme="minorHAnsi"/>
          <w:sz w:val="28"/>
          <w:szCs w:val="28"/>
        </w:rPr>
        <w:t xml:space="preserve">% охват горячим питанием обучающихся, осваивающих образовательные программы начального общего образования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 практически во всех школах при исследовании готовых блюд установлен достаточный состав в них витаминов и микронутриентов.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Показатели охвата горячим питанием обучающихся общеобразовательных организаций в период 2012</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2020 гг. имели позитивную динамику по всем возрастным группам. В 2020 году показатель охвата горячим питани</w:t>
      </w:r>
      <w:r>
        <w:rPr>
          <w:rFonts w:ascii="Times New Roman" w:hAnsi="Times New Roman" w:cs="Times New Roman" w:eastAsiaTheme="minorHAnsi"/>
          <w:sz w:val="28"/>
          <w:szCs w:val="28"/>
        </w:rPr>
        <w:t xml:space="preserve">ем всех обучающихся составил 92%, что на 7</w:t>
      </w:r>
      <w:r>
        <w:rPr>
          <w:rFonts w:ascii="Times New Roman" w:hAnsi="Times New Roman" w:cs="Times New Roman" w:eastAsiaTheme="minorHAnsi"/>
          <w:sz w:val="28"/>
          <w:szCs w:val="28"/>
        </w:rPr>
        <w:t xml:space="preserve">% выше данного показателя 2012 года.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Приоритетной формой организации горячего питания школьников является завтрак. Охват школьников двухразовым горячим питанием в целом по Российской Фе</w:t>
      </w:r>
      <w:r>
        <w:rPr>
          <w:rFonts w:ascii="Times New Roman" w:hAnsi="Times New Roman" w:cs="Times New Roman" w:eastAsiaTheme="minorHAnsi"/>
          <w:sz w:val="28"/>
          <w:szCs w:val="28"/>
        </w:rPr>
        <w:t xml:space="preserve">дерации в 2020 году составил 25</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bCs/>
          <w:sz w:val="28"/>
          <w:szCs w:val="28"/>
        </w:rPr>
        <w:t xml:space="preserve">Роспотребнадзором</w:t>
      </w:r>
      <w:r>
        <w:rPr>
          <w:rFonts w:ascii="Times New Roman" w:hAnsi="Times New Roman" w:cs="Times New Roman" w:eastAsiaTheme="minorHAnsi"/>
          <w:bCs/>
          <w:sz w:val="28"/>
          <w:szCs w:val="28"/>
        </w:rPr>
        <w:t xml:space="preserve">, как и прежде,</w:t>
      </w:r>
      <w:r>
        <w:rPr>
          <w:rFonts w:ascii="Times New Roman" w:hAnsi="Times New Roman" w:cs="Times New Roman" w:eastAsiaTheme="minorHAnsi"/>
          <w:bCs/>
          <w:sz w:val="28"/>
          <w:szCs w:val="28"/>
        </w:rPr>
        <w:t xml:space="preserve"> осуществлялся контроль за </w:t>
      </w:r>
      <w:r>
        <w:rPr>
          <w:rFonts w:ascii="Times New Roman" w:hAnsi="Times New Roman" w:cs="Times New Roman" w:eastAsiaTheme="minorHAnsi"/>
          <w:sz w:val="28"/>
          <w:szCs w:val="28"/>
        </w:rPr>
        <w:t xml:space="preserve">обеспечением качественного питания обучающихся, </w:t>
      </w:r>
      <w:r>
        <w:rPr>
          <w:rFonts w:ascii="Times New Roman" w:hAnsi="Times New Roman" w:cs="Times New Roman" w:eastAsiaTheme="minorHAnsi"/>
          <w:bCs/>
          <w:iCs/>
          <w:sz w:val="28"/>
          <w:szCs w:val="28"/>
        </w:rPr>
        <w:t xml:space="preserve">получающих начальное общее образование</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проверено более 12 500 общеобразовательных организаций, из которых нарушения требований зако</w:t>
      </w:r>
      <w:r>
        <w:rPr>
          <w:rFonts w:ascii="Times New Roman" w:hAnsi="Times New Roman" w:cs="Times New Roman" w:eastAsiaTheme="minorHAnsi"/>
          <w:sz w:val="28"/>
          <w:szCs w:val="28"/>
        </w:rPr>
        <w:t xml:space="preserve">нодательства были выявлены в 70</w:t>
      </w:r>
      <w:r>
        <w:rPr>
          <w:rFonts w:ascii="Times New Roman" w:hAnsi="Times New Roman" w:cs="Times New Roman" w:eastAsiaTheme="minorHAnsi"/>
          <w:sz w:val="28"/>
          <w:szCs w:val="28"/>
        </w:rPr>
        <w:t xml:space="preserve">% школ, в которых обучаются школьники 1-4 классов.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ходе контрольно-надзорных мероприятий выявлялись факты необоснованной замены блюд, исключения из питания детей отдельных видов продуктов, нарушения технологии приготовления блюд, несоответствия температуры горячих блюд, занижения массы порци</w:t>
      </w:r>
      <w:r>
        <w:rPr>
          <w:rFonts w:ascii="Times New Roman" w:hAnsi="Times New Roman" w:cs="Times New Roman" w:eastAsiaTheme="minorHAnsi"/>
          <w:sz w:val="28"/>
          <w:szCs w:val="28"/>
        </w:rPr>
        <w:t xml:space="preserve">й выдаваемых горячих блюд. В 31% школ от числа проверенных</w:t>
      </w:r>
      <w:r>
        <w:rPr>
          <w:rFonts w:ascii="Times New Roman" w:hAnsi="Times New Roman" w:cs="Times New Roman" w:eastAsiaTheme="minorHAnsi"/>
          <w:sz w:val="28"/>
          <w:szCs w:val="28"/>
        </w:rPr>
        <w:t xml:space="preserve"> были выявлены нарушения режимных вопросов на пищеблоке.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Результаты исследований готовых блюд, отобранных в организациях для детей и подростков, свидетельствуют, что за период 2012-2020 гг. сократился удельный вес проб готовых блюд, не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соответствующих нормативным требованиям, по микробиологическим показателям на 1%, показателям калорийности и химического состава – на 2,7%.</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целом по Российской Федерации удельный вес проб, не соответствующих требованиям по калорийности и химическому составу</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в общеобразовательных орган</w:t>
      </w:r>
      <w:r>
        <w:rPr>
          <w:rFonts w:ascii="Times New Roman" w:hAnsi="Times New Roman" w:cs="Times New Roman" w:eastAsiaTheme="minorHAnsi"/>
          <w:sz w:val="28"/>
          <w:szCs w:val="28"/>
        </w:rPr>
        <w:t xml:space="preserve">изациях</w:t>
      </w:r>
      <w:r>
        <w:rPr>
          <w:rFonts w:ascii="Times New Roman" w:hAnsi="Times New Roman" w:cs="Times New Roman" w:eastAsiaTheme="minorHAnsi"/>
          <w:sz w:val="28"/>
          <w:szCs w:val="28"/>
        </w:rPr>
        <w:t xml:space="preserve"> в 2020 году составил 5</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Удельный вес готовых блюд, не отвечающих гигиеническим требованиям по микробиологическим показателям, в общеобразовательных организациях в целом по </w:t>
      </w:r>
      <w:r>
        <w:rPr>
          <w:rFonts w:ascii="Times New Roman" w:hAnsi="Times New Roman" w:cs="Times New Roman" w:eastAsiaTheme="minorHAnsi"/>
          <w:sz w:val="28"/>
          <w:szCs w:val="28"/>
        </w:rPr>
        <w:t xml:space="preserve">Российской Федерации составил 2</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iCs/>
          <w:sz w:val="28"/>
          <w:szCs w:val="28"/>
        </w:rPr>
      </w:pPr>
      <w:r>
        <w:rPr>
          <w:rFonts w:ascii="Times New Roman" w:hAnsi="Times New Roman" w:cs="Times New Roman" w:eastAsiaTheme="minorHAnsi"/>
          <w:iCs/>
          <w:sz w:val="28"/>
          <w:szCs w:val="28"/>
        </w:rPr>
        <w:t xml:space="preserve">В рамках национального проекта «Демография» в 2020 году </w:t>
      </w:r>
      <w:r>
        <w:rPr>
          <w:rFonts w:ascii="Times New Roman" w:hAnsi="Times New Roman" w:cs="Times New Roman" w:eastAsiaTheme="minorHAnsi"/>
          <w:iCs/>
          <w:sz w:val="28"/>
          <w:szCs w:val="28"/>
        </w:rPr>
        <w:t xml:space="preserve">Роспотребнадзором создана система мониторинга за состоянием питания различных групп населения в регионах, внедренная уже в</w:t>
      </w:r>
      <w:r>
        <w:rPr>
          <w:rFonts w:ascii="Times New Roman" w:hAnsi="Times New Roman" w:cs="Times New Roman" w:eastAsiaTheme="minorHAnsi"/>
          <w:iCs/>
          <w:sz w:val="28"/>
          <w:szCs w:val="28"/>
        </w:rPr>
        <w:t xml:space="preserve"> 24 пилотных территориях, в которых проведены исследования качества, безопасности и востребованности школьного питания, изучены особенности питания детей в школе и дома, стереотипы пищевого поведения и пищевых привычек у детей. Всего социологическим опросом охвачено порядка 15 тыс. </w:t>
      </w:r>
      <w:r>
        <w:rPr>
          <w:rFonts w:ascii="Times New Roman" w:hAnsi="Times New Roman" w:cs="Times New Roman" w:eastAsiaTheme="minorHAnsi"/>
          <w:iCs/>
          <w:sz w:val="28"/>
          <w:szCs w:val="28"/>
        </w:rPr>
        <w:t xml:space="preserve">обучающихся</w:t>
      </w:r>
      <w:r>
        <w:rPr>
          <w:rFonts w:ascii="Times New Roman" w:hAnsi="Times New Roman" w:cs="Times New Roman" w:eastAsiaTheme="minorHAnsi"/>
          <w:iCs/>
          <w:sz w:val="28"/>
          <w:szCs w:val="28"/>
        </w:rPr>
        <w:t xml:space="preserve"> и их родителей </w:t>
      </w:r>
      <w:r>
        <w:rPr>
          <w:rFonts w:ascii="Times New Roman" w:hAnsi="Times New Roman" w:cs="Times New Roman" w:eastAsiaTheme="minorHAnsi"/>
          <w:iCs/>
          <w:sz w:val="28"/>
          <w:szCs w:val="28"/>
        </w:rPr>
        <w:t xml:space="preserve">из</w:t>
      </w:r>
      <w:r>
        <w:rPr>
          <w:rFonts w:ascii="Times New Roman" w:hAnsi="Times New Roman" w:cs="Times New Roman" w:eastAsiaTheme="minorHAnsi"/>
          <w:iCs/>
          <w:sz w:val="28"/>
          <w:szCs w:val="28"/>
        </w:rPr>
        <w:t xml:space="preserve"> 2 800 </w:t>
      </w:r>
      <w:r>
        <w:rPr>
          <w:rFonts w:ascii="Times New Roman" w:hAnsi="Times New Roman" w:cs="Times New Roman" w:eastAsiaTheme="minorHAnsi"/>
          <w:iCs/>
          <w:sz w:val="28"/>
          <w:szCs w:val="28"/>
        </w:rPr>
        <w:t xml:space="preserve">общеобразовательных организаций</w:t>
      </w:r>
      <w:r>
        <w:rPr>
          <w:rFonts w:ascii="Times New Roman" w:hAnsi="Times New Roman" w:cs="Times New Roman" w:eastAsiaTheme="minorHAnsi"/>
          <w:iCs/>
          <w:sz w:val="28"/>
          <w:szCs w:val="28"/>
        </w:rPr>
        <w:t xml:space="preserve">.</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В настоящее время основными вопросами организации бесплатного горячего питания остаются контроль качества предоставляемой услуги и продуктов питания. </w:t>
      </w:r>
    </w:p>
    <w:p>
      <w:pPr>
        <w:ind w:firstLine="709"/>
        <w:jc w:val="both"/>
        <w:spacing w:lineRule="auto" w:line="312" w:after="0"/>
        <w:rPr>
          <w:rFonts w:ascii="Times New Roman" w:hAnsi="Times New Roman" w:cs="Times New Roman" w:eastAsia="Calibri"/>
          <w:color w:val="000000"/>
          <w:sz w:val="28"/>
          <w:szCs w:val="28"/>
        </w:rPr>
      </w:pPr>
      <w:r>
        <w:rPr>
          <w:rFonts w:ascii="Times New Roman" w:hAnsi="Times New Roman" w:cs="Times New Roman" w:eastAsia="Calibri" w:eastAsiaTheme="minorHAnsi"/>
          <w:color w:val="000000"/>
          <w:sz w:val="28"/>
          <w:szCs w:val="28"/>
        </w:rPr>
        <w:t xml:space="preserve">В рамках постоянно действующего мониторинга проводятся еженедельные совещания Оперативного штаба по организации горячего питания с участием представителей всех субъектов Российской Федерации, Роспотребнадзора, Об</w:t>
      </w:r>
      <w:r>
        <w:rPr>
          <w:rFonts w:ascii="Times New Roman" w:hAnsi="Times New Roman" w:cs="Times New Roman" w:eastAsia="Calibri" w:eastAsiaTheme="minorHAnsi"/>
          <w:color w:val="000000"/>
          <w:sz w:val="28"/>
          <w:szCs w:val="28"/>
        </w:rPr>
        <w:t xml:space="preserve">щероссийского народного фронта.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Для оперативного реагирования на проблемы при организации горячего питания </w:t>
      </w:r>
      <w:r>
        <w:rPr>
          <w:rFonts w:ascii="Times New Roman" w:hAnsi="Times New Roman" w:cs="Times New Roman" w:eastAsia="Calibri" w:eastAsiaTheme="minorHAnsi"/>
          <w:color w:val="000000"/>
          <w:sz w:val="28"/>
          <w:szCs w:val="28"/>
          <w:lang w:eastAsia="ar-SA"/>
        </w:rPr>
        <w:t xml:space="preserve">организована работа региональных горячих линий и федеральной горячей линии Минпросвещения России, на которую </w:t>
      </w:r>
      <w:r>
        <w:rPr>
          <w:rFonts w:ascii="Times New Roman" w:hAnsi="Times New Roman" w:cs="Times New Roman" w:eastAsia="Calibri" w:eastAsiaTheme="minorHAnsi"/>
          <w:color w:val="000000"/>
          <w:sz w:val="28"/>
          <w:szCs w:val="28"/>
        </w:rPr>
        <w:t xml:space="preserve">за период с 24 августа 2020 г. поступило</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color w:val="000000"/>
          <w:sz w:val="28"/>
          <w:szCs w:val="28"/>
        </w:rPr>
        <w:t xml:space="preserve">2 648 обращений, </w:t>
      </w:r>
      <w:r>
        <w:rPr>
          <w:rFonts w:ascii="Times New Roman" w:hAnsi="Times New Roman" w:cs="Times New Roman" w:eastAsia="Calibri" w:eastAsiaTheme="minorHAnsi"/>
          <w:sz w:val="28"/>
          <w:szCs w:val="28"/>
        </w:rPr>
        <w:t xml:space="preserve">из которых </w:t>
      </w:r>
      <w:r>
        <w:rPr>
          <w:rFonts w:ascii="Times New Roman" w:hAnsi="Times New Roman" w:cs="Times New Roman" w:eastAsia="Calibri" w:eastAsiaTheme="minorHAnsi"/>
          <w:color w:val="000000"/>
          <w:sz w:val="28"/>
          <w:szCs w:val="28"/>
        </w:rPr>
        <w:t xml:space="preserve">2 450 обращений</w:t>
      </w:r>
      <w:r>
        <w:rPr>
          <w:rFonts w:ascii="Times New Roman" w:hAnsi="Times New Roman" w:cs="Times New Roman" w:eastAsia="Calibri" w:eastAsiaTheme="minorHAnsi"/>
          <w:color w:val="000000"/>
          <w:sz w:val="28"/>
          <w:szCs w:val="28"/>
        </w:rPr>
        <w:t xml:space="preserve"> поступило </w:t>
      </w:r>
      <w:r>
        <w:rPr>
          <w:rFonts w:ascii="Times New Roman" w:hAnsi="Times New Roman" w:cs="Times New Roman" w:eastAsia="Calibri" w:eastAsiaTheme="minorHAnsi"/>
          <w:color w:val="000000"/>
          <w:sz w:val="28"/>
          <w:szCs w:val="28"/>
        </w:rPr>
        <w:t xml:space="preserve">от родителей</w:t>
      </w:r>
      <w:r>
        <w:rPr>
          <w:rFonts w:ascii="Times New Roman" w:hAnsi="Times New Roman" w:cs="Times New Roman" w:eastAsia="Calibri" w:eastAsiaTheme="minorHAnsi"/>
          <w:color w:val="000000"/>
          <w:sz w:val="28"/>
          <w:szCs w:val="28"/>
        </w:rPr>
        <w:t xml:space="preserve"> обучающихся (законных представителей)</w:t>
      </w:r>
      <w:r>
        <w:rPr>
          <w:rFonts w:ascii="Times New Roman" w:hAnsi="Times New Roman" w:cs="Times New Roman" w:eastAsia="Calibri" w:eastAsiaTheme="minorHAnsi"/>
          <w:color w:val="000000"/>
          <w:sz w:val="28"/>
          <w:szCs w:val="28"/>
        </w:rPr>
        <w:t xml:space="preserve">, что составляет 93%</w:t>
      </w:r>
      <w:r>
        <w:rPr>
          <w:rFonts w:ascii="Times New Roman" w:hAnsi="Times New Roman" w:cs="Times New Roman" w:eastAsia="Calibri" w:eastAsiaTheme="minorHAnsi"/>
          <w:sz w:val="28"/>
          <w:szCs w:val="28"/>
        </w:rPr>
        <w:t xml:space="preserve">. Наиболее часто задаваемые вопросы от родителей (законных представителей) </w:t>
      </w:r>
      <w:r>
        <w:rPr>
          <w:rFonts w:ascii="Times New Roman" w:hAnsi="Times New Roman" w:cs="Times New Roman" w:eastAsia="Calibri" w:eastAsiaTheme="minorHAnsi"/>
          <w:sz w:val="28"/>
          <w:szCs w:val="28"/>
        </w:rPr>
        <w:t xml:space="preserve">касаются качества</w:t>
      </w:r>
      <w:r>
        <w:rPr>
          <w:rFonts w:ascii="Times New Roman" w:hAnsi="Times New Roman" w:cs="Times New Roman" w:eastAsia="Calibri" w:eastAsiaTheme="minorHAnsi"/>
          <w:sz w:val="28"/>
          <w:szCs w:val="28"/>
        </w:rPr>
        <w:t xml:space="preserve"> предоставляемого питания. </w:t>
      </w:r>
      <w:r>
        <w:rPr>
          <w:rFonts w:ascii="Times New Roman" w:hAnsi="Times New Roman" w:cs="Times New Roman" w:eastAsia="Calibri" w:eastAsiaTheme="minorHAnsi"/>
          <w:color w:val="000000"/>
          <w:sz w:val="28"/>
          <w:szCs w:val="28"/>
          <w:lang w:eastAsia="ar-SA"/>
        </w:rPr>
        <w:t xml:space="preserve">С 17 сентября 2020 г. также организован прием обращений от родителей н</w:t>
      </w:r>
      <w:r>
        <w:rPr>
          <w:rFonts w:ascii="Times New Roman" w:hAnsi="Times New Roman" w:cs="Times New Roman" w:eastAsia="Calibri" w:eastAsiaTheme="minorHAnsi"/>
          <w:color w:val="000000"/>
          <w:sz w:val="28"/>
          <w:szCs w:val="28"/>
          <w:lang w:eastAsia="ar-SA"/>
        </w:rPr>
        <w:t xml:space="preserve">а портале «</w:t>
      </w:r>
      <w:r>
        <w:rPr>
          <w:rFonts w:ascii="Times New Roman" w:hAnsi="Times New Roman" w:cs="Times New Roman" w:eastAsia="Calibri" w:eastAsiaTheme="minorHAnsi"/>
          <w:color w:val="000000"/>
          <w:sz w:val="28"/>
          <w:szCs w:val="28"/>
          <w:lang w:eastAsia="ar-SA"/>
        </w:rPr>
        <w:t xml:space="preserve">Го</w:t>
      </w:r>
      <w:r>
        <w:rPr>
          <w:rFonts w:ascii="Times New Roman" w:hAnsi="Times New Roman" w:cs="Times New Roman" w:eastAsia="Calibri" w:eastAsiaTheme="minorHAnsi"/>
          <w:color w:val="000000"/>
          <w:sz w:val="28"/>
          <w:szCs w:val="28"/>
          <w:lang w:eastAsia="ar-SA"/>
        </w:rPr>
        <w:t xml:space="preserve">суслуги</w:t>
      </w:r>
      <w:r>
        <w:rPr>
          <w:rFonts w:ascii="Times New Roman" w:hAnsi="Times New Roman" w:cs="Times New Roman" w:eastAsia="Calibri" w:eastAsiaTheme="minorHAnsi"/>
          <w:color w:val="000000"/>
          <w:sz w:val="28"/>
          <w:szCs w:val="28"/>
          <w:lang w:eastAsia="ar-SA"/>
        </w:rPr>
        <w:t xml:space="preserve">» </w:t>
      </w:r>
      <w:r>
        <w:rPr>
          <w:rFonts w:ascii="Times New Roman" w:hAnsi="Times New Roman" w:cs="Times New Roman" w:eastAsia="Calibri" w:eastAsiaTheme="minorHAnsi"/>
          <w:color w:val="000000"/>
          <w:sz w:val="28"/>
          <w:szCs w:val="28"/>
          <w:lang w:eastAsia="ar-SA"/>
        </w:rPr>
        <w:t xml:space="preserve">В целом на портал уже поступило более 24 318 обращений и 50% из них содержат положительные отзывы о предоставляемом питании</w:t>
      </w:r>
      <w:r>
        <w:rPr>
          <w:rFonts w:ascii="Times New Roman" w:hAnsi="Times New Roman" w:cs="Times New Roman" w:eastAsia="Calibri" w:eastAsiaTheme="minorHAnsi"/>
          <w:sz w:val="28"/>
          <w:szCs w:val="28"/>
        </w:rPr>
        <w:t xml:space="preserve"> (по состоянию на 26 мая 2021 г.).</w:t>
      </w:r>
      <w:bookmarkStart w:id="3" w:name="_Hlk67184375"/>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отчетов о достижении значений результатов использования субсидии на реализацию мероприятия по организации бесплатного горячего питания обучающихся, получающих начальное общее образование </w:t>
      </w:r>
      <w:r>
        <w:rPr>
          <w:rFonts w:ascii="Times New Roman" w:hAnsi="Times New Roman" w:cs="Times New Roman" w:eastAsia="Calibri" w:eastAsiaTheme="minorHAnsi"/>
          <w:sz w:val="28"/>
          <w:szCs w:val="28"/>
        </w:rPr>
        <w:br/>
        <w:t xml:space="preserve">в государственных образовательных организациях (муниципальных образовательных</w:t>
      </w:r>
      <w:r>
        <w:rPr>
          <w:rFonts w:ascii="Times New Roman" w:hAnsi="Times New Roman" w:cs="Times New Roman" w:eastAsia="Calibri" w:eastAsiaTheme="minorHAnsi"/>
          <w:sz w:val="28"/>
          <w:szCs w:val="28"/>
          <w:lang w:eastAsia="ar-SA"/>
        </w:rPr>
        <w:t xml:space="preserve"> организациях), </w:t>
      </w:r>
      <w:r>
        <w:rPr>
          <w:rFonts w:ascii="Times New Roman" w:hAnsi="Times New Roman" w:cs="Times New Roman" w:eastAsia="Calibri" w:eastAsiaTheme="minorHAnsi"/>
          <w:sz w:val="28"/>
          <w:szCs w:val="28"/>
        </w:rPr>
        <w:t xml:space="preserve">показатель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w:t>
      </w:r>
      <w:r>
        <w:rPr>
          <w:rFonts w:ascii="Times New Roman" w:hAnsi="Times New Roman" w:cs="Times New Roman" w:eastAsia="Calibri" w:eastAsiaTheme="minorHAnsi"/>
          <w:sz w:val="28"/>
          <w:szCs w:val="28"/>
        </w:rPr>
        <w:t xml:space="preserve">их начальное общее образование </w:t>
      </w:r>
      <w:r>
        <w:rPr>
          <w:rFonts w:ascii="Times New Roman" w:hAnsi="Times New Roman" w:cs="Times New Roman" w:eastAsia="Calibri" w:eastAsiaTheme="minorHAnsi"/>
          <w:sz w:val="28"/>
          <w:szCs w:val="28"/>
        </w:rPr>
        <w:t xml:space="preserve">в государственных и муниципальных образовательных организациях» в разрезе субъектов Российской Федерации за 2020 год составил</w:t>
      </w:r>
      <w:r>
        <w:rPr>
          <w:rFonts w:ascii="Times New Roman" w:hAnsi="Times New Roman" w:cs="Times New Roman" w:eastAsia="Calibri" w:eastAsiaTheme="minorHAnsi"/>
          <w:sz w:val="28"/>
          <w:szCs w:val="28"/>
        </w:rPr>
        <w:t xml:space="preserve"> 100</w:t>
      </w:r>
      <w:r>
        <w:rPr>
          <w:rFonts w:ascii="Times New Roman" w:hAnsi="Times New Roman" w:cs="Times New Roman" w:eastAsia="Calibri" w:eastAsiaTheme="minorHAnsi"/>
          <w:sz w:val="28"/>
          <w:szCs w:val="28"/>
        </w:rPr>
        <w:t xml:space="preserve">%.</w:t>
      </w:r>
      <w:bookmarkEnd w:id="3"/>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312" w:after="0"/>
        <w:shd w:val="clear" w:fill="FFFFFF" w:color="auto"/>
        <w:widowControl w:val="off"/>
        <w:rPr>
          <w:rFonts w:ascii="Times New Roman" w:hAnsi="Times New Roman" w:cs="Times New Roman" w:eastAsia="Times New Roman"/>
          <w:b/>
          <w:bCs/>
          <w:sz w:val="28"/>
          <w:szCs w:val="28"/>
          <w:lang w:bidi="ru-RU"/>
        </w:rPr>
      </w:pPr>
      <w:r>
        <w:rPr>
          <w:rFonts w:ascii="Times New Roman" w:hAnsi="Times New Roman" w:cs="Times New Roman" w:eastAsia="Times New Roman" w:eastAsiaTheme="minorHAnsi"/>
          <w:b/>
          <w:bCs/>
          <w:sz w:val="28"/>
          <w:szCs w:val="28"/>
          <w:lang w:bidi="ru-RU"/>
        </w:rPr>
        <w:t xml:space="preserve">6. ОБРАЗОВАНИЕ, ВОСПИТАНИЕ И РАЗВИТИЕ ДЕТЕЙ</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Доступность дошкольных образовательных организаций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майских Указах Президента Российской Федерации </w:t>
      </w:r>
      <w:r>
        <w:rPr>
          <w:rFonts w:ascii="Times New Roman" w:hAnsi="Times New Roman" w:cs="Times New Roman" w:eastAsia="Times New Roman" w:eastAsiaTheme="minorHAnsi"/>
          <w:sz w:val="28"/>
          <w:szCs w:val="28"/>
          <w:lang w:eastAsia="ru-RU"/>
        </w:rPr>
        <w:t xml:space="preserve">2012 и 2018 годов поставлена задача по достижению 100</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доступности дошкольного образования для детей в возрасте от 3 до 7 лет, а также для детей в возрасте до 3 лет.</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Росстата, на 1 января 2021 года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w:t>
      </w:r>
      <w:r>
        <w:rPr>
          <w:rFonts w:ascii="Times New Roman" w:hAnsi="Times New Roman" w:cs="Times New Roman" w:eastAsia="Times New Roman" w:eastAsiaTheme="minorHAnsi"/>
          <w:sz w:val="28"/>
          <w:szCs w:val="28"/>
          <w:lang w:eastAsia="ru-RU"/>
        </w:rPr>
        <w:t xml:space="preserve">енности, получают более 7,4 млн</w:t>
      </w:r>
      <w:r>
        <w:rPr>
          <w:rFonts w:ascii="Times New Roman" w:hAnsi="Times New Roman" w:cs="Times New Roman" w:eastAsia="Times New Roman" w:eastAsiaTheme="minorHAnsi"/>
          <w:sz w:val="28"/>
          <w:szCs w:val="28"/>
          <w:lang w:eastAsia="ru-RU"/>
        </w:rPr>
        <w:t xml:space="preserve"> детей, из них более 6,</w:t>
      </w:r>
      <w:r>
        <w:rPr>
          <w:rFonts w:ascii="Times New Roman" w:hAnsi="Times New Roman" w:cs="Times New Roman" w:eastAsia="Times New Roman" w:eastAsiaTheme="minorHAnsi"/>
          <w:sz w:val="28"/>
          <w:szCs w:val="28"/>
          <w:lang w:eastAsia="ru-RU"/>
        </w:rPr>
        <w:t xml:space="preserve">2</w:t>
      </w:r>
      <w:r>
        <w:rPr>
          <w:rFonts w:ascii="Times New Roman" w:hAnsi="Times New Roman" w:cs="Times New Roman" w:eastAsia="Times New Roman" w:eastAsiaTheme="minorHAnsi"/>
          <w:sz w:val="28"/>
          <w:szCs w:val="28"/>
          <w:lang w:eastAsia="ru-RU"/>
        </w:rPr>
        <w:t xml:space="preserve"> млн</w:t>
      </w:r>
      <w:r>
        <w:rPr>
          <w:rFonts w:ascii="Times New Roman" w:hAnsi="Times New Roman" w:cs="Times New Roman" w:eastAsia="Times New Roman" w:eastAsiaTheme="minorHAnsi"/>
          <w:sz w:val="28"/>
          <w:szCs w:val="28"/>
          <w:lang w:eastAsia="ru-RU"/>
        </w:rPr>
        <w:t xml:space="preserve"> детей в возрасте от 3 до 7 лет, около 1,1 млн детей в возрасте до 3 лет.</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Минпросвещения России продолжена работа по достижению и сохранению в субъектах Российской Федерации 100% доступности дошкольного образования, в том числе путем создания дополнительных мест в образовательных организациях, реализующих образовательные программы дошкольного образования, за счет всех форм ввода.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 данным мониторинга Минпросвещения России, по состоянию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на 1 января 2021 г. </w:t>
      </w:r>
      <w:r>
        <w:rPr>
          <w:rFonts w:ascii="Times New Roman" w:hAnsi="Times New Roman" w:cs="Times New Roman" w:eastAsia="Times New Roman" w:eastAsiaTheme="minorHAnsi"/>
          <w:sz w:val="28"/>
          <w:szCs w:val="28"/>
          <w:lang w:eastAsia="ru-RU"/>
        </w:rPr>
        <w:t xml:space="preserve">в Российской Федерации численность детей в возрасте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от 2 месяцев до 3 лет, получающих дошкольное образование и (или) присмотр и уход, составила 1 092 084 человека.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Показатель доступности дошкольного образования для детей в возрасте от 2 месяцев до 3 лет по состоянию на 1 января 2021 г. в среднем по Российской Федерации составил 91,65% (на 1 января 2020 г. – 87,40%; на 1 января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2019 г. – 83,58%; на 1 января 2018 г. – 79,81%).</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Доступность дошкольного образования для детей в возрасте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от 2 месяцев до 3 лет на 100% (согласно </w:t>
      </w:r>
      <w:r>
        <w:rPr>
          <w:rFonts w:ascii="Times New Roman" w:hAnsi="Times New Roman" w:cs="Times New Roman" w:eastAsia="Times New Roman" w:eastAsiaTheme="minorHAnsi"/>
          <w:sz w:val="28"/>
          <w:szCs w:val="28"/>
          <w:lang w:eastAsia="ru-RU"/>
        </w:rPr>
        <w:t xml:space="preserve">правилу математического округления чисел</w:t>
      </w:r>
      <w:r>
        <w:rPr>
          <w:rFonts w:ascii="Times New Roman" w:hAnsi="Times New Roman" w:cs="Times New Roman" w:eastAsia="Times New Roman" w:eastAsiaTheme="minorHAnsi"/>
          <w:sz w:val="28"/>
          <w:szCs w:val="28"/>
          <w:lang w:eastAsia="ru-RU"/>
        </w:rPr>
        <w:t xml:space="preserve"> до целого в интервале от 99,51 до 100%) обеспечили 27 субъектов Российской Федерации. Из них в 19 регионах достигнут показатель 100% доступности дошкольного образования:</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t xml:space="preserve">Республики Башкортостан, Мордовия, Карачаево-Черкесская Республика, Приморский и Хабаровский края, </w:t>
      </w:r>
      <w:r>
        <w:rPr>
          <w:rFonts w:ascii="Times New Roman" w:hAnsi="Times New Roman" w:cs="Times New Roman" w:eastAsia="Times New Roman" w:eastAsiaTheme="minorHAnsi"/>
          <w:sz w:val="28"/>
          <w:szCs w:val="28"/>
          <w:lang w:eastAsia="ru-RU"/>
        </w:rPr>
        <w:t xml:space="preserve">Волгоградская, Воронежская, </w:t>
      </w:r>
      <w:r>
        <w:rPr>
          <w:rFonts w:ascii="Times New Roman" w:hAnsi="Times New Roman" w:cs="Times New Roman" w:eastAsia="Times New Roman" w:eastAsiaTheme="minorHAnsi"/>
          <w:sz w:val="28"/>
          <w:szCs w:val="28"/>
          <w:lang w:eastAsia="ru-RU"/>
        </w:rPr>
        <w:t xml:space="preserve">Кировская, Костромская, Курская, Ленинградская, Магаданская, Московская, Новгородская, Орловская, Псковская и Тамбовская области, Ненецкий и Ямало-Ненецкий автономные округа. В 8 субъектах Российской Федерации значение показателя превышает 99,51%: Ульяновская область – 99,99%, Краснодарский и Пермский края – 99,82%, Республика Хакасия – 99,75%, Чеченская Республика – 99,73%, Омская область – 99,71%, Республика Алтай – 99,56%, Мурманская область – 99,54%.</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Показатели доступности дошкольного </w:t>
      </w:r>
      <w:r>
        <w:rPr>
          <w:rFonts w:ascii="Times New Roman" w:hAnsi="Times New Roman" w:cs="Times New Roman" w:eastAsia="Times New Roman" w:eastAsiaTheme="minorHAnsi"/>
          <w:sz w:val="28"/>
          <w:szCs w:val="28"/>
          <w:lang w:eastAsia="ru-RU"/>
        </w:rPr>
        <w:t xml:space="preserve">образования</w:t>
      </w:r>
      <w:r>
        <w:rPr>
          <w:rFonts w:ascii="Times New Roman" w:hAnsi="Times New Roman" w:cs="Times New Roman" w:eastAsiaTheme="minorHAnsi"/>
          <w:sz w:val="28"/>
          <w:szCs w:val="28"/>
        </w:rPr>
        <w:t xml:space="preserve"> </w:t>
      </w:r>
      <w:r>
        <w:rPr>
          <w:rFonts w:ascii="Times New Roman" w:hAnsi="Times New Roman" w:cs="Times New Roman" w:eastAsia="Times New Roman" w:eastAsiaTheme="minorHAnsi"/>
          <w:sz w:val="28"/>
          <w:szCs w:val="28"/>
          <w:lang w:eastAsia="ru-RU"/>
        </w:rPr>
        <w:t xml:space="preserve">в</w:t>
      </w:r>
      <w:r>
        <w:rPr>
          <w:rFonts w:ascii="Times New Roman" w:hAnsi="Times New Roman" w:cs="Times New Roman" w:eastAsia="Times New Roman" w:eastAsiaTheme="minorHAnsi"/>
          <w:sz w:val="28"/>
          <w:szCs w:val="28"/>
          <w:lang w:eastAsia="ru-RU"/>
        </w:rPr>
        <w:t xml:space="preserve"> рамках значений от 99,40% до 91,65%, то есть выше среднероссийского показателя, достигнуты в 29 субъектах Российской Федерации.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rPr>
        <w:t xml:space="preserve">Значение показателя доступности дошкольного образования в рамках значений от 91,04% до 44,18%, то есть ниже среднероссийского показателя, достигнуты в 29 субъектах Российской Федерации, из них вопрос обеспечения доступности дошкольного образования для детей данной возрастной группы является наиболее актуальным в 5 субъектах Российской Федерации: в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еспубликах Дагестан (44,18%), Ингушетия (60,73%), Тыва (62,63%), Новосибирской области (67,0%), Забайкальском крае (70,68%).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rPr>
        <w:t xml:space="preserve">Численность детей в возрасте от 2 месяцев до 3 лет, не обеспеченных местом в образовательных организациях, реализующих программы дошкольного образования и (или) осуществляющих присмотр и уход за детьми, по состоянию на 1 января 2021 г. составила 99 471 человек, что на 57 207 человек меньше, чем на 1 января 2020 г. (156 678 человек).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rPr>
        <w:t xml:space="preserve">Общая численность детей в возрасте от 2 месяцев до 3 лет, состоящих на учете для предоставления места в государственных или муниципальных организациях дошкольного образования, по состоянию на 1 января 2021 г. составила 1 893 210 человек, что на 319 514 человек меньше, чем на 1 января 2020 г.</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(2 212 724 человека).</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По состоянию на 1 января 2021 г. в регионах Арктической зоны доступность дошкольного образования для детей в возрасте от 2 месяцев </w:t>
      </w:r>
      <w:r>
        <w:rPr>
          <w:rFonts w:ascii="Times New Roman" w:hAnsi="Times New Roman" w:cs="Times New Roman" w:eastAsiaTheme="minorHAnsi"/>
          <w:sz w:val="28"/>
          <w:szCs w:val="28"/>
          <w:lang w:bidi="ru-RU"/>
        </w:rPr>
        <w:br/>
      </w:r>
      <w:r>
        <w:rPr>
          <w:rFonts w:ascii="Times New Roman" w:hAnsi="Times New Roman" w:cs="Times New Roman" w:eastAsiaTheme="minorHAnsi"/>
          <w:sz w:val="28"/>
          <w:szCs w:val="28"/>
          <w:lang w:bidi="ru-RU"/>
        </w:rPr>
        <w:t xml:space="preserve">до 3 лет не достигала 80% в 4 муниципальных образованиях: муниципальное образование «город Архангельск» – 66,37%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47,99%); </w:t>
      </w:r>
      <w:r>
        <w:rPr>
          <w:rFonts w:ascii="Times New Roman" w:hAnsi="Times New Roman" w:cs="Times New Roman" w:eastAsiaTheme="minorHAnsi"/>
          <w:sz w:val="28"/>
          <w:szCs w:val="28"/>
          <w:lang w:bidi="ru-RU"/>
        </w:rPr>
        <w:t xml:space="preserve">Анабарский</w:t>
      </w:r>
      <w:r>
        <w:rPr>
          <w:rFonts w:ascii="Times New Roman" w:hAnsi="Times New Roman" w:cs="Times New Roman" w:eastAsiaTheme="minorHAnsi"/>
          <w:sz w:val="28"/>
          <w:szCs w:val="28"/>
          <w:lang w:bidi="ru-RU"/>
        </w:rPr>
        <w:t xml:space="preserve"> национальный (Долгано-Эвенкийский) улус (район) Республики Саха (Якутия) – 70%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 – 0</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Жиганский</w:t>
      </w:r>
      <w:r>
        <w:rPr>
          <w:rFonts w:ascii="Times New Roman" w:hAnsi="Times New Roman" w:cs="Times New Roman" w:eastAsiaTheme="minorHAnsi"/>
          <w:sz w:val="28"/>
          <w:szCs w:val="28"/>
          <w:lang w:bidi="ru-RU"/>
        </w:rPr>
        <w:t xml:space="preserve"> муниципальный район Республики Саха (Якутия) – 74,40%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100%); </w:t>
      </w:r>
      <w:r>
        <w:rPr>
          <w:rFonts w:ascii="Times New Roman" w:hAnsi="Times New Roman" w:cs="Times New Roman" w:eastAsiaTheme="minorHAnsi"/>
          <w:sz w:val="28"/>
          <w:szCs w:val="28"/>
          <w:lang w:bidi="ru-RU"/>
        </w:rPr>
        <w:t xml:space="preserve">Оленекский</w:t>
      </w:r>
      <w:r>
        <w:rPr>
          <w:rFonts w:ascii="Times New Roman" w:hAnsi="Times New Roman" w:cs="Times New Roman" w:eastAsiaTheme="minorHAnsi"/>
          <w:sz w:val="28"/>
          <w:szCs w:val="28"/>
          <w:lang w:bidi="ru-RU"/>
        </w:rPr>
        <w:t xml:space="preserve"> муниципальный район Республики Саха (Якутия) – 79,17%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100%).</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В 5 муниципальных образованиях Арктической зоны доступность дошкольного образования для детей в возрасте от</w:t>
      </w:r>
      <w:r>
        <w:rPr>
          <w:rFonts w:ascii="Times New Roman" w:hAnsi="Times New Roman" w:cs="Times New Roman" w:eastAsiaTheme="minorHAnsi"/>
          <w:sz w:val="28"/>
          <w:szCs w:val="28"/>
          <w:lang w:bidi="ru-RU"/>
        </w:rPr>
        <w:t xml:space="preserve"> 2 месяцев до 3 лет составляла </w:t>
      </w:r>
      <w:r>
        <w:rPr>
          <w:rFonts w:ascii="Times New Roman" w:hAnsi="Times New Roman" w:cs="Times New Roman" w:eastAsiaTheme="minorHAnsi"/>
          <w:sz w:val="28"/>
          <w:szCs w:val="28"/>
          <w:lang w:bidi="ru-RU"/>
        </w:rPr>
        <w:t xml:space="preserve">от 80 до 95%: </w:t>
      </w:r>
      <w:r>
        <w:rPr>
          <w:rFonts w:ascii="Times New Roman" w:hAnsi="Times New Roman" w:cs="Times New Roman" w:eastAsiaTheme="minorHAnsi"/>
          <w:sz w:val="28"/>
          <w:szCs w:val="28"/>
          <w:lang w:bidi="ru-RU"/>
        </w:rPr>
        <w:t xml:space="preserve">Нижнеколымский</w:t>
      </w:r>
      <w:r>
        <w:rPr>
          <w:rFonts w:ascii="Times New Roman" w:hAnsi="Times New Roman" w:cs="Times New Roman" w:eastAsiaTheme="minorHAnsi"/>
          <w:sz w:val="28"/>
          <w:szCs w:val="28"/>
          <w:lang w:bidi="ru-RU"/>
        </w:rPr>
        <w:t xml:space="preserve"> муниципальный район Республики Саха (Якутия) – 82,35%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66,67%); </w:t>
      </w:r>
      <w:r>
        <w:rPr>
          <w:rFonts w:ascii="Times New Roman" w:hAnsi="Times New Roman" w:cs="Times New Roman" w:eastAsiaTheme="minorHAnsi"/>
          <w:sz w:val="28"/>
          <w:szCs w:val="28"/>
          <w:lang w:bidi="ru-RU"/>
        </w:rPr>
        <w:t xml:space="preserve">Эвено-Бытантайский</w:t>
      </w:r>
      <w:r>
        <w:rPr>
          <w:rFonts w:ascii="Times New Roman" w:hAnsi="Times New Roman" w:cs="Times New Roman" w:eastAsiaTheme="minorHAnsi"/>
          <w:sz w:val="28"/>
          <w:szCs w:val="28"/>
          <w:lang w:bidi="ru-RU"/>
        </w:rPr>
        <w:t xml:space="preserve"> национальный муниципальный район – 83,33%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100%); Приморский муниципальный район Архангельской области – 99,11% (20</w:t>
      </w:r>
      <w:r>
        <w:rPr>
          <w:rFonts w:ascii="Times New Roman" w:hAnsi="Times New Roman" w:cs="Times New Roman" w:eastAsiaTheme="minorHAnsi"/>
          <w:sz w:val="28"/>
          <w:szCs w:val="28"/>
          <w:lang w:bidi="ru-RU"/>
        </w:rPr>
        <w:t xml:space="preserve">19г.</w:t>
      </w:r>
      <w:r>
        <w:rPr>
          <w:rFonts w:ascii="Times New Roman" w:hAnsi="Times New Roman" w:cs="Times New Roman" w:eastAsiaTheme="minorHAnsi"/>
          <w:sz w:val="28"/>
          <w:szCs w:val="28"/>
          <w:lang w:bidi="ru-RU"/>
        </w:rPr>
        <w:t xml:space="preserve"> – 76,85%); </w:t>
      </w:r>
      <w:r>
        <w:rPr>
          <w:rFonts w:ascii="Times New Roman" w:hAnsi="Times New Roman" w:cs="Times New Roman" w:eastAsiaTheme="minorHAnsi"/>
          <w:sz w:val="28"/>
          <w:szCs w:val="28"/>
          <w:lang w:bidi="ru-RU"/>
        </w:rPr>
        <w:t xml:space="preserve">Среднеколымский</w:t>
      </w:r>
      <w:r>
        <w:rPr>
          <w:rFonts w:ascii="Times New Roman" w:hAnsi="Times New Roman" w:cs="Times New Roman" w:eastAsiaTheme="minorHAnsi"/>
          <w:sz w:val="28"/>
          <w:szCs w:val="28"/>
          <w:lang w:bidi="ru-RU"/>
        </w:rPr>
        <w:t xml:space="preserve"> муниципальный район Республики Саха (Якути</w:t>
      </w:r>
      <w:r>
        <w:rPr>
          <w:rFonts w:ascii="Times New Roman" w:hAnsi="Times New Roman" w:cs="Times New Roman" w:eastAsiaTheme="minorHAnsi"/>
          <w:sz w:val="28"/>
          <w:szCs w:val="28"/>
          <w:lang w:bidi="ru-RU"/>
        </w:rPr>
        <w:t xml:space="preserve">я) – 91,82% (2019 г. – 100%); </w:t>
      </w:r>
      <w:r>
        <w:rPr>
          <w:rFonts w:ascii="Times New Roman" w:hAnsi="Times New Roman" w:cs="Times New Roman" w:eastAsiaTheme="minorHAnsi"/>
          <w:sz w:val="28"/>
          <w:szCs w:val="28"/>
          <w:lang w:bidi="ru-RU"/>
        </w:rPr>
        <w:t xml:space="preserve">Усть</w:t>
      </w:r>
      <w:r>
        <w:rPr>
          <w:rFonts w:ascii="Times New Roman" w:hAnsi="Times New Roman" w:cs="Times New Roman" w:eastAsiaTheme="minorHAnsi"/>
          <w:sz w:val="28"/>
          <w:szCs w:val="28"/>
          <w:lang w:bidi="ru-RU"/>
        </w:rPr>
        <w:t xml:space="preserve">-Янский муниципальный район Рес</w:t>
      </w:r>
      <w:r>
        <w:rPr>
          <w:rFonts w:ascii="Times New Roman" w:hAnsi="Times New Roman" w:cs="Times New Roman" w:eastAsiaTheme="minorHAnsi"/>
          <w:sz w:val="28"/>
          <w:szCs w:val="28"/>
          <w:lang w:bidi="ru-RU"/>
        </w:rPr>
        <w:t xml:space="preserve">публики Саха (Якутия) – 94,52% </w:t>
      </w:r>
      <w:r>
        <w:rPr>
          <w:rFonts w:ascii="Times New Roman" w:hAnsi="Times New Roman" w:cs="Times New Roman" w:eastAsiaTheme="minorHAnsi"/>
          <w:sz w:val="28"/>
          <w:szCs w:val="28"/>
          <w:lang w:bidi="ru-RU"/>
        </w:rPr>
        <w:t xml:space="preserve">(20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100%).</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Доступность дошкольного образования для детей в возрасте </w:t>
      </w:r>
      <w:r>
        <w:rPr>
          <w:rFonts w:ascii="Times New Roman" w:hAnsi="Times New Roman" w:cs="Times New Roman" w:eastAsiaTheme="minorHAnsi"/>
          <w:sz w:val="28"/>
          <w:szCs w:val="28"/>
          <w:lang w:bidi="ru-RU"/>
        </w:rPr>
        <w:br/>
        <w:t xml:space="preserve">от 2 месяцев до 3 ле</w:t>
      </w:r>
      <w:r>
        <w:rPr>
          <w:rFonts w:ascii="Times New Roman" w:hAnsi="Times New Roman" w:cs="Times New Roman" w:eastAsiaTheme="minorHAnsi"/>
          <w:sz w:val="28"/>
          <w:szCs w:val="28"/>
          <w:lang w:bidi="ru-RU"/>
        </w:rPr>
        <w:t xml:space="preserve">т в интервале от 95% до 99</w:t>
      </w:r>
      <w:r>
        <w:rPr>
          <w:rFonts w:ascii="Times New Roman" w:hAnsi="Times New Roman" w:cs="Times New Roman" w:eastAsiaTheme="minorHAnsi"/>
          <w:sz w:val="28"/>
          <w:szCs w:val="28"/>
          <w:lang w:bidi="ru-RU"/>
        </w:rPr>
        <w:t xml:space="preserve">% обеспечена в 5 субъектах Российской Федерации и муниципальных образованиях Арктической зоны: Мезенский муниципальный район Архангельской области – 95,45% </w:t>
      </w:r>
      <w:r>
        <w:rPr>
          <w:rFonts w:ascii="Times New Roman" w:hAnsi="Times New Roman" w:cs="Times New Roman" w:eastAsiaTheme="minorHAnsi"/>
          <w:sz w:val="28"/>
          <w:szCs w:val="28"/>
          <w:lang w:bidi="ru-RU"/>
        </w:rPr>
        <w:br/>
        <w:t xml:space="preserve">(20</w:t>
      </w:r>
      <w:r>
        <w:rPr>
          <w:rFonts w:ascii="Times New Roman" w:hAnsi="Times New Roman" w:cs="Times New Roman" w:eastAsiaTheme="minorHAnsi"/>
          <w:sz w:val="28"/>
          <w:szCs w:val="28"/>
          <w:lang w:bidi="ru-RU"/>
        </w:rPr>
        <w:t xml:space="preserve">19 г.</w:t>
      </w:r>
      <w:r>
        <w:rPr>
          <w:rFonts w:ascii="Times New Roman" w:hAnsi="Times New Roman" w:cs="Times New Roman" w:eastAsiaTheme="minorHAnsi"/>
          <w:sz w:val="28"/>
          <w:szCs w:val="28"/>
          <w:lang w:bidi="ru-RU"/>
        </w:rPr>
        <w:t xml:space="preserve"> – 94,74%); городской округ Норильск Красноярского края – 96,70% </w:t>
      </w:r>
      <w:r>
        <w:rPr>
          <w:rFonts w:ascii="Times New Roman" w:hAnsi="Times New Roman" w:cs="Times New Roman" w:eastAsiaTheme="minorHAnsi"/>
          <w:sz w:val="28"/>
          <w:szCs w:val="28"/>
          <w:lang w:bidi="ru-RU"/>
        </w:rPr>
        <w:br/>
        <w:t xml:space="preserve">(20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96,41%); Чукотский автономный округ – 97,77% (20</w:t>
      </w:r>
      <w:r>
        <w:rPr>
          <w:rFonts w:ascii="Times New Roman" w:hAnsi="Times New Roman" w:cs="Times New Roman" w:eastAsiaTheme="minorHAnsi"/>
          <w:sz w:val="28"/>
          <w:szCs w:val="28"/>
          <w:lang w:bidi="ru-RU"/>
        </w:rPr>
        <w:t xml:space="preserve">19</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lang w:bidi="ru-RU"/>
        </w:rPr>
        <w:t xml:space="preserve">г.</w:t>
      </w:r>
      <w:r>
        <w:rPr>
          <w:rFonts w:ascii="Times New Roman" w:hAnsi="Times New Roman" w:cs="Times New Roman" w:eastAsiaTheme="minorHAnsi"/>
          <w:sz w:val="28"/>
          <w:szCs w:val="28"/>
          <w:lang w:bidi="ru-RU"/>
        </w:rPr>
        <w:t xml:space="preserve"> – 97,69%); </w:t>
      </w:r>
      <w:r>
        <w:rPr>
          <w:rFonts w:ascii="Times New Roman" w:hAnsi="Times New Roman" w:cs="Times New Roman" w:eastAsiaTheme="minorHAnsi"/>
          <w:sz w:val="28"/>
          <w:szCs w:val="28"/>
          <w:lang w:bidi="ru-RU"/>
        </w:rPr>
        <w:t xml:space="preserve">Верхоянский</w:t>
      </w:r>
      <w:r>
        <w:rPr>
          <w:rFonts w:ascii="Times New Roman" w:hAnsi="Times New Roman" w:cs="Times New Roman" w:eastAsiaTheme="minorHAnsi"/>
          <w:sz w:val="28"/>
          <w:szCs w:val="28"/>
          <w:lang w:bidi="ru-RU"/>
        </w:rPr>
        <w:t xml:space="preserve"> район Республики Саха (Якутия) – 97,77%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98,28%); Туруханский район Красноярского края – 98,86% (20</w:t>
      </w:r>
      <w:r>
        <w:rPr>
          <w:rFonts w:ascii="Times New Roman" w:hAnsi="Times New Roman" w:cs="Times New Roman" w:eastAsiaTheme="minorHAnsi"/>
          <w:sz w:val="28"/>
          <w:szCs w:val="28"/>
          <w:lang w:bidi="ru-RU"/>
        </w:rPr>
        <w:t xml:space="preserve">19</w:t>
      </w:r>
      <w:r>
        <w:rPr>
          <w:rFonts w:ascii="Times New Roman" w:hAnsi="Times New Roman" w:cs="Times New Roman" w:eastAsiaTheme="minorHAnsi"/>
          <w:sz w:val="28"/>
          <w:szCs w:val="28"/>
          <w:lang w:bidi="ru-RU"/>
        </w:rPr>
        <w:t xml:space="preserve">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99,48%).</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bCs/>
          <w:sz w:val="28"/>
          <w:szCs w:val="28"/>
          <w:lang w:bidi="ru-RU"/>
        </w:rPr>
        <w:t xml:space="preserve">100%</w:t>
      </w:r>
      <w:r>
        <w:rPr>
          <w:rFonts w:ascii="Times New Roman" w:hAnsi="Times New Roman" w:cs="Times New Roman" w:eastAsiaTheme="minorHAnsi"/>
          <w:bCs/>
          <w:sz w:val="28"/>
          <w:szCs w:val="28"/>
          <w:lang w:bidi="ru-RU"/>
        </w:rPr>
        <w:t xml:space="preserve"> доступность дошкольного образования для детей указанного возраста обеспечена в 17 субъектах</w:t>
      </w:r>
      <w:r>
        <w:rPr>
          <w:rFonts w:ascii="Times New Roman" w:hAnsi="Times New Roman" w:cs="Times New Roman" w:eastAsiaTheme="minorHAnsi"/>
          <w:sz w:val="28"/>
          <w:szCs w:val="28"/>
          <w:lang w:bidi="ru-RU"/>
        </w:rPr>
        <w:t xml:space="preserve"> Российской Федерации и муниципальных образованиях Арктической зоны: Таймырский Долгано-Ненецкий муниципальный район Красноярского края, Ненецкий автономный округ, Беломорский, </w:t>
      </w:r>
      <w:r>
        <w:rPr>
          <w:rFonts w:ascii="Times New Roman" w:hAnsi="Times New Roman" w:cs="Times New Roman" w:eastAsiaTheme="minorHAnsi"/>
          <w:sz w:val="28"/>
          <w:szCs w:val="28"/>
          <w:lang w:bidi="ru-RU"/>
        </w:rPr>
        <w:t xml:space="preserve">Лоухский</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Кемский</w:t>
      </w:r>
      <w:r>
        <w:rPr>
          <w:rFonts w:ascii="Times New Roman" w:hAnsi="Times New Roman" w:cs="Times New Roman" w:eastAsiaTheme="minorHAnsi"/>
          <w:sz w:val="28"/>
          <w:szCs w:val="28"/>
          <w:lang w:bidi="ru-RU"/>
        </w:rPr>
        <w:t xml:space="preserve"> муниципальные районы Республики Карелия, муниципальное образование «Городской округ Воркута» Республики Коми, </w:t>
      </w:r>
      <w:r>
        <w:rPr>
          <w:rFonts w:ascii="Times New Roman" w:hAnsi="Times New Roman" w:cs="Times New Roman" w:eastAsiaTheme="minorHAnsi"/>
          <w:sz w:val="28"/>
          <w:szCs w:val="28"/>
          <w:lang w:bidi="ru-RU"/>
        </w:rPr>
        <w:t xml:space="preserve">Абыйский</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Аллаиховский</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Булунский</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Верхнеколымский</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Момский</w:t>
      </w:r>
      <w:r>
        <w:rPr>
          <w:rFonts w:ascii="Times New Roman" w:hAnsi="Times New Roman" w:cs="Times New Roman" w:eastAsiaTheme="minorHAnsi"/>
          <w:sz w:val="28"/>
          <w:szCs w:val="28"/>
          <w:lang w:bidi="ru-RU"/>
        </w:rPr>
        <w:t xml:space="preserve"> муниципальные районы Республики Саха (Якутия), муниципальное образование «Новая Земля» Архангельской области, муниципальное образование «Город </w:t>
      </w:r>
      <w:r>
        <w:rPr>
          <w:rFonts w:ascii="Times New Roman" w:hAnsi="Times New Roman" w:cs="Times New Roman" w:eastAsiaTheme="minorHAnsi"/>
          <w:sz w:val="28"/>
          <w:szCs w:val="28"/>
          <w:lang w:bidi="ru-RU"/>
        </w:rPr>
        <w:t xml:space="preserve">Новодвинск</w:t>
      </w:r>
      <w:r>
        <w:rPr>
          <w:rFonts w:ascii="Times New Roman" w:hAnsi="Times New Roman" w:cs="Times New Roman" w:eastAsiaTheme="minorHAnsi"/>
          <w:sz w:val="28"/>
          <w:szCs w:val="28"/>
          <w:lang w:bidi="ru-RU"/>
        </w:rPr>
        <w:t xml:space="preserve">» Архангельской области, Онежский муниципальный район, муниципальное образование «Город Северодвинск» Архангельской области, Мурманская область, Ямало-Ненецкий автономный округ.</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Наибольшая численность детей в возрасте от 2 месяцев до 3 лет, поставленных на учет для предоста</w:t>
      </w:r>
      <w:r>
        <w:rPr>
          <w:rFonts w:ascii="Times New Roman" w:hAnsi="Times New Roman" w:cs="Times New Roman" w:eastAsiaTheme="minorHAnsi"/>
          <w:sz w:val="28"/>
          <w:szCs w:val="28"/>
          <w:lang w:bidi="ru-RU"/>
        </w:rPr>
        <w:t xml:space="preserve">вления места в государственных </w:t>
      </w:r>
      <w:r>
        <w:rPr>
          <w:rFonts w:ascii="Times New Roman" w:hAnsi="Times New Roman" w:cs="Times New Roman" w:eastAsiaTheme="minorHAnsi"/>
          <w:sz w:val="28"/>
          <w:szCs w:val="28"/>
          <w:lang w:bidi="ru-RU"/>
        </w:rPr>
        <w:t xml:space="preserve">или муниципальных дошкольных</w:t>
      </w:r>
      <w:r>
        <w:rPr>
          <w:rFonts w:ascii="Times New Roman" w:hAnsi="Times New Roman" w:cs="Times New Roman" w:eastAsiaTheme="minorHAnsi"/>
          <w:sz w:val="28"/>
          <w:szCs w:val="28"/>
          <w:lang w:bidi="ru-RU"/>
        </w:rPr>
        <w:t xml:space="preserve"> образовательных организациях, </w:t>
      </w:r>
      <w:r>
        <w:rPr>
          <w:rFonts w:ascii="Times New Roman" w:hAnsi="Times New Roman" w:cs="Times New Roman" w:eastAsiaTheme="minorHAnsi"/>
          <w:sz w:val="28"/>
          <w:szCs w:val="28"/>
          <w:lang w:bidi="ru-RU"/>
        </w:rPr>
        <w:t xml:space="preserve">на 1 января 2021 года отмечена в таких </w:t>
      </w:r>
      <w:r>
        <w:rPr>
          <w:rFonts w:ascii="Times New Roman" w:hAnsi="Times New Roman" w:cs="Times New Roman" w:eastAsiaTheme="minorHAnsi"/>
          <w:sz w:val="28"/>
          <w:szCs w:val="28"/>
          <w:lang w:bidi="ru-RU"/>
        </w:rPr>
        <w:t xml:space="preserve">субъектах Российской Федерации </w:t>
      </w:r>
      <w:r>
        <w:rPr>
          <w:rFonts w:ascii="Times New Roman" w:hAnsi="Times New Roman" w:cs="Times New Roman" w:eastAsiaTheme="minorHAnsi"/>
          <w:sz w:val="28"/>
          <w:szCs w:val="28"/>
          <w:lang w:bidi="ru-RU"/>
        </w:rPr>
        <w:t xml:space="preserve">и муниципальных образованиях Арктической зоны, как: Ямало-Ненецкий автономный округ </w:t>
      </w:r>
      <w:r>
        <w:rPr>
          <w:rFonts w:ascii="Times New Roman" w:hAnsi="Times New Roman" w:cs="Times New Roman" w:eastAsiaTheme="minorHAnsi"/>
          <w:sz w:val="28"/>
          <w:szCs w:val="28"/>
          <w:lang w:bidi="ru-RU"/>
        </w:rPr>
        <w:br/>
      </w:r>
      <w:r>
        <w:rPr>
          <w:rFonts w:ascii="Times New Roman" w:hAnsi="Times New Roman" w:cs="Times New Roman" w:eastAsiaTheme="minorHAnsi"/>
          <w:sz w:val="28"/>
          <w:szCs w:val="28"/>
          <w:lang w:bidi="ru-RU"/>
        </w:rPr>
        <w:t xml:space="preserve">(8</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857 человек), Мурманская область (7</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729 человек), муниципальное образование «город Архангельск» (6</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121 человек), городской округ Норильск Красноярского края (3</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757 человек)</w:t>
      </w:r>
      <w:r>
        <w:rPr>
          <w:rFonts w:ascii="Times New Roman" w:hAnsi="Times New Roman" w:cs="Times New Roman" w:eastAsiaTheme="minorHAnsi"/>
          <w:sz w:val="28"/>
          <w:szCs w:val="28"/>
          <w:lang w:bidi="ru-RU"/>
        </w:rPr>
        <w:t xml:space="preserve">, муниципальное образование </w:t>
      </w:r>
      <w:r>
        <w:rPr>
          <w:rFonts w:ascii="Times New Roman" w:hAnsi="Times New Roman" w:cs="Times New Roman" w:eastAsiaTheme="minorHAnsi"/>
          <w:sz w:val="28"/>
          <w:szCs w:val="28"/>
          <w:lang w:bidi="ru-RU"/>
        </w:rPr>
        <w:t xml:space="preserve">«Город Северодвинск» Архангельской области (2</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768 человек), Ненецкий автономный округ (859 человек).</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Продолжается работа с су</w:t>
      </w:r>
      <w:r>
        <w:rPr>
          <w:rFonts w:ascii="Times New Roman" w:hAnsi="Times New Roman" w:cs="Times New Roman" w:eastAsiaTheme="minorHAnsi"/>
          <w:sz w:val="28"/>
          <w:szCs w:val="28"/>
        </w:rPr>
        <w:t xml:space="preserve">бъектами Российской Федерации, </w:t>
      </w:r>
      <w:r>
        <w:rPr>
          <w:rFonts w:ascii="Times New Roman" w:hAnsi="Times New Roman" w:cs="Times New Roman" w:eastAsiaTheme="minorHAnsi"/>
          <w:sz w:val="28"/>
          <w:szCs w:val="28"/>
        </w:rPr>
        <w:t xml:space="preserve">в которых показатель доступности дош</w:t>
      </w:r>
      <w:r>
        <w:rPr>
          <w:rFonts w:ascii="Times New Roman" w:hAnsi="Times New Roman" w:cs="Times New Roman" w:eastAsiaTheme="minorHAnsi"/>
          <w:sz w:val="28"/>
          <w:szCs w:val="28"/>
        </w:rPr>
        <w:t xml:space="preserve">кольного образования для детей </w:t>
      </w:r>
      <w:r>
        <w:rPr>
          <w:rFonts w:ascii="Times New Roman" w:hAnsi="Times New Roman" w:cs="Times New Roman" w:eastAsiaTheme="minorHAnsi"/>
          <w:sz w:val="28"/>
          <w:szCs w:val="28"/>
        </w:rPr>
        <w:t xml:space="preserve">от 3 до 7 лет не достиг 100%.</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 данным Росстата, ч</w:t>
      </w:r>
      <w:r>
        <w:rPr>
          <w:rFonts w:ascii="Times New Roman" w:hAnsi="Times New Roman" w:cs="Times New Roman" w:eastAsiaTheme="minorHAnsi"/>
          <w:sz w:val="28"/>
          <w:szCs w:val="28"/>
        </w:rPr>
        <w:t xml:space="preserve">исленность детей в возрасте от 3 лет до 7 лет, получающих дошкольное образование и (или) присмотр и уход за детьми, по состоянию на 1 января 2021 г. составила 6 </w:t>
      </w:r>
      <w:r>
        <w:rPr>
          <w:rFonts w:ascii="Times New Roman" w:hAnsi="Times New Roman" w:cs="Times New Roman" w:eastAsiaTheme="minorHAnsi"/>
          <w:sz w:val="28"/>
          <w:szCs w:val="28"/>
        </w:rPr>
        <w:t xml:space="preserve">368 889</w:t>
      </w:r>
      <w:r>
        <w:rPr>
          <w:rFonts w:ascii="Times New Roman" w:hAnsi="Times New Roman" w:cs="Times New Roman" w:eastAsiaTheme="minorHAnsi"/>
          <w:sz w:val="28"/>
          <w:szCs w:val="28"/>
        </w:rPr>
        <w:t xml:space="preserve"> человека (на 1 января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2020 г. – 6 </w:t>
      </w:r>
      <w:r>
        <w:rPr>
          <w:rFonts w:ascii="Times New Roman" w:hAnsi="Times New Roman" w:cs="Times New Roman" w:eastAsiaTheme="minorHAnsi"/>
          <w:sz w:val="28"/>
          <w:szCs w:val="28"/>
        </w:rPr>
        <w:t xml:space="preserve">516</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170</w:t>
      </w:r>
      <w:r>
        <w:rPr>
          <w:rFonts w:ascii="Times New Roman" w:hAnsi="Times New Roman" w:cs="Times New Roman" w:eastAsiaTheme="minorHAnsi"/>
          <w:sz w:val="28"/>
          <w:szCs w:val="28"/>
        </w:rPr>
        <w:t xml:space="preserve"> человек</w:t>
      </w:r>
      <w:r>
        <w:rPr>
          <w:rFonts w:ascii="Times New Roman" w:hAnsi="Times New Roman" w:cs="Times New Roman" w:eastAsiaTheme="minorHAnsi"/>
          <w:sz w:val="28"/>
          <w:szCs w:val="28"/>
        </w:rPr>
        <w:t xml:space="preserve">).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В целом по Российской Федерации досту</w:t>
      </w:r>
      <w:r>
        <w:rPr>
          <w:rFonts w:ascii="Times New Roman" w:hAnsi="Times New Roman" w:cs="Times New Roman" w:eastAsiaTheme="minorHAnsi"/>
          <w:sz w:val="28"/>
          <w:szCs w:val="28"/>
          <w:lang w:bidi="ru-RU"/>
        </w:rPr>
        <w:t xml:space="preserve">пность дошкольного образования </w:t>
      </w:r>
      <w:r>
        <w:rPr>
          <w:rFonts w:ascii="Times New Roman" w:hAnsi="Times New Roman" w:cs="Times New Roman" w:eastAsiaTheme="minorHAnsi"/>
          <w:sz w:val="28"/>
          <w:szCs w:val="28"/>
          <w:lang w:bidi="ru-RU"/>
        </w:rPr>
        <w:t xml:space="preserve">для детей в возрасте от 3 до 7 лет на 1 января 2020 г. составила 99,17% (на 1 января 2020 г. – 99,05%; на 1 января 2019 г. – 99,08%; </w:t>
      </w:r>
      <w:r>
        <w:rPr>
          <w:rFonts w:ascii="Times New Roman" w:hAnsi="Times New Roman" w:cs="Times New Roman" w:eastAsiaTheme="minorHAnsi"/>
          <w:sz w:val="28"/>
          <w:szCs w:val="28"/>
          <w:lang w:bidi="ru-RU"/>
        </w:rPr>
        <w:br/>
        <w:t xml:space="preserve">на 1 января 2018 г. – 99,01%).</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rPr>
        <w:t xml:space="preserve">Доступность дошкольного образования для детей в возрасте от 3 лет до 7 лет на 100% (согласно </w:t>
      </w:r>
      <w:r>
        <w:rPr>
          <w:rFonts w:ascii="Times New Roman" w:hAnsi="Times New Roman" w:cs="Times New Roman" w:eastAsiaTheme="minorHAnsi"/>
          <w:sz w:val="28"/>
          <w:szCs w:val="28"/>
        </w:rPr>
        <w:t xml:space="preserve">правилу математического округления чисел</w:t>
      </w:r>
      <w:r>
        <w:rPr>
          <w:rFonts w:ascii="Times New Roman" w:hAnsi="Times New Roman" w:cs="Times New Roman" w:eastAsiaTheme="minorHAnsi"/>
          <w:sz w:val="28"/>
          <w:szCs w:val="28"/>
        </w:rPr>
        <w:t xml:space="preserve"> до целого в интервале от 99,66 до 100%) обеспечили 74 субъекта Российской Федерации.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Показатели доступности дошкольного образования для детей в возрасте от 3 лет до 7 лет в интервале значений от 96,29% до 99,01% достигнуты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 6 субъектах Российской Федерации.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Остается актуальным вопрос обеспечения доступности дошкольного образования для детей в возрасте о</w:t>
      </w:r>
      <w:r>
        <w:rPr>
          <w:rFonts w:ascii="Times New Roman" w:hAnsi="Times New Roman" w:cs="Times New Roman" w:eastAsiaTheme="minorHAnsi"/>
          <w:sz w:val="28"/>
          <w:szCs w:val="28"/>
        </w:rPr>
        <w:t xml:space="preserve">т 3 лет до 7 лет в 5 субъектах </w:t>
      </w:r>
      <w:r>
        <w:rPr>
          <w:rFonts w:ascii="Times New Roman" w:hAnsi="Times New Roman" w:cs="Times New Roman" w:eastAsiaTheme="minorHAnsi"/>
          <w:sz w:val="28"/>
          <w:szCs w:val="28"/>
        </w:rPr>
        <w:t xml:space="preserve">Российской Федерации, где показатель досту</w:t>
      </w:r>
      <w:r>
        <w:rPr>
          <w:rFonts w:ascii="Times New Roman" w:hAnsi="Times New Roman" w:cs="Times New Roman" w:eastAsiaTheme="minorHAnsi"/>
          <w:sz w:val="28"/>
          <w:szCs w:val="28"/>
        </w:rPr>
        <w:t xml:space="preserve">пности дошкольного образования </w:t>
      </w:r>
      <w:r>
        <w:rPr>
          <w:rFonts w:ascii="Times New Roman" w:hAnsi="Times New Roman" w:cs="Times New Roman" w:eastAsiaTheme="minorHAnsi"/>
          <w:sz w:val="28"/>
          <w:szCs w:val="28"/>
        </w:rPr>
        <w:t xml:space="preserve">для указанной возрастной группы детей на 1 </w:t>
      </w:r>
      <w:r>
        <w:rPr>
          <w:rFonts w:ascii="Times New Roman" w:hAnsi="Times New Roman" w:cs="Times New Roman" w:eastAsiaTheme="minorHAnsi"/>
          <w:sz w:val="28"/>
          <w:szCs w:val="28"/>
        </w:rPr>
        <w:t xml:space="preserve">января 2021 г. не достиг 95%: </w:t>
      </w:r>
      <w:r>
        <w:rPr>
          <w:rFonts w:ascii="Times New Roman" w:hAnsi="Times New Roman" w:cs="Times New Roman" w:eastAsiaTheme="minorHAnsi"/>
          <w:sz w:val="28"/>
          <w:szCs w:val="28"/>
        </w:rPr>
        <w:t xml:space="preserve">в </w:t>
      </w:r>
      <w:r>
        <w:rPr>
          <w:rFonts w:ascii="Times New Roman" w:hAnsi="Times New Roman" w:cs="Times New Roman" w:eastAsiaTheme="minorHAnsi"/>
          <w:sz w:val="28"/>
          <w:szCs w:val="28"/>
        </w:rPr>
        <w:t xml:space="preserve">Республике Крым – 93,80%, Республике Бурятия – 93,45%, Республике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Тыва – 92,63</w:t>
      </w:r>
      <w:r>
        <w:rPr>
          <w:rFonts w:ascii="Times New Roman" w:hAnsi="Times New Roman" w:cs="Times New Roman" w:eastAsiaTheme="minorHAnsi"/>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Республике Дагестан – 80,</w:t>
      </w:r>
      <w:r>
        <w:rPr>
          <w:rFonts w:ascii="Times New Roman" w:hAnsi="Times New Roman" w:cs="Times New Roman" w:eastAsiaTheme="minorHAnsi"/>
          <w:sz w:val="28"/>
          <w:szCs w:val="28"/>
        </w:rPr>
        <w:t xml:space="preserve">45% и Республике Ингушетия – 74,97</w:t>
      </w:r>
      <w:r>
        <w:rPr>
          <w:rFonts w:ascii="Times New Roman" w:hAnsi="Times New Roman" w:cs="Times New Roman" w:eastAsiaTheme="minorHAnsi"/>
          <w:sz w:val="28"/>
          <w:szCs w:val="28"/>
        </w:rPr>
        <w:t xml:space="preserve">%.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Численность детей в возрасте от 3 лет до</w:t>
      </w:r>
      <w:r>
        <w:rPr>
          <w:rFonts w:ascii="Times New Roman" w:hAnsi="Times New Roman" w:cs="Times New Roman" w:eastAsiaTheme="minorHAnsi"/>
          <w:sz w:val="28"/>
          <w:szCs w:val="28"/>
        </w:rPr>
        <w:t xml:space="preserve"> 7 лет, не обеспеченных местом </w:t>
      </w:r>
      <w:r>
        <w:rPr>
          <w:rFonts w:ascii="Times New Roman" w:hAnsi="Times New Roman" w:cs="Times New Roman" w:eastAsiaTheme="minorHAnsi"/>
          <w:sz w:val="28"/>
          <w:szCs w:val="28"/>
        </w:rPr>
        <w:t xml:space="preserve">в </w:t>
      </w:r>
      <w:r>
        <w:rPr>
          <w:rFonts w:ascii="Times New Roman" w:hAnsi="Times New Roman" w:cs="Times New Roman" w:eastAsiaTheme="minorHAnsi"/>
          <w:sz w:val="28"/>
          <w:szCs w:val="28"/>
          <w:lang w:bidi="ru-RU"/>
        </w:rPr>
        <w:t xml:space="preserve">образовательной организации, реализующей образовательные программы дошкольного образования</w:t>
      </w:r>
      <w:r>
        <w:rPr>
          <w:rFonts w:ascii="Times New Roman" w:hAnsi="Times New Roman" w:cs="Times New Roman" w:eastAsiaTheme="minorHAnsi"/>
          <w:sz w:val="28"/>
          <w:szCs w:val="28"/>
        </w:rPr>
        <w:t xml:space="preserve">, по состоянию на 1 января 2021 г. составила 51 386 человек, что на 8</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874 человека меньше, чем на 1 января 2020 г. (60 260 человек).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Общая численность детей в возрасте от 3 ле</w:t>
      </w:r>
      <w:r>
        <w:rPr>
          <w:rFonts w:ascii="Times New Roman" w:hAnsi="Times New Roman" w:cs="Times New Roman" w:eastAsiaTheme="minorHAnsi"/>
          <w:sz w:val="28"/>
          <w:szCs w:val="28"/>
        </w:rPr>
        <w:t xml:space="preserve">т до 7 лет, состоящих на учете </w:t>
      </w:r>
      <w:r>
        <w:rPr>
          <w:rFonts w:ascii="Times New Roman" w:hAnsi="Times New Roman" w:cs="Times New Roman" w:eastAsiaTheme="minorHAnsi"/>
          <w:sz w:val="28"/>
          <w:szCs w:val="28"/>
        </w:rPr>
        <w:t xml:space="preserve">для предоставления места в государственных или муниципальных организациях дошкольного образования, по состоянию на 1 января 2021 г. составила 315 251 человек, что на 33 121 человек меньше, чем на 1 января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2020 г. (348 372 человека).</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По состоянию на 1 января </w:t>
      </w:r>
      <w:r>
        <w:rPr>
          <w:rFonts w:ascii="Times New Roman" w:hAnsi="Times New Roman" w:cs="Times New Roman" w:eastAsiaTheme="minorHAnsi"/>
          <w:sz w:val="28"/>
          <w:szCs w:val="28"/>
          <w:lang w:bidi="ru-RU"/>
        </w:rPr>
        <w:t xml:space="preserve">2021 г. доступность дошкольного </w:t>
      </w:r>
      <w:r>
        <w:rPr>
          <w:rFonts w:ascii="Times New Roman" w:hAnsi="Times New Roman" w:cs="Times New Roman" w:eastAsiaTheme="minorHAnsi"/>
          <w:sz w:val="28"/>
          <w:szCs w:val="28"/>
          <w:lang w:bidi="ru-RU"/>
        </w:rPr>
        <w:t xml:space="preserve">образования детей в возрасте от 3 до 7 лет в большинстве регионов Арктической зоны достигает 100%. В муниципальном образовании «Новая Земля» Архангельской области доступность дошкольного образования для детей в возрасте от 3 до 7 лет составляет 92,19% (2020 г. – 45,74%).</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По состоянию на 1 января 2021 г. наибольшая числен</w:t>
      </w:r>
      <w:r>
        <w:rPr>
          <w:rFonts w:ascii="Times New Roman" w:hAnsi="Times New Roman" w:cs="Times New Roman" w:eastAsiaTheme="minorHAnsi"/>
          <w:sz w:val="28"/>
          <w:szCs w:val="28"/>
          <w:lang w:bidi="ru-RU"/>
        </w:rPr>
        <w:t xml:space="preserve">ность детей в возрасте </w:t>
      </w:r>
      <w:r>
        <w:rPr>
          <w:rFonts w:ascii="Times New Roman" w:hAnsi="Times New Roman" w:cs="Times New Roman" w:eastAsiaTheme="minorHAnsi"/>
          <w:sz w:val="28"/>
          <w:szCs w:val="28"/>
          <w:lang w:bidi="ru-RU"/>
        </w:rPr>
        <w:t xml:space="preserve">от 3 до 7 лет, поставленных на учет для предоставления места в государственных или муниципальных дошкольных образовательных организациях, отмечена в таких субъектах Российской Федерации и муниципальных образованиях Арктической зоны, как: муниципальное образование «Город Архангельск» (983 человека), Ямало-Ненецкий автономный округ (428 человек), Мурманская область (268 человек).</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целях достижения доступности дошкольного образования для детей </w:t>
      </w:r>
      <w:r>
        <w:rPr>
          <w:rFonts w:ascii="Times New Roman" w:hAnsi="Times New Roman" w:cs="Times New Roman" w:eastAsiaTheme="minorHAnsi"/>
          <w:sz w:val="28"/>
          <w:szCs w:val="28"/>
        </w:rPr>
        <w:br/>
        <w:t xml:space="preserve">в возрасте до 3 лет в федеральном проекте «Содействие занятости» национального проекта «Демография» предусмотрено предоставление межбюджетных трансфертов из федерального бюджета бюджетам </w:t>
      </w:r>
      <w:r>
        <w:rPr>
          <w:rFonts w:ascii="Times New Roman" w:hAnsi="Times New Roman" w:cs="Times New Roman" w:eastAsiaTheme="minorHAnsi"/>
          <w:sz w:val="28"/>
          <w:szCs w:val="28"/>
        </w:rPr>
        <w:t xml:space="preserve">субъектов Российской Федерации </w:t>
      </w:r>
      <w:r>
        <w:rPr>
          <w:rFonts w:ascii="Times New Roman" w:hAnsi="Times New Roman" w:cs="Times New Roman" w:eastAsiaTheme="minorHAnsi"/>
          <w:sz w:val="28"/>
          <w:szCs w:val="28"/>
        </w:rPr>
        <w:t xml:space="preserve">на реализацию в рамках государственной программы Российской Федерации «Развитие образования» мероприятий:</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 созданию в субъектах Российской Федерации дополнительных мест </w:t>
      </w:r>
      <w:r>
        <w:rPr>
          <w:rFonts w:ascii="Times New Roman" w:hAnsi="Times New Roman" w:cs="Times New Roman" w:eastAsiaTheme="minorHAnsi"/>
          <w:sz w:val="28"/>
          <w:szCs w:val="28"/>
        </w:rPr>
        <w:br/>
        <w:t xml:space="preserve">для детей в возрасте от 2 месяцев до 3 лет в образовательных организациях, осуществляющих образовательную деятельность по образовательным программам</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дошкольного образования, реализуемые за счет предоставления иных межбюджетных трансфертов из федерального бюджета бюджетам субъектов Российской Федерации (далее– мероприя</w:t>
      </w:r>
      <w:r>
        <w:rPr>
          <w:rFonts w:ascii="Times New Roman" w:hAnsi="Times New Roman" w:cs="Times New Roman" w:eastAsiaTheme="minorHAnsi"/>
          <w:sz w:val="28"/>
          <w:szCs w:val="28"/>
        </w:rPr>
        <w:t xml:space="preserve">тия по созданию мест для детей </w:t>
      </w:r>
      <w:r>
        <w:rPr>
          <w:rFonts w:ascii="Times New Roman" w:hAnsi="Times New Roman" w:cs="Times New Roman" w:eastAsiaTheme="minorHAnsi"/>
          <w:sz w:val="28"/>
          <w:szCs w:val="28"/>
        </w:rPr>
        <w:t xml:space="preserve">от 2 месяцев до 3 лет);</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 созданию в субъектах Российской Федерации дополнительных мест </w:t>
      </w:r>
      <w:r>
        <w:rPr>
          <w:rFonts w:ascii="Times New Roman" w:hAnsi="Times New Roman" w:cs="Times New Roman" w:eastAsiaTheme="minorHAnsi"/>
          <w:sz w:val="28"/>
          <w:szCs w:val="28"/>
        </w:rPr>
        <w:br/>
        <w:t xml:space="preserve">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реализуемые з</w:t>
      </w:r>
      <w:r>
        <w:rPr>
          <w:rFonts w:ascii="Times New Roman" w:hAnsi="Times New Roman" w:cs="Times New Roman" w:eastAsiaTheme="minorHAnsi"/>
          <w:sz w:val="28"/>
          <w:szCs w:val="28"/>
        </w:rPr>
        <w:t xml:space="preserve">а счет предоставления субсидий </w:t>
      </w:r>
      <w:r>
        <w:rPr>
          <w:rFonts w:ascii="Times New Roman" w:hAnsi="Times New Roman" w:cs="Times New Roman" w:eastAsiaTheme="minorHAnsi"/>
          <w:sz w:val="28"/>
          <w:szCs w:val="28"/>
        </w:rPr>
        <w:t xml:space="preserve">из федерального бюджета бюджетам субъектов Российской Федерации (далее – мероприятия по созданию мест для детей от 1,5 до 3 лет).</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создано 65 035 мест, из них 49</w:t>
      </w:r>
      <w:r>
        <w:rPr>
          <w:rFonts w:ascii="Times New Roman" w:hAnsi="Times New Roman" w:cs="Times New Roman" w:eastAsiaTheme="minorHAnsi"/>
          <w:sz w:val="28"/>
          <w:szCs w:val="28"/>
        </w:rPr>
        <w:t xml:space="preserve"> 258 мест в рамках мероприятия </w:t>
      </w:r>
      <w:r>
        <w:rPr>
          <w:rFonts w:ascii="Times New Roman" w:hAnsi="Times New Roman" w:cs="Times New Roman" w:eastAsiaTheme="minorHAnsi"/>
          <w:sz w:val="28"/>
          <w:szCs w:val="28"/>
        </w:rPr>
        <w:t xml:space="preserve">по созданию мест для детей от 1,5 до 3 лет, 15 777 мест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рамках мероприя</w:t>
      </w:r>
      <w:r>
        <w:rPr>
          <w:rFonts w:ascii="Times New Roman" w:hAnsi="Times New Roman" w:cs="Times New Roman" w:eastAsiaTheme="minorHAnsi"/>
          <w:sz w:val="28"/>
          <w:szCs w:val="28"/>
        </w:rPr>
        <w:t xml:space="preserve">тия </w:t>
      </w:r>
      <w:r>
        <w:rPr>
          <w:rFonts w:ascii="Times New Roman" w:hAnsi="Times New Roman" w:cs="Times New Roman" w:eastAsiaTheme="minorHAnsi"/>
          <w:sz w:val="28"/>
          <w:szCs w:val="28"/>
        </w:rPr>
        <w:t xml:space="preserve">по созданию мест для детей от 2 месяцев до 3 лет.</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При этом в целях обеспечения достаточности исполнения показателей соответствующих результатов субъектами Российской Федерации осуществлялась компенсация мест для детей от 2 месяцев до 3 лет в соответствии с пунктом 9 «б» Правил предоставления и распределения субсидий из федерального бюджета бюджетам субъектов Российской</w:t>
      </w:r>
      <w:r>
        <w:rPr>
          <w:rFonts w:ascii="Times New Roman" w:hAnsi="Times New Roman" w:cs="Times New Roman" w:eastAsiaTheme="minorHAnsi"/>
          <w:sz w:val="28"/>
          <w:szCs w:val="28"/>
        </w:rPr>
        <w:t xml:space="preserve"> Федерации (приложение № 14(1) </w:t>
      </w:r>
      <w:r>
        <w:rPr>
          <w:rFonts w:ascii="Times New Roman" w:hAnsi="Times New Roman" w:cs="Times New Roman" w:eastAsiaTheme="minorHAnsi"/>
          <w:sz w:val="28"/>
          <w:szCs w:val="28"/>
        </w:rPr>
        <w:t xml:space="preserve">к государственной программе Российской Федерации «Развитие образования»). Таким образом, по итогам 2020 года создано 75 853 места для детей до 3 лет.</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Следует отметить, что большинство родителей предпочитает обеспечить получение ребенком дошкольного образования в муниципальной </w:t>
      </w:r>
      <w:r>
        <w:rPr>
          <w:rFonts w:ascii="Times New Roman" w:hAnsi="Times New Roman" w:cs="Times New Roman" w:eastAsiaTheme="minorHAnsi"/>
          <w:sz w:val="28"/>
          <w:szCs w:val="28"/>
        </w:rPr>
        <w:br/>
        <w:t xml:space="preserve">или государственной образовательной организации, реализующей образовательные программы дошкольного образования. Вместе с тем государством поддерживаются различные формы реализации основной образовательной программы дошкольного образования. Необходимо учитывать и значение негосударственного сектора для развития дошкольного образования, повышения его качества и доступности. Законодательством </w:t>
      </w:r>
      <w:r>
        <w:rPr>
          <w:rFonts w:ascii="Times New Roman" w:hAnsi="Times New Roman" w:cs="Times New Roman" w:eastAsiaTheme="minorHAnsi"/>
          <w:sz w:val="28"/>
          <w:szCs w:val="28"/>
        </w:rPr>
        <w:t xml:space="preserve">Российской Федерации </w:t>
      </w:r>
      <w:r>
        <w:rPr>
          <w:rFonts w:ascii="Times New Roman" w:hAnsi="Times New Roman" w:cs="Times New Roman" w:eastAsiaTheme="minorHAnsi"/>
          <w:sz w:val="28"/>
          <w:szCs w:val="28"/>
        </w:rPr>
        <w:t xml:space="preserve">предусмотрены равные условия допуска государственных (муниципальных) и частных образовательных организаций, реализующих образовательные пр</w:t>
      </w:r>
      <w:r>
        <w:rPr>
          <w:rFonts w:ascii="Times New Roman" w:hAnsi="Times New Roman" w:cs="Times New Roman" w:eastAsiaTheme="minorHAnsi"/>
          <w:sz w:val="28"/>
          <w:szCs w:val="28"/>
        </w:rPr>
        <w:t xml:space="preserve">ограммы дошкольного образования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(далее – частные дошкольные образовательные организации), к оказ</w:t>
      </w:r>
      <w:r>
        <w:rPr>
          <w:rFonts w:ascii="Times New Roman" w:hAnsi="Times New Roman" w:cs="Times New Roman" w:eastAsiaTheme="minorHAnsi"/>
          <w:sz w:val="28"/>
          <w:szCs w:val="28"/>
        </w:rPr>
        <w:t xml:space="preserve">анию услуг в социальной сфере, </w:t>
      </w:r>
      <w:r>
        <w:rPr>
          <w:rFonts w:ascii="Times New Roman" w:hAnsi="Times New Roman" w:cs="Times New Roman" w:eastAsiaTheme="minorHAnsi"/>
          <w:sz w:val="28"/>
          <w:szCs w:val="28"/>
        </w:rPr>
        <w:t xml:space="preserve">в том числе финансовому обеспечению за счет бюджетов субъектов Российской Федерации. Предоставлена возможность законами субъектов Российской Федерации поддерживать индивидуальных предпринимателей, развивать государственно-частное партнерство, что дает возможность мног</w:t>
      </w:r>
      <w:r>
        <w:rPr>
          <w:rFonts w:ascii="Times New Roman" w:hAnsi="Times New Roman" w:cs="Times New Roman" w:eastAsiaTheme="minorHAnsi"/>
          <w:sz w:val="28"/>
          <w:szCs w:val="28"/>
        </w:rPr>
        <w:t xml:space="preserve">им родителям принимать решение </w:t>
      </w:r>
      <w:r>
        <w:rPr>
          <w:rFonts w:ascii="Times New Roman" w:hAnsi="Times New Roman" w:cs="Times New Roman" w:eastAsiaTheme="minorHAnsi"/>
          <w:sz w:val="28"/>
          <w:szCs w:val="28"/>
        </w:rPr>
        <w:t xml:space="preserve">о получении их ребенком дошкольного образования в частных дошкольных образовательных или у индивидуальных предпринимателей.</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 данным Росстата, по состоянию на 1 января 2021 г. в Российской Федерации функционировало 6</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737 групп в частных дошкольных образовательных организациях, в которых получали до</w:t>
      </w:r>
      <w:r>
        <w:rPr>
          <w:rFonts w:ascii="Times New Roman" w:hAnsi="Times New Roman" w:cs="Times New Roman" w:eastAsiaTheme="minorHAnsi"/>
          <w:sz w:val="28"/>
          <w:szCs w:val="28"/>
        </w:rPr>
        <w:t xml:space="preserve">школьное образование, присмотр </w:t>
      </w:r>
      <w:r>
        <w:rPr>
          <w:rFonts w:ascii="Times New Roman" w:hAnsi="Times New Roman" w:cs="Times New Roman" w:eastAsiaTheme="minorHAnsi"/>
          <w:sz w:val="28"/>
          <w:szCs w:val="28"/>
        </w:rPr>
        <w:t xml:space="preserve">и уход 107 234 воспитанника.</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Доля групп в таких организациях от общего числа групп образовательных организаций, реализующих образовательные программы дошкольного образования (государственной, муниципальной, частной собственности), составляет 2%.</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Государство поддерживает вариативные формы реализации образовательных программ дошкольного образования. Одной из таких форм являются консультационные центры, которые в соответствии с частью 3 статьи 64 Федерального закона от 29 декабря 2012 г. № 273-ФЗ оказывают помощь родителям по вопросам обучения, воспитания детей, их речевого и интелле</w:t>
      </w:r>
      <w:r>
        <w:rPr>
          <w:rFonts w:ascii="Times New Roman" w:hAnsi="Times New Roman" w:cs="Times New Roman" w:eastAsiaTheme="minorHAnsi"/>
          <w:sz w:val="28"/>
          <w:szCs w:val="28"/>
        </w:rPr>
        <w:t xml:space="preserve">ктуального развития, адаптации </w:t>
      </w:r>
      <w:r>
        <w:rPr>
          <w:rFonts w:ascii="Times New Roman" w:hAnsi="Times New Roman" w:cs="Times New Roman" w:eastAsiaTheme="minorHAnsi"/>
          <w:sz w:val="28"/>
          <w:szCs w:val="28"/>
        </w:rPr>
        <w:t xml:space="preserve">и социализации ребенка в детском коллективе, со</w:t>
      </w:r>
      <w:r>
        <w:rPr>
          <w:rFonts w:ascii="Times New Roman" w:hAnsi="Times New Roman" w:cs="Times New Roman" w:eastAsiaTheme="minorHAnsi"/>
          <w:sz w:val="28"/>
          <w:szCs w:val="28"/>
        </w:rPr>
        <w:t xml:space="preserve">здания условий для закаливания </w:t>
      </w:r>
      <w:r>
        <w:rPr>
          <w:rFonts w:ascii="Times New Roman" w:hAnsi="Times New Roman" w:cs="Times New Roman" w:eastAsiaTheme="minorHAnsi"/>
          <w:sz w:val="28"/>
          <w:szCs w:val="28"/>
        </w:rPr>
        <w:t xml:space="preserve">и оздоровления детей, готовности к обучению в школе.</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По результатам оперативного мониторинга, проведенного Минпросвещения России, по состоянию на 1 января 2021 г. на территории 83 субъектов Российской Федерации функционировали 14 398 да</w:t>
      </w:r>
      <w:r>
        <w:rPr>
          <w:rFonts w:ascii="Times New Roman" w:hAnsi="Times New Roman" w:cs="Times New Roman" w:eastAsiaTheme="minorHAnsi"/>
          <w:sz w:val="28"/>
          <w:szCs w:val="28"/>
        </w:rPr>
        <w:t xml:space="preserve">нных консультационных центров, </w:t>
      </w:r>
      <w:r>
        <w:rPr>
          <w:rFonts w:ascii="Times New Roman" w:hAnsi="Times New Roman" w:cs="Times New Roman" w:eastAsiaTheme="minorHAnsi"/>
          <w:sz w:val="28"/>
          <w:szCs w:val="28"/>
        </w:rPr>
        <w:t xml:space="preserve">из них 13 242 – на базе </w:t>
      </w:r>
      <w:r>
        <w:rPr>
          <w:rFonts w:ascii="Times New Roman" w:hAnsi="Times New Roman" w:cs="Times New Roman" w:eastAsiaTheme="minorHAnsi"/>
          <w:sz w:val="28"/>
          <w:szCs w:val="28"/>
          <w:lang w:bidi="ru-RU"/>
        </w:rPr>
        <w:t xml:space="preserve">образовательных организаций, реализующих образовательные программы дошкольного образования</w:t>
      </w:r>
      <w:r>
        <w:rPr>
          <w:rFonts w:ascii="Times New Roman" w:hAnsi="Times New Roman" w:cs="Times New Roman" w:eastAsiaTheme="minorHAnsi"/>
          <w:sz w:val="28"/>
          <w:szCs w:val="28"/>
        </w:rPr>
        <w:t xml:space="preserve">.</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начиная с 2017 года, за счет федерального бюджета предоставляются гранты на создание инфраструктуры консультационных центров общим объемом 197,8 млн рублей (2020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45,0 млн</w:t>
      </w:r>
      <w:r>
        <w:rPr>
          <w:rFonts w:ascii="Times New Roman" w:hAnsi="Times New Roman" w:cs="Times New Roman" w:eastAsiaTheme="minorHAnsi"/>
          <w:sz w:val="28"/>
          <w:szCs w:val="28"/>
        </w:rPr>
        <w:t xml:space="preserve"> рублей;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 – </w:t>
      </w:r>
      <w:r>
        <w:rPr>
          <w:rFonts w:ascii="Times New Roman" w:hAnsi="Times New Roman" w:cs="Times New Roman" w:eastAsiaTheme="minorHAnsi"/>
          <w:sz w:val="28"/>
          <w:szCs w:val="28"/>
        </w:rPr>
        <w:t xml:space="preserve">49,2 млн руб</w:t>
      </w:r>
      <w:r>
        <w:rPr>
          <w:rFonts w:ascii="Times New Roman" w:hAnsi="Times New Roman" w:cs="Times New Roman" w:eastAsiaTheme="minorHAnsi"/>
          <w:sz w:val="28"/>
          <w:szCs w:val="28"/>
        </w:rPr>
        <w:t xml:space="preserve">лей; </w:t>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47,99 млн руб</w:t>
      </w:r>
      <w:r>
        <w:rPr>
          <w:rFonts w:ascii="Times New Roman" w:hAnsi="Times New Roman" w:cs="Times New Roman" w:eastAsiaTheme="minorHAnsi"/>
          <w:sz w:val="28"/>
          <w:szCs w:val="28"/>
        </w:rPr>
        <w:t xml:space="preserve">лей</w:t>
      </w:r>
      <w:r>
        <w:rPr>
          <w:rFonts w:ascii="Times New Roman" w:hAnsi="Times New Roman" w:cs="Times New Roman" w:eastAsiaTheme="minorHAnsi"/>
          <w:sz w:val="28"/>
          <w:szCs w:val="28"/>
        </w:rPr>
        <w:t xml:space="preserve">).</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За указанный период победителями конкурсного отбора стали </w:t>
      </w:r>
      <w:r>
        <w:rPr>
          <w:rFonts w:ascii="Times New Roman" w:hAnsi="Times New Roman" w:cs="Times New Roman" w:eastAsiaTheme="minorHAnsi"/>
          <w:sz w:val="28"/>
          <w:szCs w:val="28"/>
        </w:rPr>
        <w:br/>
        <w:t xml:space="preserve">148 образовательных организаций (из них 124 стали получателями гранта), </w:t>
      </w:r>
      <w:r>
        <w:rPr>
          <w:rFonts w:ascii="Times New Roman" w:hAnsi="Times New Roman" w:cs="Times New Roman" w:eastAsiaTheme="minorHAnsi"/>
          <w:sz w:val="28"/>
          <w:szCs w:val="28"/>
        </w:rPr>
        <w:br/>
        <w:t xml:space="preserve">в структуре которых функционируют консультационные центры, из 35 субъектов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Российской Федерации.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Для мониторинга доступности дошкольного образования на федеральном уровне с 2014 года функционирует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информационная система, которая в ежедневном режиме предоставляет оперативную и достоверную информацию о доступности дошкольного образования в разрезе су</w:t>
      </w:r>
      <w:r>
        <w:rPr>
          <w:rFonts w:ascii="Times New Roman" w:hAnsi="Times New Roman" w:cs="Times New Roman" w:eastAsiaTheme="minorHAnsi"/>
          <w:sz w:val="28"/>
          <w:szCs w:val="28"/>
        </w:rPr>
        <w:t xml:space="preserve">бъектов Российской Федерации.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Правовой статус федеральной информационной системы доступности дошкольного образования, а также региональных информационных систем доступности дошкольного образования закреплен Федеральным законом </w:t>
      </w:r>
      <w:r>
        <w:rPr>
          <w:rFonts w:ascii="Times New Roman" w:hAnsi="Times New Roman" w:cs="Times New Roman" w:eastAsiaTheme="minorHAnsi"/>
          <w:sz w:val="28"/>
          <w:szCs w:val="28"/>
        </w:rPr>
        <w:br/>
        <w:t xml:space="preserve">от 27 декабря 2019 г. № 515-ФЗ «О внесении изменений в статьи 67 и 98 Федерального закона «Об образовании в Российской Федерации» </w:t>
      </w:r>
      <w:r>
        <w:rPr>
          <w:rFonts w:ascii="Times New Roman" w:hAnsi="Times New Roman" w:cs="Times New Roman" w:eastAsiaTheme="minorHAnsi"/>
          <w:sz w:val="28"/>
          <w:szCs w:val="28"/>
        </w:rPr>
        <w:br/>
        <w:t xml:space="preserve">в части формирования и ведения информационных систем доступности дошкольного образования»</w:t>
      </w:r>
      <w:r>
        <w:rPr>
          <w:rFonts w:ascii="Times New Roman" w:hAnsi="Times New Roman" w:cs="Times New Roman" w:eastAsiaTheme="minorHAnsi"/>
          <w:sz w:val="28"/>
          <w:szCs w:val="28"/>
        </w:rPr>
        <w:t xml:space="preserve">.</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Для реализации норм указанного </w:t>
      </w:r>
      <w:r>
        <w:rPr>
          <w:rFonts w:ascii="Times New Roman" w:hAnsi="Times New Roman" w:cs="Times New Roman" w:eastAsiaTheme="minorHAnsi"/>
          <w:sz w:val="28"/>
          <w:szCs w:val="28"/>
        </w:rPr>
        <w:t xml:space="preserve">Ф</w:t>
      </w:r>
      <w:r>
        <w:rPr>
          <w:rFonts w:ascii="Times New Roman" w:hAnsi="Times New Roman" w:cs="Times New Roman" w:eastAsiaTheme="minorHAnsi"/>
          <w:sz w:val="28"/>
          <w:szCs w:val="28"/>
        </w:rPr>
        <w:t xml:space="preserve">едерального закона, в 2020 году разработаны и утверждены 7 нормативных правовых актов.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Вступившие в силу из них в 2020 году позволили сделать процедуру распределения мест в </w:t>
      </w:r>
      <w:r>
        <w:rPr>
          <w:rFonts w:ascii="Times New Roman" w:hAnsi="Times New Roman" w:cs="Times New Roman" w:eastAsiaTheme="minorHAnsi"/>
          <w:sz w:val="28"/>
          <w:szCs w:val="28"/>
          <w:lang w:bidi="ru-RU"/>
        </w:rPr>
        <w:t xml:space="preserve">образовательных организациях, реализующих образовательные программы дошкольного образования,</w:t>
      </w:r>
      <w:r>
        <w:rPr>
          <w:rFonts w:ascii="Times New Roman" w:hAnsi="Times New Roman" w:cs="Times New Roman" w:eastAsiaTheme="minorHAnsi"/>
          <w:sz w:val="28"/>
          <w:szCs w:val="28"/>
        </w:rPr>
        <w:t xml:space="preserve"> открытой, доступной </w:t>
      </w:r>
      <w:r>
        <w:rPr>
          <w:rFonts w:ascii="Times New Roman" w:hAnsi="Times New Roman" w:cs="Times New Roman" w:eastAsiaTheme="minorHAnsi"/>
          <w:sz w:val="28"/>
          <w:szCs w:val="28"/>
        </w:rPr>
        <w:t xml:space="preserve">и понятной. Посредством функционирования региональных информационных систем доступности дошкольного образования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родителям (законным представителям) детей (в том числ</w:t>
      </w:r>
      <w:r>
        <w:rPr>
          <w:rFonts w:ascii="Times New Roman" w:hAnsi="Times New Roman" w:cs="Times New Roman" w:eastAsiaTheme="minorHAnsi"/>
          <w:sz w:val="28"/>
          <w:szCs w:val="28"/>
        </w:rPr>
        <w:t xml:space="preserve">е через единый портал </w:t>
      </w:r>
      <w:r>
        <w:rPr>
          <w:rFonts w:ascii="Times New Roman" w:hAnsi="Times New Roman" w:cs="Times New Roman" w:eastAsiaTheme="minorHAnsi"/>
          <w:sz w:val="28"/>
          <w:szCs w:val="28"/>
        </w:rPr>
        <w:t xml:space="preserve">госуслуг</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или региональные порталы </w:t>
      </w:r>
      <w:r>
        <w:rPr>
          <w:rFonts w:ascii="Times New Roman" w:hAnsi="Times New Roman" w:cs="Times New Roman" w:eastAsiaTheme="minorHAnsi"/>
          <w:sz w:val="28"/>
          <w:szCs w:val="28"/>
        </w:rPr>
        <w:t xml:space="preserve">госуслуг</w:t>
      </w:r>
      <w:r>
        <w:rPr>
          <w:rFonts w:ascii="Times New Roman" w:hAnsi="Times New Roman" w:cs="Times New Roman" w:eastAsiaTheme="minorHAnsi"/>
          <w:sz w:val="28"/>
          <w:szCs w:val="28"/>
        </w:rPr>
        <w:t xml:space="preserve">) обеспечен</w:t>
      </w:r>
      <w:r>
        <w:rPr>
          <w:rFonts w:ascii="Times New Roman" w:hAnsi="Times New Roman" w:cs="Times New Roman" w:eastAsiaTheme="minorHAnsi"/>
          <w:sz w:val="28"/>
          <w:szCs w:val="28"/>
        </w:rPr>
        <w:t xml:space="preserve">а возможность подачи заявления </w:t>
      </w:r>
      <w:r>
        <w:rPr>
          <w:rFonts w:ascii="Times New Roman" w:hAnsi="Times New Roman" w:cs="Times New Roman" w:eastAsiaTheme="minorHAnsi"/>
          <w:sz w:val="28"/>
          <w:szCs w:val="28"/>
        </w:rPr>
        <w:t xml:space="preserve">о приеме в дошкольную образовательную организацию</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получения оперативной информации о заявлении, статусах его обработки, последовательности предоставления места в соответствующих </w:t>
      </w:r>
      <w:r>
        <w:rPr>
          <w:rFonts w:ascii="Times New Roman" w:hAnsi="Times New Roman" w:cs="Times New Roman" w:eastAsiaTheme="minorHAnsi"/>
          <w:sz w:val="28"/>
          <w:szCs w:val="28"/>
          <w:lang w:bidi="ru-RU"/>
        </w:rPr>
        <w:t xml:space="preserve">образовательных организациях</w:t>
      </w:r>
      <w:r>
        <w:rPr>
          <w:rFonts w:ascii="Times New Roman" w:hAnsi="Times New Roman" w:cs="Times New Roman" w:eastAsiaTheme="minorHAnsi"/>
          <w:sz w:val="28"/>
          <w:szCs w:val="28"/>
        </w:rPr>
        <w:t xml:space="preserve">, а также </w:t>
      </w:r>
      <w:r>
        <w:rPr>
          <w:rFonts w:ascii="Times New Roman" w:hAnsi="Times New Roman" w:cs="Times New Roman" w:eastAsiaTheme="minorHAnsi"/>
          <w:sz w:val="28"/>
          <w:szCs w:val="28"/>
        </w:rPr>
        <w:t xml:space="preserve">о направлении и зачислении в них несовершеннолетних.</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указанными нормативными правовыми актами установлен единый порядок оказания данной государственной (муниципальной) услуги.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Так, прием в государственную или муниципальную образовательную организацию, реализующую образовательные программы дошкольного образования, проводится только по направлению муниципального органа управления образованием с использованием вышеназванной региональной информационной системы. Аналогичный принцип закреплен и при переводе </w:t>
      </w:r>
      <w:r>
        <w:rPr>
          <w:rFonts w:ascii="Times New Roman" w:hAnsi="Times New Roman" w:cs="Times New Roman" w:eastAsiaTheme="minorHAnsi"/>
          <w:sz w:val="28"/>
          <w:szCs w:val="28"/>
        </w:rPr>
        <w:br/>
        <w:t xml:space="preserve">из одной организации в другую. Также порядок приема фиксирует нормы </w:t>
      </w:r>
      <w:r>
        <w:rPr>
          <w:rFonts w:ascii="Times New Roman" w:hAnsi="Times New Roman" w:cs="Times New Roman" w:eastAsiaTheme="minorHAnsi"/>
          <w:sz w:val="28"/>
          <w:szCs w:val="28"/>
        </w:rPr>
        <w:br/>
        <w:t xml:space="preserve">о внеочередном (первоочередном) праве приема в образовательную организацию, реализующую образовательные программы дошкольного образования (например, для детей из многодетных семей, военнослужащих, проходящих военную службу по контракту, детей-инвалидов и детей, один из родителей которых является инвалидом, детей сотрудников полиции) и преимущественном приеме в одну дошкольную образовательную органи</w:t>
      </w:r>
      <w:r>
        <w:rPr>
          <w:rFonts w:ascii="Times New Roman" w:hAnsi="Times New Roman" w:cs="Times New Roman" w:eastAsiaTheme="minorHAnsi"/>
          <w:sz w:val="28"/>
          <w:szCs w:val="28"/>
        </w:rPr>
        <w:t xml:space="preserve">зацию родных братьев и сестер. </w:t>
      </w:r>
      <w:r>
        <w:rPr>
          <w:rFonts w:ascii="Times New Roman" w:hAnsi="Times New Roman" w:cs="Times New Roman" w:eastAsiaTheme="minorHAnsi"/>
          <w:sz w:val="28"/>
          <w:szCs w:val="28"/>
        </w:rPr>
        <w:t xml:space="preserve">Региональные информационные системы доступности дошкольного образования функционируют во всех субъектах Российской Федерации и содержат информацию как о детях, уже посещающих дошкольну</w:t>
      </w:r>
      <w:r>
        <w:rPr>
          <w:rFonts w:ascii="Times New Roman" w:hAnsi="Times New Roman" w:cs="Times New Roman" w:eastAsiaTheme="minorHAnsi"/>
          <w:sz w:val="28"/>
          <w:szCs w:val="28"/>
        </w:rPr>
        <w:t xml:space="preserve">ю образовательную организацию, </w:t>
      </w:r>
      <w:r>
        <w:rPr>
          <w:rFonts w:ascii="Times New Roman" w:hAnsi="Times New Roman" w:cs="Times New Roman" w:eastAsiaTheme="minorHAnsi"/>
          <w:sz w:val="28"/>
          <w:szCs w:val="28"/>
        </w:rPr>
        <w:t xml:space="preserve">так и о тех, кто нуждается в предоставлении места в ней.</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Статистические данные о количестве нуждающихся в получении места </w:t>
      </w:r>
      <w:r>
        <w:rPr>
          <w:rFonts w:ascii="Times New Roman" w:hAnsi="Times New Roman" w:cs="Times New Roman" w:eastAsiaTheme="minorHAnsi"/>
          <w:sz w:val="28"/>
          <w:szCs w:val="28"/>
        </w:rPr>
        <w:br/>
        <w:t xml:space="preserve">в образовательной организации, реализующей образовательные программы дошкольного образования в текущем учебном году, вставших на учет для получения места в последующие годы, воспитанников дошкольных образовательных организаций поступают из регионально</w:t>
      </w:r>
      <w:r>
        <w:rPr>
          <w:rFonts w:ascii="Times New Roman" w:hAnsi="Times New Roman" w:cs="Times New Roman" w:eastAsiaTheme="minorHAnsi"/>
          <w:sz w:val="28"/>
          <w:szCs w:val="28"/>
        </w:rPr>
        <w:t xml:space="preserve">й в федеральную информационную </w:t>
      </w:r>
      <w:r>
        <w:rPr>
          <w:rFonts w:ascii="Times New Roman" w:hAnsi="Times New Roman" w:cs="Times New Roman" w:eastAsiaTheme="minorHAnsi"/>
          <w:sz w:val="28"/>
          <w:szCs w:val="28"/>
        </w:rPr>
        <w:t xml:space="preserve">систему доступности дошкольного </w:t>
      </w:r>
      <w:r>
        <w:rPr>
          <w:rFonts w:ascii="Times New Roman" w:hAnsi="Times New Roman" w:cs="Times New Roman" w:eastAsiaTheme="minorHAnsi"/>
          <w:sz w:val="28"/>
          <w:szCs w:val="28"/>
        </w:rPr>
        <w:t xml:space="preserve">образования в цифровом формате </w:t>
      </w:r>
      <w:r>
        <w:rPr>
          <w:rFonts w:ascii="Times New Roman" w:hAnsi="Times New Roman" w:cs="Times New Roman" w:eastAsiaTheme="minorHAnsi"/>
          <w:sz w:val="28"/>
          <w:szCs w:val="28"/>
        </w:rPr>
        <w:t xml:space="preserve">без персональных данных.</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Указанная федеральная информационная система, в свою очередь, позволяет фиксировать реальную потребность (численность детей, не обеспеченных местами в государственных и муниципальных дошкольных </w:t>
      </w:r>
      <w:r>
        <w:rPr>
          <w:rFonts w:ascii="Times New Roman" w:hAnsi="Times New Roman" w:cs="Times New Roman" w:eastAsiaTheme="minorHAnsi"/>
          <w:sz w:val="28"/>
          <w:szCs w:val="28"/>
        </w:rPr>
        <w:t xml:space="preserve">образовательных организациях), </w:t>
      </w:r>
      <w:r>
        <w:rPr>
          <w:rFonts w:ascii="Times New Roman" w:hAnsi="Times New Roman" w:cs="Times New Roman" w:eastAsiaTheme="minorHAnsi"/>
          <w:sz w:val="28"/>
          <w:szCs w:val="28"/>
        </w:rPr>
        <w:t xml:space="preserve">что позволяет органам государственной власти</w:t>
      </w:r>
      <w:r>
        <w:rPr>
          <w:rFonts w:ascii="Times New Roman" w:hAnsi="Times New Roman" w:cs="Times New Roman" w:eastAsiaTheme="minorHAnsi"/>
          <w:sz w:val="28"/>
          <w:szCs w:val="28"/>
        </w:rPr>
        <w:t xml:space="preserve"> субъектов Российской Федерации </w:t>
      </w:r>
      <w:r>
        <w:rPr>
          <w:rFonts w:ascii="Times New Roman" w:hAnsi="Times New Roman" w:cs="Times New Roman" w:eastAsiaTheme="minorHAnsi"/>
          <w:sz w:val="28"/>
          <w:szCs w:val="28"/>
        </w:rPr>
        <w:t xml:space="preserve">и органам местного самоуправления оперативно принимать реш</w:t>
      </w:r>
      <w:r>
        <w:rPr>
          <w:rFonts w:ascii="Times New Roman" w:hAnsi="Times New Roman" w:cs="Times New Roman" w:eastAsiaTheme="minorHAnsi"/>
          <w:sz w:val="28"/>
          <w:szCs w:val="28"/>
        </w:rPr>
        <w:t xml:space="preserve">ение </w:t>
      </w:r>
      <w:r>
        <w:rPr>
          <w:rFonts w:ascii="Times New Roman" w:hAnsi="Times New Roman" w:cs="Times New Roman" w:eastAsiaTheme="minorHAnsi"/>
          <w:sz w:val="28"/>
          <w:szCs w:val="28"/>
        </w:rPr>
        <w:t xml:space="preserve">о целесообразности строительства новых об</w:t>
      </w:r>
      <w:r>
        <w:rPr>
          <w:rFonts w:ascii="Times New Roman" w:hAnsi="Times New Roman" w:cs="Times New Roman" w:eastAsiaTheme="minorHAnsi"/>
          <w:sz w:val="28"/>
          <w:szCs w:val="28"/>
        </w:rPr>
        <w:t xml:space="preserve">ъектов дошкольного образования </w:t>
      </w:r>
      <w:r>
        <w:rPr>
          <w:rFonts w:ascii="Times New Roman" w:hAnsi="Times New Roman" w:cs="Times New Roman" w:eastAsiaTheme="minorHAnsi"/>
          <w:sz w:val="28"/>
          <w:szCs w:val="28"/>
        </w:rPr>
        <w:t xml:space="preserve">для ликвидации выявленной потребнос</w:t>
      </w:r>
      <w:r>
        <w:rPr>
          <w:rFonts w:ascii="Times New Roman" w:hAnsi="Times New Roman" w:cs="Times New Roman" w:eastAsiaTheme="minorHAnsi"/>
          <w:sz w:val="28"/>
          <w:szCs w:val="28"/>
        </w:rPr>
        <w:t xml:space="preserve">ти или замены аварийных зданий </w:t>
      </w:r>
      <w:r>
        <w:rPr>
          <w:rFonts w:ascii="Times New Roman" w:hAnsi="Times New Roman" w:cs="Times New Roman" w:eastAsiaTheme="minorHAnsi"/>
          <w:sz w:val="28"/>
          <w:szCs w:val="28"/>
        </w:rPr>
        <w:t xml:space="preserve">или развития иных альтернативных форм реализации образовательных программ дошкольного образования и (или) присмотра и ухода за детьми.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образовательных организациях, реализующих образовательные программы дошкольного образования, работают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около</w:t>
      </w:r>
      <w:r>
        <w:rPr>
          <w:rFonts w:ascii="Times New Roman" w:hAnsi="Times New Roman" w:cs="Times New Roman" w:eastAsiaTheme="minorHAnsi"/>
          <w:sz w:val="28"/>
          <w:szCs w:val="28"/>
        </w:rPr>
        <w:t xml:space="preserve"> 60% педагогических работников </w:t>
      </w:r>
      <w:r>
        <w:rPr>
          <w:rFonts w:ascii="Times New Roman" w:hAnsi="Times New Roman" w:cs="Times New Roman" w:eastAsiaTheme="minorHAnsi"/>
          <w:sz w:val="28"/>
          <w:szCs w:val="28"/>
        </w:rPr>
        <w:t xml:space="preserve">с высшим образованием, что</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больше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на 10%, чем в 2013 году. </w:t>
      </w:r>
      <w:r>
        <w:rPr>
          <w:rFonts w:ascii="Times New Roman" w:hAnsi="Times New Roman" w:cs="Times New Roman" w:eastAsiaTheme="minorHAnsi"/>
          <w:sz w:val="28"/>
          <w:szCs w:val="28"/>
        </w:rPr>
        <w:t xml:space="preserve">По данным Росстата, б</w:t>
      </w:r>
      <w:r>
        <w:rPr>
          <w:rFonts w:ascii="Times New Roman" w:hAnsi="Times New Roman" w:cs="Times New Roman" w:eastAsiaTheme="minorHAnsi"/>
          <w:sz w:val="28"/>
          <w:szCs w:val="28"/>
        </w:rPr>
        <w:t xml:space="preserve">олее 7</w:t>
      </w:r>
      <w:r>
        <w:rPr>
          <w:rFonts w:ascii="Times New Roman" w:hAnsi="Times New Roman" w:cs="Times New Roman" w:eastAsiaTheme="minorHAnsi"/>
          <w:sz w:val="28"/>
          <w:szCs w:val="28"/>
        </w:rPr>
        <w:t xml:space="preserve">9</w:t>
      </w:r>
      <w:r>
        <w:rPr>
          <w:rFonts w:ascii="Times New Roman" w:hAnsi="Times New Roman" w:cs="Times New Roman" w:eastAsiaTheme="minorHAnsi"/>
          <w:sz w:val="28"/>
          <w:szCs w:val="28"/>
        </w:rPr>
        <w:t xml:space="preserve">% педагогических работников дошкольного образования в течение последних трех лет прошли повышение квалификации и (или) профессиональную переподготовку.</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С 2020 года по заказу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Минпросвещения России реализуется проект «Совершенствование профессиональных компетенций руководителей региональных и муниципальных органов власти в сфере дошкольного образования и дошкольных образовательных организаций по вопросам повышения эффективности процесса достижения целевых ориентиров государства в системе дошкольного образования».</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данном проекте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участвуют 25 субъектов Российской Федерации: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Адыгея, Башкортостан,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Бурятия, Дагестан, Ингушетия, </w:t>
      </w:r>
      <w:r>
        <w:rPr>
          <w:rFonts w:ascii="Times New Roman" w:hAnsi="Times New Roman" w:cs="Times New Roman" w:eastAsiaTheme="minorHAnsi"/>
          <w:sz w:val="28"/>
          <w:szCs w:val="28"/>
        </w:rPr>
        <w:t xml:space="preserve">Кабардино-Балкарская и Карачаево-Черкесская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еспублики, Республики Крым, Саха (Якутия), Тыва, Удмуртская Республика, Алтайский, Забайкальский, Пермский, Хабаровский </w:t>
      </w:r>
      <w:r>
        <w:rPr>
          <w:rFonts w:ascii="Times New Roman" w:hAnsi="Times New Roman" w:cs="Times New Roman" w:eastAsiaTheme="minorHAnsi"/>
          <w:sz w:val="28"/>
          <w:szCs w:val="28"/>
        </w:rPr>
        <w:t xml:space="preserve">края,</w:t>
      </w:r>
      <w:r>
        <w:rPr>
          <w:rFonts w:ascii="Times New Roman" w:hAnsi="Times New Roman" w:cs="Times New Roman" w:eastAsiaTheme="minorHAnsi"/>
          <w:sz w:val="28"/>
          <w:szCs w:val="28"/>
        </w:rPr>
        <w:t xml:space="preserve"> Амурская</w:t>
      </w:r>
      <w:r>
        <w:rPr>
          <w:rFonts w:ascii="Times New Roman" w:hAnsi="Times New Roman" w:cs="Times New Roman" w:eastAsiaTheme="minorHAnsi"/>
          <w:sz w:val="28"/>
          <w:szCs w:val="28"/>
        </w:rPr>
        <w:t xml:space="preserve">, Брянская, Иркутская, Калужская,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Липецкая, Новосибирская, Омская, Оренбургская, Тюменская области,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Севастополь.</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Реализация указанного проекта позволит сформировать на федеральном уровне кадровый резерв </w:t>
      </w:r>
      <w:r>
        <w:rPr>
          <w:rFonts w:ascii="Times New Roman" w:hAnsi="Times New Roman" w:cs="Times New Roman" w:eastAsiaTheme="minorHAnsi"/>
          <w:sz w:val="28"/>
          <w:szCs w:val="28"/>
        </w:rPr>
        <w:t xml:space="preserve">тьюторов</w:t>
      </w:r>
      <w:r>
        <w:rPr>
          <w:rFonts w:ascii="Times New Roman" w:hAnsi="Times New Roman" w:cs="Times New Roman" w:eastAsiaTheme="minorHAnsi"/>
          <w:sz w:val="28"/>
          <w:szCs w:val="28"/>
        </w:rPr>
        <w:t xml:space="preserve"> для дошкольного образования, которые смогут в дальнейшем осуществлять системную работу по развитию профессиональных компетенций управленческих кадров в системе дошкольного образования.</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Для повышения оперативности и эффективности проработки актуальных вопросов обеспечения качества и развития дошкольного образования приказом Минпросвещения России от 14 декабря 2018 г. № 312 «Об утверждении Положения о Координационной группе по вопросам дошкольного образования и состава Координационной группы по вопросам дошкольного образования» (в редакции приказа Минпросвещения России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от 6 октября 2020 г. № 547) утверждены Положение и состав Координационной группы по вопросам дошкольного образования, в который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вошли специалисты, ученые и практики в области дошкольного образования.</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при поддержке Минпросвещения России научными коллективами институтов Российской академии образова</w:t>
      </w:r>
      <w:r>
        <w:rPr>
          <w:rFonts w:ascii="Times New Roman" w:hAnsi="Times New Roman" w:cs="Times New Roman" w:eastAsiaTheme="minorHAnsi"/>
          <w:sz w:val="28"/>
          <w:szCs w:val="28"/>
        </w:rPr>
        <w:t xml:space="preserve">ния продолжены фундаментальные </w:t>
      </w:r>
      <w:r>
        <w:rPr>
          <w:rFonts w:ascii="Times New Roman" w:hAnsi="Times New Roman" w:cs="Times New Roman" w:eastAsiaTheme="minorHAnsi"/>
          <w:sz w:val="28"/>
          <w:szCs w:val="28"/>
        </w:rPr>
        <w:t xml:space="preserve">и прикладные исследования по вопросам дошкольного образования.</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фокусе внимания исследователей – функциональное развитие (когнитивное, эмоциональное, физическое развитие и здоров</w:t>
      </w:r>
      <w:r>
        <w:rPr>
          <w:rFonts w:ascii="Times New Roman" w:hAnsi="Times New Roman" w:cs="Times New Roman" w:eastAsiaTheme="minorHAnsi"/>
          <w:sz w:val="28"/>
          <w:szCs w:val="28"/>
        </w:rPr>
        <w:t xml:space="preserve">ье) детей дошкольного возраста </w:t>
      </w:r>
      <w:r>
        <w:rPr>
          <w:rFonts w:ascii="Times New Roman" w:hAnsi="Times New Roman" w:cs="Times New Roman" w:eastAsiaTheme="minorHAnsi"/>
          <w:sz w:val="28"/>
          <w:szCs w:val="28"/>
        </w:rPr>
        <w:t xml:space="preserve">(3-7 лет). Ведется работа по обеспечению инклюзивного дошкольного образования для детей с ограниченными возможностями здоровья. Уделяется внимание систематизации научных подходов и существующей практике дошкольного образования детей младенческого и раннего возраста (от 2 месяцев до 3 лет), подготовке научно-обоснованных методических рекомендаций по оснащению групп детей раннего возраста материалами и оборудованием для реализации образовательной программы и иным.</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Осуществляется работа по совершенствованию механизмов повышения квалификации педагогических работников дошкольных образовательных организаций по языковой и социокультурной адаптации детей-билингвов и детей, для которых русский язык является неродным.</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М</w:t>
      </w:r>
      <w:r>
        <w:rPr>
          <w:rFonts w:ascii="Times New Roman" w:hAnsi="Times New Roman" w:cs="Times New Roman" w:eastAsiaTheme="minorHAnsi"/>
          <w:sz w:val="28"/>
          <w:szCs w:val="28"/>
        </w:rPr>
        <w:t xml:space="preserve">инпросвещения России совместно </w:t>
      </w:r>
      <w:r>
        <w:rPr>
          <w:rFonts w:ascii="Times New Roman" w:hAnsi="Times New Roman" w:cs="Times New Roman" w:eastAsiaTheme="minorHAnsi"/>
          <w:sz w:val="28"/>
          <w:szCs w:val="28"/>
        </w:rPr>
        <w:t xml:space="preserve">с Общероссийским Профсоюзом образования ежегодно проводится Всероссийской профессиональный конкурс «Воспитатель года России». С учетом эпидемиологической ситуации 2020 </w:t>
      </w:r>
      <w:r>
        <w:rPr>
          <w:rFonts w:ascii="Times New Roman" w:hAnsi="Times New Roman" w:cs="Times New Roman" w:eastAsiaTheme="minorHAnsi"/>
          <w:sz w:val="28"/>
          <w:szCs w:val="28"/>
        </w:rPr>
        <w:t xml:space="preserve">года финал конкурса перенесен </w:t>
      </w:r>
      <w:r>
        <w:rPr>
          <w:rFonts w:ascii="Times New Roman" w:hAnsi="Times New Roman" w:cs="Times New Roman" w:eastAsiaTheme="minorHAnsi"/>
          <w:sz w:val="28"/>
          <w:szCs w:val="28"/>
        </w:rPr>
        <w:t xml:space="preserve">на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февраль 2021 года в г. Перми.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заключительном этапе названного конкурса</w:t>
      </w:r>
      <w:r>
        <w:rPr>
          <w:rFonts w:ascii="Times New Roman" w:hAnsi="Times New Roman" w:cs="Times New Roman" w:eastAsiaTheme="minorHAnsi"/>
          <w:sz w:val="28"/>
          <w:szCs w:val="28"/>
        </w:rPr>
        <w:t xml:space="preserve"> приняли участие представители </w:t>
      </w:r>
      <w:r>
        <w:rPr>
          <w:rFonts w:ascii="Times New Roman" w:hAnsi="Times New Roman" w:cs="Times New Roman" w:eastAsiaTheme="minorHAnsi"/>
          <w:sz w:val="28"/>
          <w:szCs w:val="28"/>
        </w:rPr>
        <w:t xml:space="preserve">74 субъектов Российской Федерации, в финал вышли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15 лауреатов из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w:t>
      </w:r>
      <w:r>
        <w:rPr>
          <w:rFonts w:ascii="Times New Roman" w:hAnsi="Times New Roman" w:cs="Times New Roman" w:eastAsiaTheme="minorHAnsi"/>
          <w:sz w:val="28"/>
          <w:szCs w:val="28"/>
        </w:rPr>
        <w:t xml:space="preserve"> Карелия, Татарстан и Чувашской, </w:t>
      </w:r>
      <w:r>
        <w:rPr>
          <w:rFonts w:ascii="Times New Roman" w:hAnsi="Times New Roman" w:cs="Times New Roman" w:eastAsiaTheme="minorHAnsi"/>
          <w:sz w:val="28"/>
          <w:szCs w:val="28"/>
        </w:rPr>
        <w:t xml:space="preserve">Краснодарского, Красноярского, Пермского краев, Ханты-Мансийского автономного округа – Югры, Воронежской области, Кемеровской области – Кузбасса, Ленинградской, Московской, Псковской, Смол</w:t>
      </w:r>
      <w:r>
        <w:rPr>
          <w:rFonts w:ascii="Times New Roman" w:hAnsi="Times New Roman" w:cs="Times New Roman" w:eastAsiaTheme="minorHAnsi"/>
          <w:sz w:val="28"/>
          <w:szCs w:val="28"/>
        </w:rPr>
        <w:t xml:space="preserve">енской областей, городов Москвы</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 Санкт-Петербурга. Абсолютным победителем</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стала </w:t>
      </w:r>
      <w:r>
        <w:rPr>
          <w:rFonts w:ascii="Times New Roman" w:hAnsi="Times New Roman" w:cs="Times New Roman" w:eastAsiaTheme="minorHAnsi"/>
          <w:sz w:val="28"/>
          <w:szCs w:val="28"/>
        </w:rPr>
        <w:t xml:space="preserve">воспитательница </w:t>
      </w:r>
      <w:r>
        <w:rPr>
          <w:rFonts w:ascii="Times New Roman" w:hAnsi="Times New Roman" w:cs="Times New Roman" w:eastAsiaTheme="minorHAnsi"/>
          <w:sz w:val="28"/>
          <w:szCs w:val="28"/>
        </w:rPr>
        <w:t xml:space="preserve">МБДОУ детского сада № 41 муниципального образования </w:t>
      </w:r>
      <w:r>
        <w:rPr>
          <w:rFonts w:ascii="Times New Roman" w:hAnsi="Times New Roman" w:cs="Times New Roman" w:eastAsiaTheme="minorHAnsi"/>
          <w:sz w:val="28"/>
          <w:szCs w:val="28"/>
        </w:rPr>
        <w:t xml:space="preserve">Тимашевский</w:t>
      </w:r>
      <w:r>
        <w:rPr>
          <w:rFonts w:ascii="Times New Roman" w:hAnsi="Times New Roman" w:cs="Times New Roman" w:eastAsiaTheme="minorHAnsi"/>
          <w:sz w:val="28"/>
          <w:szCs w:val="28"/>
        </w:rPr>
        <w:t xml:space="preserve"> район Краснодарского края. </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Один раз в два года проводится Всероссийский съезд работников дошкольного образования. В ноябре 2020 го</w:t>
      </w:r>
      <w:r>
        <w:rPr>
          <w:rFonts w:ascii="Times New Roman" w:hAnsi="Times New Roman" w:cs="Times New Roman" w:eastAsiaTheme="minorHAnsi"/>
          <w:sz w:val="28"/>
          <w:szCs w:val="28"/>
        </w:rPr>
        <w:t xml:space="preserve">да в режиме онлайн-конференции </w:t>
      </w:r>
      <w:r>
        <w:rPr>
          <w:rFonts w:ascii="Times New Roman" w:hAnsi="Times New Roman" w:cs="Times New Roman" w:eastAsiaTheme="minorHAnsi"/>
          <w:sz w:val="28"/>
          <w:szCs w:val="28"/>
        </w:rPr>
        <w:t xml:space="preserve">на коммуникационной </w:t>
      </w:r>
      <w:r>
        <w:rPr>
          <w:rFonts w:ascii="Times New Roman" w:hAnsi="Times New Roman" w:cs="Times New Roman" w:eastAsiaTheme="minorHAnsi"/>
          <w:sz w:val="28"/>
          <w:szCs w:val="28"/>
        </w:rPr>
        <w:t xml:space="preserve">digital</w:t>
      </w:r>
      <w:r>
        <w:rPr>
          <w:rFonts w:ascii="Times New Roman" w:hAnsi="Times New Roman" w:cs="Times New Roman" w:eastAsiaTheme="minorHAnsi"/>
          <w:sz w:val="28"/>
          <w:szCs w:val="28"/>
        </w:rPr>
        <w:t xml:space="preserve">-платформе Московского международного салона образования состоялся VI Всероссийский съезд работников дошкольного образования. В работе данного съезда приняли уч</w:t>
      </w:r>
      <w:r>
        <w:rPr>
          <w:rFonts w:ascii="Times New Roman" w:hAnsi="Times New Roman" w:cs="Times New Roman" w:eastAsiaTheme="minorHAnsi"/>
          <w:sz w:val="28"/>
          <w:szCs w:val="28"/>
        </w:rPr>
        <w:t xml:space="preserve">астие более 33 тыс. делегатов </w:t>
      </w:r>
      <w:r>
        <w:rPr>
          <w:rFonts w:ascii="Times New Roman" w:hAnsi="Times New Roman" w:cs="Times New Roman" w:eastAsiaTheme="minorHAnsi"/>
          <w:sz w:val="28"/>
          <w:szCs w:val="28"/>
        </w:rPr>
        <w:t xml:space="preserve">из 85 субъектов Российской Федерации и Ре</w:t>
      </w:r>
      <w:r>
        <w:rPr>
          <w:rFonts w:ascii="Times New Roman" w:hAnsi="Times New Roman" w:cs="Times New Roman" w:eastAsiaTheme="minorHAnsi"/>
          <w:sz w:val="28"/>
          <w:szCs w:val="28"/>
        </w:rPr>
        <w:t xml:space="preserve">спублики Беларусь. Участниками </w:t>
      </w:r>
      <w:r>
        <w:rPr>
          <w:rFonts w:ascii="Times New Roman" w:hAnsi="Times New Roman" w:cs="Times New Roman" w:eastAsiaTheme="minorHAnsi"/>
          <w:sz w:val="28"/>
          <w:szCs w:val="28"/>
        </w:rPr>
        <w:t xml:space="preserve">также стали представители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Всеросси</w:t>
      </w:r>
      <w:r>
        <w:rPr>
          <w:rFonts w:ascii="Times New Roman" w:hAnsi="Times New Roman" w:cs="Times New Roman" w:eastAsiaTheme="minorHAnsi"/>
          <w:sz w:val="28"/>
          <w:szCs w:val="28"/>
        </w:rPr>
        <w:t xml:space="preserve">йской общественной организации </w:t>
      </w:r>
      <w:r>
        <w:rPr>
          <w:rFonts w:ascii="Times New Roman" w:hAnsi="Times New Roman" w:cs="Times New Roman" w:eastAsiaTheme="minorHAnsi"/>
          <w:sz w:val="28"/>
          <w:szCs w:val="28"/>
        </w:rPr>
        <w:t xml:space="preserve">содействия развитию профессиональной сферы дошкольного образования «Воспитатели России».</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На данном мероприятии обсуждались такие вопросы, как:</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мониторинг качества дошкольного образования и развитие системы дошкольного образования;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сотрудничество детей и взрослых как ос</w:t>
      </w:r>
      <w:r>
        <w:rPr>
          <w:rFonts w:ascii="Times New Roman" w:hAnsi="Times New Roman" w:cs="Times New Roman" w:eastAsiaTheme="minorHAnsi"/>
          <w:sz w:val="28"/>
          <w:szCs w:val="28"/>
        </w:rPr>
        <w:t xml:space="preserve">нова образовательного процесса </w:t>
      </w:r>
      <w:r>
        <w:rPr>
          <w:rFonts w:ascii="Times New Roman" w:hAnsi="Times New Roman" w:cs="Times New Roman" w:eastAsiaTheme="minorHAnsi"/>
          <w:sz w:val="28"/>
          <w:szCs w:val="28"/>
        </w:rPr>
        <w:t xml:space="preserve">в дошкольной образовательной организации;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спе</w:t>
      </w:r>
      <w:r>
        <w:rPr>
          <w:rFonts w:ascii="Times New Roman" w:hAnsi="Times New Roman" w:cs="Times New Roman" w:eastAsiaTheme="minorHAnsi"/>
          <w:sz w:val="28"/>
          <w:szCs w:val="28"/>
        </w:rPr>
        <w:t xml:space="preserve">цифика дошкольного образования </w:t>
      </w:r>
      <w:r>
        <w:rPr>
          <w:rFonts w:ascii="Times New Roman" w:hAnsi="Times New Roman" w:cs="Times New Roman" w:eastAsiaTheme="minorHAnsi"/>
          <w:sz w:val="28"/>
          <w:szCs w:val="28"/>
        </w:rPr>
        <w:t xml:space="preserve">и предметно-пространственной среды для детей в возрасте до трех лет;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инклюзивное образование: нормативная база и современное состояние;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организация и содержание индивидуального сопровождения детей с ограни</w:t>
      </w:r>
      <w:r>
        <w:rPr>
          <w:rFonts w:ascii="Times New Roman" w:hAnsi="Times New Roman" w:cs="Times New Roman" w:eastAsiaTheme="minorHAnsi"/>
          <w:sz w:val="28"/>
          <w:szCs w:val="28"/>
        </w:rPr>
        <w:t xml:space="preserve">ченными возможностями здоровья </w:t>
      </w:r>
      <w:r>
        <w:rPr>
          <w:rFonts w:ascii="Times New Roman" w:hAnsi="Times New Roman" w:cs="Times New Roman" w:eastAsiaTheme="minorHAnsi"/>
          <w:sz w:val="28"/>
          <w:szCs w:val="28"/>
        </w:rPr>
        <w:t xml:space="preserve">в условиях дошкольной образовательной организации;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совершенствование компетенций воспитателя, а также руководителя современной дошкольной образовательной организации;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организация и содержание непрерывного профессионального развития педагогических работников дошкольного образования;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цифровое пространство дошкольной образовательной организации: внедрение новых технологий управления и организации образовательной деятельности; преемственность содержания и ве</w:t>
      </w:r>
      <w:r>
        <w:rPr>
          <w:rFonts w:ascii="Times New Roman" w:hAnsi="Times New Roman" w:cs="Times New Roman" w:eastAsiaTheme="minorHAnsi"/>
          <w:sz w:val="28"/>
          <w:szCs w:val="28"/>
        </w:rPr>
        <w:t xml:space="preserve">дущих видов деятельности детей </w:t>
      </w:r>
      <w:r>
        <w:rPr>
          <w:rFonts w:ascii="Times New Roman" w:hAnsi="Times New Roman" w:cs="Times New Roman" w:eastAsiaTheme="minorHAnsi"/>
          <w:sz w:val="28"/>
          <w:szCs w:val="28"/>
        </w:rPr>
        <w:t xml:space="preserve">в образовательном процессе дошколь</w:t>
      </w:r>
      <w:r>
        <w:rPr>
          <w:rFonts w:ascii="Times New Roman" w:hAnsi="Times New Roman" w:cs="Times New Roman" w:eastAsiaTheme="minorHAnsi"/>
          <w:sz w:val="28"/>
          <w:szCs w:val="28"/>
        </w:rPr>
        <w:t xml:space="preserve">ной образовательной организации </w:t>
      </w:r>
      <w:r>
        <w:rPr>
          <w:rFonts w:ascii="Times New Roman" w:hAnsi="Times New Roman" w:cs="Times New Roman" w:eastAsiaTheme="minorHAnsi"/>
          <w:sz w:val="28"/>
          <w:szCs w:val="28"/>
        </w:rPr>
        <w:t xml:space="preserve">и начальной школы.</w:t>
      </w:r>
    </w:p>
    <w:p>
      <w:pPr>
        <w:ind w:firstLine="709"/>
        <w:jc w:val="both"/>
        <w:spacing w:lineRule="auto" w:line="312" w:after="0"/>
        <w:widowControl w:val="off"/>
        <w:pBdr>
          <w:left w:val="single" w:color="FFFFFF" w:sz="4" w:space="1"/>
          <w:top w:val="single" w:color="FFFFFF" w:sz="4" w:space="1"/>
          <w:right w:val="single" w:color="FFFFFF" w:sz="4" w:space="0"/>
          <w:bottom w:val="single" w:color="FFFFFF" w:sz="4" w:space="31"/>
        </w:pBdr>
        <w:rPr>
          <w:rFonts w:ascii="Times New Roman" w:hAnsi="Times New Roman" w:cs="Times New Roman"/>
          <w:sz w:val="28"/>
          <w:szCs w:val="28"/>
        </w:rPr>
      </w:pPr>
      <w:r>
        <w:rPr>
          <w:rFonts w:ascii="Times New Roman" w:hAnsi="Times New Roman" w:cs="Times New Roman" w:eastAsiaTheme="minorHAnsi"/>
          <w:sz w:val="28"/>
          <w:szCs w:val="28"/>
        </w:rPr>
        <w:t xml:space="preserve">Резолюция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проведенного съезда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отражает ключевые направления государственной политики в сфере дошкольного образования на ближайшие </w:t>
      </w:r>
      <w:r>
        <w:rPr>
          <w:rFonts w:ascii="Times New Roman" w:hAnsi="Times New Roman" w:cs="Times New Roman" w:eastAsiaTheme="minorHAnsi"/>
          <w:sz w:val="28"/>
          <w:szCs w:val="28"/>
        </w:rPr>
        <w:br/>
        <w:t xml:space="preserve">два год</w:t>
      </w:r>
      <w:r>
        <w:rPr>
          <w:rFonts w:ascii="Times New Roman" w:hAnsi="Times New Roman" w:cs="Times New Roman" w:eastAsiaTheme="minorHAnsi"/>
          <w:sz w:val="28"/>
          <w:szCs w:val="28"/>
        </w:rPr>
        <w:t xml:space="preserve">а и в долгосрочной перспективе.</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Общее образование</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целях обеспечения повышения доступности и качества общего образования в Российской Федерации федеральным проектом «Современная школа» национального проекта «Образование» предусмотрено предоставление субсидий из федерального бюджета бюджетам субъектов Российской Федерации на реализацию следующих мероприятий:</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содействию созданию в субъекта</w:t>
      </w:r>
      <w:r>
        <w:rPr>
          <w:rFonts w:ascii="Times New Roman" w:hAnsi="Times New Roman" w:cs="Times New Roman" w:eastAsiaTheme="minorHAnsi"/>
          <w:sz w:val="28"/>
          <w:szCs w:val="28"/>
        </w:rPr>
        <w:t xml:space="preserve">х Российской Федерации (исходя </w:t>
      </w:r>
      <w:r>
        <w:rPr>
          <w:rFonts w:ascii="Times New Roman" w:hAnsi="Times New Roman" w:cs="Times New Roman" w:eastAsiaTheme="minorHAnsi"/>
          <w:sz w:val="28"/>
          <w:szCs w:val="28"/>
        </w:rPr>
        <w:t xml:space="preserve">из прогнозируемой потребности) новых мест в общеобразовательных организациях;</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содействию созданию в субъекта</w:t>
      </w:r>
      <w:r>
        <w:rPr>
          <w:rFonts w:ascii="Times New Roman" w:hAnsi="Times New Roman" w:cs="Times New Roman" w:eastAsiaTheme="minorHAnsi"/>
          <w:sz w:val="28"/>
          <w:szCs w:val="28"/>
        </w:rPr>
        <w:t xml:space="preserve">х Российской Федерации (исходя </w:t>
      </w:r>
      <w:r>
        <w:rPr>
          <w:rFonts w:ascii="Times New Roman" w:hAnsi="Times New Roman" w:cs="Times New Roman" w:eastAsiaTheme="minorHAnsi"/>
          <w:sz w:val="28"/>
          <w:szCs w:val="28"/>
        </w:rPr>
        <w:t xml:space="preserve">из прогнозируемой потребности) новых мест в общеобразовательных организациях, расположенных в сельской местности и поселках городского типа;</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модернизации инфраструктуры общего образования в отдельных субъектах Российской Федерации;</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созданию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в </w:t>
      </w:r>
      <w:r>
        <w:rPr>
          <w:rFonts w:ascii="Times New Roman" w:hAnsi="Times New Roman" w:cs="Times New Roman" w:eastAsiaTheme="minorHAnsi"/>
          <w:sz w:val="28"/>
          <w:szCs w:val="28"/>
        </w:rPr>
        <w:t xml:space="preserve">Р</w:t>
      </w:r>
      <w:r>
        <w:rPr>
          <w:rFonts w:ascii="Times New Roman" w:hAnsi="Times New Roman" w:cs="Times New Roman" w:eastAsiaTheme="minorHAnsi"/>
          <w:sz w:val="28"/>
          <w:szCs w:val="28"/>
        </w:rPr>
        <w:t xml:space="preserve">еспублика</w:t>
      </w:r>
      <w:r>
        <w:rPr>
          <w:rFonts w:ascii="Times New Roman" w:hAnsi="Times New Roman" w:cs="Times New Roman" w:eastAsiaTheme="minorHAnsi"/>
          <w:sz w:val="28"/>
          <w:szCs w:val="28"/>
        </w:rPr>
        <w:t xml:space="preserve">х Бурятия, Дагестан, Ингушетия </w:t>
      </w:r>
      <w:r>
        <w:rPr>
          <w:rFonts w:ascii="Times New Roman" w:hAnsi="Times New Roman" w:cs="Times New Roman" w:eastAsiaTheme="minorHAnsi"/>
          <w:sz w:val="28"/>
          <w:szCs w:val="28"/>
        </w:rPr>
        <w:t xml:space="preserve">и Чеченской Республике.</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итогам 2020 года в субъектах Российской Федерации построена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91 новая школа на 61 382 места.</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С целью сохранения единого</w:t>
      </w:r>
      <w:r>
        <w:rPr>
          <w:rFonts w:ascii="Times New Roman" w:hAnsi="Times New Roman" w:cs="Times New Roman" w:eastAsiaTheme="minorHAnsi"/>
          <w:sz w:val="28"/>
          <w:szCs w:val="28"/>
        </w:rPr>
        <w:t xml:space="preserve"> образовательного пространства </w:t>
      </w:r>
      <w:r>
        <w:rPr>
          <w:rFonts w:ascii="Times New Roman" w:hAnsi="Times New Roman" w:cs="Times New Roman" w:eastAsiaTheme="minorHAnsi"/>
          <w:sz w:val="28"/>
          <w:szCs w:val="28"/>
        </w:rPr>
        <w:t xml:space="preserve">Российской Федерации и обеспечения научно-те</w:t>
      </w:r>
      <w:r>
        <w:rPr>
          <w:rFonts w:ascii="Times New Roman" w:hAnsi="Times New Roman" w:cs="Times New Roman" w:eastAsiaTheme="minorHAnsi"/>
          <w:sz w:val="28"/>
          <w:szCs w:val="28"/>
        </w:rPr>
        <w:t xml:space="preserve">хнологического развития страны </w:t>
      </w:r>
      <w:r>
        <w:rPr>
          <w:rFonts w:ascii="Times New Roman" w:hAnsi="Times New Roman" w:cs="Times New Roman" w:eastAsiaTheme="minorHAnsi"/>
          <w:sz w:val="28"/>
          <w:szCs w:val="28"/>
        </w:rPr>
        <w:t xml:space="preserve">с опорой на фундаментальное образование, формирования у обучающихся патриотического гражданского сознания и нацио</w:t>
      </w:r>
      <w:r>
        <w:rPr>
          <w:rFonts w:ascii="Times New Roman" w:hAnsi="Times New Roman" w:cs="Times New Roman" w:eastAsiaTheme="minorHAnsi"/>
          <w:sz w:val="28"/>
          <w:szCs w:val="28"/>
        </w:rPr>
        <w:t xml:space="preserve">нально-культурной идентичности </w:t>
      </w:r>
      <w:r>
        <w:rPr>
          <w:rFonts w:ascii="Times New Roman" w:hAnsi="Times New Roman" w:cs="Times New Roman" w:eastAsiaTheme="minorHAnsi"/>
          <w:sz w:val="28"/>
          <w:szCs w:val="28"/>
        </w:rPr>
        <w:t xml:space="preserve">в рамках исполнения поручений Президента Ро</w:t>
      </w:r>
      <w:r>
        <w:rPr>
          <w:rFonts w:ascii="Times New Roman" w:hAnsi="Times New Roman" w:cs="Times New Roman" w:eastAsiaTheme="minorHAnsi"/>
          <w:sz w:val="28"/>
          <w:szCs w:val="28"/>
        </w:rPr>
        <w:t xml:space="preserve">ссийской Федерации В.В. Путина </w:t>
      </w:r>
      <w:r>
        <w:rPr>
          <w:rFonts w:ascii="Times New Roman" w:hAnsi="Times New Roman" w:cs="Times New Roman" w:eastAsiaTheme="minorHAnsi"/>
          <w:sz w:val="28"/>
          <w:szCs w:val="28"/>
        </w:rPr>
        <w:t xml:space="preserve">об обновлении федеральных государствен</w:t>
      </w:r>
      <w:r>
        <w:rPr>
          <w:rFonts w:ascii="Times New Roman" w:hAnsi="Times New Roman" w:cs="Times New Roman" w:eastAsiaTheme="minorHAnsi"/>
          <w:sz w:val="28"/>
          <w:szCs w:val="28"/>
        </w:rPr>
        <w:t xml:space="preserve">ных образовательных стандартов </w:t>
      </w:r>
      <w:r>
        <w:rPr>
          <w:rFonts w:ascii="Times New Roman" w:hAnsi="Times New Roman" w:cs="Times New Roman" w:eastAsiaTheme="minorHAnsi"/>
          <w:sz w:val="28"/>
          <w:szCs w:val="28"/>
        </w:rPr>
        <w:t xml:space="preserve">общего образования, в том числе с учетом приоритетов научно-технологического развития Российской Федерации, Минпросв</w:t>
      </w:r>
      <w:r>
        <w:rPr>
          <w:rFonts w:ascii="Times New Roman" w:hAnsi="Times New Roman" w:cs="Times New Roman" w:eastAsiaTheme="minorHAnsi"/>
          <w:sz w:val="28"/>
          <w:szCs w:val="28"/>
        </w:rPr>
        <w:t xml:space="preserve">ещения России проведена работа </w:t>
      </w:r>
      <w:r>
        <w:rPr>
          <w:rFonts w:ascii="Times New Roman" w:hAnsi="Times New Roman" w:cs="Times New Roman" w:eastAsiaTheme="minorHAnsi"/>
          <w:sz w:val="28"/>
          <w:szCs w:val="28"/>
        </w:rPr>
        <w:t xml:space="preserve">по обновлению федеральных государственных стандартов общего образования.</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настоящее время федеральные государственные образовательные стандарты (далее – ФГОС) начального общего и основного общего образования утверждены приказами Минпросвещения России от 31 мая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2021 г. № 286 и 287. После обновления ФГОС ФГБНУ «Институт стратегии развития образования Российской академии образования» разработаны примерные рабочие программы </w:t>
      </w:r>
      <w:r>
        <w:rPr>
          <w:rFonts w:ascii="Times New Roman" w:hAnsi="Times New Roman" w:cs="Times New Roman" w:eastAsiaTheme="minorHAnsi"/>
          <w:sz w:val="28"/>
          <w:szCs w:val="28"/>
        </w:rPr>
        <w:t xml:space="preserve">учебных предметов, утвержденные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27-28 сентября 2021 г. на заседании федерального учебно-методического объединения по общему образованию.</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Работа по обновлению </w:t>
      </w:r>
      <w:r>
        <w:rPr>
          <w:rFonts w:ascii="Times New Roman" w:hAnsi="Times New Roman" w:cs="Times New Roman" w:eastAsiaTheme="minorHAnsi"/>
          <w:sz w:val="28"/>
          <w:szCs w:val="28"/>
        </w:rPr>
        <w:t xml:space="preserve">ФГОС</w:t>
      </w:r>
      <w:r>
        <w:rPr>
          <w:rFonts w:ascii="Times New Roman" w:hAnsi="Times New Roman" w:cs="Times New Roman" w:eastAsiaTheme="minorHAnsi"/>
          <w:sz w:val="28"/>
          <w:szCs w:val="28"/>
        </w:rPr>
        <w:t xml:space="preserve"> и соответствующих примерных основных общеобразовательных программ будет осуществляться по итогам утверждения федеральных государственных образовательны</w:t>
      </w:r>
      <w:r>
        <w:rPr>
          <w:rFonts w:ascii="Times New Roman" w:hAnsi="Times New Roman" w:cs="Times New Roman" w:eastAsiaTheme="minorHAnsi"/>
          <w:sz w:val="28"/>
          <w:szCs w:val="28"/>
        </w:rPr>
        <w:t xml:space="preserve">х стандартов начального общего </w:t>
      </w:r>
      <w:r>
        <w:rPr>
          <w:rFonts w:ascii="Times New Roman" w:hAnsi="Times New Roman" w:cs="Times New Roman" w:eastAsiaTheme="minorHAnsi"/>
          <w:sz w:val="28"/>
          <w:szCs w:val="28"/>
        </w:rPr>
        <w:t xml:space="preserve">и основного общего образования.</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Необходимо отметить, что Федеральным законом</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от 29 декабря 2012 г. </w:t>
      </w:r>
      <w:r>
        <w:rPr>
          <w:rFonts w:ascii="Times New Roman" w:hAnsi="Times New Roman" w:cs="Times New Roman" w:eastAsiaTheme="minorHAnsi"/>
          <w:sz w:val="28"/>
          <w:szCs w:val="28"/>
        </w:rPr>
        <w:t xml:space="preserve">№ 273-ФЗ</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целях организации образования детей коренных малочисленных народов Севера, Сибири и Дальнего Востока</w:t>
      </w:r>
      <w:r>
        <w:rPr>
          <w:rFonts w:ascii="Times New Roman" w:hAnsi="Times New Roman" w:cs="Times New Roman" w:eastAsiaTheme="minorHAnsi"/>
          <w:sz w:val="28"/>
          <w:szCs w:val="28"/>
        </w:rPr>
        <w:t xml:space="preserve">, ведущих с родителями кочевой </w:t>
      </w:r>
      <w:r>
        <w:rPr>
          <w:rFonts w:ascii="Times New Roman" w:hAnsi="Times New Roman" w:cs="Times New Roman" w:eastAsiaTheme="minorHAnsi"/>
          <w:sz w:val="28"/>
          <w:szCs w:val="28"/>
        </w:rPr>
        <w:t xml:space="preserve">и (или) полукочевой образ жизни, Минпросвещения России совместно с филиалом ФГБУ «Федеральный институт родных языков</w:t>
      </w:r>
      <w:r>
        <w:rPr>
          <w:rFonts w:ascii="Times New Roman" w:hAnsi="Times New Roman" w:cs="Times New Roman" w:eastAsiaTheme="minorHAnsi"/>
          <w:sz w:val="28"/>
          <w:szCs w:val="28"/>
        </w:rPr>
        <w:t xml:space="preserve"> народов Российской Федерации» </w:t>
      </w:r>
      <w:r>
        <w:rPr>
          <w:rFonts w:ascii="Times New Roman" w:hAnsi="Times New Roman" w:cs="Times New Roman" w:eastAsiaTheme="minorHAnsi"/>
          <w:sz w:val="28"/>
          <w:szCs w:val="28"/>
        </w:rPr>
        <w:t xml:space="preserve">в г. Якутске разработаны и направлены в субъекты Российской Федерации соответствующие ме</w:t>
      </w:r>
      <w:r>
        <w:rPr>
          <w:rFonts w:ascii="Times New Roman" w:hAnsi="Times New Roman" w:cs="Times New Roman" w:eastAsiaTheme="minorHAnsi"/>
          <w:sz w:val="28"/>
          <w:szCs w:val="28"/>
        </w:rPr>
        <w:t xml:space="preserve">тодические рекомендации. Также </w:t>
      </w:r>
      <w:r>
        <w:rPr>
          <w:rFonts w:ascii="Times New Roman" w:hAnsi="Times New Roman" w:cs="Times New Roman" w:eastAsiaTheme="minorHAnsi"/>
          <w:sz w:val="28"/>
          <w:szCs w:val="28"/>
        </w:rPr>
        <w:t xml:space="preserve">на базе филиала действует Центр кочевого образования, который оказывает методическую поддержку по вопросам организации образовательной деятельности обучающихся, осваивающих основные общеобразовательные и дополнительные общеразвивающие программы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На 2021 год</w:t>
      </w:r>
      <w:r>
        <w:rPr>
          <w:rFonts w:ascii="Times New Roman" w:hAnsi="Times New Roman" w:cs="Times New Roman" w:eastAsiaTheme="minorHAnsi"/>
          <w:sz w:val="28"/>
          <w:szCs w:val="28"/>
        </w:rPr>
        <w:t xml:space="preserve"> ФГБУ «Федеральный институт родных языков народов Российской Федерации» запланирован</w:t>
      </w:r>
      <w:r>
        <w:rPr>
          <w:rFonts w:ascii="Times New Roman" w:hAnsi="Times New Roman" w:cs="Times New Roman" w:eastAsiaTheme="minorHAnsi"/>
          <w:sz w:val="28"/>
          <w:szCs w:val="28"/>
        </w:rPr>
        <w:t xml:space="preserve">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разработк</w:t>
      </w:r>
      <w:r>
        <w:rPr>
          <w:rFonts w:ascii="Times New Roman" w:hAnsi="Times New Roman" w:cs="Times New Roman" w:eastAsiaTheme="minorHAnsi"/>
          <w:sz w:val="28"/>
          <w:szCs w:val="28"/>
        </w:rPr>
        <w:t xml:space="preserve">а учебников </w:t>
      </w:r>
      <w:r>
        <w:rPr>
          <w:rFonts w:ascii="Times New Roman" w:hAnsi="Times New Roman" w:cs="Times New Roman" w:eastAsiaTheme="minorHAnsi"/>
          <w:sz w:val="28"/>
          <w:szCs w:val="28"/>
        </w:rPr>
        <w:t xml:space="preserve">и учебных пособий по предметным областям «Родной язык и литературное чтение на родном языке» и «Родной язык и родная литература» по эвенскому, </w:t>
      </w:r>
      <w:r>
        <w:rPr>
          <w:rFonts w:ascii="Times New Roman" w:hAnsi="Times New Roman" w:cs="Times New Roman" w:eastAsiaTheme="minorHAnsi"/>
          <w:sz w:val="28"/>
          <w:szCs w:val="28"/>
        </w:rPr>
        <w:t xml:space="preserve">долганскому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телеутскому</w:t>
      </w:r>
      <w:r>
        <w:rPr>
          <w:rFonts w:ascii="Times New Roman" w:hAnsi="Times New Roman" w:cs="Times New Roman" w:eastAsiaTheme="minorHAnsi"/>
          <w:sz w:val="28"/>
          <w:szCs w:val="28"/>
        </w:rPr>
        <w:t xml:space="preserve">, эвенкийскому языкам, а также создание сборников переведенных материалов на эвенском, </w:t>
      </w:r>
      <w:r>
        <w:rPr>
          <w:rFonts w:ascii="Times New Roman" w:hAnsi="Times New Roman" w:cs="Times New Roman" w:eastAsiaTheme="minorHAnsi"/>
          <w:sz w:val="28"/>
          <w:szCs w:val="28"/>
        </w:rPr>
        <w:t xml:space="preserve">удэгейском</w:t>
      </w:r>
      <w:r>
        <w:rPr>
          <w:rFonts w:ascii="Times New Roman" w:hAnsi="Times New Roman" w:cs="Times New Roman" w:eastAsiaTheme="minorHAnsi"/>
          <w:sz w:val="28"/>
          <w:szCs w:val="28"/>
        </w:rPr>
        <w:t xml:space="preserve">, саамском языках.</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Минпросвещения России рекомендовало руководителям органов исполнительной власти субъектов Российской Федерации, осуществляющих государственное управление в сф</w:t>
      </w:r>
      <w:r>
        <w:rPr>
          <w:rFonts w:ascii="Times New Roman" w:hAnsi="Times New Roman" w:cs="Times New Roman" w:eastAsiaTheme="minorHAnsi"/>
          <w:sz w:val="28"/>
          <w:szCs w:val="28"/>
        </w:rPr>
        <w:t xml:space="preserve">ере образования, предусмотреть </w:t>
      </w:r>
      <w:r>
        <w:rPr>
          <w:rFonts w:ascii="Times New Roman" w:hAnsi="Times New Roman" w:cs="Times New Roman" w:eastAsiaTheme="minorHAnsi"/>
          <w:sz w:val="28"/>
          <w:szCs w:val="28"/>
        </w:rPr>
        <w:t xml:space="preserve">при формировании контрольных цифр приема выделение мест по направлениям подготовки 44.02.01 «Дошкольное образов</w:t>
      </w:r>
      <w:r>
        <w:rPr>
          <w:rFonts w:ascii="Times New Roman" w:hAnsi="Times New Roman" w:cs="Times New Roman" w:eastAsiaTheme="minorHAnsi"/>
          <w:sz w:val="28"/>
          <w:szCs w:val="28"/>
        </w:rPr>
        <w:t xml:space="preserve">ание» и 44.02.02 «Преподавание </w:t>
      </w:r>
      <w:r>
        <w:rPr>
          <w:rFonts w:ascii="Times New Roman" w:hAnsi="Times New Roman" w:cs="Times New Roman" w:eastAsiaTheme="minorHAnsi"/>
          <w:sz w:val="28"/>
          <w:szCs w:val="28"/>
        </w:rPr>
        <w:t xml:space="preserve">в начальных классах» с дополнительной специализацией по родным языкам народов России для целевого обучения в заочной </w:t>
      </w:r>
      <w:r>
        <w:rPr>
          <w:rFonts w:ascii="Times New Roman" w:hAnsi="Times New Roman" w:cs="Times New Roman" w:eastAsiaTheme="minorHAnsi"/>
          <w:sz w:val="28"/>
          <w:szCs w:val="28"/>
        </w:rPr>
        <w:t xml:space="preserve">(очно-заочной) форме родителей </w:t>
      </w:r>
      <w:r>
        <w:rPr>
          <w:rFonts w:ascii="Times New Roman" w:hAnsi="Times New Roman" w:cs="Times New Roman" w:eastAsiaTheme="minorHAnsi"/>
          <w:sz w:val="28"/>
          <w:szCs w:val="28"/>
        </w:rPr>
        <w:t xml:space="preserve">(законных представителей), членов </w:t>
      </w:r>
      <w:r>
        <w:rPr>
          <w:rFonts w:ascii="Times New Roman" w:hAnsi="Times New Roman" w:cs="Times New Roman" w:eastAsiaTheme="minorHAnsi"/>
          <w:sz w:val="28"/>
          <w:szCs w:val="28"/>
        </w:rPr>
        <w:t xml:space="preserve">родовых общин, ведущих кочевой </w:t>
      </w:r>
      <w:r>
        <w:rPr>
          <w:rFonts w:ascii="Times New Roman" w:hAnsi="Times New Roman" w:cs="Times New Roman" w:eastAsiaTheme="minorHAnsi"/>
          <w:sz w:val="28"/>
          <w:szCs w:val="28"/>
        </w:rPr>
        <w:t xml:space="preserve">и (или) полукочевой образ жизни.</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С целью обеспечения условий для развития у детей актуальных навыков, эффективного освоения ими предметных знаний и повышения качества общего образования в рамках федерального проекта «Современная школа» национального проекта «Образование» с 2019 года осуществляется работа по обновлению материально-технической базы общеобразовательных организаций, расположенных в сельской местности и малых городах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(далее – центр «Точка роста»).</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Основной задачей центров «Точка Роста» является охват обучающихся общеобразовательных организаций программами основного общего </w:t>
      </w:r>
      <w:r>
        <w:rPr>
          <w:rFonts w:ascii="Times New Roman" w:hAnsi="Times New Roman" w:cs="Times New Roman" w:eastAsiaTheme="minorHAnsi"/>
          <w:sz w:val="28"/>
          <w:szCs w:val="28"/>
        </w:rPr>
        <w:br/>
        <w:t xml:space="preserve">и дополнительного образования на созданной (обновленной) материально-технической базе, в том числе с использованием</w:t>
      </w:r>
      <w:r>
        <w:rPr>
          <w:rFonts w:ascii="Times New Roman" w:hAnsi="Times New Roman" w:cs="Times New Roman" w:eastAsiaTheme="minorHAnsi"/>
          <w:sz w:val="28"/>
          <w:szCs w:val="28"/>
        </w:rPr>
        <w:t xml:space="preserve"> дистанционных форм обу</w:t>
      </w:r>
      <w:r>
        <w:rPr>
          <w:rFonts w:ascii="Times New Roman" w:hAnsi="Times New Roman" w:cs="Times New Roman" w:eastAsiaTheme="minorHAnsi"/>
          <w:sz w:val="28"/>
          <w:szCs w:val="28"/>
        </w:rPr>
        <w:t xml:space="preserve">чения </w:t>
      </w:r>
      <w:r>
        <w:rPr>
          <w:rFonts w:ascii="Times New Roman" w:hAnsi="Times New Roman" w:cs="Times New Roman" w:eastAsiaTheme="minorHAnsi"/>
          <w:sz w:val="28"/>
          <w:szCs w:val="28"/>
        </w:rPr>
        <w:t xml:space="preserve">и сетевой формы реализации образовательных программ.</w:t>
      </w:r>
    </w:p>
    <w:p>
      <w:pPr>
        <w:ind w:firstLine="709"/>
        <w:jc w:val="both"/>
        <w:spacing w:lineRule="auto" w:line="312" w:after="0"/>
        <w:rPr>
          <w:rFonts w:ascii="Times New Roman" w:hAnsi="Times New Roman" w:cs="Times New Roman" w:eastAsia="Times New Roman"/>
          <w:b/>
          <w:sz w:val="28"/>
          <w:szCs w:val="28"/>
          <w:lang w:eastAsia="ru-RU"/>
        </w:rPr>
      </w:pPr>
      <w:r>
        <w:rPr>
          <w:rFonts w:ascii="Times New Roman" w:hAnsi="Times New Roman" w:cs="Times New Roman" w:eastAsiaTheme="minorHAnsi"/>
          <w:sz w:val="28"/>
          <w:szCs w:val="28"/>
        </w:rPr>
        <w:t xml:space="preserve">На базе образовательных организаций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80 субъектов Российской Федерации, расположенных в сельской местности и малых городах, создан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951 центр </w:t>
      </w:r>
      <w:r>
        <w:rPr>
          <w:rFonts w:ascii="Times New Roman" w:hAnsi="Times New Roman" w:cs="Times New Roman" w:eastAsiaTheme="minorHAnsi"/>
          <w:sz w:val="28"/>
          <w:szCs w:val="28"/>
        </w:rPr>
        <w:t xml:space="preserve">«Точка роста» (всего с начала проекта создано 5</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центров), деятельностью которых в 2019-2020 г</w:t>
      </w:r>
      <w:r>
        <w:rPr>
          <w:rFonts w:ascii="Times New Roman" w:hAnsi="Times New Roman" w:cs="Times New Roman" w:eastAsiaTheme="minorHAnsi"/>
          <w:sz w:val="28"/>
          <w:szCs w:val="28"/>
        </w:rPr>
        <w:t xml:space="preserve">г.</w:t>
      </w:r>
      <w:r>
        <w:rPr>
          <w:rFonts w:ascii="Times New Roman" w:hAnsi="Times New Roman" w:cs="Times New Roman" w:eastAsiaTheme="minorHAnsi"/>
          <w:sz w:val="28"/>
          <w:szCs w:val="28"/>
        </w:rPr>
        <w:t xml:space="preserve"> охвачены более 1,6 млн детей. Ключевой особенност</w:t>
      </w:r>
      <w:r>
        <w:rPr>
          <w:rFonts w:ascii="Times New Roman" w:hAnsi="Times New Roman" w:cs="Times New Roman" w:eastAsiaTheme="minorHAnsi"/>
          <w:sz w:val="28"/>
          <w:szCs w:val="28"/>
        </w:rPr>
        <w:t xml:space="preserve">ью центров «Точка роста» стали </w:t>
      </w:r>
      <w:r>
        <w:rPr>
          <w:rFonts w:ascii="Times New Roman" w:hAnsi="Times New Roman" w:cs="Times New Roman" w:eastAsiaTheme="minorHAnsi"/>
          <w:sz w:val="28"/>
          <w:szCs w:val="28"/>
        </w:rPr>
        <w:t xml:space="preserve">условия для обновления подходов и содержания преподавания учебных предметов «Информатика», «Основы безопас</w:t>
      </w:r>
      <w:r>
        <w:rPr>
          <w:rFonts w:ascii="Times New Roman" w:hAnsi="Times New Roman" w:cs="Times New Roman" w:eastAsiaTheme="minorHAnsi"/>
          <w:sz w:val="28"/>
          <w:szCs w:val="28"/>
        </w:rPr>
        <w:t xml:space="preserve">ности жизнедеятельности» </w:t>
      </w:r>
      <w:r>
        <w:rPr>
          <w:rFonts w:ascii="Times New Roman" w:hAnsi="Times New Roman" w:cs="Times New Roman" w:eastAsiaTheme="minorHAnsi"/>
          <w:sz w:val="28"/>
          <w:szCs w:val="28"/>
        </w:rPr>
        <w:t xml:space="preserve">и «Технология», а также для реализации программ дополнительного образования различных направленностей, в том числе тех</w:t>
      </w:r>
      <w:r>
        <w:rPr>
          <w:rFonts w:ascii="Times New Roman" w:hAnsi="Times New Roman" w:cs="Times New Roman" w:eastAsiaTheme="minorHAnsi"/>
          <w:sz w:val="28"/>
          <w:szCs w:val="28"/>
        </w:rPr>
        <w:t xml:space="preserve">нической и естественнонаучной. </w:t>
      </w:r>
      <w:r>
        <w:rPr>
          <w:rFonts w:ascii="Times New Roman" w:hAnsi="Times New Roman" w:cs="Times New Roman" w:eastAsiaTheme="minorHAnsi"/>
          <w:sz w:val="28"/>
          <w:szCs w:val="28"/>
        </w:rPr>
        <w:t xml:space="preserve">Также деятельность центров «Точка роста» обеспечивает развитие проектной деятельности обучающихся, внеурочной де</w:t>
      </w:r>
      <w:r>
        <w:rPr>
          <w:rFonts w:ascii="Times New Roman" w:hAnsi="Times New Roman" w:cs="Times New Roman" w:eastAsiaTheme="minorHAnsi"/>
          <w:sz w:val="28"/>
          <w:szCs w:val="28"/>
        </w:rPr>
        <w:t xml:space="preserve">ятельности, формирование среды </w:t>
      </w:r>
      <w:r>
        <w:rPr>
          <w:rFonts w:ascii="Times New Roman" w:hAnsi="Times New Roman" w:cs="Times New Roman" w:eastAsiaTheme="minorHAnsi"/>
          <w:sz w:val="28"/>
          <w:szCs w:val="28"/>
        </w:rPr>
        <w:t xml:space="preserve">для проведения социальных мероприятий, в том числе в каникулярное время.</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Профессиональное образование</w:t>
      </w:r>
    </w:p>
    <w:p>
      <w:pPr>
        <w:pStyle w:val="Default"/>
        <w:contextualSpacing w:val="true"/>
        <w:ind w:firstLine="709"/>
        <w:jc w:val="both"/>
        <w:spacing w:lineRule="auto" w:line="312"/>
        <w:rPr>
          <w:sz w:val="28"/>
          <w:szCs w:val="28"/>
        </w:rPr>
      </w:pPr>
      <w:r>
        <w:rPr>
          <w:rFonts w:eastAsiaTheme="minorHAnsi"/>
          <w:sz w:val="28"/>
          <w:szCs w:val="28"/>
        </w:rPr>
        <w:t xml:space="preserve">В 2020 году в Росси</w:t>
      </w:r>
      <w:r>
        <w:rPr>
          <w:rFonts w:eastAsiaTheme="minorHAnsi"/>
          <w:sz w:val="28"/>
          <w:szCs w:val="28"/>
        </w:rPr>
        <w:t xml:space="preserve">йской Федерации функционировало </w:t>
      </w:r>
      <w:r>
        <w:rPr>
          <w:rFonts w:eastAsiaTheme="minorHAnsi"/>
          <w:sz w:val="28"/>
          <w:szCs w:val="28"/>
        </w:rPr>
        <w:t xml:space="preserve">3</w:t>
      </w:r>
      <w:r>
        <w:rPr>
          <w:rFonts w:eastAsiaTheme="minorHAnsi"/>
          <w:sz w:val="28"/>
          <w:szCs w:val="28"/>
        </w:rPr>
        <w:t xml:space="preserve"> </w:t>
      </w:r>
      <w:r>
        <w:rPr>
          <w:rFonts w:eastAsiaTheme="minorHAnsi"/>
          <w:sz w:val="28"/>
          <w:szCs w:val="28"/>
        </w:rPr>
        <w:t xml:space="preserve">611 образовательных организаций, реализующих программы </w:t>
      </w:r>
      <w:r>
        <w:rPr>
          <w:rFonts w:eastAsiaTheme="minorHAnsi"/>
          <w:sz w:val="28"/>
          <w:szCs w:val="28"/>
        </w:rPr>
        <w:t xml:space="preserve">среднего профессионального образования</w:t>
      </w:r>
      <w:r>
        <w:rPr>
          <w:rFonts w:eastAsiaTheme="minorHAnsi"/>
          <w:sz w:val="28"/>
          <w:szCs w:val="28"/>
        </w:rPr>
        <w:t xml:space="preserve">, из них: 3</w:t>
      </w:r>
      <w:r>
        <w:rPr>
          <w:rFonts w:eastAsiaTheme="minorHAnsi"/>
          <w:sz w:val="28"/>
          <w:szCs w:val="28"/>
        </w:rPr>
        <w:t xml:space="preserve"> </w:t>
      </w:r>
      <w:r>
        <w:rPr>
          <w:rFonts w:eastAsiaTheme="minorHAnsi"/>
          <w:sz w:val="28"/>
          <w:szCs w:val="28"/>
        </w:rPr>
        <w:t xml:space="preserve">273 профессиональных образовательных организаций; 338 образовательных организаций </w:t>
      </w:r>
      <w:r>
        <w:rPr>
          <w:rFonts w:eastAsiaTheme="minorHAnsi"/>
          <w:sz w:val="28"/>
          <w:szCs w:val="28"/>
        </w:rPr>
        <w:t xml:space="preserve">высшего образования.</w:t>
      </w:r>
    </w:p>
    <w:p>
      <w:pPr>
        <w:pStyle w:val="Default"/>
        <w:contextualSpacing w:val="true"/>
        <w:ind w:firstLine="709"/>
        <w:jc w:val="both"/>
        <w:spacing w:lineRule="auto" w:line="312"/>
        <w:rPr>
          <w:sz w:val="28"/>
          <w:szCs w:val="28"/>
        </w:rPr>
      </w:pPr>
      <w:r>
        <w:rPr>
          <w:rFonts w:eastAsiaTheme="minorHAnsi"/>
          <w:sz w:val="28"/>
          <w:szCs w:val="28"/>
        </w:rPr>
        <w:t xml:space="preserve">Общий континге</w:t>
      </w:r>
      <w:r>
        <w:rPr>
          <w:rFonts w:eastAsiaTheme="minorHAnsi"/>
          <w:sz w:val="28"/>
          <w:szCs w:val="28"/>
        </w:rPr>
        <w:t xml:space="preserve">нт обучающихся по программам среднего профессионального образования</w:t>
      </w:r>
      <w:r>
        <w:rPr>
          <w:rFonts w:eastAsiaTheme="minorHAnsi"/>
          <w:sz w:val="28"/>
          <w:szCs w:val="28"/>
        </w:rPr>
        <w:t xml:space="preserve"> – 3</w:t>
      </w:r>
      <w:r>
        <w:rPr>
          <w:rFonts w:eastAsiaTheme="minorHAnsi"/>
          <w:sz w:val="28"/>
          <w:szCs w:val="28"/>
        </w:rPr>
        <w:t xml:space="preserve"> </w:t>
      </w:r>
      <w:r>
        <w:rPr>
          <w:rFonts w:eastAsiaTheme="minorHAnsi"/>
          <w:sz w:val="28"/>
          <w:szCs w:val="28"/>
        </w:rPr>
        <w:t xml:space="preserve">336,3 тыс. человек</w:t>
      </w:r>
      <w:r>
        <w:rPr>
          <w:rFonts w:eastAsiaTheme="minorHAnsi"/>
          <w:sz w:val="28"/>
          <w:szCs w:val="28"/>
        </w:rPr>
        <w:t xml:space="preserve"> (2019 г</w:t>
      </w:r>
      <w:r>
        <w:rPr>
          <w:rFonts w:eastAsiaTheme="minorHAnsi"/>
          <w:sz w:val="28"/>
          <w:szCs w:val="28"/>
        </w:rPr>
        <w:t xml:space="preserve">.</w:t>
      </w:r>
      <w:r>
        <w:rPr>
          <w:rFonts w:eastAsiaTheme="minorHAnsi"/>
          <w:sz w:val="28"/>
          <w:szCs w:val="28"/>
        </w:rPr>
        <w:t xml:space="preserve"> – 3</w:t>
      </w:r>
      <w:r>
        <w:rPr>
          <w:rFonts w:eastAsiaTheme="minorHAnsi"/>
          <w:sz w:val="28"/>
          <w:szCs w:val="28"/>
        </w:rPr>
        <w:t xml:space="preserve"> </w:t>
      </w:r>
      <w:r>
        <w:rPr>
          <w:rFonts w:eastAsiaTheme="minorHAnsi"/>
          <w:sz w:val="28"/>
          <w:szCs w:val="28"/>
        </w:rPr>
        <w:t xml:space="preserve">119,</w:t>
      </w:r>
      <w:r>
        <w:rPr>
          <w:rFonts w:eastAsiaTheme="minorHAnsi"/>
          <w:sz w:val="28"/>
          <w:szCs w:val="28"/>
        </w:rPr>
        <w:t xml:space="preserve">7</w:t>
      </w:r>
      <w:r>
        <w:rPr>
          <w:rFonts w:eastAsiaTheme="minorHAnsi"/>
          <w:sz w:val="28"/>
          <w:szCs w:val="28"/>
        </w:rPr>
        <w:t xml:space="preserve"> тыс. человек</w:t>
      </w:r>
      <w:r>
        <w:rPr>
          <w:rFonts w:eastAsiaTheme="minorHAnsi"/>
          <w:sz w:val="28"/>
          <w:szCs w:val="28"/>
        </w:rPr>
        <w:t xml:space="preserve">; </w:t>
      </w:r>
      <w:r>
        <w:rPr>
          <w:rFonts w:eastAsiaTheme="minorHAnsi"/>
          <w:sz w:val="28"/>
          <w:szCs w:val="28"/>
        </w:rPr>
        <w:t xml:space="preserve">2018 г</w:t>
      </w:r>
      <w:r>
        <w:rPr>
          <w:rFonts w:eastAsiaTheme="minorHAnsi"/>
          <w:sz w:val="28"/>
          <w:szCs w:val="28"/>
        </w:rPr>
        <w:t xml:space="preserve">.</w:t>
      </w:r>
      <w:r>
        <w:rPr>
          <w:rFonts w:eastAsiaTheme="minorHAnsi"/>
          <w:sz w:val="28"/>
          <w:szCs w:val="28"/>
        </w:rPr>
        <w:t xml:space="preserve"> – 3</w:t>
      </w:r>
      <w:r>
        <w:rPr>
          <w:rFonts w:eastAsiaTheme="minorHAnsi"/>
          <w:sz w:val="28"/>
          <w:szCs w:val="28"/>
        </w:rPr>
        <w:t xml:space="preserve"> </w:t>
      </w:r>
      <w:r>
        <w:rPr>
          <w:rFonts w:eastAsiaTheme="minorHAnsi"/>
          <w:sz w:val="28"/>
          <w:szCs w:val="28"/>
        </w:rPr>
        <w:t xml:space="preserve">006,</w:t>
      </w:r>
      <w:r>
        <w:rPr>
          <w:rFonts w:eastAsiaTheme="minorHAnsi"/>
          <w:sz w:val="28"/>
          <w:szCs w:val="28"/>
        </w:rPr>
        <w:t xml:space="preserve">4</w:t>
      </w:r>
      <w:r>
        <w:rPr>
          <w:rFonts w:eastAsiaTheme="minorHAnsi"/>
          <w:sz w:val="28"/>
          <w:szCs w:val="28"/>
        </w:rPr>
        <w:t xml:space="preserve"> тыс. человек)</w:t>
      </w:r>
      <w:r>
        <w:rPr>
          <w:rFonts w:eastAsiaTheme="minorHAnsi"/>
          <w:sz w:val="28"/>
          <w:szCs w:val="28"/>
        </w:rPr>
        <w:t xml:space="preserve">, прием в 2020 году составил</w:t>
      </w:r>
      <w:r>
        <w:rPr>
          <w:rFonts w:eastAsiaTheme="minorHAnsi"/>
          <w:sz w:val="28"/>
          <w:szCs w:val="28"/>
        </w:rPr>
        <w:t xml:space="preserve"> 1</w:t>
      </w:r>
      <w:r>
        <w:rPr>
          <w:rFonts w:eastAsiaTheme="minorHAnsi"/>
          <w:sz w:val="28"/>
          <w:szCs w:val="28"/>
        </w:rPr>
        <w:t xml:space="preserve"> </w:t>
      </w:r>
      <w:r>
        <w:rPr>
          <w:rFonts w:eastAsiaTheme="minorHAnsi"/>
          <w:sz w:val="28"/>
          <w:szCs w:val="28"/>
        </w:rPr>
        <w:t xml:space="preserve">114</w:t>
      </w:r>
      <w:r>
        <w:rPr>
          <w:rFonts w:eastAsiaTheme="minorHAnsi"/>
          <w:sz w:val="28"/>
          <w:szCs w:val="28"/>
        </w:rPr>
        <w:t xml:space="preserve">,1</w:t>
      </w:r>
      <w:r>
        <w:rPr>
          <w:rFonts w:eastAsiaTheme="minorHAnsi"/>
          <w:sz w:val="28"/>
          <w:szCs w:val="28"/>
        </w:rPr>
        <w:t xml:space="preserve"> тыс. чел</w:t>
      </w:r>
      <w:r>
        <w:rPr>
          <w:rFonts w:eastAsiaTheme="minorHAnsi"/>
          <w:sz w:val="28"/>
          <w:szCs w:val="28"/>
        </w:rPr>
        <w:t xml:space="preserve">овек (2019 г</w:t>
      </w:r>
      <w:r>
        <w:rPr>
          <w:rFonts w:eastAsiaTheme="minorHAnsi"/>
          <w:sz w:val="28"/>
          <w:szCs w:val="28"/>
        </w:rPr>
        <w:t xml:space="preserve">.</w:t>
      </w:r>
      <w:r>
        <w:rPr>
          <w:rFonts w:eastAsiaTheme="minorHAnsi"/>
          <w:sz w:val="28"/>
          <w:szCs w:val="28"/>
        </w:rPr>
        <w:t xml:space="preserve"> – 1</w:t>
      </w:r>
      <w:r>
        <w:rPr>
          <w:rFonts w:eastAsiaTheme="minorHAnsi"/>
          <w:sz w:val="28"/>
          <w:szCs w:val="28"/>
        </w:rPr>
        <w:t xml:space="preserve"> </w:t>
      </w:r>
      <w:r>
        <w:rPr>
          <w:rFonts w:eastAsiaTheme="minorHAnsi"/>
          <w:sz w:val="28"/>
          <w:szCs w:val="28"/>
        </w:rPr>
        <w:t xml:space="preserve">042,1 тыс. человек</w:t>
      </w:r>
      <w:r>
        <w:rPr>
          <w:rFonts w:eastAsiaTheme="minorHAnsi"/>
          <w:sz w:val="28"/>
          <w:szCs w:val="28"/>
        </w:rPr>
        <w:t xml:space="preserve">;</w:t>
      </w:r>
      <w:r>
        <w:rPr>
          <w:rFonts w:eastAsiaTheme="minorHAnsi"/>
          <w:sz w:val="28"/>
          <w:szCs w:val="28"/>
        </w:rPr>
        <w:t xml:space="preserve"> 2018 г</w:t>
      </w:r>
      <w:r>
        <w:rPr>
          <w:rFonts w:eastAsiaTheme="minorHAnsi"/>
          <w:sz w:val="28"/>
          <w:szCs w:val="28"/>
        </w:rPr>
        <w:t xml:space="preserve">.</w:t>
      </w:r>
      <w:r>
        <w:rPr>
          <w:rFonts w:eastAsiaTheme="minorHAnsi"/>
          <w:sz w:val="28"/>
          <w:szCs w:val="28"/>
        </w:rPr>
        <w:t xml:space="preserve"> – 990,1 тыс.</w:t>
      </w:r>
      <w:r>
        <w:rPr>
          <w:rFonts w:eastAsiaTheme="minorHAnsi"/>
          <w:sz w:val="28"/>
          <w:szCs w:val="28"/>
        </w:rPr>
        <w:t xml:space="preserve"> </w:t>
      </w:r>
      <w:r>
        <w:rPr>
          <w:rFonts w:eastAsiaTheme="minorHAnsi"/>
          <w:sz w:val="28"/>
          <w:szCs w:val="28"/>
        </w:rPr>
        <w:t xml:space="preserve">человек).</w:t>
      </w:r>
    </w:p>
    <w:p>
      <w:pPr>
        <w:pStyle w:val="Default"/>
        <w:contextualSpacing w:val="true"/>
        <w:ind w:firstLine="709"/>
        <w:jc w:val="both"/>
        <w:spacing w:lineRule="auto" w:line="312"/>
        <w:rPr>
          <w:sz w:val="28"/>
          <w:szCs w:val="28"/>
        </w:rPr>
      </w:pPr>
      <w:r>
        <w:rPr>
          <w:rFonts w:eastAsiaTheme="minorHAnsi"/>
          <w:sz w:val="28"/>
          <w:szCs w:val="28"/>
        </w:rPr>
        <w:t xml:space="preserve">За отчетный период </w:t>
      </w:r>
      <w:r>
        <w:rPr>
          <w:rFonts w:eastAsiaTheme="minorHAnsi"/>
          <w:sz w:val="28"/>
          <w:szCs w:val="28"/>
        </w:rPr>
        <w:t xml:space="preserve">в субъектах Российской Федерации проведена следующая работа по внедрению регионального стандарта кадрового обеспечения промышленного роста:</w:t>
      </w:r>
    </w:p>
    <w:p>
      <w:pPr>
        <w:pStyle w:val="Default"/>
        <w:contextualSpacing w:val="true"/>
        <w:ind w:firstLine="709"/>
        <w:jc w:val="both"/>
        <w:spacing w:lineRule="auto" w:line="312"/>
        <w:rPr>
          <w:sz w:val="28"/>
          <w:szCs w:val="28"/>
        </w:rPr>
      </w:pPr>
      <w:r>
        <w:rPr>
          <w:rFonts w:eastAsiaTheme="minorHAnsi"/>
          <w:sz w:val="28"/>
          <w:szCs w:val="28"/>
        </w:rPr>
        <w:t xml:space="preserve">определены координаторы кадрового обеспечения экономики </w:t>
      </w:r>
      <w:r>
        <w:rPr>
          <w:rFonts w:eastAsiaTheme="minorHAnsi"/>
          <w:sz w:val="28"/>
          <w:szCs w:val="28"/>
        </w:rPr>
        <w:br/>
      </w:r>
      <w:r>
        <w:rPr>
          <w:rFonts w:eastAsiaTheme="minorHAnsi"/>
          <w:sz w:val="28"/>
          <w:szCs w:val="28"/>
        </w:rPr>
        <w:t xml:space="preserve">регионов – «единое окно» по выстраиванию модели кадрового обеспечения, организации межведомственного взаимодействия и вовлечения бизнеса в подготовку кадров;</w:t>
      </w:r>
    </w:p>
    <w:p>
      <w:pPr>
        <w:pStyle w:val="Default"/>
        <w:contextualSpacing w:val="true"/>
        <w:ind w:firstLine="709"/>
        <w:jc w:val="both"/>
        <w:spacing w:lineRule="auto" w:line="312"/>
        <w:rPr>
          <w:sz w:val="28"/>
          <w:szCs w:val="28"/>
        </w:rPr>
      </w:pPr>
      <w:r>
        <w:rPr>
          <w:rFonts w:eastAsiaTheme="minorHAnsi"/>
          <w:sz w:val="28"/>
          <w:szCs w:val="28"/>
        </w:rPr>
        <w:t xml:space="preserve">созданы региональные координационные советы по кадровому обеспечению – площадки принятия ключевых решений по кадровому обеспечению экономики в регионе;</w:t>
      </w:r>
    </w:p>
    <w:p>
      <w:pPr>
        <w:pStyle w:val="Default"/>
        <w:contextualSpacing w:val="true"/>
        <w:ind w:firstLine="709"/>
        <w:jc w:val="both"/>
        <w:spacing w:lineRule="auto" w:line="312"/>
        <w:rPr>
          <w:sz w:val="28"/>
          <w:szCs w:val="28"/>
        </w:rPr>
      </w:pPr>
      <w:r>
        <w:rPr>
          <w:rFonts w:eastAsiaTheme="minorHAnsi"/>
          <w:sz w:val="28"/>
          <w:szCs w:val="28"/>
        </w:rPr>
        <w:t xml:space="preserve">утверждены перечни отраслей и компетенций в качестве приоритетов кадрового обеспечения экономики регионов;</w:t>
      </w:r>
    </w:p>
    <w:p>
      <w:pPr>
        <w:pStyle w:val="Default"/>
        <w:contextualSpacing w:val="true"/>
        <w:ind w:firstLine="709"/>
        <w:jc w:val="both"/>
        <w:spacing w:lineRule="auto" w:line="312"/>
        <w:rPr>
          <w:sz w:val="28"/>
          <w:szCs w:val="28"/>
        </w:rPr>
      </w:pPr>
      <w:r>
        <w:rPr>
          <w:rFonts w:eastAsiaTheme="minorHAnsi"/>
          <w:sz w:val="28"/>
          <w:szCs w:val="28"/>
        </w:rPr>
        <w:t xml:space="preserve">определены 8 регионов-наставников кадрового обеспечения (Республика Татарстан, Хабаровский край, Белгородская, Новосибирская, Самарская, Тамбовская, Тюменская, Челябинская области), которые осуществляют мероприятия по передаче лучших практик.</w:t>
      </w:r>
    </w:p>
    <w:p>
      <w:pPr>
        <w:pStyle w:val="Default"/>
        <w:contextualSpacing w:val="true"/>
        <w:ind w:firstLine="709"/>
        <w:jc w:val="both"/>
        <w:spacing w:lineRule="auto" w:line="312"/>
        <w:rPr>
          <w:sz w:val="28"/>
          <w:szCs w:val="28"/>
        </w:rPr>
      </w:pPr>
      <w:r>
        <w:rPr>
          <w:rFonts w:eastAsiaTheme="minorHAnsi"/>
          <w:sz w:val="28"/>
          <w:szCs w:val="28"/>
        </w:rPr>
        <w:t xml:space="preserve">В субъектах Российской Федерации сфо</w:t>
      </w:r>
      <w:r>
        <w:rPr>
          <w:rFonts w:eastAsiaTheme="minorHAnsi"/>
          <w:sz w:val="28"/>
          <w:szCs w:val="28"/>
        </w:rPr>
        <w:t xml:space="preserve">рмировано экспертное сообщество </w:t>
      </w:r>
      <w:r>
        <w:rPr>
          <w:rFonts w:eastAsiaTheme="minorHAnsi"/>
          <w:sz w:val="28"/>
          <w:szCs w:val="28"/>
        </w:rPr>
        <w:t xml:space="preserve">из представителей органов исполнительной власти, образовательных </w:t>
      </w:r>
      <w:r>
        <w:rPr>
          <w:rFonts w:eastAsiaTheme="minorHAnsi"/>
          <w:sz w:val="28"/>
          <w:szCs w:val="28"/>
        </w:rPr>
        <w:t xml:space="preserve">организаций </w:t>
      </w:r>
      <w:r>
        <w:rPr>
          <w:rFonts w:eastAsiaTheme="minorHAnsi"/>
          <w:sz w:val="28"/>
          <w:szCs w:val="28"/>
        </w:rPr>
        <w:t xml:space="preserve">и бизнеса – более 2</w:t>
      </w:r>
      <w:r>
        <w:rPr>
          <w:rFonts w:eastAsiaTheme="minorHAnsi"/>
          <w:sz w:val="28"/>
          <w:szCs w:val="28"/>
        </w:rPr>
        <w:t xml:space="preserve"> </w:t>
      </w:r>
      <w:r>
        <w:rPr>
          <w:rFonts w:eastAsiaTheme="minorHAnsi"/>
          <w:sz w:val="28"/>
          <w:szCs w:val="28"/>
        </w:rPr>
        <w:t xml:space="preserve">500 человек, принявших участие в более чем 50 мероприятиях. Для поддержки экспертного сообщества функционирует база знаний wikiregstandard.ru.</w:t>
      </w:r>
    </w:p>
    <w:p>
      <w:pPr>
        <w:pStyle w:val="Default"/>
        <w:contextualSpacing w:val="true"/>
        <w:ind w:firstLine="709"/>
        <w:jc w:val="both"/>
        <w:spacing w:lineRule="auto" w:line="312"/>
        <w:rPr>
          <w:sz w:val="28"/>
          <w:szCs w:val="28"/>
        </w:rPr>
      </w:pPr>
      <w:r>
        <w:rPr>
          <w:rFonts w:eastAsiaTheme="minorHAnsi"/>
          <w:sz w:val="28"/>
          <w:szCs w:val="28"/>
        </w:rPr>
        <w:t xml:space="preserve">Дальнейшая реализация ключевых элементов регионального стандарта продолжается в виде сопровождения реализации региональных дорожных карт проекта, поддержки экспертного сообщества, с</w:t>
      </w:r>
      <w:r>
        <w:rPr>
          <w:rFonts w:eastAsiaTheme="minorHAnsi"/>
          <w:sz w:val="28"/>
          <w:szCs w:val="28"/>
        </w:rPr>
        <w:t xml:space="preserve">овместной разработки механизма </w:t>
      </w:r>
      <w:r>
        <w:rPr>
          <w:rFonts w:eastAsiaTheme="minorHAnsi"/>
          <w:sz w:val="28"/>
          <w:szCs w:val="28"/>
        </w:rPr>
        <w:t xml:space="preserve">по совершенствованию моделей кадрового обеспечения экономики субъектов Российской Федерации.</w:t>
      </w:r>
    </w:p>
    <w:p>
      <w:pPr>
        <w:pStyle w:val="Default"/>
        <w:contextualSpacing w:val="true"/>
        <w:ind w:firstLine="709"/>
        <w:jc w:val="both"/>
        <w:spacing w:lineRule="auto" w:line="312"/>
        <w:rPr>
          <w:sz w:val="28"/>
          <w:szCs w:val="28"/>
        </w:rPr>
      </w:pPr>
      <w:r>
        <w:rPr>
          <w:rFonts w:eastAsiaTheme="minorHAnsi"/>
          <w:sz w:val="28"/>
          <w:szCs w:val="28"/>
        </w:rPr>
        <w:t xml:space="preserve">В 2020 году начата реализация проекта по синхр</w:t>
      </w:r>
      <w:r>
        <w:rPr>
          <w:rFonts w:eastAsiaTheme="minorHAnsi"/>
          <w:sz w:val="28"/>
          <w:szCs w:val="28"/>
        </w:rPr>
        <w:t xml:space="preserve">онизации региональных систем среднего профессионального образования</w:t>
      </w:r>
      <w:r>
        <w:rPr>
          <w:rFonts w:eastAsiaTheme="minorHAnsi"/>
          <w:sz w:val="28"/>
          <w:szCs w:val="28"/>
        </w:rPr>
        <w:t xml:space="preserve"> и кадровых потребностей экономики субъектов Российской Федерации.</w:t>
      </w:r>
    </w:p>
    <w:p>
      <w:pPr>
        <w:pStyle w:val="Default"/>
        <w:contextualSpacing w:val="true"/>
        <w:ind w:firstLine="709"/>
        <w:jc w:val="both"/>
        <w:spacing w:lineRule="auto" w:line="312"/>
        <w:rPr>
          <w:sz w:val="28"/>
          <w:szCs w:val="28"/>
        </w:rPr>
      </w:pPr>
      <w:r>
        <w:rPr>
          <w:rFonts w:eastAsiaTheme="minorHAnsi"/>
          <w:sz w:val="28"/>
          <w:szCs w:val="28"/>
        </w:rPr>
        <w:t xml:space="preserve">Минпросвещения России разработана система показателей, позволяющих оценить степень соответствия системы </w:t>
      </w:r>
      <w:r>
        <w:rPr>
          <w:rFonts w:eastAsiaTheme="minorHAnsi"/>
          <w:sz w:val="28"/>
          <w:szCs w:val="28"/>
        </w:rPr>
        <w:t xml:space="preserve">среднего профессионального образования</w:t>
      </w:r>
      <w:r>
        <w:rPr>
          <w:rFonts w:eastAsiaTheme="minorHAnsi"/>
          <w:sz w:val="28"/>
          <w:szCs w:val="28"/>
        </w:rPr>
        <w:t xml:space="preserve"> субъектов Российской Федерации потребностям экономики </w:t>
      </w:r>
      <w:r>
        <w:rPr>
          <w:rFonts w:eastAsiaTheme="minorHAnsi"/>
          <w:sz w:val="28"/>
          <w:szCs w:val="28"/>
        </w:rPr>
        <w:t xml:space="preserve">регионов</w:t>
      </w:r>
      <w:r>
        <w:rPr>
          <w:rFonts w:eastAsiaTheme="minorHAnsi"/>
          <w:sz w:val="28"/>
          <w:szCs w:val="28"/>
        </w:rPr>
        <w:t xml:space="preserve">. Сводный показатель синхронизации состоит из показателей, охватывающих различные формы сотрудничества организаций с предприятиями, развитие материально-технической базы и кадрового состава, трудоус</w:t>
      </w:r>
      <w:r>
        <w:rPr>
          <w:rFonts w:eastAsiaTheme="minorHAnsi"/>
          <w:sz w:val="28"/>
          <w:szCs w:val="28"/>
        </w:rPr>
        <w:t xml:space="preserve">тройство выпускников, </w:t>
      </w:r>
      <w:r>
        <w:rPr>
          <w:rFonts w:eastAsiaTheme="minorHAnsi"/>
          <w:sz w:val="28"/>
          <w:szCs w:val="28"/>
        </w:rPr>
        <w:t xml:space="preserve">участие </w:t>
      </w:r>
      <w:r>
        <w:rPr>
          <w:rFonts w:eastAsiaTheme="minorHAnsi"/>
          <w:sz w:val="28"/>
          <w:szCs w:val="28"/>
        </w:rPr>
        <w:t xml:space="preserve">в </w:t>
      </w:r>
      <w:r>
        <w:rPr>
          <w:rFonts w:eastAsiaTheme="minorHAnsi"/>
          <w:sz w:val="28"/>
          <w:szCs w:val="28"/>
        </w:rPr>
        <w:t xml:space="preserve">федеральных мероприятиях по обеспечению экономики кадрами, соответствие устанавливаемых контрольных цифр приема запросам рынка труда. Такая система позволяет субъекту Российской Федерации оценить проблемные моменты в обеспечении синхронизации и принять соответствующие управленческие решения. </w:t>
      </w:r>
    </w:p>
    <w:p>
      <w:pPr>
        <w:pStyle w:val="Default"/>
        <w:contextualSpacing w:val="true"/>
        <w:ind w:firstLine="709"/>
        <w:jc w:val="both"/>
        <w:spacing w:lineRule="auto" w:line="312"/>
        <w:rPr>
          <w:sz w:val="28"/>
          <w:szCs w:val="28"/>
        </w:rPr>
      </w:pPr>
      <w:r>
        <w:rPr>
          <w:rFonts w:eastAsiaTheme="minorHAnsi"/>
          <w:sz w:val="28"/>
          <w:szCs w:val="28"/>
        </w:rPr>
        <w:t xml:space="preserve">По итогам первого этапа синхронизации определен уровень синхронизации каждого из субъектов Российской Федерации, который позволяет сопоставить результаты регионов и определить их проблемные моменты в обеспечении синхронизации. Высокий уровень синхронизации продемонстрировали 16 субъектов Российской Федерации, средний – 60</w:t>
      </w:r>
      <w:r>
        <w:rPr>
          <w:rFonts w:eastAsiaTheme="minorHAnsi"/>
          <w:sz w:val="28"/>
          <w:szCs w:val="28"/>
        </w:rPr>
        <w:t xml:space="preserve"> субъектов Российской Федерации</w:t>
      </w:r>
      <w:r>
        <w:rPr>
          <w:rFonts w:eastAsiaTheme="minorHAnsi"/>
          <w:sz w:val="28"/>
          <w:szCs w:val="28"/>
        </w:rPr>
        <w:t xml:space="preserve">, низкий – 9</w:t>
      </w:r>
      <w:r>
        <w:rPr>
          <w:rFonts w:eastAsiaTheme="minorHAnsi"/>
          <w:sz w:val="28"/>
          <w:szCs w:val="28"/>
        </w:rPr>
        <w:t xml:space="preserve"> субъектов Российской Федерации.</w:t>
      </w:r>
    </w:p>
    <w:p>
      <w:pPr>
        <w:pStyle w:val="Default"/>
        <w:contextualSpacing w:val="true"/>
        <w:ind w:firstLine="709"/>
        <w:jc w:val="both"/>
        <w:spacing w:lineRule="auto" w:line="312"/>
        <w:rPr>
          <w:sz w:val="28"/>
          <w:szCs w:val="28"/>
        </w:rPr>
      </w:pPr>
      <w:r>
        <w:rPr>
          <w:rFonts w:eastAsiaTheme="minorHAnsi"/>
          <w:sz w:val="28"/>
          <w:szCs w:val="28"/>
        </w:rPr>
        <w:t xml:space="preserve">В 10 </w:t>
      </w:r>
      <w:r>
        <w:rPr>
          <w:rFonts w:eastAsiaTheme="minorHAnsi"/>
          <w:sz w:val="28"/>
          <w:szCs w:val="28"/>
        </w:rPr>
        <w:t xml:space="preserve">«</w:t>
      </w:r>
      <w:r>
        <w:rPr>
          <w:rFonts w:eastAsiaTheme="minorHAnsi"/>
          <w:sz w:val="28"/>
          <w:szCs w:val="28"/>
        </w:rPr>
        <w:t xml:space="preserve">пилотных</w:t>
      </w:r>
      <w:r>
        <w:rPr>
          <w:rFonts w:eastAsiaTheme="minorHAnsi"/>
          <w:sz w:val="28"/>
          <w:szCs w:val="28"/>
        </w:rPr>
        <w:t xml:space="preserve">»</w:t>
      </w:r>
      <w:r>
        <w:rPr>
          <w:rFonts w:eastAsiaTheme="minorHAnsi"/>
          <w:sz w:val="28"/>
          <w:szCs w:val="28"/>
        </w:rPr>
        <w:t xml:space="preserve"> </w:t>
      </w:r>
      <w:r>
        <w:rPr>
          <w:rFonts w:eastAsiaTheme="minorHAnsi"/>
          <w:sz w:val="28"/>
          <w:szCs w:val="28"/>
        </w:rPr>
        <w:t xml:space="preserve">регионах</w:t>
      </w:r>
      <w:r>
        <w:rPr>
          <w:rFonts w:eastAsiaTheme="minorHAnsi"/>
          <w:sz w:val="28"/>
          <w:szCs w:val="28"/>
        </w:rPr>
        <w:t xml:space="preserve"> (Республика Татарстан, Ставропольский край,</w:t>
      </w:r>
      <w:r>
        <w:rPr>
          <w:rFonts w:eastAsiaTheme="minorHAnsi"/>
          <w:sz w:val="28"/>
          <w:szCs w:val="28"/>
        </w:rPr>
        <w:t xml:space="preserve"> </w:t>
      </w:r>
      <w:r>
        <w:rPr>
          <w:rFonts w:eastAsiaTheme="minorHAnsi"/>
          <w:sz w:val="28"/>
          <w:szCs w:val="28"/>
        </w:rPr>
        <w:t xml:space="preserve">Волгоградская область, </w:t>
      </w:r>
      <w:r>
        <w:rPr>
          <w:rFonts w:eastAsiaTheme="minorHAnsi"/>
          <w:sz w:val="28"/>
          <w:szCs w:val="28"/>
        </w:rPr>
        <w:t xml:space="preserve">Воронежская,</w:t>
      </w:r>
      <w:r>
        <w:rPr>
          <w:rFonts w:eastAsiaTheme="minorHAnsi"/>
          <w:sz w:val="28"/>
          <w:szCs w:val="28"/>
        </w:rPr>
        <w:t xml:space="preserve"> </w:t>
      </w:r>
      <w:r>
        <w:rPr>
          <w:rFonts w:eastAsiaTheme="minorHAnsi"/>
          <w:sz w:val="28"/>
          <w:szCs w:val="28"/>
        </w:rPr>
        <w:t xml:space="preserve">Иркутская области</w:t>
      </w:r>
      <w:r>
        <w:rPr>
          <w:rFonts w:eastAsiaTheme="minorHAnsi"/>
          <w:sz w:val="28"/>
          <w:szCs w:val="28"/>
        </w:rPr>
        <w:t xml:space="preserve">, Кемеровская область – Кузбасс, Московская,</w:t>
      </w:r>
      <w:r>
        <w:rPr>
          <w:rFonts w:eastAsiaTheme="minorHAnsi"/>
          <w:sz w:val="28"/>
          <w:szCs w:val="28"/>
        </w:rPr>
        <w:t xml:space="preserve"> </w:t>
      </w:r>
      <w:r>
        <w:rPr>
          <w:rFonts w:eastAsiaTheme="minorHAnsi"/>
          <w:sz w:val="28"/>
          <w:szCs w:val="28"/>
        </w:rPr>
        <w:t xml:space="preserve">Новгородская,</w:t>
      </w:r>
      <w:r>
        <w:rPr>
          <w:rFonts w:eastAsiaTheme="minorHAnsi"/>
          <w:sz w:val="28"/>
          <w:szCs w:val="28"/>
        </w:rPr>
        <w:t xml:space="preserve"> </w:t>
      </w:r>
      <w:r>
        <w:rPr>
          <w:rFonts w:eastAsiaTheme="minorHAnsi"/>
          <w:sz w:val="28"/>
          <w:szCs w:val="28"/>
        </w:rPr>
        <w:t xml:space="preserve">Свердловская, </w:t>
      </w:r>
      <w:r>
        <w:rPr>
          <w:rFonts w:eastAsiaTheme="minorHAnsi"/>
          <w:sz w:val="28"/>
          <w:szCs w:val="28"/>
        </w:rPr>
        <w:t xml:space="preserve">Тюме</w:t>
      </w:r>
      <w:r>
        <w:rPr>
          <w:rFonts w:eastAsiaTheme="minorHAnsi"/>
          <w:sz w:val="28"/>
          <w:szCs w:val="28"/>
        </w:rPr>
        <w:t xml:space="preserve">нская области</w:t>
      </w:r>
      <w:r>
        <w:rPr>
          <w:rFonts w:eastAsiaTheme="minorHAnsi"/>
          <w:sz w:val="28"/>
          <w:szCs w:val="28"/>
        </w:rPr>
        <w:t xml:space="preserve">) при прогнозировании потребности кадров учитывают потребность </w:t>
      </w:r>
      <w:r>
        <w:rPr>
          <w:rFonts w:eastAsiaTheme="minorHAnsi"/>
          <w:sz w:val="28"/>
          <w:szCs w:val="28"/>
        </w:rPr>
        <w:t xml:space="preserve">малого </w:t>
      </w:r>
      <w:r>
        <w:rPr>
          <w:rFonts w:eastAsiaTheme="minorHAnsi"/>
          <w:sz w:val="28"/>
          <w:szCs w:val="28"/>
        </w:rPr>
        <w:t xml:space="preserve">и среднего предпринимательства</w:t>
      </w:r>
      <w:r>
        <w:rPr>
          <w:rFonts w:eastAsiaTheme="minorHAnsi"/>
          <w:sz w:val="28"/>
          <w:szCs w:val="28"/>
        </w:rPr>
        <w:t xml:space="preserve">. </w:t>
      </w:r>
    </w:p>
    <w:p>
      <w:pPr>
        <w:pStyle w:val="Default"/>
        <w:contextualSpacing w:val="true"/>
        <w:ind w:firstLine="709"/>
        <w:jc w:val="both"/>
        <w:spacing w:lineRule="auto" w:line="312"/>
        <w:rPr>
          <w:sz w:val="28"/>
          <w:szCs w:val="28"/>
        </w:rPr>
      </w:pPr>
      <w:r>
        <w:rPr>
          <w:rFonts w:eastAsiaTheme="minorHAnsi"/>
          <w:sz w:val="28"/>
          <w:szCs w:val="28"/>
        </w:rPr>
        <w:t xml:space="preserve">В</w:t>
      </w:r>
      <w:r>
        <w:rPr>
          <w:rFonts w:eastAsiaTheme="minorHAnsi"/>
          <w:sz w:val="28"/>
          <w:szCs w:val="28"/>
        </w:rPr>
        <w:t xml:space="preserve">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w:t>
      </w:r>
      <w:r>
        <w:rPr>
          <w:rFonts w:eastAsiaTheme="minorHAnsi"/>
          <w:sz w:val="28"/>
          <w:szCs w:val="28"/>
        </w:rPr>
        <w:t xml:space="preserve">в</w:t>
      </w:r>
      <w:r>
        <w:rPr>
          <w:rFonts w:eastAsiaTheme="minorHAnsi"/>
          <w:sz w:val="28"/>
          <w:szCs w:val="28"/>
        </w:rPr>
        <w:t xml:space="preserve"> 2020 году проведен мониторинг трудоустройства выпуск</w:t>
      </w:r>
      <w:r>
        <w:rPr>
          <w:rFonts w:eastAsiaTheme="minorHAnsi"/>
          <w:sz w:val="28"/>
          <w:szCs w:val="28"/>
        </w:rPr>
        <w:t xml:space="preserve">ников </w:t>
      </w:r>
      <w:r>
        <w:rPr>
          <w:rFonts w:eastAsiaTheme="minorHAnsi"/>
          <w:sz w:val="28"/>
          <w:szCs w:val="28"/>
        </w:rPr>
        <w:t xml:space="preserve">по программам </w:t>
      </w:r>
      <w:r>
        <w:rPr>
          <w:rFonts w:eastAsiaTheme="minorHAnsi"/>
          <w:sz w:val="28"/>
          <w:szCs w:val="28"/>
        </w:rPr>
        <w:t xml:space="preserve">среднего профессионального образования</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Согласно результатам мониторинга</w:t>
      </w:r>
      <w:r>
        <w:rPr>
          <w:rFonts w:eastAsiaTheme="minorHAnsi"/>
          <w:sz w:val="28"/>
          <w:szCs w:val="28"/>
        </w:rPr>
        <w:t xml:space="preserve">,</w:t>
      </w:r>
      <w:r>
        <w:rPr>
          <w:rFonts w:eastAsiaTheme="minorHAnsi"/>
          <w:sz w:val="28"/>
          <w:szCs w:val="28"/>
        </w:rPr>
        <w:t xml:space="preserve"> в целом по Российской Федерации уровень трудоустройства выпускников </w:t>
      </w:r>
      <w:r>
        <w:rPr>
          <w:rFonts w:eastAsiaTheme="minorHAnsi"/>
          <w:sz w:val="28"/>
          <w:szCs w:val="28"/>
        </w:rPr>
        <w:t xml:space="preserve">образовательных организаций </w:t>
      </w:r>
      <w:r>
        <w:rPr>
          <w:rFonts w:eastAsiaTheme="minorHAnsi"/>
          <w:sz w:val="28"/>
          <w:szCs w:val="28"/>
        </w:rPr>
        <w:t xml:space="preserve">по программам </w:t>
      </w:r>
      <w:r>
        <w:rPr>
          <w:rFonts w:eastAsiaTheme="minorHAnsi"/>
          <w:sz w:val="28"/>
          <w:szCs w:val="28"/>
        </w:rPr>
        <w:t xml:space="preserve">среднего профессионального образования</w:t>
      </w:r>
      <w:r>
        <w:rPr>
          <w:rFonts w:eastAsiaTheme="minorHAnsi"/>
          <w:sz w:val="28"/>
          <w:szCs w:val="28"/>
        </w:rPr>
        <w:t xml:space="preserve"> составил 58,15%. Наибольшая доля</w:t>
      </w:r>
      <w:r>
        <w:rPr>
          <w:rFonts w:eastAsiaTheme="minorHAnsi"/>
          <w:sz w:val="28"/>
          <w:szCs w:val="28"/>
        </w:rPr>
        <w:t xml:space="preserve"> трудоустроенных выпускников</w:t>
      </w:r>
      <w:r>
        <w:rPr>
          <w:rFonts w:eastAsiaTheme="minorHAnsi"/>
          <w:sz w:val="28"/>
          <w:szCs w:val="28"/>
        </w:rPr>
        <w:t xml:space="preserve"> наблюдается в Чукотском автономном округе (81,16%), Архангельской (67,36%) и Нижегородской (67,2%) областях. Наиболее востребованы выпускники </w:t>
      </w:r>
      <w:r>
        <w:rPr>
          <w:rFonts w:eastAsiaTheme="minorHAnsi"/>
          <w:sz w:val="28"/>
          <w:szCs w:val="28"/>
        </w:rPr>
        <w:t xml:space="preserve">среднего профессионального образования</w:t>
      </w:r>
      <w:r>
        <w:rPr>
          <w:rFonts w:eastAsiaTheme="minorHAnsi"/>
          <w:sz w:val="28"/>
          <w:szCs w:val="28"/>
        </w:rPr>
        <w:t xml:space="preserve"> по образовательным программам: </w:t>
      </w:r>
      <w:r>
        <w:rPr>
          <w:rFonts w:eastAsiaTheme="minorHAnsi"/>
          <w:sz w:val="28"/>
          <w:szCs w:val="28"/>
        </w:rPr>
        <w:t xml:space="preserve">«</w:t>
      </w:r>
      <w:r>
        <w:rPr>
          <w:rFonts w:eastAsiaTheme="minorHAnsi"/>
          <w:sz w:val="28"/>
          <w:szCs w:val="28"/>
        </w:rPr>
        <w:t xml:space="preserve">Фармация</w:t>
      </w:r>
      <w:r>
        <w:rPr>
          <w:rFonts w:eastAsiaTheme="minorHAnsi"/>
          <w:sz w:val="28"/>
          <w:szCs w:val="28"/>
        </w:rPr>
        <w:t xml:space="preserve">»</w:t>
      </w:r>
      <w:r>
        <w:rPr>
          <w:rFonts w:eastAsiaTheme="minorHAnsi"/>
          <w:sz w:val="28"/>
          <w:szCs w:val="28"/>
        </w:rPr>
        <w:t xml:space="preserve"> (81,26%), </w:t>
      </w:r>
      <w:r>
        <w:rPr>
          <w:rFonts w:eastAsiaTheme="minorHAnsi"/>
          <w:sz w:val="28"/>
          <w:szCs w:val="28"/>
        </w:rPr>
        <w:t xml:space="preserve">«</w:t>
      </w:r>
      <w:r>
        <w:rPr>
          <w:rFonts w:eastAsiaTheme="minorHAnsi"/>
          <w:sz w:val="28"/>
          <w:szCs w:val="28"/>
        </w:rPr>
        <w:t xml:space="preserve">Образование и педагогические науки</w:t>
      </w:r>
      <w:r>
        <w:rPr>
          <w:rFonts w:eastAsiaTheme="minorHAnsi"/>
          <w:sz w:val="28"/>
          <w:szCs w:val="28"/>
        </w:rPr>
        <w:t xml:space="preserve">»</w:t>
      </w:r>
      <w:r>
        <w:rPr>
          <w:rFonts w:eastAsiaTheme="minorHAnsi"/>
          <w:sz w:val="28"/>
          <w:szCs w:val="28"/>
        </w:rPr>
        <w:t xml:space="preserve"> (76,42%), </w:t>
      </w:r>
      <w:r>
        <w:rPr>
          <w:rFonts w:eastAsiaTheme="minorHAnsi"/>
          <w:sz w:val="28"/>
          <w:szCs w:val="28"/>
        </w:rPr>
        <w:t xml:space="preserve">«</w:t>
      </w:r>
      <w:r>
        <w:rPr>
          <w:rFonts w:eastAsiaTheme="minorHAnsi"/>
          <w:sz w:val="28"/>
          <w:szCs w:val="28"/>
        </w:rPr>
        <w:t xml:space="preserve">Сестринское дело</w:t>
      </w:r>
      <w:r>
        <w:rPr>
          <w:rFonts w:eastAsiaTheme="minorHAnsi"/>
          <w:sz w:val="28"/>
          <w:szCs w:val="28"/>
        </w:rPr>
        <w:t xml:space="preserve">»</w:t>
      </w:r>
      <w:r>
        <w:rPr>
          <w:rFonts w:eastAsiaTheme="minorHAnsi"/>
          <w:sz w:val="28"/>
          <w:szCs w:val="28"/>
        </w:rPr>
        <w:t xml:space="preserve"> (73,77%).</w:t>
      </w:r>
    </w:p>
    <w:p>
      <w:pPr>
        <w:pStyle w:val="Default"/>
        <w:contextualSpacing w:val="true"/>
        <w:ind w:firstLine="709"/>
        <w:jc w:val="both"/>
        <w:spacing w:lineRule="auto" w:line="312"/>
        <w:rPr>
          <w:sz w:val="28"/>
          <w:szCs w:val="28"/>
        </w:rPr>
      </w:pPr>
      <w:r>
        <w:rPr>
          <w:rFonts w:eastAsiaTheme="minorHAnsi"/>
          <w:sz w:val="28"/>
          <w:szCs w:val="28"/>
        </w:rPr>
        <w:t xml:space="preserve">В рамках федеральн</w:t>
      </w:r>
      <w:r>
        <w:rPr>
          <w:rFonts w:eastAsiaTheme="minorHAnsi"/>
          <w:sz w:val="28"/>
          <w:szCs w:val="28"/>
        </w:rPr>
        <w:t xml:space="preserve">ого</w:t>
      </w:r>
      <w:r>
        <w:rPr>
          <w:rFonts w:eastAsiaTheme="minorHAnsi"/>
          <w:sz w:val="28"/>
          <w:szCs w:val="28"/>
        </w:rPr>
        <w:t xml:space="preserve"> проект</w:t>
      </w:r>
      <w:r>
        <w:rPr>
          <w:rFonts w:eastAsiaTheme="minorHAnsi"/>
          <w:sz w:val="28"/>
          <w:szCs w:val="28"/>
        </w:rPr>
        <w:t xml:space="preserve">а</w:t>
      </w:r>
      <w:r>
        <w:rPr>
          <w:rFonts w:eastAsiaTheme="minorHAnsi"/>
          <w:sz w:val="28"/>
          <w:szCs w:val="28"/>
        </w:rPr>
        <w:t xml:space="preserve"> «Молодые профессионалы» наци</w:t>
      </w:r>
      <w:r>
        <w:rPr>
          <w:rFonts w:eastAsiaTheme="minorHAnsi"/>
          <w:sz w:val="28"/>
          <w:szCs w:val="28"/>
        </w:rPr>
        <w:t xml:space="preserve">онального проекта «Образование»</w:t>
      </w:r>
      <w:r>
        <w:rPr>
          <w:rFonts w:eastAsiaTheme="minorHAnsi"/>
          <w:sz w:val="28"/>
          <w:szCs w:val="28"/>
        </w:rPr>
        <w:t xml:space="preserve"> </w:t>
      </w:r>
      <w:r>
        <w:rPr>
          <w:rFonts w:eastAsiaTheme="minorHAnsi"/>
          <w:sz w:val="28"/>
          <w:szCs w:val="28"/>
        </w:rPr>
        <w:t xml:space="preserve">к концу </w:t>
      </w:r>
      <w:r>
        <w:rPr>
          <w:rFonts w:eastAsiaTheme="minorHAnsi"/>
          <w:sz w:val="28"/>
          <w:szCs w:val="28"/>
        </w:rPr>
        <w:t xml:space="preserve">2020 год</w:t>
      </w:r>
      <w:r>
        <w:rPr>
          <w:rFonts w:eastAsiaTheme="minorHAnsi"/>
          <w:sz w:val="28"/>
          <w:szCs w:val="28"/>
        </w:rPr>
        <w:t xml:space="preserve">а</w:t>
      </w:r>
      <w:r>
        <w:rPr>
          <w:rFonts w:eastAsiaTheme="minorHAnsi"/>
          <w:sz w:val="28"/>
          <w:szCs w:val="28"/>
        </w:rPr>
        <w:t xml:space="preserve"> </w:t>
      </w:r>
      <w:r>
        <w:rPr>
          <w:rFonts w:eastAsiaTheme="minorHAnsi"/>
          <w:sz w:val="28"/>
          <w:szCs w:val="28"/>
        </w:rPr>
        <w:t xml:space="preserve">созданы и функционир</w:t>
      </w:r>
      <w:r>
        <w:rPr>
          <w:rFonts w:eastAsiaTheme="minorHAnsi"/>
          <w:sz w:val="28"/>
          <w:szCs w:val="28"/>
        </w:rPr>
        <w:t xml:space="preserve">уют</w:t>
      </w:r>
      <w:r>
        <w:rPr>
          <w:rFonts w:eastAsiaTheme="minorHAnsi"/>
          <w:sz w:val="28"/>
          <w:szCs w:val="28"/>
        </w:rPr>
        <w:t xml:space="preserve"> </w:t>
      </w:r>
      <w:r>
        <w:rPr>
          <w:rFonts w:eastAsiaTheme="minorHAnsi"/>
          <w:sz w:val="28"/>
          <w:szCs w:val="28"/>
        </w:rPr>
        <w:t xml:space="preserve">29</w:t>
      </w:r>
      <w:r>
        <w:rPr>
          <w:rFonts w:eastAsiaTheme="minorHAnsi"/>
          <w:sz w:val="28"/>
          <w:szCs w:val="28"/>
        </w:rPr>
        <w:t xml:space="preserve"> </w:t>
      </w:r>
      <w:r>
        <w:rPr>
          <w:rFonts w:eastAsiaTheme="minorHAnsi"/>
          <w:sz w:val="28"/>
          <w:szCs w:val="28"/>
        </w:rPr>
        <w:t xml:space="preserve">центров опережающей</w:t>
      </w:r>
      <w:r>
        <w:rPr>
          <w:rFonts w:eastAsiaTheme="minorHAnsi"/>
          <w:sz w:val="28"/>
          <w:szCs w:val="28"/>
        </w:rPr>
        <w:t xml:space="preserve"> профессиональной подготовки </w:t>
      </w:r>
      <w:r>
        <w:rPr>
          <w:rFonts w:eastAsiaTheme="minorHAnsi"/>
          <w:sz w:val="28"/>
          <w:szCs w:val="28"/>
        </w:rPr>
        <w:t xml:space="preserve">в 29 субъектах Российской Федерации: </w:t>
      </w:r>
      <w:r>
        <w:rPr>
          <w:rFonts w:eastAsiaTheme="minorHAnsi"/>
          <w:sz w:val="28"/>
          <w:szCs w:val="28"/>
        </w:rPr>
        <w:t xml:space="preserve">Р</w:t>
      </w:r>
      <w:r>
        <w:rPr>
          <w:rFonts w:eastAsiaTheme="minorHAnsi"/>
          <w:sz w:val="28"/>
          <w:szCs w:val="28"/>
        </w:rPr>
        <w:t xml:space="preserve">еспублик</w:t>
      </w:r>
      <w:r>
        <w:rPr>
          <w:rFonts w:eastAsiaTheme="minorHAnsi"/>
          <w:sz w:val="28"/>
          <w:szCs w:val="28"/>
        </w:rPr>
        <w:t xml:space="preserve">и</w:t>
      </w:r>
      <w:r>
        <w:rPr>
          <w:rFonts w:eastAsiaTheme="minorHAnsi"/>
          <w:sz w:val="28"/>
          <w:szCs w:val="28"/>
        </w:rPr>
        <w:t xml:space="preserve"> Башкортостан, Бурятия, Дагестан, Саха (Якутия), Татарстан и Северная Осетия – Алания</w:t>
      </w:r>
      <w:r>
        <w:rPr>
          <w:rFonts w:eastAsiaTheme="minorHAnsi"/>
          <w:sz w:val="28"/>
          <w:szCs w:val="28"/>
        </w:rPr>
        <w:t xml:space="preserve">, </w:t>
      </w:r>
      <w:r>
        <w:rPr>
          <w:rFonts w:eastAsiaTheme="minorHAnsi"/>
          <w:sz w:val="28"/>
          <w:szCs w:val="28"/>
        </w:rPr>
        <w:t xml:space="preserve">Алтайский</w:t>
      </w:r>
      <w:r>
        <w:rPr>
          <w:rFonts w:eastAsiaTheme="minorHAnsi"/>
          <w:sz w:val="28"/>
          <w:szCs w:val="28"/>
        </w:rPr>
        <w:t xml:space="preserve">, Забайкальский, Краснодарский</w:t>
      </w:r>
      <w:r>
        <w:rPr>
          <w:rFonts w:eastAsiaTheme="minorHAnsi"/>
          <w:sz w:val="28"/>
          <w:szCs w:val="28"/>
        </w:rPr>
        <w:t xml:space="preserve">, Пермский</w:t>
      </w:r>
      <w:r>
        <w:rPr>
          <w:rFonts w:eastAsiaTheme="minorHAnsi"/>
          <w:sz w:val="28"/>
          <w:szCs w:val="28"/>
        </w:rPr>
        <w:t xml:space="preserve">, </w:t>
      </w:r>
      <w:r>
        <w:rPr>
          <w:rFonts w:eastAsiaTheme="minorHAnsi"/>
          <w:sz w:val="28"/>
          <w:szCs w:val="28"/>
        </w:rPr>
        <w:t xml:space="preserve">Ставропольский </w:t>
      </w:r>
      <w:r>
        <w:rPr>
          <w:rFonts w:eastAsiaTheme="minorHAnsi"/>
          <w:sz w:val="28"/>
          <w:szCs w:val="28"/>
        </w:rPr>
        <w:t xml:space="preserve">края, </w:t>
      </w:r>
      <w:r>
        <w:rPr>
          <w:rFonts w:eastAsiaTheme="minorHAnsi"/>
          <w:sz w:val="28"/>
          <w:szCs w:val="28"/>
        </w:rPr>
        <w:t xml:space="preserve">Амурск</w:t>
      </w:r>
      <w:r>
        <w:rPr>
          <w:rFonts w:eastAsiaTheme="minorHAnsi"/>
          <w:sz w:val="28"/>
          <w:szCs w:val="28"/>
        </w:rPr>
        <w:t xml:space="preserve">ая</w:t>
      </w:r>
      <w:r>
        <w:rPr>
          <w:rFonts w:eastAsiaTheme="minorHAnsi"/>
          <w:sz w:val="28"/>
          <w:szCs w:val="28"/>
        </w:rPr>
        <w:t xml:space="preserve">, Астраханск</w:t>
      </w:r>
      <w:r>
        <w:rPr>
          <w:rFonts w:eastAsiaTheme="minorHAnsi"/>
          <w:sz w:val="28"/>
          <w:szCs w:val="28"/>
        </w:rPr>
        <w:t xml:space="preserve">ая</w:t>
      </w:r>
      <w:r>
        <w:rPr>
          <w:rFonts w:eastAsiaTheme="minorHAnsi"/>
          <w:sz w:val="28"/>
          <w:szCs w:val="28"/>
        </w:rPr>
        <w:t xml:space="preserve">, Волгоградск</w:t>
      </w:r>
      <w:r>
        <w:rPr>
          <w:rFonts w:eastAsiaTheme="minorHAnsi"/>
          <w:sz w:val="28"/>
          <w:szCs w:val="28"/>
        </w:rPr>
        <w:t xml:space="preserve">ая, Воронежская</w:t>
      </w:r>
      <w:r>
        <w:rPr>
          <w:rFonts w:eastAsiaTheme="minorHAnsi"/>
          <w:sz w:val="28"/>
          <w:szCs w:val="28"/>
        </w:rPr>
        <w:t xml:space="preserve">, Иркутск</w:t>
      </w:r>
      <w:r>
        <w:rPr>
          <w:rFonts w:eastAsiaTheme="minorHAnsi"/>
          <w:sz w:val="28"/>
          <w:szCs w:val="28"/>
        </w:rPr>
        <w:t xml:space="preserve">ая</w:t>
      </w:r>
      <w:r>
        <w:rPr>
          <w:rFonts w:eastAsiaTheme="minorHAnsi"/>
          <w:sz w:val="28"/>
          <w:szCs w:val="28"/>
        </w:rPr>
        <w:t xml:space="preserve">, Кемеровск</w:t>
      </w:r>
      <w:r>
        <w:rPr>
          <w:rFonts w:eastAsiaTheme="minorHAnsi"/>
          <w:sz w:val="28"/>
          <w:szCs w:val="28"/>
        </w:rPr>
        <w:t xml:space="preserve">ая</w:t>
      </w:r>
      <w:r>
        <w:rPr>
          <w:rFonts w:eastAsiaTheme="minorHAnsi"/>
          <w:sz w:val="28"/>
          <w:szCs w:val="28"/>
        </w:rPr>
        <w:t xml:space="preserve">, Московск</w:t>
      </w:r>
      <w:r>
        <w:rPr>
          <w:rFonts w:eastAsiaTheme="minorHAnsi"/>
          <w:sz w:val="28"/>
          <w:szCs w:val="28"/>
        </w:rPr>
        <w:t xml:space="preserve">ая</w:t>
      </w:r>
      <w:r>
        <w:rPr>
          <w:rFonts w:eastAsiaTheme="minorHAnsi"/>
          <w:sz w:val="28"/>
          <w:szCs w:val="28"/>
        </w:rPr>
        <w:t xml:space="preserve">, Нижегородская</w:t>
      </w:r>
      <w:r>
        <w:rPr>
          <w:rFonts w:eastAsiaTheme="minorHAnsi"/>
          <w:sz w:val="28"/>
          <w:szCs w:val="28"/>
        </w:rPr>
        <w:t xml:space="preserve">, Новосибирская, </w:t>
      </w:r>
      <w:r>
        <w:rPr>
          <w:rFonts w:eastAsiaTheme="minorHAnsi"/>
          <w:sz w:val="28"/>
          <w:szCs w:val="28"/>
        </w:rPr>
        <w:t xml:space="preserve">Новгородск</w:t>
      </w:r>
      <w:r>
        <w:rPr>
          <w:rFonts w:eastAsiaTheme="minorHAnsi"/>
          <w:sz w:val="28"/>
          <w:szCs w:val="28"/>
        </w:rPr>
        <w:t xml:space="preserve">ая</w:t>
      </w:r>
      <w:r>
        <w:rPr>
          <w:rFonts w:eastAsiaTheme="minorHAnsi"/>
          <w:sz w:val="28"/>
          <w:szCs w:val="28"/>
        </w:rPr>
        <w:t xml:space="preserve">, Ростовская</w:t>
      </w:r>
      <w:r>
        <w:rPr>
          <w:rFonts w:eastAsiaTheme="minorHAnsi"/>
          <w:sz w:val="28"/>
          <w:szCs w:val="28"/>
        </w:rPr>
        <w:t xml:space="preserve">, Самарская, </w:t>
      </w:r>
      <w:r>
        <w:rPr>
          <w:rFonts w:eastAsiaTheme="minorHAnsi"/>
          <w:sz w:val="28"/>
          <w:szCs w:val="28"/>
        </w:rPr>
        <w:t xml:space="preserve">Саратовская</w:t>
      </w:r>
      <w:r>
        <w:rPr>
          <w:rFonts w:eastAsiaTheme="minorHAnsi"/>
          <w:sz w:val="28"/>
          <w:szCs w:val="28"/>
        </w:rPr>
        <w:t xml:space="preserve">, </w:t>
      </w:r>
      <w:r>
        <w:rPr>
          <w:rFonts w:eastAsiaTheme="minorHAnsi"/>
          <w:sz w:val="28"/>
          <w:szCs w:val="28"/>
        </w:rPr>
        <w:t xml:space="preserve">Свердловск</w:t>
      </w:r>
      <w:r>
        <w:rPr>
          <w:rFonts w:eastAsiaTheme="minorHAnsi"/>
          <w:sz w:val="28"/>
          <w:szCs w:val="28"/>
        </w:rPr>
        <w:t xml:space="preserve">ая</w:t>
      </w:r>
      <w:r>
        <w:rPr>
          <w:rFonts w:eastAsiaTheme="minorHAnsi"/>
          <w:sz w:val="28"/>
          <w:szCs w:val="28"/>
        </w:rPr>
        <w:t xml:space="preserve">, Тверск</w:t>
      </w:r>
      <w:r>
        <w:rPr>
          <w:rFonts w:eastAsiaTheme="minorHAnsi"/>
          <w:sz w:val="28"/>
          <w:szCs w:val="28"/>
        </w:rPr>
        <w:t xml:space="preserve">ая</w:t>
      </w:r>
      <w:r>
        <w:rPr>
          <w:rFonts w:eastAsiaTheme="minorHAnsi"/>
          <w:sz w:val="28"/>
          <w:szCs w:val="28"/>
        </w:rPr>
        <w:t xml:space="preserve">, Томск</w:t>
      </w:r>
      <w:r>
        <w:rPr>
          <w:rFonts w:eastAsiaTheme="minorHAnsi"/>
          <w:sz w:val="28"/>
          <w:szCs w:val="28"/>
        </w:rPr>
        <w:t xml:space="preserve">ая, Тюменская</w:t>
      </w:r>
      <w:r>
        <w:rPr>
          <w:rFonts w:eastAsiaTheme="minorHAnsi"/>
          <w:sz w:val="28"/>
          <w:szCs w:val="28"/>
        </w:rPr>
        <w:t xml:space="preserve"> област</w:t>
      </w:r>
      <w:r>
        <w:rPr>
          <w:rFonts w:eastAsiaTheme="minorHAnsi"/>
          <w:sz w:val="28"/>
          <w:szCs w:val="28"/>
        </w:rPr>
        <w:t xml:space="preserve">и, г</w:t>
      </w:r>
      <w:r>
        <w:rPr>
          <w:rFonts w:eastAsiaTheme="minorHAnsi"/>
          <w:sz w:val="28"/>
          <w:szCs w:val="28"/>
        </w:rPr>
        <w:t xml:space="preserve">.</w:t>
      </w:r>
      <w:r>
        <w:rPr>
          <w:rFonts w:eastAsiaTheme="minorHAnsi"/>
          <w:sz w:val="28"/>
          <w:szCs w:val="28"/>
        </w:rPr>
        <w:t xml:space="preserve"> Санкт-Петербург.</w:t>
      </w:r>
    </w:p>
    <w:p>
      <w:pPr>
        <w:pStyle w:val="Default"/>
        <w:contextualSpacing w:val="true"/>
        <w:ind w:firstLine="709"/>
        <w:jc w:val="both"/>
        <w:spacing w:lineRule="auto" w:line="312"/>
        <w:rPr>
          <w:sz w:val="28"/>
          <w:szCs w:val="28"/>
        </w:rPr>
      </w:pPr>
      <w:r>
        <w:rPr>
          <w:rFonts w:eastAsiaTheme="minorHAnsi"/>
          <w:sz w:val="28"/>
          <w:szCs w:val="28"/>
        </w:rPr>
        <w:t xml:space="preserve">Среди субъектов Российской Федерации, в которых созданы </w:t>
      </w:r>
      <w:r>
        <w:rPr>
          <w:rFonts w:eastAsiaTheme="minorHAnsi"/>
          <w:sz w:val="28"/>
          <w:szCs w:val="28"/>
        </w:rPr>
        <w:br/>
        <w:t xml:space="preserve">и функционируют центр</w:t>
      </w:r>
      <w:r>
        <w:rPr>
          <w:rFonts w:eastAsiaTheme="minorHAnsi"/>
          <w:sz w:val="28"/>
          <w:szCs w:val="28"/>
        </w:rPr>
        <w:t xml:space="preserve">ы</w:t>
      </w:r>
      <w:r>
        <w:rPr>
          <w:rFonts w:eastAsiaTheme="minorHAnsi"/>
          <w:sz w:val="28"/>
          <w:szCs w:val="28"/>
        </w:rPr>
        <w:t xml:space="preserve"> опережающей профессиональной подготовки, </w:t>
      </w:r>
      <w:r>
        <w:rPr>
          <w:rFonts w:eastAsiaTheme="minorHAnsi"/>
          <w:sz w:val="28"/>
          <w:szCs w:val="28"/>
        </w:rPr>
        <w:br/>
      </w:r>
      <w:r>
        <w:rPr>
          <w:rFonts w:eastAsiaTheme="minorHAnsi"/>
          <w:sz w:val="28"/>
          <w:szCs w:val="28"/>
        </w:rPr>
        <w:t xml:space="preserve">есть регионы, </w:t>
      </w:r>
      <w:r>
        <w:rPr>
          <w:rFonts w:eastAsiaTheme="minorHAnsi"/>
          <w:sz w:val="28"/>
          <w:szCs w:val="28"/>
        </w:rPr>
        <w:t xml:space="preserve">где</w:t>
      </w:r>
      <w:r>
        <w:rPr>
          <w:rFonts w:eastAsiaTheme="minorHAnsi"/>
          <w:sz w:val="28"/>
          <w:szCs w:val="28"/>
        </w:rPr>
        <w:t xml:space="preserve"> располагаются районы Крайнего севера и местности, приравн</w:t>
      </w:r>
      <w:r>
        <w:rPr>
          <w:rFonts w:eastAsiaTheme="minorHAnsi"/>
          <w:sz w:val="28"/>
          <w:szCs w:val="28"/>
        </w:rPr>
        <w:t xml:space="preserve">енные к районам Крайнего севера</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Еще одним значимым мероприятием федерального проекта</w:t>
      </w:r>
      <w:r>
        <w:rPr>
          <w:rFonts w:eastAsiaTheme="minorHAnsi"/>
          <w:sz w:val="28"/>
          <w:szCs w:val="28"/>
        </w:rPr>
        <w:t xml:space="preserve"> «</w:t>
      </w:r>
      <w:r>
        <w:rPr>
          <w:rFonts w:eastAsiaTheme="minorHAnsi"/>
          <w:sz w:val="28"/>
          <w:szCs w:val="28"/>
        </w:rPr>
        <w:t xml:space="preserve">Молодые профессионалы» наци</w:t>
      </w:r>
      <w:r>
        <w:rPr>
          <w:rFonts w:eastAsiaTheme="minorHAnsi"/>
          <w:sz w:val="28"/>
          <w:szCs w:val="28"/>
        </w:rPr>
        <w:t xml:space="preserve">онального проекта «Образование»</w:t>
      </w:r>
      <w:r>
        <w:rPr>
          <w:rFonts w:eastAsiaTheme="minorHAnsi"/>
          <w:sz w:val="28"/>
          <w:szCs w:val="28"/>
        </w:rPr>
        <w:t xml:space="preserve"> является предоставление грантов на обновление материально-технической базы </w:t>
      </w:r>
      <w:r>
        <w:rPr>
          <w:rFonts w:eastAsiaTheme="minorHAnsi"/>
          <w:sz w:val="28"/>
          <w:szCs w:val="28"/>
        </w:rPr>
        <w:t xml:space="preserve">образовательных организаций,</w:t>
      </w:r>
      <w:r>
        <w:rPr>
          <w:rFonts w:eastAsiaTheme="minorHAnsi"/>
          <w:sz w:val="28"/>
          <w:szCs w:val="28"/>
        </w:rPr>
        <w:t xml:space="preserve"> реализующи</w:t>
      </w:r>
      <w:r>
        <w:rPr>
          <w:rFonts w:eastAsiaTheme="minorHAnsi"/>
          <w:sz w:val="28"/>
          <w:szCs w:val="28"/>
        </w:rPr>
        <w:t xml:space="preserve">х образовательные программы среднего профессионального образования.</w:t>
      </w:r>
    </w:p>
    <w:p>
      <w:pPr>
        <w:pStyle w:val="Default"/>
        <w:contextualSpacing w:val="true"/>
        <w:ind w:firstLine="709"/>
        <w:jc w:val="both"/>
        <w:spacing w:lineRule="auto" w:line="312"/>
        <w:rPr>
          <w:sz w:val="28"/>
          <w:szCs w:val="28"/>
        </w:rPr>
      </w:pPr>
      <w:r>
        <w:rPr>
          <w:rFonts w:eastAsiaTheme="minorHAnsi"/>
          <w:sz w:val="28"/>
          <w:szCs w:val="28"/>
        </w:rPr>
        <w:t xml:space="preserve">За </w:t>
      </w:r>
      <w:r>
        <w:rPr>
          <w:rFonts w:eastAsiaTheme="minorHAnsi"/>
          <w:sz w:val="28"/>
          <w:szCs w:val="28"/>
        </w:rPr>
        <w:t xml:space="preserve">2019-2020 г</w:t>
      </w:r>
      <w:r>
        <w:rPr>
          <w:rFonts w:eastAsiaTheme="minorHAnsi"/>
          <w:sz w:val="28"/>
          <w:szCs w:val="28"/>
        </w:rPr>
        <w:t xml:space="preserve">г.</w:t>
      </w:r>
      <w:r>
        <w:rPr>
          <w:rFonts w:eastAsiaTheme="minorHAnsi"/>
          <w:sz w:val="28"/>
          <w:szCs w:val="28"/>
        </w:rPr>
        <w:t xml:space="preserve"> мастерские открыты в 80 регионах: в 2020 году получателями грантов в форме субсидии стали 160 образовательных организаций (774 мастерские)</w:t>
      </w:r>
      <w:r>
        <w:rPr>
          <w:rFonts w:eastAsiaTheme="minorHAnsi"/>
          <w:sz w:val="28"/>
          <w:szCs w:val="28"/>
        </w:rPr>
        <w:t xml:space="preserve"> </w:t>
      </w:r>
      <w:r>
        <w:rPr>
          <w:rFonts w:eastAsiaTheme="minorHAnsi"/>
          <w:sz w:val="28"/>
          <w:szCs w:val="28"/>
        </w:rPr>
        <w:t xml:space="preserve">из 70 регионов страны</w:t>
      </w:r>
      <w:r>
        <w:rPr>
          <w:rFonts w:eastAsiaTheme="minorHAnsi"/>
          <w:sz w:val="28"/>
          <w:szCs w:val="28"/>
        </w:rPr>
        <w:t xml:space="preserve"> (2019 г</w:t>
      </w:r>
      <w:r>
        <w:rPr>
          <w:rFonts w:eastAsiaTheme="minorHAnsi"/>
          <w:sz w:val="28"/>
          <w:szCs w:val="28"/>
        </w:rPr>
        <w:t xml:space="preserve">. – 159 организаций </w:t>
      </w:r>
      <w:r>
        <w:rPr>
          <w:rFonts w:eastAsiaTheme="minorHAnsi"/>
          <w:sz w:val="28"/>
          <w:szCs w:val="28"/>
        </w:rPr>
        <w:t xml:space="preserve">(800 мастерских) из 65 регионов)</w:t>
      </w:r>
      <w:r>
        <w:rPr>
          <w:rFonts w:eastAsiaTheme="minorHAnsi"/>
          <w:sz w:val="28"/>
          <w:szCs w:val="28"/>
        </w:rPr>
        <w:t xml:space="preserve"> с общим объемом финансирования из федераль</w:t>
      </w:r>
      <w:r>
        <w:rPr>
          <w:rFonts w:eastAsiaTheme="minorHAnsi"/>
          <w:sz w:val="28"/>
          <w:szCs w:val="28"/>
        </w:rPr>
        <w:t xml:space="preserve">ного бюджета – 4,39 млрд</w:t>
      </w:r>
      <w:r>
        <w:rPr>
          <w:rFonts w:eastAsiaTheme="minorHAnsi"/>
          <w:sz w:val="28"/>
          <w:szCs w:val="28"/>
        </w:rPr>
        <w:t xml:space="preserve"> рублей</w:t>
      </w:r>
      <w:r>
        <w:rPr>
          <w:rFonts w:eastAsiaTheme="minorHAnsi"/>
          <w:sz w:val="28"/>
          <w:szCs w:val="28"/>
        </w:rPr>
        <w:t xml:space="preserve"> (2019 г</w:t>
      </w:r>
      <w:r>
        <w:rPr>
          <w:rFonts w:eastAsiaTheme="minorHAnsi"/>
          <w:sz w:val="28"/>
          <w:szCs w:val="28"/>
        </w:rPr>
        <w:t xml:space="preserve">.</w:t>
      </w:r>
      <w:r>
        <w:rPr>
          <w:rFonts w:eastAsiaTheme="minorHAnsi"/>
          <w:sz w:val="28"/>
          <w:szCs w:val="28"/>
        </w:rPr>
        <w:t xml:space="preserve"> – 3,0 млрд рублей)</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По итогам конкурсного отбора на 2021 год отобрано 168 образовательных организаций (700 мастерских) из 70 регион</w:t>
      </w:r>
      <w:r>
        <w:rPr>
          <w:rFonts w:eastAsiaTheme="minorHAnsi"/>
          <w:sz w:val="28"/>
          <w:szCs w:val="28"/>
        </w:rPr>
        <w:t xml:space="preserve">ов с общим объемом финансирования </w:t>
      </w:r>
      <w:r>
        <w:rPr>
          <w:rFonts w:eastAsiaTheme="minorHAnsi"/>
          <w:sz w:val="28"/>
          <w:szCs w:val="28"/>
        </w:rPr>
        <w:t xml:space="preserve">из ф</w:t>
      </w:r>
      <w:r>
        <w:rPr>
          <w:rFonts w:eastAsiaTheme="minorHAnsi"/>
          <w:sz w:val="28"/>
          <w:szCs w:val="28"/>
        </w:rPr>
        <w:t xml:space="preserve">едерального бюджета – 4,35 млрд</w:t>
      </w:r>
      <w:r>
        <w:rPr>
          <w:rFonts w:eastAsiaTheme="minorHAnsi"/>
          <w:sz w:val="28"/>
          <w:szCs w:val="28"/>
        </w:rPr>
        <w:t xml:space="preserve"> рублей.</w:t>
      </w:r>
    </w:p>
    <w:p>
      <w:pPr>
        <w:pStyle w:val="Default"/>
        <w:contextualSpacing w:val="true"/>
        <w:ind w:firstLine="709"/>
        <w:jc w:val="both"/>
        <w:spacing w:lineRule="auto" w:line="312"/>
        <w:rPr>
          <w:sz w:val="28"/>
          <w:szCs w:val="28"/>
        </w:rPr>
      </w:pPr>
      <w:r>
        <w:rPr>
          <w:rFonts w:eastAsiaTheme="minorHAnsi"/>
          <w:sz w:val="28"/>
          <w:szCs w:val="28"/>
        </w:rPr>
        <w:t xml:space="preserve">Минпросвещения России </w:t>
      </w:r>
      <w:r>
        <w:rPr>
          <w:rFonts w:eastAsiaTheme="minorHAnsi"/>
          <w:sz w:val="28"/>
          <w:szCs w:val="28"/>
        </w:rPr>
        <w:t xml:space="preserve">совместно</w:t>
      </w:r>
      <w:r>
        <w:rPr>
          <w:rFonts w:eastAsiaTheme="minorHAnsi"/>
          <w:sz w:val="28"/>
          <w:szCs w:val="28"/>
        </w:rPr>
        <w:t xml:space="preserve"> </w:t>
      </w:r>
      <w:r>
        <w:rPr>
          <w:rFonts w:eastAsiaTheme="minorHAnsi"/>
          <w:sz w:val="28"/>
          <w:szCs w:val="28"/>
        </w:rPr>
        <w:t xml:space="preserve">с федеральными учебно-методическими объединениями в системе </w:t>
      </w:r>
      <w:r>
        <w:rPr>
          <w:rFonts w:eastAsiaTheme="minorHAnsi"/>
          <w:sz w:val="28"/>
          <w:szCs w:val="28"/>
        </w:rPr>
        <w:t xml:space="preserve">среднего профессионального образования</w:t>
      </w:r>
      <w:r>
        <w:rPr>
          <w:rFonts w:eastAsiaTheme="minorHAnsi"/>
          <w:sz w:val="28"/>
          <w:szCs w:val="28"/>
        </w:rPr>
        <w:t xml:space="preserve"> при непосредственном участии образовательных организаций, работодателей</w:t>
      </w:r>
      <w:r>
        <w:rPr>
          <w:rFonts w:eastAsiaTheme="minorHAnsi"/>
          <w:sz w:val="28"/>
          <w:szCs w:val="28"/>
        </w:rPr>
        <w:t xml:space="preserve"> </w:t>
      </w:r>
      <w:r>
        <w:rPr>
          <w:rFonts w:eastAsiaTheme="minorHAnsi"/>
          <w:sz w:val="28"/>
          <w:szCs w:val="28"/>
        </w:rPr>
        <w:t xml:space="preserve">и экспертов </w:t>
      </w:r>
      <w:r>
        <w:rPr>
          <w:rFonts w:eastAsiaTheme="minorHAnsi"/>
          <w:sz w:val="28"/>
          <w:szCs w:val="28"/>
        </w:rPr>
        <w:t xml:space="preserve">Ворлдскиллс</w:t>
      </w:r>
      <w:r>
        <w:rPr>
          <w:rFonts w:eastAsiaTheme="minorHAnsi"/>
          <w:sz w:val="28"/>
          <w:szCs w:val="28"/>
        </w:rPr>
        <w:t xml:space="preserve"> Россия</w:t>
      </w:r>
      <w:r>
        <w:rPr>
          <w:rFonts w:eastAsiaTheme="minorHAnsi"/>
          <w:sz w:val="28"/>
          <w:szCs w:val="28"/>
        </w:rPr>
        <w:t xml:space="preserve"> </w:t>
      </w:r>
      <w:r>
        <w:rPr>
          <w:rFonts w:eastAsiaTheme="minorHAnsi"/>
          <w:sz w:val="28"/>
          <w:szCs w:val="28"/>
        </w:rPr>
        <w:t xml:space="preserve">обеспечивает</w:t>
      </w:r>
      <w:r>
        <w:rPr>
          <w:rFonts w:eastAsiaTheme="minorHAnsi"/>
          <w:sz w:val="28"/>
          <w:szCs w:val="28"/>
        </w:rPr>
        <w:t xml:space="preserve">ся</w:t>
      </w:r>
      <w:r>
        <w:rPr>
          <w:rFonts w:eastAsiaTheme="minorHAnsi"/>
          <w:sz w:val="28"/>
          <w:szCs w:val="28"/>
        </w:rPr>
        <w:t xml:space="preserve"> работ</w:t>
      </w:r>
      <w:r>
        <w:rPr>
          <w:rFonts w:eastAsiaTheme="minorHAnsi"/>
          <w:sz w:val="28"/>
          <w:szCs w:val="28"/>
        </w:rPr>
        <w:t xml:space="preserve">а</w:t>
      </w:r>
      <w:r>
        <w:rPr>
          <w:rFonts w:eastAsiaTheme="minorHAnsi"/>
          <w:sz w:val="28"/>
          <w:szCs w:val="28"/>
        </w:rPr>
        <w:t xml:space="preserve"> по актуализации </w:t>
      </w:r>
      <w:r>
        <w:rPr>
          <w:rFonts w:eastAsiaTheme="minorHAnsi"/>
          <w:sz w:val="28"/>
          <w:szCs w:val="28"/>
        </w:rPr>
        <w:t xml:space="preserve">ФГОС</w:t>
      </w:r>
      <w:r>
        <w:rPr>
          <w:rFonts w:eastAsiaTheme="minorHAnsi"/>
          <w:sz w:val="28"/>
          <w:szCs w:val="28"/>
        </w:rPr>
        <w:t xml:space="preserve"> профессионального образования</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В соответствии с Правилами разработки, утверждения федеральных государственных образовательных стандартов и внесения в них изменений, утвержденными постановлением Правительства Российской Федерации </w:t>
      </w:r>
      <w:r>
        <w:rPr>
          <w:rFonts w:eastAsiaTheme="minorHAnsi"/>
          <w:sz w:val="28"/>
          <w:szCs w:val="28"/>
        </w:rPr>
        <w:br/>
        <w:t xml:space="preserve">от 12 апреля 2019 г. № 434, в 2020 году </w:t>
      </w:r>
      <w:r>
        <w:rPr>
          <w:rFonts w:eastAsiaTheme="minorHAnsi"/>
          <w:sz w:val="28"/>
          <w:szCs w:val="28"/>
        </w:rPr>
        <w:t xml:space="preserve">приказами Минпросвещения России </w:t>
      </w:r>
      <w:r>
        <w:rPr>
          <w:rFonts w:eastAsiaTheme="minorHAnsi"/>
          <w:sz w:val="28"/>
          <w:szCs w:val="28"/>
        </w:rPr>
        <w:t xml:space="preserve">утверждено 14 федеральных государственных образовательных стандартов </w:t>
      </w:r>
      <w:r>
        <w:rPr>
          <w:rFonts w:eastAsiaTheme="minorHAnsi"/>
          <w:sz w:val="28"/>
          <w:szCs w:val="28"/>
        </w:rPr>
        <w:t xml:space="preserve">среднего профессионального образования</w:t>
      </w:r>
      <w:r>
        <w:rPr>
          <w:rFonts w:eastAsiaTheme="minorHAnsi"/>
          <w:sz w:val="28"/>
          <w:szCs w:val="28"/>
        </w:rPr>
        <w:t xml:space="preserve"> </w:t>
      </w:r>
      <w:r>
        <w:rPr>
          <w:rFonts w:eastAsiaTheme="minorHAnsi"/>
          <w:sz w:val="28"/>
          <w:szCs w:val="28"/>
        </w:rPr>
        <w:t xml:space="preserve">по профессиям и специальностям: 05.02.01 Картография, 05.02.02 Гидрология, 18.01.01 Лаборант по физико-механическим испытаниям, 18.02.07 Технология производства и переработки пластических масс и эластомеров, 18.02.09 Переработка нефти и газа, 26.01.05 </w:t>
      </w:r>
      <w:r>
        <w:rPr>
          <w:rFonts w:eastAsiaTheme="minorHAnsi"/>
          <w:sz w:val="28"/>
          <w:szCs w:val="28"/>
        </w:rPr>
        <w:t xml:space="preserve">Электрорадиомонтажник</w:t>
      </w:r>
      <w:r>
        <w:rPr>
          <w:rFonts w:eastAsiaTheme="minorHAnsi"/>
          <w:sz w:val="28"/>
          <w:szCs w:val="28"/>
        </w:rPr>
        <w:t xml:space="preserve"> судовой, 26.02.01 Эксплуатация внутренних водных</w:t>
      </w:r>
      <w:r>
        <w:rPr>
          <w:rFonts w:eastAsiaTheme="minorHAnsi"/>
          <w:sz w:val="28"/>
          <w:szCs w:val="28"/>
        </w:rPr>
        <w:t xml:space="preserve"> путей, 26.02.02 Судостроение, </w:t>
      </w:r>
      <w:r>
        <w:rPr>
          <w:rFonts w:eastAsiaTheme="minorHAnsi"/>
          <w:sz w:val="28"/>
          <w:szCs w:val="28"/>
        </w:rPr>
        <w:t xml:space="preserve">26.02.03 Судовождение, 26.02.04 Монтаж и техническое обслуживание судовых машин и механизмов, 26.02.05 Эксплуатация судовых энергетических установок, 26.02.06 Эксплуатация судового электрооборудования и средств автоматики, 36.02.01 Ветеринария, 54.02.01 Дизайн (по отраслям).</w:t>
      </w:r>
    </w:p>
    <w:p>
      <w:pPr>
        <w:pStyle w:val="Default"/>
        <w:contextualSpacing w:val="true"/>
        <w:ind w:firstLine="709"/>
        <w:jc w:val="both"/>
        <w:spacing w:lineRule="auto" w:line="312"/>
        <w:rPr>
          <w:sz w:val="28"/>
          <w:szCs w:val="28"/>
        </w:rPr>
      </w:pPr>
      <w:r>
        <w:rPr>
          <w:rFonts w:eastAsiaTheme="minorHAnsi"/>
          <w:sz w:val="28"/>
          <w:szCs w:val="28"/>
        </w:rPr>
        <w:t xml:space="preserve">Вместе с тем</w:t>
      </w:r>
      <w:r>
        <w:rPr>
          <w:rFonts w:eastAsiaTheme="minorHAnsi"/>
          <w:sz w:val="28"/>
          <w:szCs w:val="28"/>
        </w:rPr>
        <w:t xml:space="preserve"> в соответствии с приказом Минпросвещения </w:t>
      </w:r>
      <w:r>
        <w:rPr>
          <w:rFonts w:eastAsiaTheme="minorHAnsi"/>
          <w:sz w:val="28"/>
          <w:szCs w:val="28"/>
        </w:rPr>
        <w:t xml:space="preserve">России </w:t>
      </w:r>
      <w:r>
        <w:rPr>
          <w:rFonts w:eastAsiaTheme="minorHAnsi"/>
          <w:sz w:val="28"/>
          <w:szCs w:val="28"/>
        </w:rPr>
        <w:br/>
        <w:t xml:space="preserve">от 17 декабря 2020 г. № </w:t>
      </w:r>
      <w:r>
        <w:rPr>
          <w:rFonts w:eastAsiaTheme="minorHAnsi"/>
          <w:sz w:val="28"/>
          <w:szCs w:val="28"/>
        </w:rPr>
        <w:t xml:space="preserve">747 «О внесении изменений в федеральные государственные образовательные стандарты среднего профессионального образования» внесены изменения в 45 </w:t>
      </w:r>
      <w:r>
        <w:rPr>
          <w:rFonts w:eastAsiaTheme="minorHAnsi"/>
          <w:sz w:val="28"/>
          <w:szCs w:val="28"/>
        </w:rPr>
        <w:t xml:space="preserve">ФГОС. </w:t>
      </w:r>
      <w:r>
        <w:rPr>
          <w:rFonts w:eastAsiaTheme="minorHAnsi"/>
          <w:sz w:val="28"/>
          <w:szCs w:val="28"/>
        </w:rPr>
        <w:t xml:space="preserve">Их </w:t>
      </w:r>
      <w:r>
        <w:rPr>
          <w:rFonts w:eastAsiaTheme="minorHAnsi"/>
          <w:sz w:val="28"/>
          <w:szCs w:val="28"/>
        </w:rPr>
        <w:t xml:space="preserve">актуализация обусловлена необходимостью выполнения требований Федерального закона от 2 мая </w:t>
      </w:r>
      <w:r>
        <w:rPr>
          <w:rFonts w:eastAsiaTheme="minorHAnsi"/>
          <w:sz w:val="28"/>
          <w:szCs w:val="28"/>
        </w:rPr>
        <w:br/>
      </w:r>
      <w:r>
        <w:rPr>
          <w:rFonts w:eastAsiaTheme="minorHAnsi"/>
          <w:sz w:val="28"/>
          <w:szCs w:val="28"/>
        </w:rPr>
        <w:t xml:space="preserve">2015 г. № 122-ФЗ «О внесении изменений в Трудовой кодекс Российской Федерации и статьи 11 и 73 Федерального закона «Об образовании в Российской Федерации», в соответствии с которым </w:t>
      </w:r>
      <w:r>
        <w:rPr>
          <w:rFonts w:eastAsiaTheme="minorHAnsi"/>
          <w:sz w:val="28"/>
          <w:szCs w:val="28"/>
        </w:rPr>
        <w:t xml:space="preserve">ФГОС</w:t>
      </w:r>
      <w:r>
        <w:rPr>
          <w:rFonts w:eastAsiaTheme="minorHAnsi"/>
          <w:sz w:val="28"/>
          <w:szCs w:val="28"/>
        </w:rPr>
        <w:t xml:space="preserve"> </w:t>
      </w:r>
      <w:r>
        <w:rPr>
          <w:rFonts w:eastAsiaTheme="minorHAnsi"/>
          <w:sz w:val="28"/>
          <w:szCs w:val="28"/>
        </w:rPr>
        <w:t xml:space="preserve">среднего профессионального образования</w:t>
      </w:r>
      <w:r>
        <w:rPr>
          <w:rFonts w:eastAsiaTheme="minorHAnsi"/>
          <w:sz w:val="28"/>
          <w:szCs w:val="28"/>
        </w:rPr>
        <w:t xml:space="preserve"> подлежат приведению в соответствие с утвержденными профессиональными стандартами. Перечень соответствующих </w:t>
      </w:r>
      <w:r>
        <w:rPr>
          <w:rFonts w:eastAsiaTheme="minorHAnsi"/>
          <w:sz w:val="28"/>
          <w:szCs w:val="28"/>
        </w:rPr>
        <w:t xml:space="preserve">профстандартов</w:t>
      </w:r>
      <w:r>
        <w:rPr>
          <w:rFonts w:eastAsiaTheme="minorHAnsi"/>
          <w:sz w:val="28"/>
          <w:szCs w:val="28"/>
        </w:rPr>
        <w:t xml:space="preserve"> представлен в приложении к каждому </w:t>
      </w:r>
      <w:r>
        <w:rPr>
          <w:rFonts w:eastAsiaTheme="minorHAnsi"/>
          <w:sz w:val="28"/>
          <w:szCs w:val="28"/>
        </w:rPr>
        <w:t xml:space="preserve">ФГОС</w:t>
      </w:r>
      <w:r>
        <w:rPr>
          <w:rFonts w:eastAsiaTheme="minorHAnsi"/>
          <w:sz w:val="28"/>
          <w:szCs w:val="28"/>
        </w:rPr>
        <w:t xml:space="preserve"> </w:t>
      </w:r>
      <w:r>
        <w:rPr>
          <w:rFonts w:eastAsiaTheme="minorHAnsi"/>
          <w:sz w:val="28"/>
          <w:szCs w:val="28"/>
        </w:rPr>
        <w:t xml:space="preserve">среднего профессионального образования</w:t>
      </w:r>
      <w:r>
        <w:rPr>
          <w:rFonts w:eastAsiaTheme="minorHAnsi"/>
          <w:sz w:val="28"/>
          <w:szCs w:val="28"/>
        </w:rPr>
        <w:t xml:space="preserve">. Также </w:t>
      </w:r>
      <w:r>
        <w:rPr>
          <w:rFonts w:eastAsiaTheme="minorHAnsi"/>
          <w:sz w:val="28"/>
          <w:szCs w:val="28"/>
        </w:rPr>
        <w:t xml:space="preserve">в стандартах, как и в</w:t>
      </w:r>
      <w:r>
        <w:rPr>
          <w:rFonts w:eastAsiaTheme="minorHAnsi"/>
          <w:sz w:val="28"/>
          <w:szCs w:val="28"/>
        </w:rPr>
        <w:t xml:space="preserve"> </w:t>
      </w:r>
      <w:r>
        <w:rPr>
          <w:rFonts w:eastAsiaTheme="minorHAnsi"/>
          <w:sz w:val="28"/>
          <w:szCs w:val="28"/>
        </w:rPr>
        <w:t xml:space="preserve">ФГОС</w:t>
      </w:r>
      <w:r>
        <w:rPr>
          <w:rFonts w:eastAsiaTheme="minorHAnsi"/>
          <w:sz w:val="28"/>
          <w:szCs w:val="28"/>
        </w:rPr>
        <w:t xml:space="preserve"> </w:t>
      </w:r>
      <w:r>
        <w:rPr>
          <w:rFonts w:eastAsiaTheme="minorHAnsi"/>
          <w:sz w:val="28"/>
          <w:szCs w:val="28"/>
        </w:rPr>
        <w:t xml:space="preserve">среднего профессионального образования</w:t>
      </w:r>
      <w:r>
        <w:rPr>
          <w:rFonts w:eastAsiaTheme="minorHAnsi"/>
          <w:sz w:val="28"/>
          <w:szCs w:val="28"/>
        </w:rPr>
        <w:t xml:space="preserve"> по ТОП-50, учтены требования международных стандартов,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pPr>
        <w:pStyle w:val="Default"/>
        <w:contextualSpacing w:val="true"/>
        <w:ind w:firstLine="709"/>
        <w:jc w:val="both"/>
        <w:spacing w:lineRule="auto" w:line="312"/>
        <w:rPr>
          <w:sz w:val="28"/>
          <w:szCs w:val="28"/>
        </w:rPr>
      </w:pPr>
      <w:r>
        <w:rPr>
          <w:rFonts w:eastAsiaTheme="minorHAnsi"/>
          <w:sz w:val="28"/>
          <w:szCs w:val="28"/>
        </w:rPr>
        <w:t xml:space="preserve">Одновременно </w:t>
      </w:r>
      <w:r>
        <w:rPr>
          <w:rFonts w:eastAsiaTheme="minorHAnsi"/>
          <w:sz w:val="28"/>
          <w:szCs w:val="28"/>
        </w:rPr>
        <w:t xml:space="preserve">федеральные государственные образовательные стандарты среднего профессионального образования</w:t>
      </w:r>
      <w:r>
        <w:rPr>
          <w:rFonts w:eastAsiaTheme="minorHAnsi"/>
          <w:sz w:val="28"/>
          <w:szCs w:val="28"/>
        </w:rPr>
        <w:t xml:space="preserve"> </w:t>
      </w:r>
      <w:r>
        <w:rPr>
          <w:rFonts w:eastAsiaTheme="minorHAnsi"/>
          <w:sz w:val="28"/>
          <w:szCs w:val="28"/>
        </w:rPr>
        <w:t xml:space="preserve">приведены в соответствие с законодательством Российской Федерации об образовании в связи с принятием федеральных законов от 2 декабря 2019 г. № 403-ФЗ </w:t>
      </w:r>
      <w:r>
        <w:rPr>
          <w:rFonts w:eastAsiaTheme="minorHAnsi"/>
          <w:sz w:val="28"/>
          <w:szCs w:val="28"/>
        </w:rPr>
        <w:br/>
      </w:r>
      <w:r>
        <w:rPr>
          <w:rFonts w:eastAsiaTheme="minorHAnsi"/>
          <w:sz w:val="28"/>
          <w:szCs w:val="28"/>
        </w:rPr>
        <w:t xml:space="preserve">«О внесении изменений в Федеральный закон «Об образовании в Российской Федерации» и отдельные законодательные акты Российской Федерации» и </w:t>
      </w:r>
      <w:r>
        <w:rPr>
          <w:rFonts w:eastAsiaTheme="minorHAnsi"/>
          <w:sz w:val="28"/>
          <w:szCs w:val="28"/>
        </w:rPr>
        <w:br/>
      </w:r>
      <w:r>
        <w:rPr>
          <w:rFonts w:eastAsiaTheme="minorHAnsi"/>
          <w:sz w:val="28"/>
          <w:szCs w:val="28"/>
        </w:rPr>
        <w:t xml:space="preserve">от 31 июля 2020 г. № 304-ФЗ «О внесении изменений в Федеральный закон «Об образовании в Российской Федерации» по вопросам воспитания обучающихся».</w:t>
      </w:r>
    </w:p>
    <w:p>
      <w:pPr>
        <w:pStyle w:val="Default"/>
        <w:contextualSpacing w:val="true"/>
        <w:ind w:firstLine="709"/>
        <w:jc w:val="both"/>
        <w:spacing w:lineRule="auto" w:line="312"/>
        <w:rPr>
          <w:sz w:val="28"/>
          <w:szCs w:val="28"/>
        </w:rPr>
      </w:pPr>
      <w:r>
        <w:rPr>
          <w:rFonts w:eastAsiaTheme="minorHAnsi"/>
          <w:sz w:val="28"/>
          <w:szCs w:val="28"/>
        </w:rPr>
        <w:t xml:space="preserve">На проекты федеральных государственных образовательных стандартов </w:t>
      </w:r>
      <w:r>
        <w:rPr>
          <w:rFonts w:eastAsiaTheme="minorHAnsi"/>
          <w:sz w:val="28"/>
          <w:szCs w:val="28"/>
        </w:rPr>
        <w:t xml:space="preserve">среднего профессионального образования </w:t>
      </w:r>
      <w:r>
        <w:rPr>
          <w:rFonts w:eastAsiaTheme="minorHAnsi"/>
          <w:sz w:val="28"/>
          <w:szCs w:val="28"/>
        </w:rPr>
        <w:t xml:space="preserve">получены экспертные заключения с оценк</w:t>
      </w:r>
      <w:r>
        <w:rPr>
          <w:rFonts w:eastAsiaTheme="minorHAnsi"/>
          <w:sz w:val="28"/>
          <w:szCs w:val="28"/>
        </w:rPr>
        <w:t xml:space="preserve">ой соответствия содержащихся в них </w:t>
      </w:r>
      <w:r>
        <w:rPr>
          <w:rFonts w:eastAsiaTheme="minorHAnsi"/>
          <w:sz w:val="28"/>
          <w:szCs w:val="28"/>
        </w:rPr>
        <w:t xml:space="preserve">требований к результатам освоения основных профессиональных образовательных программ в части, касающейся профессиональной компетенции, положениям соответствующих профессиональных</w:t>
      </w:r>
      <w:r>
        <w:rPr>
          <w:rFonts w:eastAsiaTheme="minorHAnsi"/>
          <w:sz w:val="28"/>
          <w:szCs w:val="28"/>
        </w:rPr>
        <w:t xml:space="preserve"> стандартов (при наличии) от Совета по профессиональным квалификациям</w:t>
      </w:r>
      <w:r>
        <w:rPr>
          <w:rFonts w:eastAsiaTheme="minorHAnsi"/>
          <w:sz w:val="28"/>
          <w:szCs w:val="28"/>
        </w:rPr>
        <w:t xml:space="preserve"> химического и биотехнологического комплекса,</w:t>
      </w:r>
      <w:r>
        <w:rPr>
          <w:rFonts w:eastAsiaTheme="minorHAnsi"/>
          <w:sz w:val="28"/>
          <w:szCs w:val="28"/>
        </w:rPr>
        <w:t xml:space="preserve"> </w:t>
      </w:r>
      <w:r>
        <w:rPr>
          <w:rFonts w:eastAsiaTheme="minorHAnsi"/>
          <w:sz w:val="28"/>
          <w:szCs w:val="28"/>
        </w:rPr>
        <w:t xml:space="preserve">в машиностроении, в области обеспечения безопасности в чрезвычайных ситуациях, в отрасли судостроения и морской техники, на морском и внутреннем водном транспорте, агропромышленного комплекса, в области издательского дела, полиграфического производства, индустрии красоты; от Национального совета при Президенте Российской Федерации по профессиональным квалификациям</w:t>
      </w:r>
      <w:r>
        <w:rPr>
          <w:rFonts w:eastAsiaTheme="minorHAnsi"/>
          <w:sz w:val="28"/>
          <w:szCs w:val="28"/>
        </w:rPr>
        <w:t xml:space="preserve"> </w:t>
      </w:r>
      <w:r>
        <w:rPr>
          <w:rFonts w:eastAsiaTheme="minorHAnsi"/>
          <w:sz w:val="28"/>
          <w:szCs w:val="28"/>
        </w:rPr>
        <w:t xml:space="preserve">с оценкой на соответствие профессиональным стандартам. Также проекты </w:t>
      </w:r>
      <w:r>
        <w:rPr>
          <w:rFonts w:eastAsiaTheme="minorHAnsi"/>
          <w:sz w:val="28"/>
          <w:szCs w:val="28"/>
        </w:rPr>
        <w:t xml:space="preserve">ФГОС</w:t>
      </w:r>
      <w:r>
        <w:rPr>
          <w:rFonts w:eastAsiaTheme="minorHAnsi"/>
          <w:sz w:val="28"/>
          <w:szCs w:val="28"/>
        </w:rPr>
        <w:t xml:space="preserve"> </w:t>
      </w:r>
      <w:r>
        <w:rPr>
          <w:rFonts w:eastAsiaTheme="minorHAnsi"/>
          <w:sz w:val="28"/>
          <w:szCs w:val="28"/>
        </w:rPr>
        <w:t xml:space="preserve">среднего профессионального образования</w:t>
      </w:r>
      <w:r>
        <w:rPr>
          <w:rFonts w:eastAsiaTheme="minorHAnsi"/>
          <w:sz w:val="28"/>
          <w:szCs w:val="28"/>
        </w:rPr>
        <w:t xml:space="preserve"> утверждены на Совете </w:t>
      </w:r>
      <w:r>
        <w:rPr>
          <w:rFonts w:eastAsiaTheme="minorHAnsi"/>
          <w:sz w:val="28"/>
          <w:szCs w:val="28"/>
        </w:rPr>
        <w:t xml:space="preserve">Минпросвещения России </w:t>
      </w:r>
      <w:r>
        <w:rPr>
          <w:rFonts w:eastAsiaTheme="minorHAnsi"/>
          <w:sz w:val="28"/>
          <w:szCs w:val="28"/>
        </w:rPr>
        <w:t xml:space="preserve">по федеральным государственным образовательным стандартам общего образования и среднег</w:t>
      </w:r>
      <w:r>
        <w:rPr>
          <w:rFonts w:eastAsiaTheme="minorHAnsi"/>
          <w:sz w:val="28"/>
          <w:szCs w:val="28"/>
        </w:rPr>
        <w:t xml:space="preserve">о профессионального образования.</w:t>
      </w:r>
    </w:p>
    <w:p>
      <w:pPr>
        <w:pStyle w:val="Default"/>
        <w:contextualSpacing w:val="true"/>
        <w:ind w:firstLine="709"/>
        <w:jc w:val="both"/>
        <w:spacing w:lineRule="auto" w:line="312"/>
        <w:rPr>
          <w:sz w:val="28"/>
          <w:szCs w:val="28"/>
        </w:rPr>
      </w:pPr>
      <w:r>
        <w:rPr>
          <w:rFonts w:eastAsiaTheme="minorHAnsi"/>
          <w:sz w:val="28"/>
          <w:szCs w:val="28"/>
        </w:rPr>
        <w:t xml:space="preserve">С 2016 года </w:t>
      </w:r>
      <w:r>
        <w:rPr>
          <w:rFonts w:eastAsiaTheme="minorHAnsi"/>
          <w:sz w:val="28"/>
          <w:szCs w:val="28"/>
        </w:rPr>
        <w:t xml:space="preserve">во исполнение</w:t>
      </w:r>
      <w:r>
        <w:rPr>
          <w:rFonts w:eastAsiaTheme="minorHAnsi"/>
          <w:sz w:val="28"/>
          <w:szCs w:val="28"/>
        </w:rPr>
        <w:t xml:space="preserve"> </w:t>
      </w:r>
      <w:r>
        <w:rPr>
          <w:rFonts w:eastAsiaTheme="minorHAnsi"/>
          <w:sz w:val="28"/>
          <w:szCs w:val="28"/>
        </w:rPr>
        <w:t xml:space="preserve">Послания</w:t>
      </w:r>
      <w:r>
        <w:rPr>
          <w:rFonts w:eastAsiaTheme="minorHAnsi"/>
          <w:sz w:val="28"/>
          <w:szCs w:val="28"/>
        </w:rPr>
        <w:t xml:space="preserve"> Президента Российской Федерации Федеральному Собранию Российской Федерации от</w:t>
      </w:r>
      <w:r>
        <w:rPr>
          <w:rFonts w:eastAsiaTheme="minorHAnsi"/>
          <w:sz w:val="28"/>
          <w:szCs w:val="28"/>
        </w:rPr>
        <w:t xml:space="preserve"> 4 декабря 2014 г. в систему среднего профессионального образования</w:t>
      </w:r>
      <w:r>
        <w:rPr>
          <w:rFonts w:eastAsiaTheme="minorHAnsi"/>
          <w:sz w:val="28"/>
          <w:szCs w:val="28"/>
        </w:rPr>
        <w:t xml:space="preserve"> внедрена новая процедура оценки качества практической подготовки</w:t>
      </w:r>
      <w:r>
        <w:rPr>
          <w:rFonts w:eastAsiaTheme="minorHAnsi"/>
          <w:sz w:val="28"/>
          <w:szCs w:val="28"/>
        </w:rPr>
        <w:t xml:space="preserve"> – </w:t>
      </w:r>
      <w:r>
        <w:rPr>
          <w:rFonts w:eastAsiaTheme="minorHAnsi"/>
          <w:sz w:val="28"/>
          <w:szCs w:val="28"/>
        </w:rPr>
        <w:t xml:space="preserve">демонстрационный экзамен по стандартам «</w:t>
      </w:r>
      <w:r>
        <w:rPr>
          <w:rFonts w:eastAsiaTheme="minorHAnsi"/>
          <w:sz w:val="28"/>
          <w:szCs w:val="28"/>
        </w:rPr>
        <w:t xml:space="preserve">Ворлдскиллс</w:t>
      </w:r>
      <w:r>
        <w:rPr>
          <w:rFonts w:eastAsiaTheme="minorHAnsi"/>
          <w:sz w:val="28"/>
          <w:szCs w:val="28"/>
        </w:rPr>
        <w:t xml:space="preserve"> Россия» в рамках государственной итоговой аттестации. </w:t>
      </w:r>
    </w:p>
    <w:p>
      <w:pPr>
        <w:pStyle w:val="Default"/>
        <w:contextualSpacing w:val="true"/>
        <w:ind w:firstLine="709"/>
        <w:jc w:val="both"/>
        <w:spacing w:lineRule="auto" w:line="312"/>
        <w:rPr>
          <w:sz w:val="28"/>
          <w:szCs w:val="28"/>
        </w:rPr>
      </w:pPr>
      <w:r>
        <w:rPr>
          <w:rFonts w:eastAsiaTheme="minorHAnsi"/>
          <w:sz w:val="28"/>
          <w:szCs w:val="28"/>
        </w:rPr>
        <w:t xml:space="preserve">Проведение демонстрационного экзамена предусмотрено федеральн</w:t>
      </w:r>
      <w:r>
        <w:rPr>
          <w:rFonts w:eastAsiaTheme="minorHAnsi"/>
          <w:sz w:val="28"/>
          <w:szCs w:val="28"/>
        </w:rPr>
        <w:t xml:space="preserve">ым</w:t>
      </w:r>
      <w:r>
        <w:rPr>
          <w:rFonts w:eastAsiaTheme="minorHAnsi"/>
          <w:sz w:val="28"/>
          <w:szCs w:val="28"/>
        </w:rPr>
        <w:t xml:space="preserve"> проект</w:t>
      </w:r>
      <w:r>
        <w:rPr>
          <w:rFonts w:eastAsiaTheme="minorHAnsi"/>
          <w:sz w:val="28"/>
          <w:szCs w:val="28"/>
        </w:rPr>
        <w:t xml:space="preserve">ом</w:t>
      </w:r>
      <w:r>
        <w:rPr>
          <w:rFonts w:eastAsiaTheme="minorHAnsi"/>
          <w:sz w:val="28"/>
          <w:szCs w:val="28"/>
        </w:rPr>
        <w:t xml:space="preserve"> </w:t>
      </w:r>
      <w:r>
        <w:rPr>
          <w:rFonts w:eastAsiaTheme="minorHAnsi"/>
          <w:sz w:val="28"/>
          <w:szCs w:val="28"/>
        </w:rPr>
        <w:t xml:space="preserve">«Молодые профессионалы» наци</w:t>
      </w:r>
      <w:r>
        <w:rPr>
          <w:rFonts w:eastAsiaTheme="minorHAnsi"/>
          <w:sz w:val="28"/>
          <w:szCs w:val="28"/>
        </w:rPr>
        <w:t xml:space="preserve">онального проекта «Образование».</w:t>
      </w:r>
      <w:r>
        <w:rPr>
          <w:rFonts w:eastAsiaTheme="minorHAnsi"/>
          <w:sz w:val="28"/>
          <w:szCs w:val="28"/>
        </w:rPr>
        <w:t xml:space="preserve"> </w:t>
      </w:r>
      <w:r>
        <w:rPr>
          <w:rFonts w:eastAsiaTheme="minorHAnsi"/>
          <w:sz w:val="28"/>
          <w:szCs w:val="28"/>
        </w:rPr>
        <w:t xml:space="preserve">Н</w:t>
      </w:r>
      <w:r>
        <w:rPr>
          <w:rFonts w:eastAsiaTheme="minorHAnsi"/>
          <w:sz w:val="28"/>
          <w:szCs w:val="28"/>
        </w:rPr>
        <w:t xml:space="preserve">ачиная с 2017 года</w:t>
      </w:r>
      <w:r>
        <w:rPr>
          <w:rFonts w:eastAsiaTheme="minorHAnsi"/>
          <w:sz w:val="28"/>
          <w:szCs w:val="28"/>
        </w:rPr>
        <w:t xml:space="preserve">,</w:t>
      </w:r>
      <w:r>
        <w:rPr>
          <w:rFonts w:eastAsiaTheme="minorHAnsi"/>
          <w:sz w:val="28"/>
          <w:szCs w:val="28"/>
        </w:rPr>
        <w:t xml:space="preserve"> федеральным оператором по реализации указанного мероприятия является Союз «Агентство развития профессиональных сообществ и рабочих кадров «Молодые профес</w:t>
      </w:r>
      <w:r>
        <w:rPr>
          <w:rFonts w:eastAsiaTheme="minorHAnsi"/>
          <w:sz w:val="28"/>
          <w:szCs w:val="28"/>
        </w:rPr>
        <w:t xml:space="preserve">сионалы (</w:t>
      </w:r>
      <w:r>
        <w:rPr>
          <w:rFonts w:eastAsiaTheme="minorHAnsi"/>
          <w:sz w:val="28"/>
          <w:szCs w:val="28"/>
        </w:rPr>
        <w:t xml:space="preserve">Ворлдскиллс</w:t>
      </w:r>
      <w:r>
        <w:rPr>
          <w:rFonts w:eastAsiaTheme="minorHAnsi"/>
          <w:sz w:val="28"/>
          <w:szCs w:val="28"/>
        </w:rPr>
        <w:t xml:space="preserve"> Россия)». </w:t>
      </w:r>
      <w:r>
        <w:rPr>
          <w:rFonts w:eastAsiaTheme="minorHAnsi"/>
          <w:sz w:val="28"/>
          <w:szCs w:val="28"/>
        </w:rPr>
        <w:t xml:space="preserve">С 2021 года федеральным оператором является автономная некоммерческая организация «Агентство развития профессионального мастерства «</w:t>
      </w:r>
      <w:r>
        <w:rPr>
          <w:rFonts w:eastAsiaTheme="minorHAnsi"/>
          <w:sz w:val="28"/>
          <w:szCs w:val="28"/>
        </w:rPr>
        <w:t xml:space="preserve">Ворлдскиллс</w:t>
      </w:r>
      <w:r>
        <w:rPr>
          <w:rFonts w:eastAsiaTheme="minorHAnsi"/>
          <w:sz w:val="28"/>
          <w:szCs w:val="28"/>
        </w:rPr>
        <w:t xml:space="preserve">» (далее – АНО «Агентство «</w:t>
      </w:r>
      <w:r>
        <w:rPr>
          <w:rFonts w:eastAsiaTheme="minorHAnsi"/>
          <w:sz w:val="28"/>
          <w:szCs w:val="28"/>
        </w:rPr>
        <w:t xml:space="preserve">Ворлдскиллс</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Демонстрационный экзамен позволяет оценить готовность выпускника </w:t>
      </w:r>
      <w:r>
        <w:rPr>
          <w:rFonts w:eastAsiaTheme="minorHAnsi"/>
          <w:sz w:val="28"/>
          <w:szCs w:val="28"/>
        </w:rPr>
        <w:br/>
        <w:t xml:space="preserve">к профессиональной деятельности, поскольку предусматривает выполнение практических заданий в условиях, максимально приближенных </w:t>
      </w:r>
      <w:r>
        <w:rPr>
          <w:rFonts w:eastAsiaTheme="minorHAnsi"/>
          <w:sz w:val="28"/>
          <w:szCs w:val="28"/>
        </w:rPr>
        <w:br/>
        <w:t xml:space="preserve">к производственным. Оценку на экзамене осуществляют эксперты от работодателей, что не только обеспечивает объективность и независимость оценки, а также позволяет работодателям отобрать будущих сотрудников, а студентам предоставляет возможность трудоустроиться практически на этапе выпуска из колледжа. </w:t>
      </w:r>
      <w:r>
        <w:rPr>
          <w:rFonts w:eastAsiaTheme="minorHAnsi"/>
          <w:sz w:val="28"/>
          <w:szCs w:val="28"/>
        </w:rPr>
        <w:t xml:space="preserve">В 2020 году в число экспертов вошли представители крупных государственных корпораций, таких, как </w:t>
      </w:r>
      <w:r>
        <w:rPr>
          <w:rFonts w:eastAsiaTheme="minorHAnsi"/>
          <w:sz w:val="28"/>
          <w:szCs w:val="28"/>
        </w:rPr>
        <w:t xml:space="preserve">ГК «</w:t>
      </w:r>
      <w:r>
        <w:rPr>
          <w:rFonts w:eastAsiaTheme="minorHAnsi"/>
          <w:sz w:val="28"/>
          <w:szCs w:val="28"/>
        </w:rPr>
        <w:t xml:space="preserve">Росатом</w:t>
      </w:r>
      <w:r>
        <w:rPr>
          <w:rFonts w:eastAsiaTheme="minorHAnsi"/>
          <w:sz w:val="28"/>
          <w:szCs w:val="28"/>
        </w:rPr>
        <w:t xml:space="preserve">»</w:t>
      </w:r>
      <w:r>
        <w:rPr>
          <w:rFonts w:eastAsiaTheme="minorHAnsi"/>
          <w:sz w:val="28"/>
          <w:szCs w:val="28"/>
        </w:rPr>
        <w:t xml:space="preserve"> и</w:t>
      </w:r>
      <w:r>
        <w:rPr>
          <w:rFonts w:eastAsiaTheme="minorHAnsi"/>
          <w:sz w:val="28"/>
          <w:szCs w:val="28"/>
        </w:rPr>
        <w:t xml:space="preserve"> </w:t>
      </w:r>
      <w:r>
        <w:rPr>
          <w:rFonts w:eastAsiaTheme="minorHAnsi"/>
          <w:sz w:val="28"/>
          <w:szCs w:val="28"/>
        </w:rPr>
        <w:br/>
      </w:r>
      <w:r>
        <w:rPr>
          <w:rFonts w:eastAsiaTheme="minorHAnsi"/>
          <w:sz w:val="28"/>
          <w:szCs w:val="28"/>
        </w:rPr>
        <w:t xml:space="preserve">ПАО «Объединенная авиастроительная корпорация»</w:t>
      </w:r>
      <w:r>
        <w:rPr>
          <w:rFonts w:eastAsiaTheme="minorHAnsi"/>
          <w:sz w:val="28"/>
          <w:szCs w:val="28"/>
        </w:rPr>
        <w:t xml:space="preserve">, которые также ежегодно </w:t>
      </w:r>
      <w:r>
        <w:rPr>
          <w:rFonts w:eastAsiaTheme="minorHAnsi"/>
          <w:sz w:val="28"/>
          <w:szCs w:val="28"/>
        </w:rPr>
        <w:t xml:space="preserve">осуществляют подбор персонала по итогам демонстрационного экзамена из числа выпускников профильных специальностей.</w:t>
      </w:r>
    </w:p>
    <w:p>
      <w:pPr>
        <w:pStyle w:val="Default"/>
        <w:contextualSpacing w:val="true"/>
        <w:ind w:firstLine="709"/>
        <w:jc w:val="both"/>
        <w:spacing w:lineRule="auto" w:line="312"/>
        <w:rPr>
          <w:sz w:val="28"/>
          <w:szCs w:val="28"/>
        </w:rPr>
      </w:pPr>
      <w:r>
        <w:rPr>
          <w:rFonts w:eastAsiaTheme="minorHAnsi"/>
          <w:sz w:val="28"/>
          <w:szCs w:val="28"/>
        </w:rPr>
        <w:t xml:space="preserve">Кроме указанных преимуществ, демонстрационный экзамен позволил комплексно оценит</w:t>
      </w:r>
      <w:r>
        <w:rPr>
          <w:rFonts w:eastAsiaTheme="minorHAnsi"/>
          <w:sz w:val="28"/>
          <w:szCs w:val="28"/>
        </w:rPr>
        <w:t xml:space="preserve">ь состояние качества системы среднего профессионального образования</w:t>
      </w:r>
      <w:r>
        <w:rPr>
          <w:rFonts w:eastAsiaTheme="minorHAnsi"/>
          <w:sz w:val="28"/>
          <w:szCs w:val="28"/>
        </w:rPr>
        <w:t xml:space="preserve"> и определить точки роста, связанные с совершенствованием материально-технического оснащения, повышением квалификации педагогических работников, а также актуализацией подходов по формированию содержания образования. </w:t>
      </w:r>
    </w:p>
    <w:p>
      <w:pPr>
        <w:pStyle w:val="Default"/>
        <w:contextualSpacing w:val="true"/>
        <w:ind w:firstLine="709"/>
        <w:jc w:val="both"/>
        <w:spacing w:lineRule="auto" w:line="312"/>
        <w:rPr>
          <w:sz w:val="28"/>
          <w:szCs w:val="28"/>
        </w:rPr>
      </w:pPr>
      <w:r>
        <w:rPr>
          <w:rFonts w:eastAsiaTheme="minorHAnsi"/>
          <w:sz w:val="28"/>
          <w:szCs w:val="28"/>
        </w:rPr>
        <w:t xml:space="preserve">Таким образом, данный механизм является на сегодняшний день инструментом управления качеством среднего профессионального образования.</w:t>
      </w:r>
    </w:p>
    <w:p>
      <w:pPr>
        <w:pStyle w:val="Default"/>
        <w:contextualSpacing w:val="true"/>
        <w:ind w:firstLine="709"/>
        <w:jc w:val="both"/>
        <w:spacing w:lineRule="auto" w:line="312"/>
        <w:rPr>
          <w:sz w:val="28"/>
          <w:szCs w:val="28"/>
        </w:rPr>
      </w:pPr>
      <w:r>
        <w:rPr>
          <w:rFonts w:eastAsiaTheme="minorHAnsi"/>
          <w:sz w:val="28"/>
          <w:szCs w:val="28"/>
        </w:rPr>
        <w:t xml:space="preserve">За четыре года процедуру демонстрационного экзамена прошли около </w:t>
      </w:r>
      <w:r>
        <w:rPr>
          <w:rFonts w:eastAsiaTheme="minorHAnsi"/>
          <w:sz w:val="28"/>
          <w:szCs w:val="28"/>
        </w:rPr>
        <w:br/>
        <w:t xml:space="preserve">200 тыс. студентов и выпускников образоват</w:t>
      </w:r>
      <w:r>
        <w:rPr>
          <w:rFonts w:eastAsiaTheme="minorHAnsi"/>
          <w:sz w:val="28"/>
          <w:szCs w:val="28"/>
        </w:rPr>
        <w:t xml:space="preserve">ельных организаций практически </w:t>
      </w:r>
      <w:r>
        <w:rPr>
          <w:rFonts w:eastAsiaTheme="minorHAnsi"/>
          <w:sz w:val="28"/>
          <w:szCs w:val="28"/>
        </w:rPr>
        <w:t xml:space="preserve">по всем профессиям и специальностям за исключением специальностей медицины</w:t>
      </w:r>
      <w:r>
        <w:rPr>
          <w:rFonts w:eastAsiaTheme="minorHAnsi"/>
          <w:sz w:val="28"/>
          <w:szCs w:val="28"/>
        </w:rPr>
        <w:t xml:space="preserve"> </w:t>
      </w:r>
      <w:r>
        <w:rPr>
          <w:rFonts w:eastAsiaTheme="minorHAnsi"/>
          <w:sz w:val="28"/>
          <w:szCs w:val="28"/>
        </w:rPr>
        <w:t xml:space="preserve">и сферы культуры.</w:t>
      </w:r>
    </w:p>
    <w:p>
      <w:pPr>
        <w:pStyle w:val="Default"/>
        <w:contextualSpacing w:val="true"/>
        <w:ind w:firstLine="709"/>
        <w:jc w:val="both"/>
        <w:spacing w:lineRule="auto" w:line="312"/>
        <w:rPr>
          <w:sz w:val="28"/>
          <w:szCs w:val="28"/>
        </w:rPr>
      </w:pPr>
      <w:r>
        <w:rPr>
          <w:rFonts w:eastAsiaTheme="minorHAnsi"/>
          <w:sz w:val="28"/>
          <w:szCs w:val="28"/>
        </w:rPr>
        <w:t xml:space="preserve">В 2020 году доля обучающихся, завершающих обучение в организациях, осуществляющих образовательную деятельность</w:t>
      </w:r>
      <w:r>
        <w:rPr>
          <w:rFonts w:eastAsiaTheme="minorHAnsi"/>
          <w:sz w:val="28"/>
          <w:szCs w:val="28"/>
        </w:rPr>
        <w:t xml:space="preserve"> по образовательным программам среднего профессионального образования</w:t>
      </w:r>
      <w:r>
        <w:rPr>
          <w:rFonts w:eastAsiaTheme="minorHAnsi"/>
          <w:sz w:val="28"/>
          <w:szCs w:val="28"/>
        </w:rPr>
        <w:t xml:space="preserve">, прошедших аттестацию с использованием механизма демонстрационного экзамена, составила 7,53%.</w:t>
      </w:r>
      <w:r>
        <w:rPr>
          <w:rFonts w:eastAsiaTheme="minorHAnsi"/>
          <w:sz w:val="28"/>
          <w:szCs w:val="28"/>
        </w:rPr>
        <w:t xml:space="preserve"> </w:t>
      </w:r>
      <w:r>
        <w:rPr>
          <w:rFonts w:eastAsiaTheme="minorHAnsi"/>
          <w:sz w:val="28"/>
          <w:szCs w:val="28"/>
        </w:rPr>
        <w:t xml:space="preserve">Доля организаций, осуществляющи</w:t>
      </w:r>
      <w:r>
        <w:rPr>
          <w:rFonts w:eastAsiaTheme="minorHAnsi"/>
          <w:sz w:val="28"/>
          <w:szCs w:val="28"/>
        </w:rPr>
        <w:t xml:space="preserve">х образовательную деятельность </w:t>
      </w:r>
      <w:r>
        <w:rPr>
          <w:rFonts w:eastAsiaTheme="minorHAnsi"/>
          <w:sz w:val="28"/>
          <w:szCs w:val="28"/>
        </w:rPr>
        <w:t xml:space="preserve">п</w:t>
      </w:r>
      <w:r>
        <w:rPr>
          <w:rFonts w:eastAsiaTheme="minorHAnsi"/>
          <w:sz w:val="28"/>
          <w:szCs w:val="28"/>
        </w:rPr>
        <w:t xml:space="preserve">о образовательным программам среднего профессионального образования</w:t>
      </w:r>
      <w:r>
        <w:rPr>
          <w:rFonts w:eastAsiaTheme="minorHAnsi"/>
          <w:sz w:val="28"/>
          <w:szCs w:val="28"/>
        </w:rPr>
        <w:t xml:space="preserve">, итоговая аттестация в которых проводится в форме демонстрационного экзаме</w:t>
      </w:r>
      <w:r>
        <w:rPr>
          <w:rFonts w:eastAsiaTheme="minorHAnsi"/>
          <w:sz w:val="28"/>
          <w:szCs w:val="28"/>
        </w:rPr>
        <w:t xml:space="preserve">на, </w:t>
      </w:r>
      <w:r>
        <w:rPr>
          <w:rFonts w:eastAsiaTheme="minorHAnsi"/>
          <w:sz w:val="28"/>
          <w:szCs w:val="28"/>
        </w:rPr>
        <w:t xml:space="preserve">в 2020 году составила 21,96</w:t>
      </w:r>
      <w:r>
        <w:rPr>
          <w:rFonts w:eastAsiaTheme="minorHAnsi"/>
          <w:sz w:val="28"/>
          <w:szCs w:val="28"/>
        </w:rPr>
        <w:t xml:space="preserve">%.</w:t>
      </w:r>
    </w:p>
    <w:p>
      <w:pPr>
        <w:pStyle w:val="Default"/>
        <w:contextualSpacing w:val="true"/>
        <w:ind w:firstLine="709"/>
        <w:jc w:val="both"/>
        <w:spacing w:lineRule="auto" w:line="312"/>
        <w:rPr>
          <w:sz w:val="28"/>
          <w:szCs w:val="28"/>
        </w:rPr>
      </w:pPr>
      <w:r>
        <w:rPr>
          <w:rFonts w:eastAsiaTheme="minorHAnsi"/>
          <w:sz w:val="28"/>
          <w:szCs w:val="28"/>
        </w:rPr>
        <w:t xml:space="preserve">Всего по итогам 2020 года демонстра</w:t>
      </w:r>
      <w:r>
        <w:rPr>
          <w:rFonts w:eastAsiaTheme="minorHAnsi"/>
          <w:sz w:val="28"/>
          <w:szCs w:val="28"/>
        </w:rPr>
        <w:t xml:space="preserve">ционный экзамен сдал </w:t>
      </w:r>
      <w:r>
        <w:rPr>
          <w:rFonts w:eastAsiaTheme="minorHAnsi"/>
          <w:sz w:val="28"/>
          <w:szCs w:val="28"/>
        </w:rPr>
        <w:br/>
        <w:t xml:space="preserve">66 </w:t>
      </w:r>
      <w:r>
        <w:rPr>
          <w:rFonts w:eastAsiaTheme="minorHAnsi"/>
          <w:sz w:val="28"/>
          <w:szCs w:val="28"/>
        </w:rPr>
        <w:t xml:space="preserve">061 обучающийся из 1</w:t>
      </w:r>
      <w:r>
        <w:rPr>
          <w:rFonts w:eastAsiaTheme="minorHAnsi"/>
          <w:sz w:val="28"/>
          <w:szCs w:val="28"/>
        </w:rPr>
        <w:t xml:space="preserve"> </w:t>
      </w:r>
      <w:r>
        <w:rPr>
          <w:rFonts w:eastAsiaTheme="minorHAnsi"/>
          <w:sz w:val="28"/>
          <w:szCs w:val="28"/>
        </w:rPr>
        <w:t xml:space="preserve">494 образовательных организаций, реализу</w:t>
      </w:r>
      <w:r>
        <w:rPr>
          <w:rFonts w:eastAsiaTheme="minorHAnsi"/>
          <w:sz w:val="28"/>
          <w:szCs w:val="28"/>
        </w:rPr>
        <w:t xml:space="preserve">ющих образовательные программы среднего профессионального образования</w:t>
      </w:r>
      <w:r>
        <w:rPr>
          <w:rFonts w:eastAsiaTheme="minorHAnsi"/>
          <w:sz w:val="28"/>
          <w:szCs w:val="28"/>
        </w:rPr>
        <w:t xml:space="preserve">, </w:t>
      </w:r>
      <w:r>
        <w:rPr>
          <w:rFonts w:eastAsiaTheme="minorHAnsi"/>
          <w:sz w:val="28"/>
          <w:szCs w:val="28"/>
        </w:rPr>
        <w:br/>
      </w:r>
      <w:r>
        <w:rPr>
          <w:rFonts w:eastAsiaTheme="minorHAnsi"/>
          <w:sz w:val="28"/>
          <w:szCs w:val="28"/>
        </w:rPr>
        <w:t xml:space="preserve">в 85 субъектах Российской Федерации.</w:t>
      </w:r>
    </w:p>
    <w:p>
      <w:pPr>
        <w:pStyle w:val="Default"/>
        <w:contextualSpacing w:val="true"/>
        <w:ind w:firstLine="709"/>
        <w:jc w:val="both"/>
        <w:spacing w:lineRule="auto" w:line="312"/>
        <w:rPr>
          <w:sz w:val="28"/>
          <w:szCs w:val="28"/>
        </w:rPr>
      </w:pPr>
      <w:r>
        <w:rPr>
          <w:rFonts w:eastAsiaTheme="minorHAnsi"/>
          <w:sz w:val="28"/>
          <w:szCs w:val="28"/>
        </w:rPr>
        <w:t xml:space="preserve">Начиная с 2019 года</w:t>
      </w:r>
      <w:r>
        <w:rPr>
          <w:rFonts w:eastAsiaTheme="minorHAnsi"/>
          <w:sz w:val="28"/>
          <w:szCs w:val="28"/>
        </w:rPr>
        <w:t xml:space="preserve">,</w:t>
      </w:r>
      <w:r>
        <w:rPr>
          <w:rFonts w:eastAsiaTheme="minorHAnsi"/>
          <w:sz w:val="28"/>
          <w:szCs w:val="28"/>
        </w:rPr>
        <w:t xml:space="preserve"> в рамках федерального проекта «Успех каждого ребенка» национального проекта «Образование» осуществляется реализация проекта «Билет в будущее».</w:t>
      </w:r>
      <w:r>
        <w:rPr>
          <w:rFonts w:eastAsiaTheme="minorHAnsi"/>
          <w:sz w:val="28"/>
          <w:szCs w:val="28"/>
        </w:rPr>
        <w:t xml:space="preserve"> </w:t>
      </w:r>
      <w:r>
        <w:rPr>
          <w:rFonts w:eastAsiaTheme="minorHAnsi"/>
          <w:sz w:val="28"/>
          <w:szCs w:val="28"/>
          <w:lang w:bidi="ru-RU"/>
        </w:rPr>
        <w:t xml:space="preserve">В целях повышения эффективности </w:t>
      </w:r>
      <w:r>
        <w:rPr>
          <w:rFonts w:eastAsiaTheme="minorHAnsi"/>
          <w:sz w:val="28"/>
          <w:szCs w:val="28"/>
          <w:lang w:bidi="ru-RU"/>
        </w:rPr>
        <w:t xml:space="preserve">его </w:t>
      </w:r>
      <w:r>
        <w:rPr>
          <w:rFonts w:eastAsiaTheme="minorHAnsi"/>
          <w:sz w:val="28"/>
          <w:szCs w:val="28"/>
          <w:lang w:bidi="ru-RU"/>
        </w:rPr>
        <w:t xml:space="preserve">реализации в 2020 году и в соответствии с обновленным содержанием </w:t>
      </w:r>
      <w:r>
        <w:rPr>
          <w:rFonts w:eastAsiaTheme="minorHAnsi"/>
          <w:sz w:val="28"/>
          <w:szCs w:val="28"/>
          <w:lang w:bidi="ru-RU"/>
        </w:rPr>
        <w:t xml:space="preserve">данного п</w:t>
      </w:r>
      <w:r>
        <w:rPr>
          <w:rFonts w:eastAsiaTheme="minorHAnsi"/>
          <w:sz w:val="28"/>
          <w:szCs w:val="28"/>
          <w:lang w:bidi="ru-RU"/>
        </w:rPr>
        <w:t xml:space="preserve">роекта создана третья версия платформы (версия 3.0) https://bilet.worldskills.ru. </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Проект «Билет в будущее» учитывает, как особенности региональной экономики, так и ключевые направления развития профессий, появления перспективных, в том числе цифровых профессий и компетенций. Таким образом, проект опирается как на существующие потребности экономики субъектов Российской Федерации, так и отдельных отраслей экономики всей страны.</w:t>
      </w:r>
      <w:r>
        <w:rPr>
          <w:rFonts w:eastAsiaTheme="minorHAnsi"/>
          <w:sz w:val="28"/>
          <w:szCs w:val="28"/>
        </w:rPr>
        <w:t xml:space="preserve"> </w:t>
      </w:r>
      <w:r>
        <w:rPr>
          <w:rFonts w:eastAsiaTheme="minorHAnsi"/>
          <w:sz w:val="28"/>
          <w:szCs w:val="28"/>
          <w:lang w:bidi="ru-RU"/>
        </w:rPr>
        <w:t xml:space="preserve">В 2020 году реализация проекта </w:t>
      </w:r>
      <w:r>
        <w:rPr>
          <w:rFonts w:eastAsiaTheme="minorHAnsi"/>
          <w:sz w:val="28"/>
          <w:szCs w:val="28"/>
          <w:lang w:bidi="ru-RU"/>
        </w:rPr>
        <w:t xml:space="preserve">«Билет в будущее» осуществлена </w:t>
      </w:r>
      <w:r>
        <w:rPr>
          <w:rFonts w:eastAsiaTheme="minorHAnsi"/>
          <w:sz w:val="28"/>
          <w:szCs w:val="28"/>
          <w:lang w:bidi="ru-RU"/>
        </w:rPr>
        <w:t xml:space="preserve">в 80 субъектах Российской Федерации.</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Общая</w:t>
      </w:r>
      <w:r>
        <w:rPr>
          <w:rFonts w:eastAsiaTheme="minorHAnsi"/>
          <w:sz w:val="28"/>
          <w:szCs w:val="28"/>
        </w:rPr>
        <w:t xml:space="preserve"> </w:t>
      </w:r>
      <w:r>
        <w:rPr>
          <w:rFonts w:eastAsiaTheme="minorHAnsi"/>
          <w:sz w:val="28"/>
          <w:szCs w:val="28"/>
          <w:lang w:bidi="ru-RU"/>
        </w:rPr>
        <w:t xml:space="preserve">численность</w:t>
      </w:r>
      <w:r>
        <w:rPr>
          <w:rFonts w:eastAsiaTheme="minorHAnsi"/>
          <w:sz w:val="28"/>
          <w:szCs w:val="28"/>
          <w:lang w:bidi="ru-RU"/>
        </w:rPr>
        <w:t xml:space="preserve"> новых школьников, зарегистрированных </w:t>
      </w:r>
      <w:r>
        <w:rPr>
          <w:rFonts w:eastAsiaTheme="minorHAnsi"/>
          <w:sz w:val="28"/>
          <w:szCs w:val="28"/>
          <w:lang w:bidi="ru-RU"/>
        </w:rPr>
        <w:t xml:space="preserve">на платформе проекта, составила</w:t>
      </w:r>
      <w:r>
        <w:rPr>
          <w:rFonts w:eastAsiaTheme="minorHAnsi"/>
          <w:sz w:val="28"/>
          <w:szCs w:val="28"/>
          <w:lang w:bidi="ru-RU"/>
        </w:rPr>
        <w:t xml:space="preserve"> 1 030</w:t>
      </w:r>
      <w:r>
        <w:rPr>
          <w:rFonts w:eastAsiaTheme="minorHAnsi"/>
          <w:sz w:val="28"/>
          <w:szCs w:val="28"/>
          <w:lang w:bidi="ru-RU"/>
        </w:rPr>
        <w:t xml:space="preserve"> </w:t>
      </w:r>
      <w:r>
        <w:rPr>
          <w:rFonts w:eastAsiaTheme="minorHAnsi"/>
          <w:sz w:val="28"/>
          <w:szCs w:val="28"/>
          <w:lang w:bidi="ru-RU"/>
        </w:rPr>
        <w:t xml:space="preserve">971 человек</w:t>
      </w:r>
      <w:r>
        <w:rPr>
          <w:rFonts w:eastAsiaTheme="minorHAnsi"/>
          <w:sz w:val="28"/>
          <w:szCs w:val="28"/>
          <w:lang w:bidi="ru-RU"/>
        </w:rPr>
        <w:t xml:space="preserve"> (</w:t>
      </w:r>
      <w:r>
        <w:rPr>
          <w:rFonts w:eastAsiaTheme="minorHAnsi"/>
          <w:sz w:val="28"/>
          <w:szCs w:val="28"/>
          <w:lang w:bidi="ru-RU"/>
        </w:rPr>
        <w:t xml:space="preserve">2</w:t>
      </w:r>
      <w:r>
        <w:rPr>
          <w:rFonts w:eastAsiaTheme="minorHAnsi"/>
          <w:sz w:val="28"/>
          <w:szCs w:val="28"/>
          <w:lang w:bidi="ru-RU"/>
        </w:rPr>
        <w:t xml:space="preserve">019 г.</w:t>
      </w:r>
      <w:r>
        <w:rPr>
          <w:rFonts w:eastAsiaTheme="minorHAnsi"/>
          <w:sz w:val="28"/>
          <w:szCs w:val="28"/>
          <w:lang w:bidi="ru-RU"/>
        </w:rPr>
        <w:t xml:space="preserve"> – 986 302 человека)</w:t>
      </w:r>
      <w:r>
        <w:rPr>
          <w:rFonts w:eastAsiaTheme="minorHAnsi"/>
          <w:sz w:val="28"/>
          <w:szCs w:val="28"/>
          <w:lang w:bidi="ru-RU"/>
        </w:rPr>
        <w:t xml:space="preserve">, из которых онлайн-диагностику (профориентационное тестирование) прошли 651 159 школьников</w:t>
      </w:r>
      <w:r>
        <w:rPr>
          <w:rFonts w:eastAsiaTheme="minorHAnsi"/>
          <w:sz w:val="28"/>
          <w:szCs w:val="28"/>
          <w:lang w:bidi="ru-RU"/>
        </w:rPr>
        <w:t xml:space="preserve"> (</w:t>
      </w:r>
      <w:r>
        <w:rPr>
          <w:rFonts w:eastAsiaTheme="minorHAnsi"/>
          <w:sz w:val="28"/>
          <w:szCs w:val="28"/>
          <w:lang w:bidi="ru-RU"/>
        </w:rPr>
        <w:t xml:space="preserve">2019 г</w:t>
      </w:r>
      <w:r>
        <w:rPr>
          <w:rFonts w:eastAsiaTheme="minorHAnsi"/>
          <w:sz w:val="28"/>
          <w:szCs w:val="28"/>
          <w:lang w:bidi="ru-RU"/>
        </w:rPr>
        <w:t xml:space="preserve">.</w:t>
      </w:r>
      <w:r>
        <w:rPr>
          <w:rFonts w:eastAsiaTheme="minorHAnsi"/>
          <w:sz w:val="28"/>
          <w:szCs w:val="28"/>
          <w:lang w:bidi="ru-RU"/>
        </w:rPr>
        <w:t xml:space="preserve"> – 545 180 школьников)</w:t>
      </w:r>
      <w:r>
        <w:rPr>
          <w:rFonts w:eastAsiaTheme="minorHAnsi"/>
          <w:sz w:val="28"/>
          <w:szCs w:val="28"/>
          <w:lang w:bidi="ru-RU"/>
        </w:rPr>
        <w:t xml:space="preserve">, а в практических мероприятиях проекта различн</w:t>
      </w:r>
      <w:r>
        <w:rPr>
          <w:rFonts w:eastAsiaTheme="minorHAnsi"/>
          <w:sz w:val="28"/>
          <w:szCs w:val="28"/>
          <w:lang w:bidi="ru-RU"/>
        </w:rPr>
        <w:t xml:space="preserve">ых форматов приняли участие 166 </w:t>
      </w:r>
      <w:r>
        <w:rPr>
          <w:rFonts w:eastAsiaTheme="minorHAnsi"/>
          <w:sz w:val="28"/>
          <w:szCs w:val="28"/>
          <w:lang w:bidi="ru-RU"/>
        </w:rPr>
        <w:t xml:space="preserve">014 школьников.</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Итоговые рекомендации автоматически формируются для всех участников проекта, прошедших минимум 1 онлайн-ди</w:t>
      </w:r>
      <w:r>
        <w:rPr>
          <w:rFonts w:eastAsiaTheme="minorHAnsi"/>
          <w:sz w:val="28"/>
          <w:szCs w:val="28"/>
          <w:lang w:bidi="ru-RU"/>
        </w:rPr>
        <w:t xml:space="preserve">агностику и посетивших минимум </w:t>
      </w:r>
      <w:r>
        <w:rPr>
          <w:rFonts w:eastAsiaTheme="minorHAnsi"/>
          <w:sz w:val="28"/>
          <w:szCs w:val="28"/>
          <w:lang w:bidi="ru-RU"/>
        </w:rPr>
        <w:t xml:space="preserve">1 практическое мероприятие любого уровня и формата. Общее количество участников, получивших рекомендации в 2020 году</w:t>
      </w:r>
      <w:r>
        <w:rPr>
          <w:rFonts w:eastAsiaTheme="minorHAnsi"/>
          <w:sz w:val="28"/>
          <w:szCs w:val="28"/>
          <w:lang w:bidi="ru-RU"/>
        </w:rPr>
        <w:t xml:space="preserve">,</w:t>
      </w:r>
      <w:r>
        <w:rPr>
          <w:rFonts w:eastAsiaTheme="minorHAnsi"/>
          <w:sz w:val="28"/>
          <w:szCs w:val="28"/>
          <w:lang w:bidi="ru-RU"/>
        </w:rPr>
        <w:t xml:space="preserve"> составило 166</w:t>
      </w:r>
      <w:r>
        <w:rPr>
          <w:rFonts w:eastAsiaTheme="minorHAnsi"/>
          <w:sz w:val="28"/>
          <w:szCs w:val="28"/>
          <w:lang w:bidi="ru-RU"/>
        </w:rPr>
        <w:t xml:space="preserve"> 014 человек.</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Ключевой механизм обеспечения доступности высшего образования –формирование объемов и структуры контрольных цифр приема на обучение</w:t>
      </w:r>
      <w:r>
        <w:rPr>
          <w:rFonts w:eastAsiaTheme="minorHAnsi"/>
          <w:sz w:val="28"/>
          <w:szCs w:val="28"/>
          <w:lang w:bidi="ru-RU"/>
        </w:rPr>
        <w:br/>
        <w:t xml:space="preserve">за счет бюджетных ассигнований феде</w:t>
      </w:r>
      <w:r>
        <w:rPr>
          <w:rFonts w:eastAsiaTheme="minorHAnsi"/>
          <w:sz w:val="28"/>
          <w:szCs w:val="28"/>
          <w:lang w:bidi="ru-RU"/>
        </w:rPr>
        <w:t xml:space="preserve">рального бюджета (далее – КЦП). </w:t>
      </w:r>
      <w:r>
        <w:rPr>
          <w:rFonts w:eastAsiaTheme="minorHAnsi"/>
          <w:sz w:val="28"/>
          <w:szCs w:val="28"/>
          <w:lang w:bidi="ru-RU"/>
        </w:rPr>
        <w:t xml:space="preserve">В соответствии с Федеральным законом от 29 декабря 2012 г. № 273-ФЗ Минобрнауки России выполняет государственную гарантию: не менее чем</w:t>
      </w:r>
      <w:r>
        <w:rPr>
          <w:rFonts w:eastAsiaTheme="minorHAnsi"/>
          <w:sz w:val="28"/>
          <w:szCs w:val="28"/>
          <w:lang w:bidi="ru-RU"/>
        </w:rPr>
        <w:br/>
        <w:t xml:space="preserve">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Согласно Федеральному закону от 29 декабря 2012 г. № 273-ФЗ, КЦП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Объем и структура КЦП формируются с учетом потребности в квалифицированных кадрах на основе предложений, полученных от субъектов Российской Федерации и центров</w:t>
      </w:r>
      <w:r>
        <w:rPr>
          <w:rFonts w:eastAsiaTheme="minorHAnsi"/>
          <w:sz w:val="28"/>
          <w:szCs w:val="28"/>
          <w:lang w:bidi="ru-RU"/>
        </w:rPr>
        <w:t xml:space="preserve"> ответственности, в качестве которых выступают федеральные органы, работодатели и Минобрнауки России.</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При планировании общего объема КЦП учитываются такие показатели, как задачи по реализации национальных проектов, запросы субъектов Российской Федерации, эффективность трудоустройства, потенциал образовательной сети, спрос населения.</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При этом постановлением Правительства Российской Федерации </w:t>
      </w:r>
      <w:r>
        <w:rPr>
          <w:rFonts w:eastAsiaTheme="minorHAnsi"/>
          <w:sz w:val="28"/>
          <w:szCs w:val="28"/>
          <w:lang w:bidi="ru-RU"/>
        </w:rPr>
        <w:br/>
      </w:r>
      <w:r>
        <w:rPr>
          <w:rFonts w:eastAsiaTheme="minorHAnsi"/>
          <w:sz w:val="28"/>
          <w:szCs w:val="28"/>
          <w:lang w:bidi="ru-RU"/>
        </w:rPr>
        <w:t xml:space="preserve">от 19 июня 2020 г. № 889 утверждены Особенности порядка и критерии дополнительного распределения КЦП по специальностям и направлениям подготовки и (или) укрупненным группам специальностей и направлениям подготовки для обучения по образовательным программам высшего образования за счет бюджетных ассигнований федерального бюджета в 2020 году.</w:t>
      </w:r>
    </w:p>
    <w:p>
      <w:pPr>
        <w:pStyle w:val="Default"/>
        <w:contextualSpacing w:val="true"/>
        <w:ind w:firstLine="709"/>
        <w:jc w:val="both"/>
        <w:spacing w:lineRule="auto" w:line="312"/>
        <w:rPr>
          <w:sz w:val="28"/>
          <w:szCs w:val="28"/>
          <w:lang w:bidi="ru-RU"/>
        </w:rPr>
      </w:pPr>
      <w:r>
        <w:rPr>
          <w:rFonts w:eastAsiaTheme="minorHAnsi"/>
          <w:sz w:val="28"/>
          <w:szCs w:val="28"/>
          <w:lang w:bidi="ru-RU"/>
        </w:rPr>
        <w:t xml:space="preserve">Приказом Минобрнауки России от 31 июля 2020 г. № 847 на 2020</w:t>
      </w:r>
      <w:r>
        <w:rPr>
          <w:rFonts w:eastAsiaTheme="minorHAnsi"/>
          <w:sz w:val="28"/>
          <w:szCs w:val="28"/>
          <w:lang w:bidi="ru-RU"/>
        </w:rPr>
        <w:t xml:space="preserve">/</w:t>
      </w:r>
      <w:r>
        <w:rPr>
          <w:rFonts w:eastAsiaTheme="minorHAnsi"/>
          <w:sz w:val="28"/>
          <w:szCs w:val="28"/>
          <w:lang w:bidi="ru-RU"/>
        </w:rPr>
        <w:t xml:space="preserve">2021 учебный год дополнительно установлено 11 433 места.</w:t>
      </w:r>
    </w:p>
    <w:p>
      <w:pPr>
        <w:ind w:firstLine="709"/>
        <w:jc w:val="center"/>
        <w:spacing w:lineRule="auto" w:line="240" w:after="0"/>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eastAsiaTheme="minorHAnsi"/>
          <w:b/>
          <w:color w:val="000000"/>
          <w:sz w:val="26"/>
          <w:szCs w:val="26"/>
          <w:lang w:bidi="ru-RU" w:eastAsia="ru-RU"/>
        </w:rPr>
        <w:t xml:space="preserve">Объем КЦП, установленный образовательным организациям высшего образования по программам бакалавриата и специалитета</w:t>
      </w:r>
    </w:p>
    <w:p>
      <w:pPr>
        <w:ind w:firstLine="709"/>
        <w:jc w:val="center"/>
        <w:spacing w:lineRule="auto" w:line="240" w:after="0"/>
        <w:widowControl w:val="off"/>
        <w:tabs>
          <w:tab w:val="left" w:pos="4479"/>
          <w:tab w:val="left" w:pos="4406"/>
          <w:tab w:val="left" w:pos="7296"/>
        </w:tabs>
        <w:rPr>
          <w:rFonts w:ascii="Times New Roman" w:hAnsi="Times New Roman" w:cs="Times New Roman" w:eastAsia="Times New Roman"/>
          <w:b/>
          <w:color w:val="000000"/>
          <w:sz w:val="28"/>
          <w:szCs w:val="28"/>
          <w:lang w:bidi="ru-RU" w:eastAsia="ru-RU"/>
        </w:rPr>
      </w:pPr>
    </w:p>
    <w:tbl>
      <w:tblPr>
        <w:tblStyle w:val="a5"/>
        <w:tblW w:w="0" w:type="auto"/>
        <w:tblLook w:val="04A0" w:firstRow="1" w:lastRow="0" w:firstColumn="1" w:lastColumn="0" w:noHBand="0" w:noVBand="1"/>
      </w:tblPr>
      <w:tblGrid>
        <w:gridCol w:w="2349"/>
        <w:gridCol w:w="2332"/>
        <w:gridCol w:w="2332"/>
        <w:gridCol w:w="2332"/>
      </w:tblGrid>
      <w:tr>
        <w:trPr>
          <w:trHeight w:val="510"/>
          <w:tblHeader/>
        </w:trPr>
        <w:tc>
          <w:tcPr>
            <w:tcW w:w="2392"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Уровни</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2018/2019 учебный год</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2019/2020 учебный год</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2020/2021 учебный год</w:t>
            </w:r>
          </w:p>
        </w:tc>
      </w:tr>
      <w:tr>
        <w:trPr>
          <w:trHeight w:val="510"/>
        </w:trPr>
        <w:tc>
          <w:tcPr>
            <w:tcW w:w="2392"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Бакалавриат</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297 434</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296 298</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314 407</w:t>
            </w:r>
          </w:p>
        </w:tc>
      </w:tr>
      <w:tr>
        <w:trPr>
          <w:trHeight w:val="510"/>
        </w:trPr>
        <w:tc>
          <w:tcPr>
            <w:tcW w:w="2392"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Специалитет</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71 832</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72 629</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77 778</w:t>
            </w:r>
          </w:p>
        </w:tc>
      </w:tr>
      <w:tr>
        <w:trPr>
          <w:trHeight w:val="510"/>
        </w:trPr>
        <w:tc>
          <w:tcPr>
            <w:tcW w:w="2392"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Итого</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369 266</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368 927</w:t>
            </w:r>
          </w:p>
        </w:tc>
        <w:tc>
          <w:tcPr>
            <w:tcW w:w="2393" w:type="dxa"/>
            <w:vAlign w:val="center"/>
          </w:tcPr>
          <w:p>
            <w:pPr>
              <w:jc w:val="center"/>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b/>
                <w:color w:val="000000"/>
                <w:sz w:val="26"/>
                <w:szCs w:val="26"/>
                <w:lang w:bidi="ru-RU" w:eastAsia="ru-RU"/>
              </w:rPr>
              <w:t xml:space="preserve">392 185</w:t>
            </w:r>
          </w:p>
        </w:tc>
      </w:tr>
    </w:tbl>
    <w:p>
      <w:pPr>
        <w:ind w:firstLine="709"/>
        <w:jc w:val="center"/>
        <w:spacing w:lineRule="auto" w:line="240" w:after="0"/>
        <w:widowControl w:val="off"/>
        <w:tabs>
          <w:tab w:val="left" w:pos="4479"/>
          <w:tab w:val="left" w:pos="4406"/>
          <w:tab w:val="left" w:pos="7296"/>
        </w:tabs>
        <w:rPr>
          <w:rFonts w:ascii="Times New Roman" w:hAnsi="Times New Roman" w:cs="Times New Roman" w:eastAsia="Times New Roman"/>
          <w:color w:val="000000"/>
          <w:sz w:val="28"/>
          <w:szCs w:val="28"/>
          <w:lang w:bidi="ru-RU" w:eastAsia="ru-RU"/>
        </w:rPr>
      </w:pPr>
    </w:p>
    <w:p>
      <w:pPr>
        <w:ind w:firstLine="709"/>
        <w:jc w:val="center"/>
        <w:spacing w:lineRule="auto" w:line="240" w:after="0"/>
        <w:widowControl w:val="off"/>
        <w:tabs>
          <w:tab w:val="left" w:pos="4479"/>
          <w:tab w:val="left" w:pos="4406"/>
          <w:tab w:val="left" w:pos="7296"/>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eastAsiaTheme="minorHAnsi"/>
          <w:b/>
          <w:color w:val="000000"/>
          <w:sz w:val="26"/>
          <w:szCs w:val="26"/>
          <w:lang w:bidi="ru-RU" w:eastAsia="ru-RU"/>
        </w:rPr>
        <w:t xml:space="preserve">Объем КЦП, установленный образовательным организациям высшего образования с разделением по формам обучения</w:t>
      </w:r>
    </w:p>
    <w:p>
      <w:pPr>
        <w:ind w:firstLine="709"/>
        <w:jc w:val="center"/>
        <w:spacing w:lineRule="auto" w:line="240" w:after="0"/>
        <w:widowControl w:val="off"/>
        <w:tabs>
          <w:tab w:val="left" w:pos="4479"/>
          <w:tab w:val="left" w:pos="4406"/>
          <w:tab w:val="left" w:pos="7296"/>
        </w:tabs>
        <w:rPr>
          <w:rFonts w:ascii="Times New Roman" w:hAnsi="Times New Roman" w:cs="Times New Roman" w:eastAsia="Times New Roman"/>
          <w:b/>
          <w:color w:val="000000"/>
          <w:sz w:val="28"/>
          <w:szCs w:val="28"/>
          <w:lang w:bidi="ru-RU" w:eastAsia="ru-RU"/>
        </w:rPr>
      </w:pPr>
    </w:p>
    <w:tbl>
      <w:tblPr>
        <w:tblStyle w:val="a5"/>
        <w:tblW w:w="11199" w:type="dxa"/>
        <w:tblInd w:w="-1168" w:type="dxa"/>
        <w:tblLayout w:type="fixed"/>
        <w:tblLook w:val="04A0" w:firstRow="1" w:lastRow="0" w:firstColumn="1" w:lastColumn="0" w:noHBand="0" w:noVBand="1"/>
      </w:tblPr>
      <w:tblGrid>
        <w:gridCol w:w="1418"/>
        <w:gridCol w:w="1134"/>
        <w:gridCol w:w="992"/>
        <w:gridCol w:w="993"/>
        <w:gridCol w:w="1134"/>
        <w:gridCol w:w="1135"/>
        <w:gridCol w:w="1135"/>
        <w:gridCol w:w="1132"/>
        <w:gridCol w:w="1135"/>
        <w:gridCol w:w="991"/>
      </w:tblGrid>
      <w:tr>
        <w:tc>
          <w:tcPr>
            <w:tcW w:w="1418" w:type="dxa"/>
            <w:vMerge w:val="restart"/>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Уровни</w:t>
            </w:r>
          </w:p>
        </w:tc>
        <w:tc>
          <w:tcPr>
            <w:gridSpan w:val="3"/>
            <w:tcW w:w="3119"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2018/2019 учебный год</w:t>
            </w:r>
          </w:p>
        </w:tc>
        <w:tc>
          <w:tcPr>
            <w:gridSpan w:val="3"/>
            <w:tcW w:w="340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2019/2020 учебный год</w:t>
            </w:r>
          </w:p>
        </w:tc>
        <w:tc>
          <w:tcPr>
            <w:gridSpan w:val="3"/>
            <w:tcW w:w="3258"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2020/2021 учебный год</w:t>
            </w:r>
          </w:p>
        </w:tc>
      </w:tr>
      <w:tr>
        <w:tc>
          <w:tcPr>
            <w:tcW w:w="1418" w:type="dxa"/>
            <w:vMerge w:val="continue"/>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очная</w:t>
            </w:r>
          </w:p>
        </w:tc>
        <w:tc>
          <w:tcPr>
            <w:tcW w:w="99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очно-</w:t>
            </w:r>
            <w:r>
              <w:rPr>
                <w:rFonts w:ascii="Times New Roman" w:hAnsi="Times New Roman" w:cs="Times New Roman" w:eastAsia="Times New Roman"/>
                <w:color w:val="000000"/>
                <w:sz w:val="26"/>
                <w:szCs w:val="26"/>
                <w:lang w:bidi="ru-RU" w:eastAsia="ru-RU"/>
              </w:rPr>
              <w:t xml:space="preserve">заоч</w:t>
            </w:r>
            <w:r>
              <w:rPr>
                <w:rFonts w:ascii="Times New Roman" w:hAnsi="Times New Roman" w:cs="Times New Roman" w:eastAsia="Times New Roman"/>
                <w:color w:val="000000"/>
                <w:sz w:val="26"/>
                <w:szCs w:val="26"/>
                <w:lang w:bidi="ru-RU" w:eastAsia="ru-RU"/>
              </w:rPr>
              <w:t xml:space="preserve">-</w:t>
            </w:r>
            <w:r>
              <w:rPr>
                <w:rFonts w:ascii="Times New Roman" w:hAnsi="Times New Roman" w:cs="Times New Roman" w:eastAsia="Times New Roman"/>
                <w:color w:val="000000"/>
                <w:sz w:val="26"/>
                <w:szCs w:val="26"/>
                <w:lang w:bidi="ru-RU" w:eastAsia="ru-RU"/>
              </w:rPr>
              <w:t xml:space="preserve">ная</w:t>
            </w:r>
          </w:p>
        </w:tc>
        <w:tc>
          <w:tcPr>
            <w:tcW w:w="993"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заоч-ная</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очная</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очно-заочная</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заочная</w:t>
            </w:r>
          </w:p>
        </w:tc>
        <w:tc>
          <w:tcPr>
            <w:tcW w:w="113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очная</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очно-заочная</w:t>
            </w:r>
          </w:p>
        </w:tc>
        <w:tc>
          <w:tcPr>
            <w:tcW w:w="991"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заоч-ная</w:t>
            </w:r>
          </w:p>
        </w:tc>
      </w:tr>
      <w:tr>
        <w:tc>
          <w:tcPr>
            <w:tcW w:w="1418"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Бакалав-риат</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233630</w:t>
            </w:r>
          </w:p>
        </w:tc>
        <w:tc>
          <w:tcPr>
            <w:tcW w:w="99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6290</w:t>
            </w:r>
          </w:p>
        </w:tc>
        <w:tc>
          <w:tcPr>
            <w:tcW w:w="993"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57514</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239241</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6844</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50213</w:t>
            </w:r>
          </w:p>
        </w:tc>
        <w:tc>
          <w:tcPr>
            <w:tcW w:w="113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255922</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7152</w:t>
            </w:r>
          </w:p>
        </w:tc>
        <w:tc>
          <w:tcPr>
            <w:tcW w:w="991"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51333</w:t>
            </w:r>
          </w:p>
        </w:tc>
      </w:tr>
      <w:tr>
        <w:tc>
          <w:tcPr>
            <w:tcW w:w="1418"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Специа-литет</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65505</w:t>
            </w:r>
          </w:p>
        </w:tc>
        <w:tc>
          <w:tcPr>
            <w:tcW w:w="99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547</w:t>
            </w:r>
          </w:p>
        </w:tc>
        <w:tc>
          <w:tcPr>
            <w:tcW w:w="993"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5780</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66731</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492</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5406</w:t>
            </w:r>
          </w:p>
        </w:tc>
        <w:tc>
          <w:tcPr>
            <w:tcW w:w="113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71514</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469</w:t>
            </w:r>
          </w:p>
        </w:tc>
        <w:tc>
          <w:tcPr>
            <w:tcW w:w="991"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5795</w:t>
            </w:r>
          </w:p>
        </w:tc>
      </w:tr>
      <w:tr>
        <w:tc>
          <w:tcPr>
            <w:tcW w:w="1418"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Итого</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299135</w:t>
            </w:r>
          </w:p>
        </w:tc>
        <w:tc>
          <w:tcPr>
            <w:tcW w:w="99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6837</w:t>
            </w:r>
          </w:p>
        </w:tc>
        <w:tc>
          <w:tcPr>
            <w:tcW w:w="993"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63294</w:t>
            </w:r>
          </w:p>
        </w:tc>
        <w:tc>
          <w:tcPr>
            <w:tcW w:w="1134"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305972</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7336</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55619</w:t>
            </w:r>
          </w:p>
        </w:tc>
        <w:tc>
          <w:tcPr>
            <w:tcW w:w="1132"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327436</w:t>
            </w:r>
          </w:p>
        </w:tc>
        <w:tc>
          <w:tcPr>
            <w:tcW w:w="1135"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7621</w:t>
            </w:r>
          </w:p>
        </w:tc>
        <w:tc>
          <w:tcPr>
            <w:tcW w:w="991" w:type="dxa"/>
          </w:tcPr>
          <w:p>
            <w:pPr>
              <w:jc w:val="center"/>
              <w:widowControl w:val="off"/>
              <w:tabs>
                <w:tab w:val="left" w:pos="4479"/>
                <w:tab w:val="left" w:pos="4406"/>
                <w:tab w:val="left" w:pos="7296"/>
              </w:tabs>
              <w:rPr>
                <w:rFonts w:ascii="Times New Roman" w:hAnsi="Times New Roman" w:cs="Times New Roman" w:eastAsia="Times New Roman"/>
                <w:color w:val="000000"/>
                <w:sz w:val="26"/>
                <w:szCs w:val="26"/>
                <w:lang w:bidi="ru-RU" w:eastAsia="ru-RU"/>
              </w:rPr>
            </w:pPr>
            <w:r>
              <w:rPr>
                <w:rFonts w:ascii="Times New Roman" w:hAnsi="Times New Roman" w:cs="Times New Roman" w:eastAsia="Times New Roman"/>
                <w:color w:val="000000"/>
                <w:sz w:val="26"/>
                <w:szCs w:val="26"/>
                <w:lang w:bidi="ru-RU" w:eastAsia="ru-RU"/>
              </w:rPr>
              <w:t xml:space="preserve">57128</w:t>
            </w:r>
          </w:p>
        </w:tc>
      </w:tr>
    </w:tbl>
    <w:p>
      <w:pPr>
        <w:jc w:val="both"/>
        <w:spacing w:lineRule="auto" w:line="312" w:after="0"/>
        <w:widowControl w:val="off"/>
        <w:rPr>
          <w:rFonts w:ascii="Times New Roman" w:hAnsi="Times New Roman" w:cs="Times New Roman" w:eastAsia="Times New Roman"/>
          <w:color w:val="000000"/>
          <w:sz w:val="28"/>
          <w:szCs w:val="28"/>
          <w:lang w:bidi="ru-RU" w:eastAsia="ru-RU"/>
        </w:rPr>
      </w:pPr>
    </w:p>
    <w:p>
      <w:pPr>
        <w:ind w:firstLine="709"/>
        <w:jc w:val="both"/>
        <w:spacing w:lineRule="auto" w:line="312"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В 2020 году в рамках совершенствования нормативной базы, обеспечивающей право инвалидов на образование без </w:t>
      </w:r>
      <w:r>
        <w:rPr>
          <w:rFonts w:ascii="Times New Roman" w:hAnsi="Times New Roman" w:cs="Times New Roman" w:eastAsia="Times New Roman" w:eastAsiaTheme="minorHAnsi"/>
          <w:color w:val="000000"/>
          <w:sz w:val="28"/>
          <w:szCs w:val="28"/>
          <w:lang w:bidi="ru-RU" w:eastAsia="ru-RU"/>
        </w:rPr>
        <w:t xml:space="preserve">дискриминации</w:t>
      </w:r>
      <w:r>
        <w:rPr>
          <w:rFonts w:ascii="Times New Roman" w:hAnsi="Times New Roman" w:cs="Times New Roman" w:eastAsia="Times New Roman" w:eastAsiaTheme="minorHAnsi"/>
          <w:color w:val="000000"/>
          <w:sz w:val="28"/>
          <w:szCs w:val="28"/>
          <w:lang w:bidi="ru-RU" w:eastAsia="ru-RU"/>
        </w:rPr>
        <w:t xml:space="preserve">, приказом Минобрнауки России от 3 апреля 2020 г. № 550 утвержден новый Порядок проведения конкурса на распределение КЦП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соответствии с которым введен инструмент, повышающий оценку заявок организаций, имеющих значительную долю инвалидов и лиц с ОВЗ в контингенте обучающихся.</w:t>
      </w:r>
    </w:p>
    <w:p>
      <w:pPr>
        <w:ind w:firstLine="709"/>
        <w:jc w:val="both"/>
        <w:spacing w:lineRule="auto" w:line="312"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Минобрнауки России завершена работа по актуализации федеральных государственных образовательных стандартов высшего образования </w:t>
      </w:r>
      <w:r>
        <w:rPr>
          <w:rFonts w:ascii="Times New Roman" w:hAnsi="Times New Roman" w:cs="Times New Roman" w:eastAsia="Times New Roman" w:eastAsiaTheme="minorHAnsi"/>
          <w:color w:val="000000"/>
          <w:sz w:val="28"/>
          <w:szCs w:val="28"/>
          <w:lang w:bidi="ru-RU" w:eastAsia="ru-RU"/>
        </w:rPr>
        <w:br/>
        <w:t xml:space="preserve">(далее – ФГОС ВО) уровней бакалавриата, специалитета и магистратуры. Актуализированные ФГОС ВО сопряжены с требованиями профессиональных стандартов и предусматривают возможность разработки образовательными организациями высшего образования гибких образовательных программ, расширение практической подготовки студентов с участием предприятий. Профессиональные компетенции формируются с учетом профессиональных стандартов и (или) на основе требований рынка труда, потребностей отрасли и конкретного региона.</w:t>
      </w:r>
    </w:p>
    <w:p>
      <w:pPr>
        <w:ind w:firstLine="720"/>
        <w:jc w:val="both"/>
        <w:spacing w:lineRule="auto" w:line="312" w:after="0"/>
        <w:rPr>
          <w:rFonts w:ascii="Times New Roman" w:hAnsi="Times New Roman" w:cs="Times New Roman" w:eastAsia="Times New Roman"/>
          <w:color w:val="000000"/>
          <w:sz w:val="28"/>
          <w:szCs w:val="28"/>
          <w:shd w:val="clear" w:fill="FFFFFF" w:color="auto"/>
          <w:lang w:eastAsia="ru-RU"/>
        </w:rPr>
      </w:pPr>
      <w:r>
        <w:rPr>
          <w:rFonts w:ascii="Times New Roman" w:hAnsi="Times New Roman" w:cs="Times New Roman" w:eastAsia="Calibri" w:eastAsiaTheme="minorHAnsi"/>
          <w:sz w:val="28"/>
          <w:szCs w:val="28"/>
          <w:lang w:eastAsia="ru-RU"/>
        </w:rPr>
        <w:t xml:space="preserve">В соответствии со </w:t>
      </w:r>
      <w:r>
        <w:rPr>
          <w:rFonts w:ascii="Times New Roman" w:hAnsi="Times New Roman" w:cs="Times New Roman" w:eastAsia="Times New Roman" w:eastAsiaTheme="minorHAnsi"/>
          <w:color w:val="000000"/>
          <w:sz w:val="28"/>
          <w:szCs w:val="28"/>
          <w:shd w:val="clear" w:fill="FFFFFF" w:color="auto"/>
          <w:lang w:eastAsia="ru-RU"/>
        </w:rPr>
        <w:t xml:space="preserve">статьей 36 Федерального закона от 29</w:t>
      </w:r>
      <w:r>
        <w:rPr>
          <w:rFonts w:ascii="Times New Roman" w:hAnsi="Times New Roman" w:cs="Times New Roman" w:eastAsia="Times New Roman" w:eastAsiaTheme="minorHAnsi"/>
          <w:color w:val="000000"/>
          <w:sz w:val="28"/>
          <w:szCs w:val="28"/>
          <w:shd w:val="clear" w:fill="FFFFFF" w:color="auto"/>
          <w:lang w:eastAsia="ru-RU"/>
        </w:rPr>
        <w:t xml:space="preserve"> декабря </w:t>
      </w:r>
      <w:r>
        <w:rPr>
          <w:rFonts w:ascii="Times New Roman" w:hAnsi="Times New Roman" w:cs="Times New Roman" w:eastAsia="Times New Roman" w:eastAsiaTheme="minorHAnsi"/>
          <w:color w:val="000000"/>
          <w:sz w:val="28"/>
          <w:szCs w:val="28"/>
          <w:shd w:val="clear" w:fill="FFFFFF" w:color="auto"/>
          <w:lang w:eastAsia="ru-RU"/>
        </w:rPr>
        <w:br/>
      </w:r>
      <w:r>
        <w:rPr>
          <w:rFonts w:ascii="Times New Roman" w:hAnsi="Times New Roman" w:cs="Times New Roman" w:eastAsia="Times New Roman" w:eastAsiaTheme="minorHAnsi"/>
          <w:color w:val="000000"/>
          <w:sz w:val="28"/>
          <w:szCs w:val="28"/>
          <w:shd w:val="clear" w:fill="FFFFFF" w:color="auto"/>
          <w:lang w:eastAsia="ru-RU"/>
        </w:rPr>
        <w:t xml:space="preserve">2012 г. № 273-ФЗ, постановлением Прав</w:t>
      </w:r>
      <w:r>
        <w:rPr>
          <w:rFonts w:ascii="Times New Roman" w:hAnsi="Times New Roman" w:cs="Times New Roman" w:eastAsia="Times New Roman" w:eastAsiaTheme="minorHAnsi"/>
          <w:color w:val="000000"/>
          <w:sz w:val="28"/>
          <w:szCs w:val="28"/>
          <w:shd w:val="clear" w:fill="FFFFFF" w:color="auto"/>
          <w:lang w:eastAsia="ru-RU"/>
        </w:rPr>
        <w:t xml:space="preserve">ительства Российской Федерации </w:t>
      </w:r>
      <w:r>
        <w:rPr>
          <w:rFonts w:ascii="Times New Roman" w:hAnsi="Times New Roman" w:cs="Times New Roman" w:eastAsia="Times New Roman" w:eastAsiaTheme="minorHAnsi"/>
          <w:color w:val="000000"/>
          <w:sz w:val="28"/>
          <w:szCs w:val="28"/>
          <w:shd w:val="clear" w:fill="FFFFFF" w:color="auto"/>
          <w:lang w:eastAsia="ru-RU"/>
        </w:rPr>
        <w:br/>
      </w:r>
      <w:r>
        <w:rPr>
          <w:rFonts w:ascii="Times New Roman" w:hAnsi="Times New Roman" w:cs="Times New Roman" w:eastAsia="Times New Roman" w:eastAsiaTheme="minorHAnsi"/>
          <w:color w:val="000000"/>
          <w:sz w:val="28"/>
          <w:szCs w:val="28"/>
          <w:shd w:val="clear" w:fill="FFFFFF" w:color="auto"/>
          <w:lang w:eastAsia="ru-RU"/>
        </w:rPr>
        <w:t xml:space="preserve">от 17 декабря 2016 г. № 1390 «О формировании стипендиального фонда» </w:t>
      </w:r>
      <w:r>
        <w:rPr>
          <w:rFonts w:ascii="Times New Roman" w:hAnsi="Times New Roman" w:cs="Times New Roman" w:eastAsia="Times New Roman" w:eastAsiaTheme="minorHAnsi"/>
          <w:color w:val="000000"/>
          <w:sz w:val="28"/>
          <w:szCs w:val="28"/>
          <w:shd w:val="clear" w:fill="FFFFFF" w:color="auto"/>
          <w:lang w:eastAsia="ru-RU"/>
        </w:rPr>
        <w:br/>
        <w:t xml:space="preserve">(далее –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Государственная социальная стипендия назначается:</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студентам, являющимся детьми-инвалидами, инвалидами I и II групп, инвалидами с детства;</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студентам, получившим государственную социальную помощь;</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«г» пункта 1, подпунктом «а» пункта 2 и подпунктом «а»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«в» пункта 3 статьи 51 Федерального закона от 28 марта 1998 г.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sz w:val="28"/>
          <w:szCs w:val="28"/>
          <w:shd w:val="clear" w:fill="FFFFFF" w:color="auto"/>
        </w:rPr>
        <w:t xml:space="preserve">53-Ф3 «О воинской обязанности и военной службе».</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shd w:val="clear" w:fill="FFFFFF" w:color="auto"/>
        </w:rPr>
        <w:t xml:space="preserve">В соответствии с постановлением 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w:t>
      </w:r>
      <w:r>
        <w:rPr>
          <w:rFonts w:ascii="Times New Roman" w:hAnsi="Times New Roman" w:cs="Times New Roman" w:eastAsia="Calibri" w:eastAsiaTheme="minorHAnsi"/>
          <w:color w:val="000000"/>
          <w:sz w:val="28"/>
          <w:szCs w:val="28"/>
          <w:shd w:val="clear" w:fill="FFFFFF" w:color="auto"/>
        </w:rPr>
        <w:t xml:space="preserve">высшего образования составляют </w:t>
      </w:r>
      <w:r>
        <w:rPr>
          <w:rFonts w:ascii="Times New Roman" w:hAnsi="Times New Roman" w:cs="Times New Roman" w:eastAsia="Calibri" w:eastAsiaTheme="minorHAnsi"/>
          <w:color w:val="000000"/>
          <w:sz w:val="28"/>
          <w:szCs w:val="28"/>
          <w:shd w:val="clear" w:fill="FFFFFF" w:color="auto"/>
        </w:rPr>
        <w:br/>
      </w:r>
      <w:r>
        <w:rPr>
          <w:rFonts w:ascii="Times New Roman" w:hAnsi="Times New Roman" w:cs="Times New Roman" w:eastAsia="Calibri" w:eastAsiaTheme="minorHAnsi"/>
          <w:color w:val="000000"/>
          <w:sz w:val="28"/>
          <w:szCs w:val="28"/>
          <w:shd w:val="clear" w:fill="FFFFFF" w:color="auto"/>
        </w:rPr>
        <w:t xml:space="preserve">2 227 рублей.</w:t>
      </w:r>
    </w:p>
    <w:p>
      <w:pPr>
        <w:ind w:firstLine="720"/>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По результатам мониторинга стипендиального обеспечения, проводившегося Минобрнауки России в 2020 году в 448 образовательных организациях высшего образования различной подведомственности и </w:t>
      </w:r>
      <w:r>
        <w:rPr>
          <w:rFonts w:ascii="Times New Roman" w:hAnsi="Times New Roman" w:cs="Times New Roman" w:eastAsia="Calibri" w:eastAsiaTheme="minorHAnsi"/>
          <w:color w:val="000000"/>
          <w:sz w:val="28"/>
          <w:szCs w:val="28"/>
          <w:shd w:val="clear" w:fill="FFFFFF" w:color="auto"/>
        </w:rPr>
        <w:br/>
        <w:t xml:space="preserve">185 научных организациях, 1 416 тыс. человек обучались по образовательным программам высшего образования за счет средств федерального бюджета (2019 г. – 1 401 тыс. человек; 2018 г. – 1 365 тыс. человек).</w:t>
      </w:r>
    </w:p>
    <w:p>
      <w:pPr>
        <w:ind w:firstLine="720"/>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Средний размер государственной социальной стипендии в 2020 году составлял 3 590 рублей (2019 г. – 3 472 рубля; 2018 г. – 3 293 рубля).</w:t>
      </w:r>
    </w:p>
    <w:p>
      <w:pPr>
        <w:ind w:firstLine="720"/>
        <w:jc w:val="both"/>
        <w:spacing w:lineRule="auto" w:line="312" w:after="0"/>
        <w:widowControl w:val="off"/>
        <w:rPr>
          <w:rFonts w:ascii="Times New Roman" w:hAnsi="Times New Roman" w:cs="Times New Roman" w:eastAsia="Calibri"/>
          <w:color w:val="000000"/>
          <w:sz w:val="28"/>
          <w:szCs w:val="28"/>
          <w:shd w:val="clear" w:fill="FFFFFF" w:color="auto"/>
        </w:rPr>
      </w:pPr>
      <w:r>
        <w:rPr>
          <w:rFonts w:ascii="Times New Roman" w:hAnsi="Times New Roman" w:cs="Times New Roman" w:eastAsia="Calibri" w:eastAsiaTheme="minorHAnsi"/>
          <w:color w:val="000000"/>
          <w:sz w:val="28"/>
          <w:szCs w:val="28"/>
          <w:shd w:val="clear" w:fill="FFFFFF" w:color="auto"/>
        </w:rPr>
        <w:t xml:space="preserve">Получателями государственной социальной стипендии являлись </w:t>
      </w:r>
      <w:r>
        <w:rPr>
          <w:rFonts w:ascii="Times New Roman" w:hAnsi="Times New Roman" w:cs="Times New Roman" w:eastAsia="Calibri" w:eastAsiaTheme="minorHAnsi"/>
          <w:color w:val="000000"/>
          <w:sz w:val="28"/>
          <w:szCs w:val="28"/>
          <w:shd w:val="clear" w:fill="FFFFFF" w:color="auto"/>
        </w:rPr>
        <w:br/>
        <w:t xml:space="preserve">218,5 тыс. обучающихся по очной форме обучения по образовательным программам высшего образования, что составляет 15,4% от общего числа обучающихся (2019 г. – 213,9 тыс. обучающихся </w:t>
      </w:r>
      <w:r>
        <w:rPr>
          <w:rFonts w:ascii="Times New Roman" w:hAnsi="Times New Roman" w:cs="Times New Roman" w:eastAsia="Calibri" w:eastAsiaTheme="minorHAnsi"/>
          <w:color w:val="000000"/>
          <w:sz w:val="28"/>
          <w:szCs w:val="28"/>
          <w:shd w:val="clear" w:fill="FFFFFF" w:color="auto"/>
        </w:rPr>
        <w:t xml:space="preserve">или 15,2%; </w:t>
      </w:r>
      <w:r>
        <w:rPr>
          <w:rFonts w:ascii="Times New Roman" w:hAnsi="Times New Roman" w:cs="Times New Roman" w:eastAsia="Calibri" w:eastAsiaTheme="minorHAnsi"/>
          <w:color w:val="000000"/>
          <w:sz w:val="28"/>
          <w:szCs w:val="28"/>
          <w:shd w:val="clear" w:fill="FFFFFF" w:color="auto"/>
        </w:rPr>
        <w:t xml:space="preserve">2018 г. – 214,3 тыс. обучающихся или 9%).</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Воспитание и развитие детей</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Одной из приоритетных задач национального проекта «Образование» является воспитание гармонично развитой и социально ответственной личности на основе духовно-нравственных ценностей народов Росс</w:t>
      </w:r>
      <w:r>
        <w:rPr>
          <w:rFonts w:ascii="Times New Roman" w:hAnsi="Times New Roman" w:cs="Times New Roman" w:eastAsiaTheme="minorHAnsi"/>
          <w:sz w:val="28"/>
          <w:szCs w:val="28"/>
        </w:rPr>
        <w:t xml:space="preserve">ийской Федерации, исторических </w:t>
      </w:r>
      <w:r>
        <w:rPr>
          <w:rFonts w:ascii="Times New Roman" w:hAnsi="Times New Roman" w:cs="Times New Roman" w:eastAsiaTheme="minorHAnsi"/>
          <w:sz w:val="28"/>
          <w:szCs w:val="28"/>
        </w:rPr>
        <w:t xml:space="preserve">и национально-культурных традиций.</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сформулирована нормативная правовая база, регулирующая сферу воспитания.</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инициативе Президента Российской Федерации </w:t>
      </w:r>
      <w:r>
        <w:rPr>
          <w:rFonts w:ascii="Times New Roman" w:hAnsi="Times New Roman" w:cs="Times New Roman" w:eastAsiaTheme="minorHAnsi"/>
          <w:sz w:val="28"/>
          <w:szCs w:val="28"/>
        </w:rPr>
        <w:t xml:space="preserve">В.В. Путина </w:t>
      </w:r>
      <w:r>
        <w:rPr>
          <w:rFonts w:ascii="Times New Roman" w:hAnsi="Times New Roman" w:cs="Times New Roman" w:eastAsiaTheme="minorHAnsi"/>
          <w:sz w:val="28"/>
          <w:szCs w:val="28"/>
        </w:rPr>
        <w:t xml:space="preserve">Федеральны</w:t>
      </w:r>
      <w:r>
        <w:rPr>
          <w:rFonts w:ascii="Times New Roman" w:hAnsi="Times New Roman" w:cs="Times New Roman" w:eastAsiaTheme="minorHAnsi"/>
          <w:sz w:val="28"/>
          <w:szCs w:val="28"/>
        </w:rPr>
        <w:t xml:space="preserve">м</w:t>
      </w:r>
      <w:r>
        <w:rPr>
          <w:rFonts w:ascii="Times New Roman" w:hAnsi="Times New Roman" w:cs="Times New Roman" w:eastAsiaTheme="minorHAnsi"/>
          <w:sz w:val="28"/>
          <w:szCs w:val="28"/>
        </w:rPr>
        <w:t xml:space="preserve"> закон</w:t>
      </w:r>
      <w:r>
        <w:rPr>
          <w:rFonts w:ascii="Times New Roman" w:hAnsi="Times New Roman" w:cs="Times New Roman" w:eastAsiaTheme="minorHAnsi"/>
          <w:sz w:val="28"/>
          <w:szCs w:val="28"/>
        </w:rPr>
        <w:t xml:space="preserve">ом</w:t>
      </w:r>
      <w:r>
        <w:rPr>
          <w:rFonts w:ascii="Times New Roman" w:hAnsi="Times New Roman" w:cs="Times New Roman" w:eastAsiaTheme="minorHAnsi"/>
          <w:sz w:val="28"/>
          <w:szCs w:val="28"/>
        </w:rPr>
        <w:t xml:space="preserve"> от 31 июля 2020 г. </w:t>
      </w:r>
      <w:r>
        <w:rPr>
          <w:rFonts w:ascii="Times New Roman" w:hAnsi="Times New Roman" w:cs="Times New Roman" w:eastAsiaTheme="minorHAnsi"/>
          <w:sz w:val="28"/>
          <w:szCs w:val="28"/>
        </w:rPr>
        <w:t xml:space="preserve">№ 304-ФЗ внесены изменения </w:t>
      </w:r>
      <w:r>
        <w:rPr>
          <w:rFonts w:ascii="Times New Roman" w:hAnsi="Times New Roman" w:cs="Times New Roman" w:eastAsiaTheme="minorHAnsi"/>
          <w:sz w:val="28"/>
          <w:szCs w:val="28"/>
        </w:rPr>
        <w:t xml:space="preserve">в Федеральный закон от 29 декабря 2012 г. № 273-ФЗ, усиливающие воспитательную составляющую.</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Разработан </w:t>
      </w:r>
      <w:r>
        <w:rPr>
          <w:rFonts w:ascii="Times New Roman" w:hAnsi="Times New Roman" w:cs="Times New Roman" w:eastAsiaTheme="minorHAnsi"/>
          <w:sz w:val="28"/>
          <w:szCs w:val="28"/>
        </w:rPr>
        <w:t xml:space="preserve">и </w:t>
      </w:r>
      <w:r>
        <w:rPr>
          <w:rFonts w:ascii="Times New Roman" w:hAnsi="Times New Roman" w:cs="Times New Roman" w:eastAsiaTheme="minorHAnsi"/>
          <w:sz w:val="28"/>
          <w:szCs w:val="28"/>
        </w:rPr>
        <w:t xml:space="preserve">утвержден распоряжением Правительства Российской </w:t>
      </w:r>
      <w:r>
        <w:rPr>
          <w:rFonts w:ascii="Times New Roman" w:hAnsi="Times New Roman" w:cs="Times New Roman" w:eastAsiaTheme="minorHAnsi"/>
          <w:sz w:val="28"/>
          <w:szCs w:val="28"/>
        </w:rPr>
        <w:t xml:space="preserve">Федерации от 12 ноября 2020 г. </w:t>
      </w:r>
      <w:r>
        <w:rPr>
          <w:rFonts w:ascii="Times New Roman" w:hAnsi="Times New Roman" w:cs="Times New Roman" w:eastAsiaTheme="minorHAnsi"/>
          <w:sz w:val="28"/>
          <w:szCs w:val="28"/>
        </w:rPr>
        <w:t xml:space="preserve">№ 2945-р </w:t>
      </w:r>
      <w:r>
        <w:rPr>
          <w:rFonts w:ascii="Times New Roman" w:hAnsi="Times New Roman" w:cs="Times New Roman" w:eastAsiaTheme="minorHAnsi"/>
          <w:sz w:val="28"/>
          <w:szCs w:val="28"/>
        </w:rPr>
        <w:t xml:space="preserve">план мероприятий п</w:t>
      </w:r>
      <w:r>
        <w:rPr>
          <w:rFonts w:ascii="Times New Roman" w:hAnsi="Times New Roman" w:cs="Times New Roman" w:eastAsiaTheme="minorHAnsi"/>
          <w:sz w:val="28"/>
          <w:szCs w:val="28"/>
        </w:rPr>
        <w:t xml:space="preserve">о реализации в 2021-2025 годах </w:t>
      </w:r>
      <w:r>
        <w:rPr>
          <w:rFonts w:ascii="Times New Roman" w:hAnsi="Times New Roman" w:cs="Times New Roman" w:eastAsiaTheme="minorHAnsi"/>
          <w:sz w:val="28"/>
          <w:szCs w:val="28"/>
        </w:rPr>
        <w:t xml:space="preserve">Стратегии развития воспитания в Российской Федерации, который предусматривает: совершенствование нормативно-правового регулирования, организационно-управленческих и научно-методических механизмов в сфере воспитания, развитие кадрового потенциала.</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Продолжена работа по внедрению в общеобразовательных организациях рабочих программ воспитания и календарны</w:t>
      </w:r>
      <w:r>
        <w:rPr>
          <w:rFonts w:ascii="Times New Roman" w:hAnsi="Times New Roman" w:cs="Times New Roman" w:eastAsiaTheme="minorHAnsi"/>
          <w:sz w:val="28"/>
          <w:szCs w:val="28"/>
        </w:rPr>
        <w:t xml:space="preserve">х планов воспитательной работы </w:t>
      </w:r>
      <w:r>
        <w:rPr>
          <w:rFonts w:ascii="Times New Roman" w:hAnsi="Times New Roman" w:cs="Times New Roman" w:eastAsiaTheme="minorHAnsi"/>
          <w:sz w:val="28"/>
          <w:szCs w:val="28"/>
        </w:rPr>
        <w:t xml:space="preserve">на основе примерной программы воспитания, разработанной Минпросвещения России совместно с ФГБНУ «Институт стратегии развития образования Российской академии образования» в 2019 году и одобренной на заседании Федерального учебно-методического объединения 2 июня 2020 года. С сентября 2020 г. более 17 тыс. общеобразовательных организаций приступили к данной работе.</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Программа воспитания является модульной, и каждая образовательная организация при разработке своей программы включает в нее модули, которые помогут реализовать воспитательный потенциал учащихся с учетом имеющихся кадровых и материальных ресурсов.</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Неотъемлемой частью воспитательного процесса является патриотическое воспитание детей и молодежи. </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Комплекс мероприятий, направленных на патриотическое воспитание подрастающего поколения на приме</w:t>
      </w:r>
      <w:r>
        <w:rPr>
          <w:rFonts w:ascii="Times New Roman" w:hAnsi="Times New Roman" w:cs="Times New Roman" w:eastAsiaTheme="minorHAnsi"/>
          <w:sz w:val="28"/>
          <w:szCs w:val="28"/>
        </w:rPr>
        <w:t xml:space="preserve">ре великого подвига советского </w:t>
      </w:r>
      <w:r>
        <w:rPr>
          <w:rFonts w:ascii="Times New Roman" w:hAnsi="Times New Roman" w:cs="Times New Roman" w:eastAsiaTheme="minorHAnsi"/>
          <w:sz w:val="28"/>
          <w:szCs w:val="28"/>
        </w:rPr>
        <w:t xml:space="preserve">народа, реализовывался Минпросвещения России</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в рамках объявленного </w:t>
      </w:r>
      <w:r>
        <w:rPr>
          <w:rFonts w:ascii="Times New Roman" w:hAnsi="Times New Roman" w:cs="Times New Roman" w:eastAsiaTheme="minorHAnsi"/>
          <w:sz w:val="28"/>
          <w:szCs w:val="28"/>
        </w:rPr>
        <w:t xml:space="preserve">в 2020 году в Российской Федерации Года памяти и славы.</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По поручению Президента </w:t>
      </w:r>
      <w:r>
        <w:rPr>
          <w:rFonts w:ascii="Times New Roman" w:hAnsi="Times New Roman" w:cs="Times New Roman" w:eastAsiaTheme="minorHAnsi"/>
          <w:sz w:val="28"/>
          <w:szCs w:val="28"/>
        </w:rPr>
        <w:t xml:space="preserve">Российской Федерации В.В. Путина </w:t>
      </w:r>
      <w:r>
        <w:rPr>
          <w:rFonts w:ascii="Times New Roman" w:hAnsi="Times New Roman" w:cs="Times New Roman" w:eastAsiaTheme="minorHAnsi"/>
          <w:sz w:val="28"/>
          <w:szCs w:val="28"/>
        </w:rPr>
        <w:t xml:space="preserve">в 2020 году Минпросвещения России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совместно с заинтересованными органами власти и общественными объединениями разработан федеральный проект «Патриотическое воспитание граждан Российской Федерации» наци</w:t>
      </w:r>
      <w:r>
        <w:rPr>
          <w:rFonts w:ascii="Times New Roman" w:hAnsi="Times New Roman" w:cs="Times New Roman" w:eastAsiaTheme="minorHAnsi"/>
          <w:sz w:val="28"/>
          <w:szCs w:val="28"/>
        </w:rPr>
        <w:t xml:space="preserve">онального проекта «Образование», в рамках которого предусмотрены </w:t>
      </w:r>
      <w:r>
        <w:rPr>
          <w:rFonts w:ascii="Times New Roman" w:hAnsi="Times New Roman" w:cs="Times New Roman" w:eastAsiaTheme="minorHAnsi"/>
          <w:sz w:val="28"/>
          <w:szCs w:val="28"/>
        </w:rPr>
        <w:t xml:space="preserve">системные изменения сферы воспитания, а также масштабный блок</w:t>
      </w:r>
      <w:r>
        <w:rPr>
          <w:rFonts w:ascii="Times New Roman" w:hAnsi="Times New Roman" w:cs="Times New Roman" w:eastAsiaTheme="minorHAnsi"/>
          <w:sz w:val="28"/>
          <w:szCs w:val="28"/>
        </w:rPr>
        <w:t xml:space="preserve"> мероприятий</w:t>
      </w:r>
      <w:r>
        <w:rPr>
          <w:rFonts w:ascii="Times New Roman" w:hAnsi="Times New Roman" w:cs="Times New Roman" w:eastAsiaTheme="minorHAnsi"/>
          <w:sz w:val="28"/>
          <w:szCs w:val="28"/>
        </w:rPr>
        <w:t xml:space="preserve">.</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Особое внимание уделено развитию кадрового потенциала сферы воспитания. Предусмотрено повышение квалификации педагогических работников образовательных организаций по вопросам разработки рабочих программ воспитания, а также</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внедрени</w:t>
      </w:r>
      <w:r>
        <w:rPr>
          <w:rFonts w:ascii="Times New Roman" w:hAnsi="Times New Roman" w:cs="Times New Roman" w:eastAsiaTheme="minorHAnsi"/>
          <w:sz w:val="28"/>
          <w:szCs w:val="28"/>
        </w:rPr>
        <w:t xml:space="preserve">е ставок советников директоров </w:t>
      </w:r>
      <w:r>
        <w:rPr>
          <w:rFonts w:ascii="Times New Roman" w:hAnsi="Times New Roman" w:cs="Times New Roman" w:eastAsiaTheme="minorHAnsi"/>
          <w:sz w:val="28"/>
          <w:szCs w:val="28"/>
        </w:rPr>
        <w:t xml:space="preserve">по воспитательной работе и взаимодействию с детскими общественными объединениями. Главной задачей советников станет усиление воспитательного компонента основной образовательной программы, в том числе за счет составления плана воспитательной работы для конкретной школы. </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Основными ключ</w:t>
      </w:r>
      <w:r>
        <w:rPr>
          <w:rFonts w:ascii="Times New Roman" w:hAnsi="Times New Roman" w:cs="Times New Roman" w:eastAsiaTheme="minorHAnsi"/>
          <w:sz w:val="28"/>
          <w:szCs w:val="28"/>
        </w:rPr>
        <w:t xml:space="preserve">евыми событиями 2020 года стало проведение таких мероприятий, как:</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w:t>
      </w:r>
      <w:r>
        <w:rPr>
          <w:rFonts w:ascii="Times New Roman" w:hAnsi="Times New Roman" w:cs="Times New Roman" w:eastAsiaTheme="minorHAnsi"/>
          <w:sz w:val="28"/>
          <w:szCs w:val="28"/>
        </w:rPr>
        <w:t xml:space="preserve">сероссийский конкурс для школьников «Большая перемена»</w:t>
      </w:r>
      <w:r>
        <w:rPr>
          <w:rFonts w:ascii="Times New Roman" w:hAnsi="Times New Roman" w:cs="Times New Roman" w:eastAsiaTheme="minorHAnsi"/>
          <w:sz w:val="28"/>
          <w:szCs w:val="28"/>
        </w:rPr>
        <w:t xml:space="preserve">, участие в котором приняло более </w:t>
      </w:r>
      <w:r>
        <w:rPr>
          <w:rFonts w:ascii="Times New Roman" w:hAnsi="Times New Roman" w:cs="Times New Roman" w:eastAsiaTheme="minorHAnsi"/>
          <w:sz w:val="28"/>
          <w:szCs w:val="28"/>
        </w:rPr>
        <w:t xml:space="preserve">1 млн участников из всех регионов России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600 </w:t>
      </w:r>
      <w:r>
        <w:rPr>
          <w:rFonts w:ascii="Times New Roman" w:hAnsi="Times New Roman" w:cs="Times New Roman" w:eastAsiaTheme="minorHAnsi"/>
          <w:sz w:val="28"/>
          <w:szCs w:val="28"/>
        </w:rPr>
        <w:t xml:space="preserve">победителей)</w:t>
      </w:r>
      <w:r>
        <w:rPr>
          <w:rFonts w:ascii="Times New Roman" w:hAnsi="Times New Roman" w:cs="Times New Roman" w:eastAsiaTheme="minorHAnsi"/>
          <w:sz w:val="28"/>
          <w:szCs w:val="28"/>
        </w:rPr>
        <w:t xml:space="preserve">;</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Всероссийский конкурс сочинений «Без срока давности»</w:t>
      </w:r>
      <w:r>
        <w:rPr>
          <w:rFonts w:ascii="Times New Roman" w:hAnsi="Times New Roman" w:cs="Times New Roman" w:eastAsiaTheme="minorHAnsi"/>
          <w:sz w:val="28"/>
          <w:szCs w:val="28"/>
        </w:rPr>
        <w:t xml:space="preserve">, участниками которого стали </w:t>
      </w:r>
      <w:r>
        <w:rPr>
          <w:rFonts w:ascii="Times New Roman" w:hAnsi="Times New Roman" w:cs="Times New Roman" w:eastAsiaTheme="minorHAnsi"/>
          <w:sz w:val="28"/>
          <w:szCs w:val="28"/>
        </w:rPr>
        <w:t xml:space="preserve">более 133 тыс. </w:t>
      </w:r>
      <w:r>
        <w:rPr>
          <w:rFonts w:ascii="Times New Roman" w:hAnsi="Times New Roman" w:cs="Times New Roman" w:eastAsiaTheme="minorHAnsi"/>
          <w:sz w:val="28"/>
          <w:szCs w:val="28"/>
        </w:rPr>
        <w:t xml:space="preserve">человек </w:t>
      </w:r>
      <w:r>
        <w:rPr>
          <w:rFonts w:ascii="Times New Roman" w:hAnsi="Times New Roman" w:cs="Times New Roman" w:eastAsiaTheme="minorHAnsi"/>
          <w:sz w:val="28"/>
          <w:szCs w:val="28"/>
        </w:rPr>
        <w:t xml:space="preserve">из всех регионов России, </w:t>
      </w:r>
      <w:r>
        <w:rPr>
          <w:rFonts w:ascii="Times New Roman" w:hAnsi="Times New Roman" w:cs="Times New Roman" w:eastAsiaTheme="minorHAnsi"/>
          <w:sz w:val="28"/>
          <w:szCs w:val="28"/>
        </w:rPr>
        <w:t xml:space="preserve">в том числе из посольских школ </w:t>
      </w:r>
      <w:r>
        <w:rPr>
          <w:rFonts w:ascii="Times New Roman" w:hAnsi="Times New Roman" w:cs="Times New Roman" w:eastAsiaTheme="minorHAnsi"/>
          <w:sz w:val="28"/>
          <w:szCs w:val="28"/>
        </w:rPr>
        <w:t xml:space="preserve">за рубежом</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87 финалистов);</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Международный конкурс методич</w:t>
      </w:r>
      <w:r>
        <w:rPr>
          <w:rFonts w:ascii="Times New Roman" w:hAnsi="Times New Roman" w:cs="Times New Roman" w:eastAsiaTheme="minorHAnsi"/>
          <w:sz w:val="28"/>
          <w:szCs w:val="28"/>
        </w:rPr>
        <w:t xml:space="preserve">еских разработок «Уроки Победы», участие в котором приняли </w:t>
      </w:r>
      <w:r>
        <w:rPr>
          <w:rFonts w:ascii="Times New Roman" w:hAnsi="Times New Roman" w:cs="Times New Roman" w:eastAsiaTheme="minorHAnsi"/>
          <w:sz w:val="28"/>
          <w:szCs w:val="28"/>
        </w:rPr>
        <w:t xml:space="preserve">более 15 тыс. педагогических рабо</w:t>
      </w:r>
      <w:r>
        <w:rPr>
          <w:rFonts w:ascii="Times New Roman" w:hAnsi="Times New Roman" w:cs="Times New Roman" w:eastAsiaTheme="minorHAnsi"/>
          <w:sz w:val="28"/>
          <w:szCs w:val="28"/>
        </w:rPr>
        <w:t xml:space="preserve">тников из всех регионов России и 27 зарубежных стран</w:t>
      </w:r>
      <w:r>
        <w:rPr>
          <w:rFonts w:ascii="Times New Roman" w:hAnsi="Times New Roman" w:cs="Times New Roman" w:eastAsiaTheme="minorHAnsi"/>
          <w:sz w:val="28"/>
          <w:szCs w:val="28"/>
        </w:rPr>
        <w:t xml:space="preserve">;</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Всероссийский социальный патриотический форум и Всероссийский конкурс социально </w:t>
      </w:r>
      <w:r>
        <w:rPr>
          <w:rFonts w:ascii="Times New Roman" w:hAnsi="Times New Roman" w:cs="Times New Roman" w:eastAsiaTheme="minorHAnsi"/>
          <w:sz w:val="28"/>
          <w:szCs w:val="28"/>
        </w:rPr>
        <w:t xml:space="preserve">активных технологий воспитания</w:t>
      </w:r>
      <w:r>
        <w:rPr>
          <w:rFonts w:ascii="Times New Roman" w:hAnsi="Times New Roman" w:cs="Times New Roman" w:eastAsiaTheme="minorHAnsi"/>
          <w:sz w:val="28"/>
          <w:szCs w:val="28"/>
        </w:rPr>
        <w:t xml:space="preserve"> обучающихся «Растим гражданина»</w:t>
      </w:r>
      <w:r>
        <w:rPr>
          <w:rFonts w:ascii="Times New Roman" w:hAnsi="Times New Roman" w:cs="Times New Roman" w:eastAsiaTheme="minorHAnsi"/>
          <w:sz w:val="28"/>
          <w:szCs w:val="28"/>
        </w:rPr>
        <w:t xml:space="preserve">, участниками заочного этапа которого стали более 2</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400 человек (</w:t>
      </w:r>
      <w:r>
        <w:rPr>
          <w:rFonts w:ascii="Times New Roman" w:hAnsi="Times New Roman" w:cs="Times New Roman" w:eastAsiaTheme="minorHAnsi"/>
          <w:sz w:val="28"/>
          <w:szCs w:val="28"/>
        </w:rPr>
        <w:t xml:space="preserve">более 200 финалистов);</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смотр-конкурс «Лучший казачий кадетский корпус»;</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всероссийские тематические онлайн-уроки, направленные на раннюю профориентацию и гражданско-патриотическое воспитание детей (проведено </w:t>
      </w:r>
      <w:r>
        <w:rPr>
          <w:rFonts w:ascii="Times New Roman" w:hAnsi="Times New Roman" w:cs="Times New Roman" w:eastAsiaTheme="minorHAnsi"/>
          <w:sz w:val="28"/>
          <w:szCs w:val="28"/>
        </w:rPr>
        <w:br/>
        <w:t xml:space="preserve">22 урока, более 22 млн просмотров).</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С целью популяризаци</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рабочих профессий и образа профессионала, </w:t>
      </w:r>
      <w:r>
        <w:rPr>
          <w:rFonts w:ascii="Times New Roman" w:hAnsi="Times New Roman" w:cs="Times New Roman" w:eastAsiaTheme="minorHAnsi"/>
          <w:sz w:val="28"/>
          <w:szCs w:val="28"/>
        </w:rPr>
        <w:br/>
        <w:t xml:space="preserve">в том числе деятельности системы среднего профессионального образования, </w:t>
      </w:r>
      <w:r>
        <w:rPr>
          <w:rFonts w:ascii="Times New Roman" w:hAnsi="Times New Roman" w:cs="Times New Roman" w:eastAsiaTheme="minorHAnsi"/>
          <w:sz w:val="28"/>
          <w:szCs w:val="28"/>
        </w:rPr>
        <w:br/>
        <w:t xml:space="preserve">в ноябре</w:t>
      </w:r>
      <w:r>
        <w:rPr>
          <w:rFonts w:ascii="Times New Roman" w:hAnsi="Times New Roman" w:cs="Times New Roman" w:eastAsiaTheme="minorHAnsi"/>
          <w:sz w:val="28"/>
          <w:szCs w:val="28"/>
        </w:rPr>
        <w:t xml:space="preserve"> 2020 го</w:t>
      </w:r>
      <w:r>
        <w:rPr>
          <w:rFonts w:ascii="Times New Roman" w:hAnsi="Times New Roman" w:cs="Times New Roman" w:eastAsiaTheme="minorHAnsi"/>
          <w:sz w:val="28"/>
          <w:szCs w:val="28"/>
        </w:rPr>
        <w:t xml:space="preserve">да запущен проект «Шоу профессий» в рамках реализации открытых </w:t>
      </w:r>
      <w:r>
        <w:rPr>
          <w:rFonts w:ascii="Times New Roman" w:hAnsi="Times New Roman" w:cs="Times New Roman" w:eastAsiaTheme="minorHAnsi"/>
          <w:sz w:val="28"/>
          <w:szCs w:val="28"/>
        </w:rPr>
        <w:t xml:space="preserve">онлайн-уроков</w:t>
      </w:r>
      <w:r>
        <w:rPr>
          <w:rFonts w:ascii="Times New Roman" w:hAnsi="Times New Roman" w:cs="Times New Roman" w:eastAsiaTheme="minorHAnsi"/>
          <w:sz w:val="28"/>
          <w:szCs w:val="28"/>
        </w:rPr>
        <w:t xml:space="preserve">, проводимых с учетом опыта цикла открытых уроков «</w:t>
      </w:r>
      <w:r>
        <w:rPr>
          <w:rFonts w:ascii="Times New Roman" w:hAnsi="Times New Roman" w:cs="Times New Roman" w:eastAsiaTheme="minorHAnsi"/>
          <w:sz w:val="28"/>
          <w:szCs w:val="28"/>
        </w:rPr>
        <w:t xml:space="preserve">ПроеКТОриЯ</w:t>
      </w:r>
      <w:r>
        <w:rPr>
          <w:rFonts w:ascii="Times New Roman" w:hAnsi="Times New Roman" w:cs="Times New Roman" w:eastAsiaTheme="minorHAnsi"/>
          <w:sz w:val="28"/>
          <w:szCs w:val="28"/>
        </w:rPr>
        <w:t xml:space="preserve">», направленных на раннюю профориентацию.</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Каждый выпуск «Шоу профессий» включает в себя: соревнование </w:t>
      </w:r>
      <w:r>
        <w:rPr>
          <w:rFonts w:ascii="Times New Roman" w:hAnsi="Times New Roman" w:cs="Times New Roman" w:eastAsiaTheme="minorHAnsi"/>
          <w:sz w:val="28"/>
          <w:szCs w:val="28"/>
        </w:rPr>
        <w:br/>
        <w:t xml:space="preserve">по решению производственного кейса между 2 командами участников, общее описание развития отрасли в России, описание процесса по компетенции </w:t>
      </w:r>
      <w:r>
        <w:rPr>
          <w:rFonts w:ascii="Times New Roman" w:hAnsi="Times New Roman" w:cs="Times New Roman" w:eastAsiaTheme="minorHAnsi"/>
          <w:sz w:val="28"/>
          <w:szCs w:val="28"/>
        </w:rPr>
        <w:br/>
        <w:t xml:space="preserve">на производстве, а также домашнее задание на тему кейса для зрителей.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Выпуски размещены</w:t>
      </w:r>
      <w:r>
        <w:rPr>
          <w:rFonts w:ascii="Times New Roman" w:hAnsi="Times New Roman" w:cs="Times New Roman" w:eastAsiaTheme="minorHAnsi"/>
          <w:sz w:val="28"/>
          <w:szCs w:val="28"/>
        </w:rPr>
        <w:t xml:space="preserve"> в открытом доступе на официальной странице Минпросвещения России в социальной сети «</w:t>
      </w:r>
      <w:r>
        <w:rPr>
          <w:rFonts w:ascii="Times New Roman" w:hAnsi="Times New Roman" w:cs="Times New Roman" w:eastAsiaTheme="minorHAnsi"/>
          <w:sz w:val="28"/>
          <w:szCs w:val="28"/>
        </w:rPr>
        <w:t xml:space="preserve">ВКонтакте</w:t>
      </w:r>
      <w:r>
        <w:rPr>
          <w:rFonts w:ascii="Times New Roman" w:hAnsi="Times New Roman" w:cs="Times New Roman" w:eastAsiaTheme="minorHAnsi"/>
          <w:sz w:val="28"/>
          <w:szCs w:val="28"/>
        </w:rPr>
        <w:t xml:space="preserve">» https://vk.com/minprosvet и на официальном сайте проекта по адресу: </w:t>
      </w:r>
      <w:hyperlink r:id="rId25" w:history="1">
        <w:r>
          <w:rPr>
            <w:rFonts w:ascii="Times New Roman" w:hAnsi="Times New Roman" w:cs="Times New Roman" w:eastAsiaTheme="minorHAnsi"/>
            <w:sz w:val="28"/>
            <w:szCs w:val="28"/>
          </w:rPr>
          <w:t xml:space="preserve">https://шоупрофессий.рф</w:t>
        </w:r>
      </w:hyperlink>
      <w:r>
        <w:rPr>
          <w:rFonts w:ascii="Times New Roman" w:hAnsi="Times New Roman" w:cs="Times New Roman" w:eastAsiaTheme="minorHAnsi"/>
          <w:sz w:val="28"/>
          <w:szCs w:val="28"/>
        </w:rPr>
        <w:t xml:space="preserve">.</w:t>
      </w:r>
    </w:p>
    <w:p>
      <w:pPr>
        <w:contextualSpacing w:val="true"/>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выпущено 6 роликов по различным отраслям, которые </w:t>
      </w:r>
      <w:r>
        <w:rPr>
          <w:rFonts w:ascii="Times New Roman" w:hAnsi="Times New Roman" w:cs="Times New Roman" w:eastAsiaTheme="minorHAnsi"/>
          <w:sz w:val="28"/>
          <w:szCs w:val="28"/>
        </w:rPr>
        <w:br/>
        <w:t xml:space="preserve">в совокупности набрали более 2,5 млн</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просмотров.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октябре</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2020 г.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 г. Ярославле проведен Всероссийский форум профессиональной ориентации «</w:t>
      </w:r>
      <w:r>
        <w:rPr>
          <w:rFonts w:ascii="Times New Roman" w:hAnsi="Times New Roman" w:cs="Times New Roman" w:eastAsiaTheme="minorHAnsi"/>
          <w:sz w:val="28"/>
          <w:szCs w:val="28"/>
        </w:rPr>
        <w:t xml:space="preserve">ПроеКТОриЯ</w:t>
      </w:r>
      <w:r>
        <w:rPr>
          <w:rFonts w:ascii="Times New Roman" w:hAnsi="Times New Roman" w:cs="Times New Roman" w:eastAsiaTheme="minorHAnsi"/>
          <w:sz w:val="28"/>
          <w:szCs w:val="28"/>
        </w:rPr>
        <w:t xml:space="preserve">», в работе которого приняли участие 617 человек, из них 541 </w:t>
      </w:r>
      <w:r>
        <w:rPr>
          <w:rFonts w:ascii="Times New Roman" w:hAnsi="Times New Roman" w:cs="Times New Roman" w:eastAsiaTheme="minorHAnsi"/>
          <w:sz w:val="28"/>
          <w:szCs w:val="28"/>
        </w:rPr>
        <w:t xml:space="preserve">ребенок и подросток</w:t>
      </w:r>
      <w:r>
        <w:rPr>
          <w:rFonts w:ascii="Times New Roman" w:hAnsi="Times New Roman" w:cs="Times New Roman" w:eastAsiaTheme="minorHAnsi"/>
          <w:sz w:val="28"/>
          <w:szCs w:val="28"/>
        </w:rPr>
        <w:t xml:space="preserve">, 76 преподавател</w:t>
      </w:r>
      <w:r>
        <w:rPr>
          <w:rFonts w:ascii="Times New Roman" w:hAnsi="Times New Roman" w:cs="Times New Roman" w:eastAsiaTheme="minorHAnsi"/>
          <w:sz w:val="28"/>
          <w:szCs w:val="28"/>
        </w:rPr>
        <w:t xml:space="preserve">ей</w:t>
      </w:r>
      <w:r>
        <w:rPr>
          <w:rFonts w:ascii="Times New Roman" w:hAnsi="Times New Roman" w:cs="Times New Roman" w:eastAsiaTheme="minorHAnsi"/>
          <w:sz w:val="28"/>
          <w:szCs w:val="28"/>
        </w:rPr>
        <w:t xml:space="preserve"> и эксперт</w:t>
      </w:r>
      <w:r>
        <w:rPr>
          <w:rFonts w:ascii="Times New Roman" w:hAnsi="Times New Roman" w:cs="Times New Roman" w:eastAsiaTheme="minorHAnsi"/>
          <w:sz w:val="28"/>
          <w:szCs w:val="28"/>
        </w:rPr>
        <w:t xml:space="preserve">ов</w:t>
      </w:r>
      <w:r>
        <w:rPr>
          <w:rFonts w:ascii="Times New Roman" w:hAnsi="Times New Roman" w:cs="Times New Roman" w:eastAsiaTheme="minorHAnsi"/>
          <w:sz w:val="28"/>
          <w:szCs w:val="28"/>
        </w:rPr>
        <w:t xml:space="preserve">.</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Обучение детей с ограниченными возможностями здоровья</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bCs/>
          <w:sz w:val="28"/>
          <w:szCs w:val="28"/>
        </w:rPr>
        <w:t xml:space="preserve">В Российской Федерации более 1,25 млн обучающихся с ограниченными возможностями здоровья</w:t>
      </w:r>
      <w:r>
        <w:rPr>
          <w:rFonts w:ascii="Times New Roman" w:hAnsi="Times New Roman" w:cs="Times New Roman" w:eastAsia="Calibri" w:eastAsiaTheme="minorHAnsi"/>
          <w:bCs/>
          <w:sz w:val="28"/>
          <w:szCs w:val="28"/>
        </w:rPr>
        <w:t xml:space="preserve"> (далее – ОВЗ)</w:t>
      </w:r>
      <w:r>
        <w:rPr>
          <w:rFonts w:ascii="Times New Roman" w:hAnsi="Times New Roman" w:cs="Times New Roman" w:eastAsia="Calibri" w:eastAsiaTheme="minorHAnsi"/>
          <w:bCs/>
          <w:sz w:val="28"/>
          <w:szCs w:val="28"/>
        </w:rPr>
        <w:t xml:space="preserve"> и более</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bCs/>
          <w:sz w:val="28"/>
          <w:szCs w:val="28"/>
        </w:rPr>
        <w:t xml:space="preserve">700 тыс. детей-инвалидов.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Реализация политики Российской Федерации в сфере образования обучающихся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инвалидностью продолжает формироваться по двум приоритетным направлениям: развитие системы инклюзивного образования и одновременно поддержка и развитие существующей сети отдельных образовательных организаций.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Включение детей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w:t>
      </w:r>
      <w:r>
        <w:rPr>
          <w:rFonts w:ascii="Times New Roman" w:hAnsi="Times New Roman" w:cs="Times New Roman" w:eastAsia="Calibri" w:eastAsiaTheme="minorHAnsi"/>
          <w:sz w:val="28"/>
          <w:szCs w:val="28"/>
        </w:rPr>
        <w:t xml:space="preserve">с инвалидностью в систему образования начинается с раннего возраста. Во исполнение положений Концепции развития ранней помощи в Российской Федерации на период до 2020 года во всех регионах созданы межведомственные службы ранней помощи.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мониторинга, проведенного Минпросвещения России, </w:t>
      </w:r>
      <w:r>
        <w:rPr>
          <w:rFonts w:ascii="Times New Roman" w:hAnsi="Times New Roman" w:cs="Times New Roman" w:eastAsia="Calibri" w:eastAsiaTheme="minorHAnsi"/>
          <w:sz w:val="28"/>
          <w:szCs w:val="28"/>
        </w:rPr>
        <w:br/>
        <w:t xml:space="preserve">в 2020 году в Российской Федерации в систе</w:t>
      </w:r>
      <w:r>
        <w:rPr>
          <w:rFonts w:ascii="Times New Roman" w:hAnsi="Times New Roman" w:cs="Times New Roman" w:eastAsia="Calibri" w:eastAsiaTheme="minorHAnsi"/>
          <w:sz w:val="28"/>
          <w:szCs w:val="28"/>
        </w:rPr>
        <w:t xml:space="preserve">ме образования функционировали </w:t>
      </w:r>
      <w:r>
        <w:rPr>
          <w:rFonts w:ascii="Times New Roman" w:hAnsi="Times New Roman" w:cs="Times New Roman" w:eastAsia="Calibri" w:eastAsiaTheme="minorHAnsi"/>
          <w:sz w:val="28"/>
          <w:szCs w:val="28"/>
        </w:rPr>
        <w:t xml:space="preserve">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040 подобных служб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 – 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040</w:t>
      </w:r>
      <w:r>
        <w:rPr>
          <w:rFonts w:ascii="Times New Roman" w:hAnsi="Times New Roman" w:cs="Times New Roman" w:eastAsia="Calibri" w:eastAsiaTheme="minorHAnsi"/>
          <w:sz w:val="28"/>
          <w:szCs w:val="28"/>
        </w:rPr>
        <w:t xml:space="preserve"> служб</w:t>
      </w:r>
      <w:r>
        <w:rPr>
          <w:rFonts w:ascii="Times New Roman" w:hAnsi="Times New Roman" w:cs="Times New Roman" w:eastAsia="Calibri" w:eastAsiaTheme="minorHAnsi"/>
          <w:sz w:val="28"/>
          <w:szCs w:val="28"/>
        </w:rPr>
        <w:t xml:space="preserve">), общее количество обращений в службы в очном и заочном режимах составило более 450 тыс., что почти в 2 раза больше, чем в 2019 году. Это свидетельствует о возросшей востребованности данных услуг, а также об эффективности проводимой </w:t>
      </w:r>
      <w:r>
        <w:rPr>
          <w:rFonts w:ascii="Times New Roman" w:hAnsi="Times New Roman" w:cs="Times New Roman" w:eastAsia="Calibri" w:eastAsiaTheme="minorHAnsi"/>
          <w:sz w:val="28"/>
          <w:szCs w:val="28"/>
        </w:rPr>
        <w:t xml:space="preserve">информационно-просветительской </w:t>
      </w:r>
      <w:r>
        <w:rPr>
          <w:rFonts w:ascii="Times New Roman" w:hAnsi="Times New Roman" w:cs="Times New Roman" w:eastAsia="Calibri" w:eastAsiaTheme="minorHAnsi"/>
          <w:sz w:val="28"/>
          <w:szCs w:val="28"/>
        </w:rPr>
        <w:t xml:space="preserve">работы. При этом количество очных обращений заметно преобладает: их число более чем в 4 раза превышает количество заочных обращений (368 487 и 90 307 обращений</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соответственно).</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Наибольшее количество служб ранней коррекционной помощи функционируют на базе дошкольных образовательных организаций (4</w:t>
      </w:r>
      <w:r>
        <w:rPr>
          <w:rFonts w:ascii="Times New Roman" w:hAnsi="Times New Roman" w:cs="Times New Roman" w:eastAsia="Calibri" w:eastAsiaTheme="minorHAnsi"/>
          <w:sz w:val="28"/>
          <w:szCs w:val="28"/>
        </w:rPr>
        <w:t xml:space="preserve"> 240</w:t>
      </w:r>
      <w:r>
        <w:rPr>
          <w:rFonts w:ascii="Times New Roman" w:hAnsi="Times New Roman" w:cs="Times New Roman" w:eastAsia="Calibri" w:eastAsiaTheme="minorHAnsi"/>
          <w:sz w:val="28"/>
          <w:szCs w:val="28"/>
        </w:rPr>
        <w:br/>
        <w:t xml:space="preserve">или 70,2</w:t>
      </w:r>
      <w:r>
        <w:rPr>
          <w:rFonts w:ascii="Times New Roman" w:hAnsi="Times New Roman" w:cs="Times New Roman" w:eastAsia="Calibri" w:eastAsiaTheme="minorHAnsi"/>
          <w:sz w:val="28"/>
          <w:szCs w:val="28"/>
        </w:rPr>
        <w:t xml:space="preserve">%), на базе общеобразовательных организаций действуют 1</w:t>
      </w:r>
      <w:r>
        <w:rPr>
          <w:rFonts w:ascii="Times New Roman" w:hAnsi="Times New Roman" w:cs="Times New Roman" w:eastAsia="Calibri" w:eastAsiaTheme="minorHAnsi"/>
          <w:sz w:val="28"/>
          <w:szCs w:val="28"/>
        </w:rPr>
        <w:t xml:space="preserve"> 399 таких служб (23,16</w:t>
      </w:r>
      <w:r>
        <w:rPr>
          <w:rFonts w:ascii="Times New Roman" w:hAnsi="Times New Roman" w:cs="Times New Roman" w:eastAsia="Calibri" w:eastAsiaTheme="minorHAnsi"/>
          <w:sz w:val="28"/>
          <w:szCs w:val="28"/>
        </w:rPr>
        <w:t xml:space="preserve">%), остальные службы открыты на базе центров психолого-педагогической, медицинской и социал</w:t>
      </w:r>
      <w:r>
        <w:rPr>
          <w:rFonts w:ascii="Times New Roman" w:hAnsi="Times New Roman" w:cs="Times New Roman" w:eastAsia="Calibri" w:eastAsiaTheme="minorHAnsi"/>
          <w:sz w:val="28"/>
          <w:szCs w:val="28"/>
        </w:rPr>
        <w:t xml:space="preserve">ьной помощи и иных организаций, </w:t>
      </w:r>
      <w:r>
        <w:rPr>
          <w:rFonts w:ascii="Times New Roman" w:hAnsi="Times New Roman" w:cs="Times New Roman" w:eastAsia="Calibri" w:eastAsiaTheme="minorHAnsi"/>
          <w:sz w:val="28"/>
          <w:szCs w:val="28"/>
        </w:rPr>
        <w:t xml:space="preserve">в том числе организаций дополнительного образования и профессиональ</w:t>
      </w:r>
      <w:r>
        <w:rPr>
          <w:rFonts w:ascii="Times New Roman" w:hAnsi="Times New Roman" w:cs="Times New Roman" w:eastAsia="Calibri" w:eastAsiaTheme="minorHAnsi"/>
          <w:sz w:val="28"/>
          <w:szCs w:val="28"/>
        </w:rPr>
        <w:t xml:space="preserve">ных образовательных организаций</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региональных информационных систем доступности дошкольного образования, передаваемых в федеральную информационную систему доступности дошкольного образования, по состоянию на 1 января 2021 г. из 7 411 645 детей, посещающих дошкольные образовательные </w:t>
      </w:r>
      <w:r>
        <w:rPr>
          <w:rFonts w:ascii="Times New Roman" w:hAnsi="Times New Roman" w:cs="Times New Roman" w:eastAsia="Calibri" w:eastAsiaTheme="minorHAnsi"/>
          <w:sz w:val="28"/>
          <w:szCs w:val="28"/>
        </w:rPr>
        <w:t xml:space="preserve">организации, 544 518 детей (7,3</w:t>
      </w:r>
      <w:r>
        <w:rPr>
          <w:rFonts w:ascii="Times New Roman" w:hAnsi="Times New Roman" w:cs="Times New Roman" w:eastAsia="Calibri" w:eastAsiaTheme="minorHAnsi"/>
          <w:sz w:val="28"/>
          <w:szCs w:val="28"/>
        </w:rPr>
        <w:t xml:space="preserve">%) являются детьми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(или)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детьми-инвалидами. В целом по сравнению</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с 2019 годом численность детей указанных категорий, посещающих дошкольные образовате</w:t>
      </w:r>
      <w:r>
        <w:rPr>
          <w:rFonts w:ascii="Times New Roman" w:hAnsi="Times New Roman" w:cs="Times New Roman" w:eastAsia="Calibri" w:eastAsiaTheme="minorHAnsi"/>
          <w:sz w:val="28"/>
          <w:szCs w:val="28"/>
        </w:rPr>
        <w:t xml:space="preserve">льные организации, практически </w:t>
      </w:r>
      <w:r>
        <w:rPr>
          <w:rFonts w:ascii="Times New Roman" w:hAnsi="Times New Roman" w:cs="Times New Roman" w:eastAsia="Calibri" w:eastAsiaTheme="minorHAnsi"/>
          <w:sz w:val="28"/>
          <w:szCs w:val="28"/>
        </w:rPr>
        <w:t xml:space="preserve">не изменилась в процентном соотношении.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в Российской Федерации функционировали 18 019 групп комбинированной направл</w:t>
      </w:r>
      <w:r>
        <w:rPr>
          <w:rFonts w:ascii="Times New Roman" w:hAnsi="Times New Roman" w:cs="Times New Roman" w:eastAsia="Calibri" w:eastAsiaTheme="minorHAnsi"/>
          <w:sz w:val="28"/>
          <w:szCs w:val="28"/>
        </w:rPr>
        <w:t xml:space="preserve">енности, что на 670 групп (3,86</w:t>
      </w:r>
      <w:r>
        <w:rPr>
          <w:rFonts w:ascii="Times New Roman" w:hAnsi="Times New Roman" w:cs="Times New Roman" w:eastAsia="Calibri" w:eastAsiaTheme="minorHAnsi"/>
          <w:sz w:val="28"/>
          <w:szCs w:val="28"/>
        </w:rPr>
        <w:t xml:space="preserve">%) больше, </w:t>
      </w:r>
      <w:r>
        <w:rPr>
          <w:rFonts w:ascii="Times New Roman" w:hAnsi="Times New Roman" w:cs="Times New Roman" w:eastAsia="Calibri" w:eastAsiaTheme="minorHAnsi"/>
          <w:sz w:val="28"/>
          <w:szCs w:val="28"/>
        </w:rPr>
        <w:t xml:space="preserve">чем в 2019 </w:t>
      </w:r>
      <w:r>
        <w:rPr>
          <w:rFonts w:ascii="Times New Roman" w:hAnsi="Times New Roman" w:cs="Times New Roman" w:eastAsia="Calibri" w:eastAsiaTheme="minorHAnsi"/>
          <w:sz w:val="28"/>
          <w:szCs w:val="28"/>
        </w:rPr>
        <w:t xml:space="preserve">году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17 349 групп); групп компенсирующей направленности – 26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124, что на 1</w:t>
      </w:r>
      <w:r>
        <w:rPr>
          <w:rFonts w:ascii="Times New Roman" w:hAnsi="Times New Roman" w:cs="Times New Roman" w:eastAsia="Calibri" w:eastAsiaTheme="minorHAnsi"/>
          <w:sz w:val="28"/>
          <w:szCs w:val="28"/>
        </w:rPr>
        <w:t xml:space="preserve"> 429 групп (5,79%) больше, </w:t>
      </w:r>
      <w:r>
        <w:rPr>
          <w:rFonts w:ascii="Times New Roman" w:hAnsi="Times New Roman" w:cs="Times New Roman" w:eastAsia="Calibri" w:eastAsiaTheme="minorHAnsi"/>
          <w:sz w:val="28"/>
          <w:szCs w:val="28"/>
        </w:rPr>
        <w:t xml:space="preserve">чем в 2019 году (24 695 групп).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Вместе с тем наибольшая численность детей,</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получающих дошкольное образование, </w:t>
      </w:r>
      <w:r>
        <w:rPr>
          <w:rFonts w:ascii="Times New Roman" w:hAnsi="Times New Roman" w:cs="Times New Roman" w:eastAsia="Calibri" w:eastAsiaTheme="minorHAnsi"/>
          <w:sz w:val="28"/>
          <w:szCs w:val="28"/>
        </w:rPr>
        <w:t xml:space="preserve">наблюдалась</w:t>
      </w:r>
      <w:r>
        <w:rPr>
          <w:rFonts w:ascii="Times New Roman" w:hAnsi="Times New Roman" w:cs="Times New Roman" w:eastAsia="Calibri" w:eastAsiaTheme="minorHAnsi"/>
          <w:sz w:val="28"/>
          <w:szCs w:val="28"/>
        </w:rPr>
        <w:t xml:space="preserve"> в группах компенсирующей направленности – 383 931 ребенок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23 279 детей-инвалидов, в группах комбинированной направленности – 92 197 детей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4 213 детей-инвалидов,</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в группах оздоровительной направленности – 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269 обучающихся с </w:t>
      </w:r>
      <w:r>
        <w:rPr>
          <w:rFonts w:ascii="Times New Roman" w:hAnsi="Times New Roman" w:cs="Times New Roman" w:eastAsia="Calibri" w:eastAsiaTheme="minorHAnsi"/>
          <w:bCs/>
          <w:sz w:val="28"/>
          <w:szCs w:val="28"/>
        </w:rPr>
        <w:t xml:space="preserve">ОВЗ и</w:t>
      </w:r>
      <w:r>
        <w:rPr>
          <w:rFonts w:ascii="Times New Roman" w:hAnsi="Times New Roman" w:cs="Times New Roman" w:eastAsia="Calibri" w:eastAsiaTheme="minorHAnsi"/>
          <w:sz w:val="28"/>
          <w:szCs w:val="28"/>
        </w:rPr>
        <w:t xml:space="preserve"> 361 ребенок-инвалид, наименьшая численность – в группах присмотра и ухода (без реализации образовательной программы) и в семейных группах – 193 ребенка</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149 детей-инвалидов.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Сохраняется тенденция к выбору родителями (законными представителями) групп компенсирующей направленности, в которых создана развивающая коррекционная среда, соответствующая особым образовательным потребностям детей с </w:t>
      </w:r>
      <w:r>
        <w:rPr>
          <w:rFonts w:ascii="Times New Roman" w:hAnsi="Times New Roman" w:cs="Times New Roman" w:eastAsia="Calibri" w:eastAsiaTheme="minorHAnsi"/>
          <w:bCs/>
          <w:sz w:val="28"/>
          <w:szCs w:val="28"/>
        </w:rPr>
        <w:t xml:space="preserve">ограниченными возможностями здоровья</w:t>
      </w:r>
      <w:r>
        <w:rPr>
          <w:rFonts w:ascii="Times New Roman" w:hAnsi="Times New Roman" w:cs="Times New Roman" w:eastAsia="Calibri" w:eastAsiaTheme="minorHAnsi"/>
          <w:sz w:val="28"/>
          <w:szCs w:val="28"/>
        </w:rPr>
        <w:t xml:space="preserve">, обеспечено необходимое психолого-педагогическое сопровождение.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Численность детей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не обеспеченных местом в группах для детей с </w:t>
      </w:r>
      <w:r>
        <w:rPr>
          <w:rFonts w:ascii="Times New Roman" w:hAnsi="Times New Roman" w:cs="Times New Roman" w:eastAsia="Calibri" w:eastAsiaTheme="minorHAnsi"/>
          <w:bCs/>
          <w:sz w:val="28"/>
          <w:szCs w:val="28"/>
        </w:rPr>
        <w:t xml:space="preserve">ограниченными возможностями здоровья</w:t>
      </w:r>
      <w:r>
        <w:rPr>
          <w:rFonts w:ascii="Times New Roman" w:hAnsi="Times New Roman" w:cs="Times New Roman" w:eastAsia="Calibri" w:eastAsiaTheme="minorHAnsi"/>
          <w:sz w:val="28"/>
          <w:szCs w:val="28"/>
        </w:rPr>
        <w:t xml:space="preserve"> (потребность), по состоянию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на 1 января 20</w:t>
      </w:r>
      <w:r>
        <w:rPr>
          <w:rFonts w:ascii="Times New Roman" w:hAnsi="Times New Roman" w:cs="Times New Roman" w:eastAsia="Calibri" w:eastAsiaTheme="minorHAnsi"/>
          <w:sz w:val="28"/>
          <w:szCs w:val="28"/>
        </w:rPr>
        <w:t xml:space="preserve">21 г. составляет 2 543 человека </w:t>
      </w:r>
      <w:r>
        <w:rPr>
          <w:rFonts w:ascii="Times New Roman" w:hAnsi="Times New Roman" w:cs="Times New Roman" w:eastAsia="Calibri" w:eastAsiaTheme="minorHAnsi"/>
          <w:sz w:val="28"/>
          <w:szCs w:val="28"/>
        </w:rPr>
        <w:t xml:space="preserve">(на 1 января 2020 г. –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338 детей</w:t>
      </w:r>
      <w:r>
        <w:rPr>
          <w:rFonts w:ascii="Times New Roman" w:hAnsi="Times New Roman" w:cs="Times New Roman" w:eastAsia="Calibri" w:eastAsiaTheme="minorHAnsi"/>
          <w:sz w:val="28"/>
          <w:szCs w:val="28"/>
        </w:rPr>
        <w:t xml:space="preserve">). В целом по стране в группах </w:t>
      </w:r>
      <w:r>
        <w:rPr>
          <w:rFonts w:ascii="Times New Roman" w:hAnsi="Times New Roman" w:cs="Times New Roman" w:eastAsia="Calibri" w:eastAsiaTheme="minorHAnsi"/>
          <w:sz w:val="28"/>
          <w:szCs w:val="28"/>
        </w:rPr>
        <w:t xml:space="preserve">для детей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в дошкольных образовательных организациях зафиксировано 25 132 свободных места. Такая ситуация сложилась ввиду того, что дошкольные образовательные организации, имеющие свободные</w:t>
      </w:r>
      <w:r>
        <w:rPr>
          <w:rFonts w:ascii="Times New Roman" w:hAnsi="Times New Roman" w:cs="Times New Roman" w:eastAsia="Calibri" w:eastAsiaTheme="minorHAnsi"/>
          <w:sz w:val="28"/>
          <w:szCs w:val="28"/>
        </w:rPr>
        <w:t xml:space="preserve"> места, как правило, не входят </w:t>
      </w:r>
      <w:r>
        <w:rPr>
          <w:rFonts w:ascii="Times New Roman" w:hAnsi="Times New Roman" w:cs="Times New Roman" w:eastAsia="Calibri" w:eastAsiaTheme="minorHAnsi"/>
          <w:sz w:val="28"/>
          <w:szCs w:val="28"/>
        </w:rPr>
        <w:t xml:space="preserve">в число выбранных родителями по разным причинам, в том числе из-за удаленности от места проживания семьи, воспитывающей ребенка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федерального проекта «Поддержка семей, имеющих детей» национального проекта «Образование», нап</w:t>
      </w:r>
      <w:r>
        <w:rPr>
          <w:rFonts w:ascii="Times New Roman" w:hAnsi="Times New Roman" w:cs="Times New Roman" w:eastAsia="Calibri" w:eastAsiaTheme="minorHAnsi"/>
          <w:sz w:val="28"/>
          <w:szCs w:val="28"/>
        </w:rPr>
        <w:t xml:space="preserve">равленного на создание условий </w:t>
      </w:r>
      <w:r>
        <w:rPr>
          <w:rFonts w:ascii="Times New Roman" w:hAnsi="Times New Roman" w:cs="Times New Roman" w:eastAsia="Calibri" w:eastAsiaTheme="minorHAnsi"/>
          <w:sz w:val="28"/>
          <w:szCs w:val="28"/>
        </w:rPr>
        <w:t xml:space="preserve">для повышения компетентности родителей (</w:t>
      </w:r>
      <w:r>
        <w:rPr>
          <w:rFonts w:ascii="Times New Roman" w:hAnsi="Times New Roman" w:cs="Times New Roman" w:eastAsia="Calibri" w:eastAsiaTheme="minorHAnsi"/>
          <w:sz w:val="28"/>
          <w:szCs w:val="28"/>
        </w:rPr>
        <w:t xml:space="preserve">законных представителей) детей </w:t>
      </w:r>
      <w:r>
        <w:rPr>
          <w:rFonts w:ascii="Times New Roman" w:hAnsi="Times New Roman" w:cs="Times New Roman" w:eastAsia="Calibri" w:eastAsiaTheme="minorHAnsi"/>
          <w:sz w:val="28"/>
          <w:szCs w:val="28"/>
        </w:rPr>
        <w:t xml:space="preserve">в вопросах образования и воспитания, в 2020 году за получением услуг психолого-педагогической, методической и консультативной помощи родителям (законным представителям) детей обратилось более 1,3 млн</w:t>
      </w:r>
      <w:r>
        <w:rPr>
          <w:rFonts w:ascii="Times New Roman" w:hAnsi="Times New Roman" w:cs="Times New Roman" w:eastAsia="Calibri" w:eastAsiaTheme="minorHAnsi"/>
          <w:sz w:val="28"/>
          <w:szCs w:val="28"/>
        </w:rPr>
        <w:t xml:space="preserve"> граждан, которым оказано более </w:t>
      </w:r>
      <w:r>
        <w:rPr>
          <w:rFonts w:ascii="Times New Roman" w:hAnsi="Times New Roman" w:cs="Times New Roman" w:eastAsia="Calibri" w:eastAsiaTheme="minorHAnsi"/>
          <w:sz w:val="28"/>
          <w:szCs w:val="28"/>
        </w:rPr>
        <w:t xml:space="preserve">2,119 млн услуг 163 организациями-</w:t>
      </w:r>
      <w:r>
        <w:rPr>
          <w:rFonts w:ascii="Times New Roman" w:hAnsi="Times New Roman" w:cs="Times New Roman" w:eastAsia="Calibri" w:eastAsiaTheme="minorHAnsi"/>
          <w:sz w:val="28"/>
          <w:szCs w:val="28"/>
        </w:rPr>
        <w:t xml:space="preserve">грантополучателями</w:t>
      </w:r>
      <w:r>
        <w:rPr>
          <w:rFonts w:ascii="Times New Roman" w:hAnsi="Times New Roman" w:cs="Times New Roman" w:eastAsia="Calibri" w:eastAsiaTheme="minorHAnsi"/>
          <w:sz w:val="28"/>
          <w:szCs w:val="28"/>
        </w:rPr>
        <w:t xml:space="preserve"> из 67 субъектов Российской Федерации.</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bCs/>
          <w:sz w:val="28"/>
          <w:szCs w:val="28"/>
        </w:rPr>
        <w:t xml:space="preserve">Основным специальным условием для качественного доступного образования обучающихся с </w:t>
      </w:r>
      <w:r>
        <w:rPr>
          <w:rFonts w:ascii="Times New Roman" w:hAnsi="Times New Roman" w:cs="Times New Roman" w:eastAsia="Calibri" w:eastAsiaTheme="minorHAnsi"/>
          <w:bCs/>
          <w:sz w:val="28"/>
          <w:szCs w:val="28"/>
        </w:rPr>
        <w:t xml:space="preserve">ОВЗ, с инвалидностью </w:t>
      </w:r>
      <w:r>
        <w:rPr>
          <w:rFonts w:ascii="Times New Roman" w:hAnsi="Times New Roman" w:cs="Times New Roman" w:eastAsia="Calibri" w:eastAsiaTheme="minorHAnsi"/>
          <w:bCs/>
          <w:sz w:val="28"/>
          <w:szCs w:val="28"/>
        </w:rPr>
        <w:t xml:space="preserve">в школе является использование специальных образовательных программ, специальных учебников.</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bCs/>
          <w:sz w:val="28"/>
          <w:szCs w:val="28"/>
        </w:rPr>
        <w:t xml:space="preserve">В 2020 году ФГБНУ «Институт коррекционной педагогики Российской академии образования» по заказу Ми</w:t>
      </w:r>
      <w:r>
        <w:rPr>
          <w:rFonts w:ascii="Times New Roman" w:hAnsi="Times New Roman" w:cs="Times New Roman" w:eastAsia="Calibri" w:eastAsiaTheme="minorHAnsi"/>
          <w:bCs/>
          <w:sz w:val="28"/>
          <w:szCs w:val="28"/>
        </w:rPr>
        <w:t xml:space="preserve">нпросвещения России продолжена </w:t>
      </w:r>
      <w:r>
        <w:rPr>
          <w:rFonts w:ascii="Times New Roman" w:hAnsi="Times New Roman" w:cs="Times New Roman" w:eastAsia="Calibri" w:eastAsiaTheme="minorHAnsi"/>
          <w:bCs/>
          <w:sz w:val="28"/>
          <w:szCs w:val="28"/>
        </w:rPr>
        <w:t xml:space="preserve">разработка и апробация примерных «рабочих» </w:t>
      </w:r>
      <w:r>
        <w:rPr>
          <w:rFonts w:ascii="Times New Roman" w:hAnsi="Times New Roman" w:cs="Times New Roman" w:eastAsia="Calibri" w:eastAsiaTheme="minorHAnsi"/>
          <w:bCs/>
          <w:sz w:val="28"/>
          <w:szCs w:val="28"/>
        </w:rPr>
        <w:t xml:space="preserve">адаптированных образовательных программ основного общего образования</w:t>
      </w:r>
      <w:r>
        <w:rPr>
          <w:rFonts w:ascii="Times New Roman" w:hAnsi="Times New Roman" w:cs="Times New Roman" w:eastAsia="Calibri" w:eastAsiaTheme="minorHAnsi"/>
          <w:bCs/>
          <w:sz w:val="28"/>
          <w:szCs w:val="28"/>
        </w:rPr>
        <w:t xml:space="preserve"> обучающихся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bCs/>
          <w:sz w:val="28"/>
          <w:szCs w:val="28"/>
        </w:rPr>
        <w:t xml:space="preserve">.</w:t>
      </w:r>
    </w:p>
    <w:p>
      <w:pPr>
        <w:ind w:firstLine="709"/>
        <w:jc w:val="both"/>
        <w:spacing w:lineRule="auto" w:line="312" w:after="0"/>
        <w:rPr>
          <w:rFonts w:ascii="Times New Roman" w:hAnsi="Times New Roman" w:cs="Times New Roman" w:eastAsia="Calibri"/>
          <w:bCs/>
          <w:sz w:val="28"/>
          <w:szCs w:val="28"/>
        </w:rPr>
      </w:pPr>
      <w:r>
        <w:rPr>
          <w:rFonts w:ascii="Times New Roman" w:hAnsi="Times New Roman" w:cs="Times New Roman" w:eastAsia="Calibri" w:eastAsiaTheme="minorHAnsi"/>
          <w:sz w:val="28"/>
          <w:szCs w:val="28"/>
        </w:rPr>
        <w:t xml:space="preserve">П</w:t>
      </w:r>
      <w:r>
        <w:rPr>
          <w:rFonts w:ascii="Times New Roman" w:hAnsi="Times New Roman" w:cs="Times New Roman" w:eastAsia="Calibri" w:eastAsiaTheme="minorHAnsi"/>
          <w:bCs/>
          <w:sz w:val="28"/>
          <w:szCs w:val="28"/>
        </w:rPr>
        <w:t xml:space="preserve">о заказу Минпросвещения России проведена</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bCs/>
          <w:sz w:val="28"/>
          <w:szCs w:val="28"/>
        </w:rPr>
        <w:t xml:space="preserve">разработка рукописей специальных учебников, учебных пособий и методических пособий </w:t>
      </w:r>
      <w:r>
        <w:rPr>
          <w:rFonts w:ascii="Times New Roman" w:hAnsi="Times New Roman" w:cs="Times New Roman" w:eastAsia="Calibri" w:eastAsiaTheme="minorHAnsi"/>
          <w:bCs/>
          <w:sz w:val="28"/>
          <w:szCs w:val="28"/>
        </w:rPr>
        <w:br/>
        <w:t xml:space="preserve">к ним для педагогических работников. Для оптимизации процедуры разработки и</w:t>
      </w:r>
      <w:r>
        <w:rPr>
          <w:rFonts w:ascii="Times New Roman" w:hAnsi="Times New Roman" w:cs="Times New Roman" w:eastAsia="Calibri" w:eastAsiaTheme="minorHAnsi"/>
          <w:bCs/>
          <w:sz w:val="28"/>
          <w:szCs w:val="28"/>
        </w:rPr>
        <w:t xml:space="preserve"> издания специальных учебников </w:t>
      </w:r>
      <w:r>
        <w:rPr>
          <w:rFonts w:ascii="Times New Roman" w:hAnsi="Times New Roman" w:cs="Times New Roman" w:eastAsia="Calibri" w:eastAsiaTheme="minorHAnsi"/>
          <w:bCs/>
          <w:sz w:val="28"/>
          <w:szCs w:val="28"/>
        </w:rPr>
        <w:t xml:space="preserve">и учебных пособий для обучающихся с </w:t>
      </w:r>
      <w:r>
        <w:rPr>
          <w:rFonts w:ascii="Times New Roman" w:hAnsi="Times New Roman" w:cs="Times New Roman" w:eastAsia="Calibri" w:eastAsiaTheme="minorHAnsi"/>
          <w:bCs/>
          <w:sz w:val="28"/>
          <w:szCs w:val="28"/>
        </w:rPr>
        <w:t xml:space="preserve">ОВЗ с</w:t>
      </w:r>
      <w:r>
        <w:rPr>
          <w:rFonts w:ascii="Times New Roman" w:hAnsi="Times New Roman" w:cs="Times New Roman" w:eastAsia="Calibri" w:eastAsiaTheme="minorHAnsi"/>
          <w:sz w:val="28"/>
          <w:szCs w:val="28"/>
        </w:rPr>
        <w:t xml:space="preserve"> 2021 года ФГБНУ «Институт коррекционной педагогики Российской академии образования» будет продолжена</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работа по разработке макетов учебников на основе разработанных ранее рукописей,</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а также разработка новых рукописей учебников, учебных пособий.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Инклюзивно в 2020 году обучались 370 566 </w:t>
      </w:r>
      <w:r>
        <w:rPr>
          <w:rFonts w:ascii="Times New Roman" w:hAnsi="Times New Roman" w:cs="Times New Roman" w:eastAsia="Calibri" w:eastAsiaTheme="minorHAnsi"/>
          <w:sz w:val="28"/>
          <w:szCs w:val="28"/>
        </w:rPr>
        <w:t xml:space="preserve">человек с ОВЗ</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(из них 87</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679 </w:t>
      </w:r>
      <w:r>
        <w:rPr>
          <w:rFonts w:ascii="Times New Roman" w:hAnsi="Times New Roman" w:cs="Times New Roman" w:eastAsia="Calibri" w:eastAsiaTheme="minorHAnsi"/>
          <w:sz w:val="28"/>
          <w:szCs w:val="28"/>
        </w:rPr>
        <w:t xml:space="preserve">также</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имеют </w:t>
      </w:r>
      <w:r>
        <w:rPr>
          <w:rFonts w:ascii="Times New Roman" w:hAnsi="Times New Roman" w:cs="Times New Roman" w:eastAsia="Calibri" w:eastAsiaTheme="minorHAnsi"/>
          <w:sz w:val="28"/>
          <w:szCs w:val="28"/>
        </w:rPr>
        <w:t xml:space="preserve">статус ребенка-инвалида) </w:t>
      </w:r>
      <w:r>
        <w:rPr>
          <w:rFonts w:ascii="Times New Roman" w:hAnsi="Times New Roman" w:cs="Times New Roman" w:eastAsia="Calibri" w:eastAsiaTheme="minorHAnsi"/>
          <w:sz w:val="28"/>
          <w:szCs w:val="28"/>
        </w:rPr>
        <w:t xml:space="preserve">и 102 077 детей-инвалидов, что на 4,01% обучающихся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 7,02% детей-ин</w:t>
      </w:r>
      <w:r>
        <w:rPr>
          <w:rFonts w:ascii="Times New Roman" w:hAnsi="Times New Roman" w:cs="Times New Roman" w:eastAsia="Calibri" w:eastAsiaTheme="minorHAnsi"/>
          <w:sz w:val="28"/>
          <w:szCs w:val="28"/>
        </w:rPr>
        <w:t xml:space="preserve">валидов, соответственно, больше, </w:t>
      </w:r>
      <w:r>
        <w:rPr>
          <w:rFonts w:ascii="Times New Roman" w:hAnsi="Times New Roman" w:cs="Times New Roman" w:eastAsia="Calibri" w:eastAsiaTheme="minorHAnsi"/>
          <w:sz w:val="28"/>
          <w:szCs w:val="28"/>
        </w:rPr>
        <w:t xml:space="preserve">чем в 2019 году. В отдельных классах в 2020 году получали образование 363 503 обучающихся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(из них 139 346 обучающихся детей-инвалидов) и 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023 ребенка-инвалида.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При этом с 2019 года практически не изменилось количество специальных (коррекционных) классов для обучающихся 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оно составило 18</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629</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в них 159 932 обучающихся с ОВЗ (из них 40 239 обучающихся детей-инвалидов) и 461 ребенок-инвалид.</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в 2020 году в системе обще</w:t>
      </w:r>
      <w:r>
        <w:rPr>
          <w:rFonts w:ascii="Times New Roman" w:hAnsi="Times New Roman" w:cs="Times New Roman" w:eastAsia="Calibri" w:eastAsiaTheme="minorHAnsi"/>
          <w:sz w:val="28"/>
          <w:szCs w:val="28"/>
        </w:rPr>
        <w:t xml:space="preserve">го образования функционировало </w:t>
      </w:r>
      <w:r>
        <w:rPr>
          <w:rFonts w:ascii="Times New Roman" w:hAnsi="Times New Roman" w:cs="Times New Roman" w:eastAsia="Calibri" w:eastAsiaTheme="minorHAnsi"/>
          <w:sz w:val="28"/>
          <w:szCs w:val="28"/>
        </w:rPr>
        <w:t xml:space="preserve">28 625 специальных (коррекционных) классов для обучающихся с умственной отсталостью (интеллектуальными нарушениями), в которых обучались 203 571 обучающийся</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bCs/>
          <w:sz w:val="28"/>
          <w:szCs w:val="28"/>
        </w:rPr>
        <w:t xml:space="preserve">ОВЗ</w:t>
      </w:r>
      <w:r>
        <w:rPr>
          <w:rFonts w:ascii="Times New Roman" w:hAnsi="Times New Roman" w:cs="Times New Roman" w:eastAsia="Calibri" w:eastAsiaTheme="minorHAnsi"/>
          <w:sz w:val="28"/>
          <w:szCs w:val="28"/>
        </w:rPr>
        <w:t xml:space="preserve"> (из них 99 107 имеют также статус ребенка-инвалида) и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562 ребенка-инвалида. Количество таких классов с 20</w:t>
      </w:r>
      <w:r>
        <w:rPr>
          <w:rFonts w:ascii="Times New Roman" w:hAnsi="Times New Roman" w:cs="Times New Roman" w:eastAsia="Calibri" w:eastAsiaTheme="minorHAnsi"/>
          <w:sz w:val="28"/>
          <w:szCs w:val="28"/>
        </w:rPr>
        <w:t xml:space="preserve">19 года увеличилось на 2,43</w:t>
      </w:r>
      <w:r>
        <w:rPr>
          <w:rFonts w:ascii="Times New Roman" w:hAnsi="Times New Roman" w:cs="Times New Roman" w:eastAsia="Calibri" w:eastAsiaTheme="minorHAnsi"/>
          <w:sz w:val="28"/>
          <w:szCs w:val="28"/>
        </w:rPr>
        <w:t xml:space="preserve">%, а численность обучающихся в них – на 0,51%.</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Одним из механизмов сохранения и развития сети отдельных общеобразовательных организаций является мероприятие федерального проекта «Современная школа» национального проекта «Образо</w:t>
      </w:r>
      <w:r>
        <w:rPr>
          <w:rFonts w:ascii="Times New Roman" w:hAnsi="Times New Roman" w:cs="Times New Roman" w:eastAsia="Calibri" w:eastAsiaTheme="minorHAnsi"/>
          <w:sz w:val="28"/>
          <w:szCs w:val="28"/>
        </w:rPr>
        <w:t xml:space="preserve">вание», в рамках которого </w:t>
      </w:r>
      <w:r>
        <w:rPr>
          <w:rFonts w:ascii="Times New Roman" w:hAnsi="Times New Roman" w:cs="Times New Roman" w:eastAsia="Calibri" w:eastAsiaTheme="minorHAnsi"/>
          <w:sz w:val="28"/>
          <w:szCs w:val="28"/>
        </w:rPr>
        <w:t xml:space="preserve">с 2019 года обновляется их инфраструктура и содер</w:t>
      </w:r>
      <w:r>
        <w:rPr>
          <w:rFonts w:ascii="Times New Roman" w:hAnsi="Times New Roman" w:cs="Times New Roman" w:eastAsia="Calibri" w:eastAsiaTheme="minorHAnsi"/>
          <w:sz w:val="28"/>
          <w:szCs w:val="28"/>
        </w:rPr>
        <w:t xml:space="preserve">жание образования. В 2020 году </w:t>
      </w:r>
      <w:r>
        <w:rPr>
          <w:rFonts w:ascii="Times New Roman" w:hAnsi="Times New Roman" w:cs="Times New Roman" w:eastAsia="Calibri" w:eastAsiaTheme="minorHAnsi"/>
          <w:sz w:val="28"/>
          <w:szCs w:val="28"/>
        </w:rPr>
        <w:t xml:space="preserve">в реализации мероприятия приняло участие 130 отдельных общеобразовательных организаций из 81 с</w:t>
      </w:r>
      <w:r>
        <w:rPr>
          <w:rFonts w:ascii="Times New Roman" w:hAnsi="Times New Roman" w:cs="Times New Roman" w:eastAsia="Calibri" w:eastAsiaTheme="minorHAnsi"/>
          <w:sz w:val="28"/>
          <w:szCs w:val="28"/>
        </w:rPr>
        <w:t xml:space="preserve">убъекта Российской Федерации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239 организаций).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Для развития инклюзивного образования с 2011 по 2020 год реализовывалось мероприятие государственной программы «Доступная среда», в рамках которой количество инклюзивных организаций дош</w:t>
      </w:r>
      <w:r>
        <w:rPr>
          <w:rFonts w:ascii="Times New Roman" w:hAnsi="Times New Roman" w:cs="Times New Roman" w:eastAsia="Calibri" w:eastAsiaTheme="minorHAnsi"/>
          <w:sz w:val="28"/>
          <w:szCs w:val="28"/>
        </w:rPr>
        <w:t xml:space="preserve">кольного образования составило </w:t>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072 </w:t>
      </w:r>
      <w:r>
        <w:rPr>
          <w:rFonts w:ascii="Times New Roman" w:hAnsi="Times New Roman" w:cs="Times New Roman" w:eastAsia="Calibri" w:eastAsiaTheme="minorHAnsi"/>
          <w:sz w:val="28"/>
          <w:szCs w:val="28"/>
        </w:rPr>
        <w:t xml:space="preserve">или</w:t>
      </w:r>
      <w:r>
        <w:rPr>
          <w:rFonts w:ascii="Times New Roman" w:hAnsi="Times New Roman" w:cs="Times New Roman" w:eastAsia="Calibri" w:eastAsiaTheme="minorHAnsi"/>
          <w:sz w:val="28"/>
          <w:szCs w:val="28"/>
        </w:rPr>
        <w:t xml:space="preserve"> 21,8% от общего числа орган</w:t>
      </w:r>
      <w:r>
        <w:rPr>
          <w:rFonts w:ascii="Times New Roman" w:hAnsi="Times New Roman" w:cs="Times New Roman" w:eastAsia="Calibri" w:eastAsiaTheme="minorHAnsi"/>
          <w:sz w:val="28"/>
          <w:szCs w:val="28"/>
        </w:rPr>
        <w:t xml:space="preserve">изаций дошкольного образования </w:t>
      </w:r>
      <w:r>
        <w:rPr>
          <w:rFonts w:ascii="Times New Roman" w:hAnsi="Times New Roman" w:cs="Times New Roman" w:eastAsia="Calibri" w:eastAsiaTheme="minorHAnsi"/>
          <w:sz w:val="28"/>
          <w:szCs w:val="28"/>
        </w:rPr>
        <w:t xml:space="preserve">(2020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318</w:t>
      </w:r>
      <w:r>
        <w:rPr>
          <w:rFonts w:ascii="Times New Roman" w:hAnsi="Times New Roman" w:cs="Times New Roman" w:eastAsia="Calibri" w:eastAsiaTheme="minorHAnsi"/>
          <w:sz w:val="28"/>
          <w:szCs w:val="28"/>
        </w:rPr>
        <w:t xml:space="preserve"> организаций</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327</w:t>
      </w:r>
      <w:r>
        <w:rPr>
          <w:rFonts w:ascii="Times New Roman" w:hAnsi="Times New Roman" w:cs="Times New Roman" w:eastAsia="Calibri" w:eastAsiaTheme="minorHAnsi"/>
          <w:sz w:val="28"/>
          <w:szCs w:val="28"/>
        </w:rPr>
        <w:t xml:space="preserve"> организаций</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аналогичных </w:t>
      </w:r>
      <w:r>
        <w:rPr>
          <w:rFonts w:ascii="Times New Roman" w:hAnsi="Times New Roman" w:cs="Times New Roman" w:eastAsia="Calibri" w:eastAsiaTheme="minorHAnsi"/>
          <w:sz w:val="28"/>
          <w:szCs w:val="28"/>
        </w:rPr>
        <w:t xml:space="preserve">о</w:t>
      </w:r>
      <w:r>
        <w:rPr>
          <w:rFonts w:ascii="Times New Roman" w:hAnsi="Times New Roman" w:cs="Times New Roman" w:eastAsia="Calibri" w:eastAsiaTheme="minorHAnsi"/>
          <w:sz w:val="28"/>
          <w:szCs w:val="28"/>
        </w:rPr>
        <w:t xml:space="preserve">бщеобразовательных организаций </w:t>
      </w:r>
      <w:r>
        <w:rPr>
          <w:rFonts w:ascii="Times New Roman" w:hAnsi="Times New Roman" w:cs="Times New Roman" w:eastAsia="Calibri" w:eastAsiaTheme="minorHAnsi"/>
          <w:sz w:val="28"/>
          <w:szCs w:val="28"/>
        </w:rPr>
        <w:t xml:space="preserve">– 10 106 </w:t>
      </w:r>
      <w:r>
        <w:rPr>
          <w:rFonts w:ascii="Times New Roman" w:hAnsi="Times New Roman" w:cs="Times New Roman" w:eastAsia="Calibri" w:eastAsiaTheme="minorHAnsi"/>
          <w:sz w:val="28"/>
          <w:szCs w:val="28"/>
        </w:rPr>
        <w:t xml:space="preserve">или</w:t>
      </w:r>
      <w:r>
        <w:rPr>
          <w:rFonts w:ascii="Times New Roman" w:hAnsi="Times New Roman" w:cs="Times New Roman" w:eastAsia="Calibri" w:eastAsiaTheme="minorHAnsi"/>
          <w:sz w:val="28"/>
          <w:szCs w:val="28"/>
        </w:rPr>
        <w:t xml:space="preserve"> 28% от общего числа о</w:t>
      </w:r>
      <w:r>
        <w:rPr>
          <w:rFonts w:ascii="Times New Roman" w:hAnsi="Times New Roman" w:cs="Times New Roman" w:eastAsia="Calibri" w:eastAsiaTheme="minorHAnsi"/>
          <w:sz w:val="28"/>
          <w:szCs w:val="28"/>
        </w:rPr>
        <w:t xml:space="preserve">бщеобразовательных организаций </w:t>
      </w:r>
      <w:r>
        <w:rPr>
          <w:rFonts w:ascii="Times New Roman" w:hAnsi="Times New Roman" w:cs="Times New Roman" w:eastAsia="Calibri" w:eastAsiaTheme="minorHAnsi"/>
          <w:sz w:val="28"/>
          <w:szCs w:val="28"/>
        </w:rPr>
        <w:t xml:space="preserve">(2020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131</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139).</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Ежегодно уменьшается числ</w:t>
      </w:r>
      <w:r>
        <w:rPr>
          <w:rFonts w:ascii="Times New Roman" w:hAnsi="Times New Roman" w:cs="Times New Roman" w:eastAsia="Calibri" w:eastAsiaTheme="minorHAnsi"/>
          <w:sz w:val="28"/>
          <w:szCs w:val="28"/>
        </w:rPr>
        <w:t xml:space="preserve">о</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тех, кто не обучался</w:t>
      </w:r>
      <w:r>
        <w:rPr>
          <w:rFonts w:ascii="Times New Roman" w:hAnsi="Times New Roman" w:cs="Times New Roman" w:eastAsia="Calibri" w:eastAsiaTheme="minorHAnsi"/>
          <w:sz w:val="28"/>
          <w:szCs w:val="28"/>
        </w:rPr>
        <w:t xml:space="preserve"> в общеобразовательных организациях. В 2020 году </w:t>
      </w:r>
      <w:r>
        <w:rPr>
          <w:rFonts w:ascii="Times New Roman" w:hAnsi="Times New Roman" w:cs="Times New Roman" w:eastAsia="Calibri" w:eastAsiaTheme="minorHAnsi"/>
          <w:sz w:val="28"/>
          <w:szCs w:val="28"/>
        </w:rPr>
        <w:t xml:space="preserve">насчитывалось</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342</w:t>
      </w:r>
      <w:r>
        <w:rPr>
          <w:rFonts w:ascii="Times New Roman" w:hAnsi="Times New Roman" w:cs="Times New Roman" w:eastAsia="Calibri" w:eastAsiaTheme="minorHAnsi"/>
          <w:sz w:val="28"/>
          <w:szCs w:val="28"/>
        </w:rPr>
        <w:t xml:space="preserve"> таких ребенка в возрасте 7-18 лет</w:t>
      </w:r>
      <w:r>
        <w:rPr>
          <w:rFonts w:ascii="Times New Roman" w:hAnsi="Times New Roman" w:cs="Times New Roman" w:eastAsia="Calibri" w:eastAsiaTheme="minorHAnsi"/>
          <w:sz w:val="28"/>
          <w:szCs w:val="28"/>
        </w:rPr>
        <w:t xml:space="preserve">, что на 2,4% меньше, чем в 2019 году. Из общего количества </w:t>
      </w:r>
      <w:r>
        <w:rPr>
          <w:rFonts w:ascii="Times New Roman" w:hAnsi="Times New Roman" w:cs="Times New Roman" w:eastAsia="Calibri" w:eastAsiaTheme="minorHAnsi"/>
          <w:sz w:val="28"/>
          <w:szCs w:val="28"/>
        </w:rPr>
        <w:t xml:space="preserve">детей</w:t>
      </w:r>
      <w:r>
        <w:rPr>
          <w:rFonts w:ascii="Times New Roman" w:hAnsi="Times New Roman" w:cs="Times New Roman" w:eastAsia="Calibri" w:eastAsiaTheme="minorHAnsi"/>
          <w:sz w:val="28"/>
          <w:szCs w:val="28"/>
        </w:rPr>
        <w:t xml:space="preserve">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406 (16,8%) являются </w:t>
      </w:r>
      <w:r>
        <w:rPr>
          <w:rFonts w:ascii="Times New Roman" w:hAnsi="Times New Roman" w:cs="Times New Roman" w:eastAsia="Calibri" w:eastAsiaTheme="minorHAnsi"/>
          <w:sz w:val="28"/>
          <w:szCs w:val="28"/>
        </w:rPr>
        <w:t xml:space="preserve">детьми с ОВЗ</w:t>
      </w:r>
      <w:r>
        <w:rPr>
          <w:rFonts w:ascii="Times New Roman" w:hAnsi="Times New Roman" w:cs="Times New Roman" w:eastAsia="Calibri" w:eastAsiaTheme="minorHAnsi"/>
          <w:sz w:val="28"/>
          <w:szCs w:val="28"/>
        </w:rPr>
        <w:t xml:space="preserve">, а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988 (23,8%) – детьми-инвалидами.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Наибольшая численность </w:t>
      </w:r>
      <w:r>
        <w:rPr>
          <w:rFonts w:ascii="Times New Roman" w:hAnsi="Times New Roman" w:cs="Times New Roman" w:eastAsia="Calibri" w:eastAsiaTheme="minorHAnsi"/>
          <w:sz w:val="28"/>
          <w:szCs w:val="28"/>
        </w:rPr>
        <w:t xml:space="preserve">таких детей отмечается в</w:t>
      </w:r>
      <w:r>
        <w:rPr>
          <w:rFonts w:ascii="Times New Roman" w:hAnsi="Times New Roman" w:cs="Times New Roman" w:eastAsia="Calibri" w:eastAsiaTheme="minorHAnsi"/>
          <w:sz w:val="28"/>
          <w:szCs w:val="28"/>
        </w:rPr>
        <w:t xml:space="preserve"> Челябинской области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352 человека), Иркутской области</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(421 человек</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Ростовской области</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(395 человек)</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и Краснодарском крае (373 человека).</w:t>
      </w:r>
      <w:r>
        <w:rPr>
          <w:rFonts w:ascii="Times New Roman" w:hAnsi="Times New Roman" w:cs="Times New Roman" w:eastAsia="Calibri" w:eastAsiaTheme="minorHAnsi"/>
          <w:sz w:val="28"/>
          <w:szCs w:val="28"/>
        </w:rPr>
        <w:t xml:space="preserve"> При этом такие дети отсутствуют</w:t>
      </w:r>
      <w:r>
        <w:rPr>
          <w:rFonts w:ascii="Times New Roman" w:hAnsi="Times New Roman" w:cs="Times New Roman" w:eastAsia="Calibri" w:eastAsiaTheme="minorHAnsi"/>
          <w:sz w:val="28"/>
          <w:szCs w:val="28"/>
        </w:rPr>
        <w:t xml:space="preserve"> в Карачаево-Черкесской Республике, Республике Хакасия, Алтайском и Хабаровском краях, Воронежской и Саратовской областях и в Ям</w:t>
      </w:r>
      <w:r>
        <w:rPr>
          <w:rFonts w:ascii="Times New Roman" w:hAnsi="Times New Roman" w:cs="Times New Roman" w:eastAsia="Calibri" w:eastAsiaTheme="minorHAnsi"/>
          <w:sz w:val="28"/>
          <w:szCs w:val="28"/>
        </w:rPr>
        <w:t xml:space="preserve">ало-Ненецком автономном округе.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Минпросвещения России совместно с Минтрудом России в 2020 году продолжило работу по обеспечению права лиц с умственной отсталостью (интеллектуальными нарушениями), проживающих в организациях социальной защиты, на получение образования – от организации своевременного обследования на психолого-медико-педагогической комиссии до обеспечения обра</w:t>
      </w:r>
      <w:r>
        <w:rPr>
          <w:rFonts w:ascii="Times New Roman" w:hAnsi="Times New Roman" w:cs="Times New Roman" w:eastAsia="Calibri" w:eastAsiaTheme="minorHAnsi"/>
          <w:sz w:val="28"/>
          <w:szCs w:val="28"/>
        </w:rPr>
        <w:t xml:space="preserve">зования </w:t>
      </w:r>
      <w:r>
        <w:rPr>
          <w:rFonts w:ascii="Times New Roman" w:hAnsi="Times New Roman" w:cs="Times New Roman" w:eastAsia="Calibri" w:eastAsiaTheme="minorHAnsi"/>
          <w:sz w:val="28"/>
          <w:szCs w:val="28"/>
        </w:rPr>
        <w:t xml:space="preserve">в максимально близко территориально расположенной к детским домам-интернатам системы социальной защиты образовательной организации.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соответствии с мониторингом, про</w:t>
      </w:r>
      <w:r>
        <w:rPr>
          <w:rFonts w:ascii="Times New Roman" w:hAnsi="Times New Roman" w:cs="Times New Roman" w:eastAsia="Calibri" w:eastAsiaTheme="minorHAnsi"/>
          <w:sz w:val="28"/>
          <w:szCs w:val="28"/>
        </w:rPr>
        <w:t xml:space="preserve">веденным Минпросвещения России </w:t>
      </w:r>
      <w:r>
        <w:rPr>
          <w:rFonts w:ascii="Times New Roman" w:hAnsi="Times New Roman" w:cs="Times New Roman" w:eastAsia="Calibri" w:eastAsiaTheme="minorHAnsi"/>
          <w:sz w:val="28"/>
          <w:szCs w:val="28"/>
        </w:rPr>
        <w:t xml:space="preserve">в 2020 году, численность лиц, проживающих в детских домах-интернатах, составила 17 037 человек,</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что на 15,1% больше, чем в 2019 году.</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При этом увеличилась численность сов</w:t>
      </w:r>
      <w:r>
        <w:rPr>
          <w:rFonts w:ascii="Times New Roman" w:hAnsi="Times New Roman" w:cs="Times New Roman" w:eastAsia="Calibri" w:eastAsiaTheme="minorHAnsi"/>
          <w:sz w:val="28"/>
          <w:szCs w:val="28"/>
        </w:rPr>
        <w:t xml:space="preserve">ершеннолетних лиц, проживающих </w:t>
      </w:r>
      <w:r>
        <w:rPr>
          <w:rFonts w:ascii="Times New Roman" w:hAnsi="Times New Roman" w:cs="Times New Roman" w:eastAsia="Calibri" w:eastAsiaTheme="minorHAnsi"/>
          <w:sz w:val="28"/>
          <w:szCs w:val="28"/>
        </w:rPr>
        <w:t xml:space="preserve">в детских домах-интернатах, – с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419 до 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144 человек (на 21,2%).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Численность несовершеннолетних, проживающих в детских домах-интернатах, в 2020 году составила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12 923 человека.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Детские дома-интернаты отсутствуют в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7 субъектах Российской Федерации: Республике Коми, Чеченской Республике, </w:t>
      </w:r>
      <w:r>
        <w:rPr>
          <w:rFonts w:ascii="Times New Roman" w:hAnsi="Times New Roman" w:cs="Times New Roman" w:eastAsia="Calibri" w:eastAsiaTheme="minorHAnsi"/>
          <w:sz w:val="28"/>
          <w:szCs w:val="28"/>
        </w:rPr>
        <w:t xml:space="preserve">г. </w:t>
      </w:r>
      <w:r>
        <w:rPr>
          <w:rFonts w:ascii="Times New Roman" w:hAnsi="Times New Roman" w:cs="Times New Roman" w:eastAsia="Calibri" w:eastAsiaTheme="minorHAnsi"/>
          <w:sz w:val="28"/>
          <w:szCs w:val="28"/>
        </w:rPr>
        <w:t xml:space="preserve">Севастополе, Ненецком, Чукотском и Ямало-Ненецком автономных округах, а также Ханты-Мансийском автономном округе – Югре.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Всем несовершеннолетним лицам с умственной отсталостью (интеллектуальными нарушениями) организовано обследование психолого-медико-педагогическими комиссиями, обеспечена во</w:t>
      </w:r>
      <w:r>
        <w:rPr>
          <w:rFonts w:ascii="Times New Roman" w:hAnsi="Times New Roman" w:cs="Times New Roman" w:eastAsia="Calibri" w:eastAsiaTheme="minorHAnsi"/>
          <w:sz w:val="28"/>
          <w:szCs w:val="28"/>
        </w:rPr>
        <w:t xml:space="preserve">зможность получения образования</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как в стенах детских домов-интернатов, так и непосредственно в образовательных организациях, обеспечивается подвоз в близлежащие образовательные организации.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Для обеспечения права на получение общего образования, профессионального обучения совершеннолетними лицами с умственной отсталостью (интеллектуальными нарушени</w:t>
      </w:r>
      <w:r>
        <w:rPr>
          <w:rFonts w:ascii="Times New Roman" w:hAnsi="Times New Roman" w:cs="Times New Roman" w:eastAsia="Calibri" w:eastAsiaTheme="minorHAnsi"/>
          <w:sz w:val="28"/>
          <w:szCs w:val="28"/>
        </w:rPr>
        <w:t xml:space="preserve">ями), в том числе проживающими </w:t>
      </w:r>
      <w:r>
        <w:rPr>
          <w:rFonts w:ascii="Times New Roman" w:hAnsi="Times New Roman" w:cs="Times New Roman" w:eastAsia="Calibri" w:eastAsiaTheme="minorHAnsi"/>
          <w:sz w:val="28"/>
          <w:szCs w:val="28"/>
        </w:rPr>
        <w:t xml:space="preserve">в психоневрологических интернатах, продолжена реализация плана устранения нарушений, выявленных контрольно-надзорными органами в ходе проверки деятельности психоневрологических интернатов субъектов Российской Федерации, утвержденного Заместителем Председателя Правительства Российской Федерации </w:t>
      </w:r>
      <w:r>
        <w:rPr>
          <w:rFonts w:ascii="Times New Roman" w:hAnsi="Times New Roman" w:cs="Times New Roman" w:eastAsia="Calibri" w:eastAsiaTheme="minorHAnsi"/>
          <w:sz w:val="28"/>
          <w:szCs w:val="28"/>
        </w:rPr>
        <w:t xml:space="preserve">Т.А. </w:t>
      </w:r>
      <w:r>
        <w:rPr>
          <w:rFonts w:ascii="Times New Roman" w:hAnsi="Times New Roman" w:cs="Times New Roman" w:eastAsia="Calibri" w:eastAsiaTheme="minorHAnsi"/>
          <w:sz w:val="28"/>
          <w:szCs w:val="28"/>
        </w:rPr>
        <w:t xml:space="preserve">Голиковой 17 октября 2019 г.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 9501п-П12.</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результатам мониторинга исполнения указанного плана, в котором приняли участие все субъекты Российской Федерации, установлено, что нарушений в сфере обеспечения образованием воспита</w:t>
      </w:r>
      <w:r>
        <w:rPr>
          <w:rFonts w:ascii="Times New Roman" w:hAnsi="Times New Roman" w:cs="Times New Roman" w:eastAsia="Calibri" w:eastAsiaTheme="minorHAnsi"/>
          <w:sz w:val="28"/>
          <w:szCs w:val="28"/>
        </w:rPr>
        <w:t xml:space="preserve">нников детских домах-интернатах </w:t>
      </w:r>
      <w:r>
        <w:rPr>
          <w:rFonts w:ascii="Times New Roman" w:hAnsi="Times New Roman" w:cs="Times New Roman" w:eastAsia="Calibri" w:eastAsiaTheme="minorHAnsi"/>
          <w:sz w:val="28"/>
          <w:szCs w:val="28"/>
        </w:rPr>
        <w:t xml:space="preserve">не выявлено. Контрольно-надзорные мероприятия в сфере образования в отношении детских домов-интернатов в 2020 году не проводились в 9 субъектах Российской Федерации: </w:t>
      </w:r>
      <w:r>
        <w:rPr>
          <w:rFonts w:ascii="Times New Roman" w:hAnsi="Times New Roman" w:cs="Times New Roman" w:eastAsia="Calibri" w:eastAsiaTheme="minorHAnsi"/>
          <w:sz w:val="28"/>
          <w:szCs w:val="28"/>
        </w:rPr>
        <w:t xml:space="preserve">Р</w:t>
      </w:r>
      <w:r>
        <w:rPr>
          <w:rFonts w:ascii="Times New Roman" w:hAnsi="Times New Roman" w:cs="Times New Roman" w:eastAsia="Calibri" w:eastAsiaTheme="minorHAnsi"/>
          <w:sz w:val="28"/>
          <w:szCs w:val="28"/>
        </w:rPr>
        <w:t xml:space="preserve">еспубликах Алтай, Бурятия и Карелия,</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Кабардино-Балкарской </w:t>
      </w:r>
      <w:r>
        <w:rPr>
          <w:rFonts w:ascii="Times New Roman" w:hAnsi="Times New Roman" w:cs="Times New Roman" w:eastAsia="Calibri" w:eastAsiaTheme="minorHAnsi"/>
          <w:sz w:val="28"/>
          <w:szCs w:val="28"/>
        </w:rPr>
        <w:t xml:space="preserve">Республике,</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Белгородской, Курской, Тамбовской и Пензенской областях, Еврейской автономной области.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Минтрудом России совместно с Минпросвещения России </w:t>
      </w:r>
      <w:r>
        <w:rPr>
          <w:rFonts w:ascii="Times New Roman" w:hAnsi="Times New Roman" w:cs="Times New Roman" w:eastAsia="Calibri" w:eastAsiaTheme="minorHAnsi"/>
          <w:sz w:val="28"/>
          <w:szCs w:val="28"/>
        </w:rPr>
        <w:br/>
        <w:t xml:space="preserve">и иными заинтересованными федеральными органами исполнительной власти реализуется комплекс мер по повышению эффективности функционирования механизмов реализации соблюдения и защиты прав и законных интересов детей, проживающих в детских домах-интернатах, а такж</w:t>
      </w:r>
      <w:r>
        <w:rPr>
          <w:rFonts w:ascii="Times New Roman" w:hAnsi="Times New Roman" w:cs="Times New Roman" w:eastAsia="Calibri" w:eastAsiaTheme="minorHAnsi"/>
          <w:sz w:val="28"/>
          <w:szCs w:val="28"/>
        </w:rPr>
        <w:t xml:space="preserve">е детей, помещенных под надзор </w:t>
      </w:r>
      <w:r>
        <w:rPr>
          <w:rFonts w:ascii="Times New Roman" w:hAnsi="Times New Roman" w:cs="Times New Roman" w:eastAsia="Calibri" w:eastAsiaTheme="minorHAnsi"/>
          <w:sz w:val="28"/>
          <w:szCs w:val="28"/>
        </w:rPr>
        <w:t xml:space="preserve">в организации для детей-сирот и детей, остав</w:t>
      </w:r>
      <w:r>
        <w:rPr>
          <w:rFonts w:ascii="Times New Roman" w:hAnsi="Times New Roman" w:cs="Times New Roman" w:eastAsia="Calibri" w:eastAsiaTheme="minorHAnsi"/>
          <w:sz w:val="28"/>
          <w:szCs w:val="28"/>
        </w:rPr>
        <w:t xml:space="preserve">шихся без попечения родителей, </w:t>
      </w:r>
      <w:r>
        <w:rPr>
          <w:rFonts w:ascii="Times New Roman" w:hAnsi="Times New Roman" w:cs="Times New Roman" w:eastAsia="Calibri" w:eastAsiaTheme="minorHAnsi"/>
          <w:sz w:val="28"/>
          <w:szCs w:val="28"/>
        </w:rPr>
        <w:t xml:space="preserve">в целях качественного улучшения их жизни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утвержден</w:t>
      </w:r>
      <w:r>
        <w:rPr>
          <w:rFonts w:ascii="Times New Roman" w:hAnsi="Times New Roman" w:cs="Times New Roman" w:eastAsia="Calibri" w:eastAsiaTheme="minorHAnsi"/>
          <w:sz w:val="28"/>
          <w:szCs w:val="28"/>
        </w:rPr>
        <w:t xml:space="preserve">ный</w:t>
      </w:r>
      <w:r>
        <w:rPr>
          <w:rFonts w:ascii="Times New Roman" w:hAnsi="Times New Roman" w:cs="Times New Roman" w:eastAsia="Calibri" w:eastAsiaTheme="minorHAnsi"/>
          <w:sz w:val="28"/>
          <w:szCs w:val="28"/>
        </w:rPr>
        <w:t xml:space="preserve"> Заместителем Председателя Правительства Российской </w:t>
      </w:r>
      <w:r>
        <w:rPr>
          <w:rFonts w:ascii="Times New Roman" w:hAnsi="Times New Roman" w:cs="Times New Roman" w:eastAsia="Calibri" w:eastAsiaTheme="minorHAnsi"/>
          <w:sz w:val="28"/>
          <w:szCs w:val="28"/>
        </w:rPr>
        <w:t xml:space="preserve">Федерации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Т.А. </w:t>
      </w:r>
      <w:r>
        <w:rPr>
          <w:rFonts w:ascii="Times New Roman" w:hAnsi="Times New Roman" w:cs="Times New Roman" w:eastAsia="Calibri" w:eastAsiaTheme="minorHAnsi"/>
          <w:sz w:val="28"/>
          <w:szCs w:val="28"/>
        </w:rPr>
        <w:t xml:space="preserve">Голиковой  </w:t>
      </w:r>
      <w:r>
        <w:rPr>
          <w:rFonts w:ascii="Times New Roman" w:hAnsi="Times New Roman" w:cs="Times New Roman" w:eastAsia="Calibri" w:eastAsiaTheme="minorHAnsi"/>
          <w:sz w:val="28"/>
          <w:szCs w:val="28"/>
        </w:rPr>
        <w:t xml:space="preserve">9 сентября 2020 г. № 8379п-П12).</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обучение и психолого-педагогическое сопровождение обучающихся с </w:t>
      </w:r>
      <w:r>
        <w:rPr>
          <w:rFonts w:ascii="Times New Roman" w:hAnsi="Times New Roman" w:cs="Times New Roman" w:eastAsia="Calibri" w:eastAsiaTheme="minorHAnsi"/>
          <w:sz w:val="28"/>
          <w:szCs w:val="28"/>
        </w:rPr>
        <w:t xml:space="preserve">ОВЗ, с инвалидностью </w:t>
      </w:r>
      <w:r>
        <w:rPr>
          <w:rFonts w:ascii="Times New Roman" w:hAnsi="Times New Roman" w:cs="Times New Roman" w:eastAsia="Calibri" w:eastAsiaTheme="minorHAnsi"/>
          <w:sz w:val="28"/>
          <w:szCs w:val="28"/>
        </w:rPr>
        <w:t xml:space="preserve">в организациях, осуществляющи</w:t>
      </w:r>
      <w:r>
        <w:rPr>
          <w:rFonts w:ascii="Times New Roman" w:hAnsi="Times New Roman" w:cs="Times New Roman" w:eastAsia="Calibri" w:eastAsiaTheme="minorHAnsi"/>
          <w:sz w:val="28"/>
          <w:szCs w:val="28"/>
        </w:rPr>
        <w:t xml:space="preserve">х образовательную деятельность </w:t>
      </w:r>
      <w:r>
        <w:rPr>
          <w:rFonts w:ascii="Times New Roman" w:hAnsi="Times New Roman" w:cs="Times New Roman" w:eastAsia="Calibri" w:eastAsiaTheme="minorHAnsi"/>
          <w:sz w:val="28"/>
          <w:szCs w:val="28"/>
        </w:rPr>
        <w:t xml:space="preserve">по образовательным программам дошкольного, начального общего, основного общего, среднего общего образования, осуществляли: 11 715 учителей-дефектологов</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из них 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56</w:t>
      </w:r>
      <w:r>
        <w:rPr>
          <w:rFonts w:ascii="Times New Roman" w:hAnsi="Times New Roman" w:cs="Times New Roman" w:eastAsia="Calibri" w:eastAsiaTheme="minorHAnsi"/>
          <w:sz w:val="28"/>
          <w:szCs w:val="28"/>
        </w:rPr>
        <w:t xml:space="preserve">1 – в дошкольны</w:t>
      </w:r>
      <w:r>
        <w:rPr>
          <w:rFonts w:ascii="Times New Roman" w:hAnsi="Times New Roman" w:cs="Times New Roman" w:eastAsia="Calibri" w:eastAsiaTheme="minorHAnsi"/>
          <w:sz w:val="28"/>
          <w:szCs w:val="28"/>
        </w:rPr>
        <w:t xml:space="preserve">х образовательных организациях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11 009, из них 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181 в дошкольных образовательных организациях), 50 152 учителя-логопеда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из них 35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009</w:t>
      </w:r>
      <w:r>
        <w:rPr>
          <w:rFonts w:ascii="Times New Roman" w:hAnsi="Times New Roman" w:cs="Times New Roman" w:eastAsia="Calibri" w:eastAsiaTheme="minorHAnsi"/>
          <w:sz w:val="28"/>
          <w:szCs w:val="28"/>
        </w:rPr>
        <w:t xml:space="preserve"> – в дошкольн</w:t>
      </w:r>
      <w:r>
        <w:rPr>
          <w:rFonts w:ascii="Times New Roman" w:hAnsi="Times New Roman" w:cs="Times New Roman" w:eastAsia="Calibri" w:eastAsiaTheme="minorHAnsi"/>
          <w:sz w:val="28"/>
          <w:szCs w:val="28"/>
        </w:rPr>
        <w:t xml:space="preserve">ых образовательных организациях</w:t>
      </w:r>
      <w:r>
        <w:rPr>
          <w:rFonts w:ascii="Times New Roman" w:hAnsi="Times New Roman" w:cs="Times New Roman" w:eastAsia="Calibri" w:eastAsiaTheme="minorHAnsi"/>
          <w:sz w:val="28"/>
          <w:szCs w:val="28"/>
        </w:rPr>
        <w:t xml:space="preserve"> (2019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49 219, из них 33 696 в дошкольных образовательных организ</w:t>
      </w:r>
      <w:r>
        <w:rPr>
          <w:rFonts w:ascii="Times New Roman" w:hAnsi="Times New Roman" w:cs="Times New Roman" w:eastAsia="Calibri" w:eastAsiaTheme="minorHAnsi"/>
          <w:sz w:val="28"/>
          <w:szCs w:val="28"/>
        </w:rPr>
        <w:t xml:space="preserve">ациях), 46 021 педагог-психолог, </w:t>
      </w:r>
      <w:r>
        <w:rPr>
          <w:rFonts w:ascii="Times New Roman" w:hAnsi="Times New Roman" w:cs="Times New Roman" w:eastAsia="Calibri" w:eastAsiaTheme="minorHAnsi"/>
          <w:sz w:val="28"/>
          <w:szCs w:val="28"/>
        </w:rPr>
        <w:t xml:space="preserve">из них 18 </w:t>
      </w:r>
      <w:r>
        <w:rPr>
          <w:rFonts w:ascii="Times New Roman" w:hAnsi="Times New Roman" w:cs="Times New Roman" w:eastAsia="Calibri" w:eastAsiaTheme="minorHAnsi"/>
          <w:sz w:val="28"/>
          <w:szCs w:val="28"/>
        </w:rPr>
        <w:t xml:space="preserve">853</w:t>
      </w:r>
      <w:r>
        <w:rPr>
          <w:rFonts w:ascii="Times New Roman" w:hAnsi="Times New Roman" w:cs="Times New Roman" w:eastAsia="Calibri" w:eastAsiaTheme="minorHAnsi"/>
          <w:sz w:val="28"/>
          <w:szCs w:val="28"/>
        </w:rPr>
        <w:t xml:space="preserve"> – в дошкольн</w:t>
      </w:r>
      <w:r>
        <w:rPr>
          <w:rFonts w:ascii="Times New Roman" w:hAnsi="Times New Roman" w:cs="Times New Roman" w:eastAsia="Calibri" w:eastAsiaTheme="minorHAnsi"/>
          <w:sz w:val="28"/>
          <w:szCs w:val="28"/>
        </w:rPr>
        <w:t xml:space="preserve">ых образовательных организациях</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44 823, из них 18 056 в дошкольных образовательных организациях), 20 262 социальных педагога</w:t>
      </w:r>
      <w:r>
        <w:rPr>
          <w:rFonts w:ascii="Times New Roman" w:hAnsi="Times New Roman" w:cs="Times New Roman" w:eastAsia="Calibri" w:eastAsiaTheme="minorHAnsi"/>
          <w:sz w:val="28"/>
          <w:szCs w:val="28"/>
        </w:rPr>
        <w:t xml:space="preserve">, из них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499</w:t>
      </w:r>
      <w:r>
        <w:rPr>
          <w:rFonts w:ascii="Times New Roman" w:hAnsi="Times New Roman" w:cs="Times New Roman" w:eastAsia="Calibri" w:eastAsiaTheme="minorHAnsi"/>
          <w:sz w:val="28"/>
          <w:szCs w:val="28"/>
        </w:rPr>
        <w:t xml:space="preserve"> – </w:t>
      </w:r>
      <w:r>
        <w:rPr>
          <w:rFonts w:ascii="Times New Roman" w:hAnsi="Times New Roman" w:cs="Times New Roman" w:eastAsia="Calibri" w:eastAsiaTheme="minorHAnsi"/>
          <w:sz w:val="28"/>
          <w:szCs w:val="28"/>
        </w:rPr>
        <w:t xml:space="preserve">в дошкольн</w:t>
      </w:r>
      <w:r>
        <w:rPr>
          <w:rFonts w:ascii="Times New Roman" w:hAnsi="Times New Roman" w:cs="Times New Roman" w:eastAsia="Calibri" w:eastAsiaTheme="minorHAnsi"/>
          <w:sz w:val="28"/>
          <w:szCs w:val="28"/>
        </w:rPr>
        <w:t xml:space="preserve">ых образовательных организациях</w:t>
      </w:r>
      <w:r>
        <w:rPr>
          <w:rFonts w:ascii="Times New Roman" w:hAnsi="Times New Roman" w:cs="Times New Roman" w:eastAsia="Calibri" w:eastAsiaTheme="minorHAnsi"/>
          <w:sz w:val="28"/>
          <w:szCs w:val="28"/>
        </w:rPr>
        <w:t xml:space="preserve"> (2019 г</w:t>
      </w:r>
      <w:r>
        <w:rPr>
          <w:rFonts w:ascii="Times New Roman" w:hAnsi="Times New Roman" w:cs="Times New Roman" w:eastAsia="Calibri" w:eastAsiaTheme="minorHAnsi"/>
          <w:sz w:val="28"/>
          <w:szCs w:val="28"/>
        </w:rPr>
        <w:t xml:space="preserve">. – 19 947, </w:t>
      </w:r>
      <w:r>
        <w:rPr>
          <w:rFonts w:ascii="Times New Roman" w:hAnsi="Times New Roman" w:cs="Times New Roman" w:eastAsia="Calibri" w:eastAsiaTheme="minorHAnsi"/>
          <w:sz w:val="28"/>
          <w:szCs w:val="28"/>
        </w:rPr>
        <w:t xml:space="preserve">из них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384 в дошкольных образовательн</w:t>
      </w:r>
      <w:r>
        <w:rPr>
          <w:rFonts w:ascii="Times New Roman" w:hAnsi="Times New Roman" w:cs="Times New Roman" w:eastAsia="Calibri" w:eastAsiaTheme="minorHAnsi"/>
          <w:sz w:val="28"/>
          <w:szCs w:val="28"/>
        </w:rPr>
        <w:t xml:space="preserve">ых организациях), 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479 </w:t>
      </w:r>
      <w:r>
        <w:rPr>
          <w:rFonts w:ascii="Times New Roman" w:hAnsi="Times New Roman" w:cs="Times New Roman" w:eastAsia="Calibri" w:eastAsiaTheme="minorHAnsi"/>
          <w:sz w:val="28"/>
          <w:szCs w:val="28"/>
        </w:rPr>
        <w:t xml:space="preserve">тьюторов</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129),</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а также </w:t>
      </w:r>
      <w:r>
        <w:rPr>
          <w:rFonts w:ascii="Times New Roman" w:hAnsi="Times New Roman" w:cs="Times New Roman" w:eastAsia="Calibri" w:eastAsiaTheme="minorHAnsi"/>
          <w:sz w:val="28"/>
          <w:szCs w:val="28"/>
        </w:rPr>
        <w:t xml:space="preserve">914 ассистентов (помощников)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697).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сравнению с 2019 годом численность специалистов, осуществляющих психолого-педагогической сопровождение, увеличилась незначительно.</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Вместе с тем</w:t>
      </w:r>
      <w:r>
        <w:rPr>
          <w:rFonts w:ascii="Times New Roman" w:hAnsi="Times New Roman" w:cs="Times New Roman" w:eastAsia="Calibri" w:eastAsiaTheme="minorHAnsi"/>
          <w:sz w:val="28"/>
          <w:szCs w:val="28"/>
        </w:rPr>
        <w:t xml:space="preserve"> потребность в квалифицированных кад</w:t>
      </w:r>
      <w:r>
        <w:rPr>
          <w:rFonts w:ascii="Times New Roman" w:hAnsi="Times New Roman" w:cs="Times New Roman" w:eastAsia="Calibri" w:eastAsiaTheme="minorHAnsi"/>
          <w:sz w:val="28"/>
          <w:szCs w:val="28"/>
        </w:rPr>
        <w:t xml:space="preserve">рах дефектологического профиля </w:t>
      </w:r>
      <w:r>
        <w:rPr>
          <w:rFonts w:ascii="Times New Roman" w:hAnsi="Times New Roman" w:cs="Times New Roman" w:eastAsia="Calibri" w:eastAsiaTheme="minorHAnsi"/>
          <w:sz w:val="28"/>
          <w:szCs w:val="28"/>
        </w:rPr>
        <w:t xml:space="preserve">в 2020 году составляла более 10 тыс. специалистов.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настоящее время численность обучающихся в педагогических образовательных организациях высшего образования, подведомственных Минпросвещения России, по направлениям подготовки специалистов, осуществляющих психолого-педагогиче</w:t>
      </w:r>
      <w:r>
        <w:rPr>
          <w:rFonts w:ascii="Times New Roman" w:hAnsi="Times New Roman" w:cs="Times New Roman" w:eastAsia="Calibri" w:eastAsiaTheme="minorHAnsi"/>
          <w:sz w:val="28"/>
          <w:szCs w:val="28"/>
        </w:rPr>
        <w:t xml:space="preserve">ское сопровождение обучающихся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sz w:val="28"/>
          <w:szCs w:val="28"/>
        </w:rPr>
        <w:t xml:space="preserve">ОВЗ и с инвалидностью, составляет </w:t>
      </w:r>
      <w:r>
        <w:rPr>
          <w:rFonts w:ascii="Times New Roman" w:hAnsi="Times New Roman" w:cs="Times New Roman" w:eastAsia="Calibri" w:eastAsiaTheme="minorHAnsi"/>
          <w:sz w:val="28"/>
          <w:szCs w:val="28"/>
        </w:rPr>
        <w:t xml:space="preserve">41 179 человек, </w:t>
      </w:r>
      <w:r>
        <w:rPr>
          <w:rFonts w:ascii="Times New Roman" w:hAnsi="Times New Roman" w:cs="Times New Roman" w:eastAsia="Calibri" w:eastAsiaTheme="minorHAnsi"/>
          <w:sz w:val="28"/>
          <w:szCs w:val="28"/>
        </w:rPr>
        <w:t xml:space="preserve">из которых </w:t>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620 человек завершили обучение </w:t>
      </w:r>
      <w:r>
        <w:rPr>
          <w:rFonts w:ascii="Times New Roman" w:hAnsi="Times New Roman" w:cs="Times New Roman" w:eastAsia="Calibri" w:eastAsiaTheme="minorHAnsi"/>
          <w:sz w:val="28"/>
          <w:szCs w:val="28"/>
        </w:rPr>
        <w:t xml:space="preserve">в 2020 году.</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обеспечения непрерывного про</w:t>
      </w:r>
      <w:r>
        <w:rPr>
          <w:rFonts w:ascii="Times New Roman" w:hAnsi="Times New Roman" w:cs="Times New Roman" w:eastAsia="Calibri" w:eastAsiaTheme="minorHAnsi"/>
          <w:sz w:val="28"/>
          <w:szCs w:val="28"/>
        </w:rPr>
        <w:t xml:space="preserve">фессионального роста педагогов </w:t>
      </w:r>
      <w:r>
        <w:rPr>
          <w:rFonts w:ascii="Times New Roman" w:hAnsi="Times New Roman" w:cs="Times New Roman" w:eastAsia="Calibri" w:eastAsiaTheme="minorHAnsi"/>
          <w:sz w:val="28"/>
          <w:szCs w:val="28"/>
        </w:rPr>
        <w:t xml:space="preserve">и специалистов по работе с детьми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с инвалидностью за счет федеральных средств в 2020 году курсы повышения квалификации проведены</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для более 13 000 человек (</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более 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500 человек</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2018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более 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000 человек) из числа руководящего, педагогического и административного персонала образовательных организаций, центров психолого-педагогической, медицинской и социальной помощи, психолого-медико-педагогических комиссий и представителей органов управления образованием субъектов Российской Федерации. В иных обучающих мероприятиях (</w:t>
      </w:r>
      <w:r>
        <w:rPr>
          <w:rFonts w:ascii="Times New Roman" w:hAnsi="Times New Roman" w:cs="Times New Roman" w:eastAsia="Calibri" w:eastAsiaTheme="minorHAnsi"/>
          <w:sz w:val="28"/>
          <w:szCs w:val="28"/>
        </w:rPr>
        <w:t xml:space="preserve">вебинары</w:t>
      </w:r>
      <w:r>
        <w:rPr>
          <w:rFonts w:ascii="Times New Roman" w:hAnsi="Times New Roman" w:cs="Times New Roman" w:eastAsia="Calibri" w:eastAsiaTheme="minorHAnsi"/>
          <w:sz w:val="28"/>
          <w:szCs w:val="28"/>
        </w:rPr>
        <w:t xml:space="preserve">, семинары, мастер-классы) приняли участие более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 тыс. работников образования.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в рамках федерального проекта «Учитель будущего» национального проекта «Образование» разработана и утверждена распоряжением Минпросвещения России от 6 августа 2020 г. № Р-76 Концепция создания единой федеральной системы научно-методического сопровождения педагогических работников и управленческих кадров, которая определяет методологические, организационные, содержательные и процессуальные основы деятельности и направления модернизации существующих в системе образования структур и форм научного и методического сопровождения повышения квалификации, а также переподгот</w:t>
      </w:r>
      <w:r>
        <w:rPr>
          <w:rFonts w:ascii="Times New Roman" w:hAnsi="Times New Roman" w:cs="Times New Roman" w:eastAsia="Calibri" w:eastAsiaTheme="minorHAnsi"/>
          <w:sz w:val="28"/>
          <w:szCs w:val="28"/>
        </w:rPr>
        <w:t xml:space="preserve">овки педагогических работников </w:t>
      </w:r>
      <w:r>
        <w:rPr>
          <w:rFonts w:ascii="Times New Roman" w:hAnsi="Times New Roman" w:cs="Times New Roman" w:eastAsia="Calibri" w:eastAsiaTheme="minorHAnsi"/>
          <w:sz w:val="28"/>
          <w:szCs w:val="28"/>
        </w:rPr>
        <w:t xml:space="preserve">и управленческих кадров в целях развития кадрового потенциала системы об</w:t>
      </w:r>
      <w:r>
        <w:rPr>
          <w:rFonts w:ascii="Times New Roman" w:hAnsi="Times New Roman" w:cs="Times New Roman" w:eastAsia="Calibri" w:eastAsiaTheme="minorHAnsi"/>
          <w:sz w:val="28"/>
          <w:szCs w:val="28"/>
        </w:rPr>
        <w:t xml:space="preserve">разования Российской Федерации.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Для оказания логопедической помощи обучающимся Минпросвещения России разработано и утверждено в 2020 году Положение о логопедической помощи.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Также Минпросвещения России совместно с Минобрнауки России ведется работа по модернизации системы подготовки специалистов, раб</w:t>
      </w:r>
      <w:r>
        <w:rPr>
          <w:rFonts w:ascii="Times New Roman" w:hAnsi="Times New Roman" w:cs="Times New Roman" w:eastAsia="Calibri" w:eastAsiaTheme="minorHAnsi"/>
          <w:sz w:val="28"/>
          <w:szCs w:val="28"/>
        </w:rPr>
        <w:t xml:space="preserve">отающих с обучающимися с ОВЗ, с инвалидностью, </w:t>
      </w:r>
      <w:r>
        <w:rPr>
          <w:rFonts w:ascii="Times New Roman" w:hAnsi="Times New Roman" w:cs="Times New Roman" w:eastAsia="Calibri" w:eastAsiaTheme="minorHAnsi"/>
          <w:sz w:val="28"/>
          <w:szCs w:val="28"/>
        </w:rPr>
        <w:t xml:space="preserve">в том числе в части унификации содержания основных профессиональных образовательных программ бакалавриата и магистратуры по направлению подготовки «Специальное (дефектологическое) образование».</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Несмотря на создание в субъектах Российской Федерации условий </w:t>
      </w:r>
      <w:r>
        <w:rPr>
          <w:rFonts w:ascii="Times New Roman" w:hAnsi="Times New Roman" w:cs="Times New Roman" w:eastAsia="Calibri" w:eastAsiaTheme="minorHAnsi"/>
          <w:sz w:val="28"/>
          <w:szCs w:val="28"/>
        </w:rPr>
        <w:br/>
        <w:t xml:space="preserve">для получения образования в образовательных организациях сохраняется высокая численность обучающихся на дому. Н</w:t>
      </w:r>
      <w:r>
        <w:rPr>
          <w:rFonts w:ascii="Times New Roman" w:hAnsi="Times New Roman" w:cs="Times New Roman" w:eastAsia="Calibri" w:eastAsiaTheme="minorHAnsi"/>
          <w:sz w:val="28"/>
          <w:szCs w:val="28"/>
        </w:rPr>
        <w:t xml:space="preserve">а начало 2020/21 учебного года </w:t>
      </w:r>
      <w:r>
        <w:rPr>
          <w:rFonts w:ascii="Times New Roman" w:hAnsi="Times New Roman" w:cs="Times New Roman" w:eastAsia="Calibri" w:eastAsiaTheme="minorHAnsi"/>
          <w:sz w:val="28"/>
          <w:szCs w:val="28"/>
        </w:rPr>
        <w:t xml:space="preserve">по программам общего образования на дом</w:t>
      </w:r>
      <w:r>
        <w:rPr>
          <w:rFonts w:ascii="Times New Roman" w:hAnsi="Times New Roman" w:cs="Times New Roman" w:eastAsia="Calibri" w:eastAsiaTheme="minorHAnsi"/>
          <w:sz w:val="28"/>
          <w:szCs w:val="28"/>
        </w:rPr>
        <w:t xml:space="preserve">у обучались 95 717 детей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(из них 70 553 также имеют статус ребенка-инвалида) и 15 241 ребенок-инв</w:t>
      </w:r>
      <w:r>
        <w:rPr>
          <w:rFonts w:ascii="Times New Roman" w:hAnsi="Times New Roman" w:cs="Times New Roman" w:eastAsia="Calibri" w:eastAsiaTheme="minorHAnsi"/>
          <w:sz w:val="28"/>
          <w:szCs w:val="28"/>
        </w:rPr>
        <w:t xml:space="preserve">алид, что на 3,3% обучающихся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sz w:val="28"/>
          <w:szCs w:val="28"/>
        </w:rPr>
        <w:t xml:space="preserve">ОВЗ больше и на 2,74</w:t>
      </w:r>
      <w:r>
        <w:rPr>
          <w:rFonts w:ascii="Times New Roman" w:hAnsi="Times New Roman" w:cs="Times New Roman" w:eastAsia="Calibri" w:eastAsiaTheme="minorHAnsi"/>
          <w:sz w:val="28"/>
          <w:szCs w:val="28"/>
        </w:rPr>
        <w:t xml:space="preserve">% детей-инвалидов меньше, чем в 2019/20 учебном году. Стоит учитывать, что численность обучающихся на дому в течение учебного </w:t>
      </w:r>
      <w:r>
        <w:rPr>
          <w:rFonts w:ascii="Times New Roman" w:hAnsi="Times New Roman" w:cs="Times New Roman" w:eastAsia="Calibri" w:eastAsiaTheme="minorHAnsi"/>
          <w:sz w:val="28"/>
          <w:szCs w:val="28"/>
        </w:rPr>
        <w:t xml:space="preserve">года изменяется в связи с тем, </w:t>
      </w:r>
      <w:r>
        <w:rPr>
          <w:rFonts w:ascii="Times New Roman" w:hAnsi="Times New Roman" w:cs="Times New Roman" w:eastAsia="Calibri" w:eastAsiaTheme="minorHAnsi"/>
          <w:sz w:val="28"/>
          <w:szCs w:val="28"/>
        </w:rPr>
        <w:t xml:space="preserve">что обучающемуся может быть рекомендовано освоение образовательных программ на дому на период от 21 дня до учебного года.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связи со сложившейся в 2020 году эпидемиологической ситуацией, связанной с распространением новой коронавирусной инфекции (COVID-19), образовательные организации были вынуждены перейти на дистанционный формат работы и организовывать реализацию образовательных программ с применением электронного обучения и дистанционных образовательных технологий.</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При этом система образования столкнулась с рядом проблем:</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отсутствие компьютерного оборудования у обучающихся</w:t>
      </w:r>
      <w:r>
        <w:rPr>
          <w:rFonts w:ascii="Times New Roman" w:hAnsi="Times New Roman" w:cs="Times New Roman" w:eastAsia="Calibri" w:eastAsiaTheme="minorHAnsi"/>
          <w:sz w:val="28"/>
          <w:szCs w:val="28"/>
        </w:rPr>
        <w:t xml:space="preserve"> и у педагогических </w:t>
      </w:r>
      <w:r>
        <w:rPr>
          <w:rFonts w:ascii="Times New Roman" w:hAnsi="Times New Roman" w:cs="Times New Roman" w:eastAsia="Calibri" w:eastAsiaTheme="minorHAnsi"/>
          <w:sz w:val="28"/>
          <w:szCs w:val="28"/>
        </w:rPr>
        <w:t xml:space="preserve">работников</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неготовность</w:t>
      </w:r>
      <w:r>
        <w:rPr>
          <w:rFonts w:ascii="Times New Roman" w:hAnsi="Times New Roman" w:cs="Times New Roman" w:eastAsia="Calibri" w:eastAsiaTheme="minorHAnsi"/>
          <w:sz w:val="28"/>
          <w:szCs w:val="28"/>
        </w:rPr>
        <w:t xml:space="preserve"> педагогических работников к работе в дистанционном формате, в том числе из-за отсутствия компетенций.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при организации дистан</w:t>
      </w:r>
      <w:r>
        <w:rPr>
          <w:rFonts w:ascii="Times New Roman" w:hAnsi="Times New Roman" w:cs="Times New Roman" w:eastAsia="Calibri" w:eastAsiaTheme="minorHAnsi"/>
          <w:sz w:val="28"/>
          <w:szCs w:val="28"/>
        </w:rPr>
        <w:t xml:space="preserve">ционного образования на первый </w:t>
      </w:r>
      <w:r>
        <w:rPr>
          <w:rFonts w:ascii="Times New Roman" w:hAnsi="Times New Roman" w:cs="Times New Roman" w:eastAsia="Calibri" w:eastAsiaTheme="minorHAnsi"/>
          <w:sz w:val="28"/>
          <w:szCs w:val="28"/>
        </w:rPr>
        <w:t xml:space="preserve">план вышла сложность (в некоторых случаях –</w:t>
      </w:r>
      <w:r>
        <w:rPr>
          <w:rFonts w:ascii="Times New Roman" w:hAnsi="Times New Roman" w:cs="Times New Roman" w:eastAsia="Calibri" w:eastAsiaTheme="minorHAnsi"/>
          <w:sz w:val="28"/>
          <w:szCs w:val="28"/>
        </w:rPr>
        <w:t xml:space="preserve"> невозможность) предоставления </w:t>
      </w:r>
      <w:r>
        <w:rPr>
          <w:rFonts w:ascii="Times New Roman" w:hAnsi="Times New Roman" w:cs="Times New Roman" w:eastAsia="Calibri" w:eastAsiaTheme="minorHAnsi"/>
          <w:sz w:val="28"/>
          <w:szCs w:val="28"/>
        </w:rPr>
        <w:t xml:space="preserve">в полном объеме коррекционной помощи обучающимся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В этой связи </w:t>
      </w:r>
      <w:r>
        <w:rPr>
          <w:rFonts w:ascii="Times New Roman" w:hAnsi="Times New Roman" w:cs="Times New Roman" w:eastAsia="Calibri" w:eastAsiaTheme="minorHAnsi"/>
          <w:sz w:val="28"/>
          <w:szCs w:val="28"/>
        </w:rPr>
        <w:t xml:space="preserve">Минпросвещения России пре</w:t>
      </w:r>
      <w:r>
        <w:rPr>
          <w:rFonts w:ascii="Times New Roman" w:hAnsi="Times New Roman" w:cs="Times New Roman" w:eastAsia="Calibri" w:eastAsiaTheme="minorHAnsi"/>
          <w:sz w:val="28"/>
          <w:szCs w:val="28"/>
        </w:rPr>
        <w:t xml:space="preserve">дпринят ряд дополнительных мер </w:t>
      </w:r>
      <w:r>
        <w:rPr>
          <w:rFonts w:ascii="Times New Roman" w:hAnsi="Times New Roman" w:cs="Times New Roman" w:eastAsia="Calibri" w:eastAsiaTheme="minorHAnsi"/>
          <w:sz w:val="28"/>
          <w:szCs w:val="28"/>
        </w:rPr>
        <w:t xml:space="preserve">по организаци</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общего образования детей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 при переходе на</w:t>
      </w:r>
      <w:r>
        <w:rPr>
          <w:rFonts w:ascii="Times New Roman" w:hAnsi="Times New Roman" w:cs="Times New Roman" w:eastAsia="Calibri" w:eastAsiaTheme="minorHAnsi"/>
          <w:sz w:val="28"/>
          <w:szCs w:val="28"/>
        </w:rPr>
        <w:t xml:space="preserve"> дистанционный формат обучения </w:t>
      </w:r>
      <w:r>
        <w:rPr>
          <w:rFonts w:ascii="Times New Roman" w:hAnsi="Times New Roman" w:cs="Times New Roman" w:eastAsia="Calibri" w:eastAsiaTheme="minorHAnsi"/>
          <w:sz w:val="28"/>
          <w:szCs w:val="28"/>
        </w:rPr>
        <w:t xml:space="preserve">из-за ограничительных мер в связи с пандемией.</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С целью организационно-методической поддержки организации дистанционного общего образования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на сайте ФГБНУ «Институт коррекционной педагогики Российской академии образования»,</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подведомственного Минпросвещения России, создан соответствующий раздел</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(https://ikp-rao.ru/distancionnoe-obuchenie-detej-s-ovz/), на котором размещаются разрабатываемые методические и информационные материалы, в том числе обучающие видеоматериалы, для педагогов и родителей.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Минпросвещения России так</w:t>
      </w:r>
      <w:r>
        <w:rPr>
          <w:rFonts w:ascii="Times New Roman" w:hAnsi="Times New Roman" w:cs="Times New Roman" w:eastAsia="Calibri" w:eastAsiaTheme="minorHAnsi"/>
          <w:sz w:val="28"/>
          <w:szCs w:val="28"/>
        </w:rPr>
        <w:t xml:space="preserve">же организовано взаимодействие </w:t>
      </w:r>
      <w:r>
        <w:rPr>
          <w:rFonts w:ascii="Times New Roman" w:hAnsi="Times New Roman" w:cs="Times New Roman" w:eastAsia="Calibri" w:eastAsiaTheme="minorHAnsi"/>
          <w:sz w:val="28"/>
          <w:szCs w:val="28"/>
        </w:rPr>
        <w:t xml:space="preserve">со специалистами органов исполнительной власти субъектов Российской Федерации, осуществляющих государственное управление в сфере образования, курирующими вопросы общего образования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 по организации дистанционного обучения указанной категории обучающихся; на регулярной основе проводятся </w:t>
      </w:r>
      <w:r>
        <w:rPr>
          <w:rFonts w:ascii="Times New Roman" w:hAnsi="Times New Roman" w:cs="Times New Roman" w:eastAsia="Calibri" w:eastAsiaTheme="minorHAnsi"/>
          <w:sz w:val="28"/>
          <w:szCs w:val="28"/>
        </w:rPr>
        <w:t xml:space="preserve">вебинары</w:t>
      </w:r>
      <w:r>
        <w:rPr>
          <w:rFonts w:ascii="Times New Roman" w:hAnsi="Times New Roman" w:cs="Times New Roman" w:eastAsia="Calibri" w:eastAsiaTheme="minorHAnsi"/>
          <w:sz w:val="28"/>
          <w:szCs w:val="28"/>
        </w:rPr>
        <w:t xml:space="preserve"> для специалистов, на </w:t>
      </w:r>
      <w:r>
        <w:rPr>
          <w:rFonts w:ascii="Times New Roman" w:hAnsi="Times New Roman" w:cs="Times New Roman" w:eastAsia="Calibri" w:eastAsiaTheme="minorHAnsi"/>
          <w:sz w:val="28"/>
          <w:szCs w:val="28"/>
        </w:rPr>
        <w:t xml:space="preserve">которых в том числе субъектами </w:t>
      </w:r>
      <w:r>
        <w:rPr>
          <w:rFonts w:ascii="Times New Roman" w:hAnsi="Times New Roman" w:cs="Times New Roman" w:eastAsia="Calibri" w:eastAsiaTheme="minorHAnsi"/>
          <w:sz w:val="28"/>
          <w:szCs w:val="28"/>
        </w:rPr>
        <w:t xml:space="preserve">Российской Федерации транслируется </w:t>
      </w:r>
      <w:r>
        <w:rPr>
          <w:rFonts w:ascii="Times New Roman" w:hAnsi="Times New Roman" w:cs="Times New Roman" w:eastAsia="Calibri" w:eastAsiaTheme="minorHAnsi"/>
          <w:sz w:val="28"/>
          <w:szCs w:val="28"/>
        </w:rPr>
        <w:t xml:space="preserve">положительный опыт по созданию </w:t>
      </w:r>
      <w:r>
        <w:rPr>
          <w:rFonts w:ascii="Times New Roman" w:hAnsi="Times New Roman" w:cs="Times New Roman" w:eastAsia="Calibri" w:eastAsiaTheme="minorHAnsi"/>
          <w:sz w:val="28"/>
          <w:szCs w:val="28"/>
        </w:rPr>
        <w:t xml:space="preserve">моделей дистанционного обучения обучающихся с особыми образовательными потребностями.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соответствии с пунктом 3 Особенностей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w:t>
      </w:r>
      <w:r>
        <w:rPr>
          <w:rFonts w:ascii="Times New Roman" w:hAnsi="Times New Roman" w:cs="Times New Roman" w:eastAsia="Calibri" w:eastAsiaTheme="minorHAnsi"/>
          <w:sz w:val="28"/>
          <w:szCs w:val="28"/>
        </w:rPr>
        <w:t xml:space="preserve">специалитета в 2020 г., утвержденных постановлением Правительства Российской Федерации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от 10 июня 2020 г. № 842 (далее – постановление Правительства Российской Федерации № 842), вступительные испытания при приеме на обучение по программам бакалавриата </w:t>
      </w:r>
      <w:r>
        <w:rPr>
          <w:rFonts w:ascii="Times New Roman" w:hAnsi="Times New Roman" w:cs="Times New Roman" w:eastAsia="Calibri" w:eastAsiaTheme="minorHAnsi"/>
          <w:sz w:val="28"/>
          <w:szCs w:val="28"/>
        </w:rPr>
        <w:t xml:space="preserve">и программам специалитета в 2020 г. проводятся в форме единого государственного экзамена</w:t>
      </w:r>
      <w:r>
        <w:rPr>
          <w:rFonts w:ascii="Times New Roman" w:hAnsi="Times New Roman" w:cs="Times New Roman" w:eastAsia="Calibri" w:eastAsiaTheme="minorHAnsi"/>
          <w:sz w:val="28"/>
          <w:szCs w:val="28"/>
        </w:rPr>
        <w:t xml:space="preserve"> (далее – ЕГЭ)</w:t>
      </w:r>
      <w:r>
        <w:rPr>
          <w:rFonts w:ascii="Times New Roman" w:hAnsi="Times New Roman" w:cs="Times New Roman" w:eastAsia="Calibri" w:eastAsiaTheme="minorHAnsi"/>
          <w:sz w:val="28"/>
          <w:szCs w:val="28"/>
        </w:rPr>
        <w:t xml:space="preserve"> для лиц, освоивших образовательные программы среднего общего образования в текущем году и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w:t>
      </w:r>
      <w:r>
        <w:rPr>
          <w:rFonts w:ascii="Times New Roman" w:hAnsi="Times New Roman" w:cs="Times New Roman" w:eastAsia="Calibri" w:eastAsiaTheme="minorHAnsi"/>
          <w:sz w:val="28"/>
          <w:szCs w:val="28"/>
        </w:rPr>
        <w:t xml:space="preserve">общего образования, до 1 сентября 2013 г.)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обучающихся по образовательным программам среднего профессионального образования, обучающихся, получающих среднее общее образование в иностранных организациях, осуществляющих образовательную деятельность, в том числе при наличии у них действительных результатов ЕГЭ.</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единый государственный экзамен по русскому языку сдавали 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094 участника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по математике –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055.</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Согласно данным мониторинга деятельности образовательных организаций высшего образования по вопросам приема, обучения и трудоустройства лиц с инвалидностью и </w:t>
      </w:r>
      <w:r>
        <w:rPr>
          <w:rFonts w:eastAsiaTheme="minorHAnsi"/>
          <w:sz w:val="28"/>
          <w:szCs w:val="28"/>
          <w:u w:val="none"/>
        </w:rPr>
        <w:t xml:space="preserve">ОВЗ (далее по тексту </w:t>
      </w:r>
      <w:r>
        <w:rPr>
          <w:rFonts w:eastAsiaTheme="minorHAnsi"/>
          <w:sz w:val="28"/>
          <w:szCs w:val="28"/>
          <w:u w:val="none"/>
        </w:rPr>
        <w:br/>
      </w:r>
      <w:r>
        <w:rPr>
          <w:rFonts w:eastAsiaTheme="minorHAnsi"/>
          <w:sz w:val="28"/>
          <w:szCs w:val="28"/>
          <w:u w:val="none"/>
        </w:rPr>
        <w:t xml:space="preserve">подраздела – мониторинг)</w:t>
      </w:r>
      <w:r>
        <w:rPr>
          <w:rFonts w:eastAsiaTheme="minorHAnsi"/>
          <w:sz w:val="28"/>
          <w:szCs w:val="28"/>
          <w:u w:val="none"/>
        </w:rPr>
        <w:t xml:space="preserve">, который ежегодно проводит Минобрнауки России, в 2020 году в Российской Федерации по программам высшего образования обуча</w:t>
      </w:r>
      <w:r>
        <w:rPr>
          <w:rFonts w:eastAsiaTheme="minorHAnsi"/>
          <w:sz w:val="28"/>
          <w:szCs w:val="28"/>
          <w:u w:val="none"/>
        </w:rPr>
        <w:t xml:space="preserve">лись</w:t>
      </w:r>
      <w:r>
        <w:rPr>
          <w:rFonts w:eastAsiaTheme="minorHAnsi"/>
          <w:sz w:val="28"/>
          <w:szCs w:val="28"/>
          <w:u w:val="none"/>
        </w:rPr>
        <w:t xml:space="preserve"> 27 495 инвалидов и лиц с ОВЗ, что составляет около 0,71% от общей численности студентов.</w:t>
      </w:r>
    </w:p>
    <w:p>
      <w:pPr>
        <w:pStyle w:val="Style5"/>
        <w:contextualSpacing w:val="true"/>
        <w:ind w:firstLine="709"/>
        <w:jc w:val="both"/>
        <w:spacing w:lineRule="auto" w:line="312"/>
        <w:shd w:val="clear" w:fill="auto" w:color="auto"/>
        <w:rPr>
          <w:rFonts w:eastAsia="Calibri"/>
          <w:sz w:val="28"/>
          <w:szCs w:val="28"/>
          <w:u w:val="none"/>
        </w:rPr>
      </w:pPr>
      <w:r>
        <w:rPr>
          <w:rFonts w:eastAsiaTheme="minorHAnsi"/>
          <w:sz w:val="28"/>
          <w:szCs w:val="28"/>
          <w:u w:val="none"/>
        </w:rPr>
        <w:t xml:space="preserve">Наибольшее число студентов с ОВЗ и инвалидностью обучаются по программам бакалавриата </w:t>
      </w:r>
      <w:r>
        <w:rPr>
          <w:rFonts w:eastAsiaTheme="minorHAnsi"/>
          <w:sz w:val="28"/>
          <w:szCs w:val="28"/>
          <w:u w:val="none"/>
        </w:rPr>
        <w:t xml:space="preserve">–</w:t>
      </w:r>
      <w:r>
        <w:rPr>
          <w:rFonts w:eastAsiaTheme="minorHAnsi"/>
          <w:sz w:val="28"/>
          <w:szCs w:val="28"/>
          <w:u w:val="none"/>
        </w:rPr>
        <w:t xml:space="preserve"> 71,22% (2019 г. </w:t>
      </w:r>
      <w:r>
        <w:rPr>
          <w:rFonts w:eastAsiaTheme="minorHAnsi"/>
          <w:sz w:val="28"/>
          <w:szCs w:val="28"/>
          <w:u w:val="none"/>
        </w:rPr>
        <w:t xml:space="preserve">–</w:t>
      </w:r>
      <w:r>
        <w:rPr>
          <w:rFonts w:eastAsiaTheme="minorHAnsi"/>
          <w:sz w:val="28"/>
          <w:szCs w:val="28"/>
          <w:u w:val="none"/>
        </w:rPr>
        <w:t xml:space="preserve"> 67,73%). По программам специалитета обучаются 23,11% от числа лиц с ОВЗ и инвалидностью </w:t>
      </w:r>
      <w:r>
        <w:rPr>
          <w:rFonts w:eastAsiaTheme="minorHAnsi"/>
          <w:sz w:val="28"/>
          <w:szCs w:val="28"/>
          <w:u w:val="none"/>
        </w:rPr>
        <w:br/>
      </w:r>
      <w:r>
        <w:rPr>
          <w:rFonts w:eastAsiaTheme="minorHAnsi"/>
          <w:sz w:val="28"/>
          <w:szCs w:val="28"/>
          <w:u w:val="none"/>
        </w:rPr>
        <w:t xml:space="preserve">(2019 г. </w:t>
      </w:r>
      <w:r>
        <w:rPr>
          <w:rFonts w:eastAsiaTheme="minorHAnsi"/>
          <w:sz w:val="28"/>
          <w:szCs w:val="28"/>
          <w:u w:val="none"/>
        </w:rPr>
        <w:t xml:space="preserve">–</w:t>
      </w:r>
      <w:r>
        <w:rPr>
          <w:rFonts w:eastAsiaTheme="minorHAnsi"/>
          <w:sz w:val="28"/>
          <w:szCs w:val="28"/>
          <w:u w:val="none"/>
        </w:rPr>
        <w:t xml:space="preserve"> 25,11%). Программы магистратуры и аспирантуры менее востребованы: в магистратуре обучаются 5,65% от числа всех студентов с ОВЗ и инвалидностью (2019 г. </w:t>
      </w:r>
      <w:r>
        <w:rPr>
          <w:rFonts w:eastAsiaTheme="minorHAnsi"/>
          <w:sz w:val="28"/>
          <w:szCs w:val="28"/>
          <w:u w:val="none"/>
        </w:rPr>
        <w:t xml:space="preserve">–</w:t>
      </w:r>
      <w:r>
        <w:rPr>
          <w:rFonts w:eastAsiaTheme="minorHAnsi"/>
          <w:sz w:val="28"/>
          <w:szCs w:val="28"/>
          <w:u w:val="none"/>
        </w:rPr>
        <w:t xml:space="preserve"> 6,91%), в аспирантуре </w:t>
      </w:r>
      <w:r>
        <w:rPr>
          <w:rFonts w:eastAsiaTheme="minorHAnsi"/>
          <w:sz w:val="28"/>
          <w:szCs w:val="28"/>
          <w:u w:val="none"/>
        </w:rPr>
        <w:t xml:space="preserve">–</w:t>
      </w:r>
      <w:r>
        <w:rPr>
          <w:rFonts w:eastAsiaTheme="minorHAnsi"/>
          <w:sz w:val="28"/>
          <w:szCs w:val="28"/>
          <w:u w:val="none"/>
        </w:rPr>
        <w:t xml:space="preserve"> 0,62% от общего числа обучающихся по образовательным программам аспирантуры.</w:t>
      </w:r>
      <w:r>
        <w:rPr>
          <w:rFonts w:eastAsia="Calibri" w:eastAsiaTheme="minorHAnsi"/>
          <w:sz w:val="28"/>
          <w:szCs w:val="28"/>
          <w:u w:val="none"/>
        </w:rPr>
        <w:t xml:space="preserve"> </w:t>
      </w:r>
      <w:r>
        <w:rPr>
          <w:rFonts w:eastAsiaTheme="minorHAnsi"/>
          <w:sz w:val="28"/>
          <w:szCs w:val="28"/>
          <w:u w:val="none"/>
        </w:rPr>
        <w:t xml:space="preserve">Всего в настоящее время студенты с инвалидностью и ОВЗ обучаются по 395 направления</w:t>
      </w:r>
      <w:r>
        <w:rPr>
          <w:rFonts w:eastAsiaTheme="minorHAnsi"/>
          <w:sz w:val="28"/>
          <w:szCs w:val="28"/>
          <w:u w:val="none"/>
        </w:rPr>
        <w:t xml:space="preserve">м подготовки из 471 (83,86%) (</w:t>
      </w:r>
      <w:r>
        <w:rPr>
          <w:rFonts w:eastAsiaTheme="minorHAnsi"/>
          <w:sz w:val="28"/>
          <w:szCs w:val="28"/>
          <w:u w:val="none"/>
        </w:rPr>
        <w:t xml:space="preserve">2019 г</w:t>
      </w:r>
      <w:r>
        <w:rPr>
          <w:rFonts w:eastAsiaTheme="minorHAnsi"/>
          <w:sz w:val="28"/>
          <w:szCs w:val="28"/>
          <w:u w:val="none"/>
        </w:rPr>
        <w:t xml:space="preserve">.</w:t>
      </w:r>
      <w:r>
        <w:rPr>
          <w:rFonts w:eastAsia="Calibri"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67,03%).</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Финансирование вузами статей расходов, связанных с обучением лиц с инвалидностью и ОВЗ по сравнению с данными 2019</w:t>
      </w:r>
      <w:r>
        <w:rPr>
          <w:rFonts w:eastAsiaTheme="minorHAnsi"/>
          <w:sz w:val="28"/>
          <w:szCs w:val="28"/>
          <w:u w:val="none"/>
        </w:rPr>
        <w:t xml:space="preserve"> года</w:t>
      </w:r>
      <w:r>
        <w:rPr>
          <w:rFonts w:eastAsiaTheme="minorHAnsi"/>
          <w:sz w:val="28"/>
          <w:szCs w:val="28"/>
          <w:u w:val="none"/>
        </w:rPr>
        <w:t xml:space="preserve"> выросло на 16,01% и составило 2 млрд</w:t>
      </w:r>
      <w:r>
        <w:rPr>
          <w:rFonts w:eastAsiaTheme="minorHAnsi"/>
          <w:sz w:val="28"/>
          <w:szCs w:val="28"/>
          <w:u w:val="none"/>
        </w:rPr>
        <w:t xml:space="preserve"> рублей (</w:t>
      </w:r>
      <w:r>
        <w:rPr>
          <w:rFonts w:eastAsiaTheme="minorHAnsi"/>
          <w:sz w:val="28"/>
          <w:szCs w:val="28"/>
          <w:u w:val="none"/>
        </w:rPr>
        <w:t xml:space="preserve">2019 г. </w:t>
      </w:r>
      <w:r>
        <w:rPr>
          <w:rFonts w:eastAsiaTheme="minorHAnsi"/>
          <w:sz w:val="28"/>
          <w:szCs w:val="28"/>
          <w:u w:val="none"/>
        </w:rPr>
        <w:t xml:space="preserve">–</w:t>
      </w:r>
      <w:r>
        <w:rPr>
          <w:rFonts w:eastAsiaTheme="minorHAnsi"/>
          <w:sz w:val="28"/>
          <w:szCs w:val="28"/>
          <w:u w:val="none"/>
        </w:rPr>
        <w:t xml:space="preserve"> 1,7 млрд рублей). Средние расходы </w:t>
      </w:r>
      <w:r>
        <w:rPr>
          <w:rFonts w:eastAsiaTheme="minorHAnsi"/>
          <w:sz w:val="28"/>
          <w:szCs w:val="28"/>
          <w:u w:val="none"/>
        </w:rPr>
        <w:t xml:space="preserve">одного</w:t>
      </w:r>
      <w:r>
        <w:rPr>
          <w:rFonts w:eastAsiaTheme="minorHAnsi"/>
          <w:sz w:val="28"/>
          <w:szCs w:val="28"/>
          <w:u w:val="none"/>
        </w:rPr>
        <w:t xml:space="preserve"> вуза на эти цели увеличились по сравнению с предыдущим годом на 5,58%.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организации образовательной деятельности для обучающихся с инвалидностью и ОВЗ в условиях предупреждения распространения новой коронавирусной инфекции (</w:t>
      </w:r>
      <w:r>
        <w:rPr>
          <w:rFonts w:ascii="Times New Roman" w:hAnsi="Times New Roman" w:cs="Times New Roman" w:eastAsia="Calibri" w:eastAsiaTheme="minorHAnsi"/>
          <w:sz w:val="28"/>
          <w:szCs w:val="28"/>
          <w:lang w:val="en-US"/>
        </w:rPr>
        <w:t xml:space="preserve">COVID</w:t>
      </w:r>
      <w:r>
        <w:rPr>
          <w:rFonts w:ascii="Times New Roman" w:hAnsi="Times New Roman" w:cs="Times New Roman" w:eastAsia="Calibri" w:eastAsiaTheme="minorHAnsi"/>
          <w:sz w:val="28"/>
          <w:szCs w:val="28"/>
        </w:rPr>
        <w:t xml:space="preserve">-19) </w:t>
      </w:r>
      <w:r>
        <w:rPr>
          <w:rFonts w:ascii="Times New Roman" w:hAnsi="Times New Roman" w:cs="Times New Roman" w:eastAsia="Calibri" w:eastAsiaTheme="minorHAnsi"/>
          <w:sz w:val="28"/>
          <w:szCs w:val="28"/>
        </w:rPr>
        <w:t xml:space="preserve">на территории Российской Федерации Минобрнауки России в октябре 2020 года направлено письмо в адрес образовательных организаций высшего образования, содержащее соответствующие Методические рекомендации, в том числе рекомендации по особенностям организации обучения студентов с инвалидностью и ОВЗ с использованием электронного обучения и дистанционных образовательных технологий.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государственной программы Российской Федерации «Доступная среда» системной мерой поддержки для развития условий инклюзивного высшего образования является организация деятельности сети ресурсных учебно-методических центров по обучению инвалидов и лиц с ОВЗ на базе образовательных о</w:t>
      </w:r>
      <w:r>
        <w:rPr>
          <w:rFonts w:ascii="Times New Roman" w:hAnsi="Times New Roman" w:cs="Times New Roman" w:eastAsia="Calibri" w:eastAsiaTheme="minorHAnsi"/>
          <w:sz w:val="28"/>
          <w:szCs w:val="28"/>
        </w:rPr>
        <w:t xml:space="preserve">рганизаций высшего образования </w:t>
      </w:r>
      <w:r>
        <w:rPr>
          <w:rFonts w:ascii="Times New Roman" w:hAnsi="Times New Roman" w:cs="Times New Roman" w:eastAsia="Calibri" w:eastAsiaTheme="minorHAnsi"/>
          <w:sz w:val="28"/>
          <w:szCs w:val="28"/>
        </w:rPr>
        <w:t xml:space="preserve">(далее – РУМЦ). С 2016 года партнерская сеть 21 РУМЦ поступательно объединила более 560 вузов-партнеров.</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Деятельность РУМЦ направлена на профориентацию и комплексное сопровождение образовательного процесса. Профориентационная работа </w:t>
      </w:r>
      <w:r>
        <w:rPr>
          <w:rFonts w:ascii="Times New Roman" w:hAnsi="Times New Roman" w:cs="Times New Roman" w:eastAsia="Calibri" w:eastAsiaTheme="minorHAnsi"/>
          <w:sz w:val="28"/>
          <w:szCs w:val="28"/>
        </w:rPr>
        <w:t xml:space="preserve">с инвалидами молодого возраста в части инклюзивного высшего образования </w:t>
      </w:r>
      <w:r>
        <w:rPr>
          <w:rFonts w:ascii="Times New Roman" w:hAnsi="Times New Roman" w:cs="Times New Roman" w:eastAsia="Calibri" w:eastAsiaTheme="minorHAnsi"/>
          <w:sz w:val="28"/>
          <w:szCs w:val="28"/>
        </w:rPr>
        <w:t xml:space="preserve">ведется </w:t>
      </w:r>
      <w:r>
        <w:rPr>
          <w:rFonts w:ascii="Times New Roman" w:hAnsi="Times New Roman" w:cs="Times New Roman" w:eastAsia="Calibri" w:eastAsiaTheme="minorHAnsi"/>
          <w:sz w:val="28"/>
          <w:szCs w:val="28"/>
        </w:rPr>
        <w:t xml:space="preserve">по таким направлениям, как организация работы «горячих линий» по вопросам приема и обучения (с 1 июля по 2 октября 2020 г.), экспертное сопровождение «карт доступности» вузов-партнеров сетью РУМЦ, распространение методических рекомендаций и информационных материалов. Кроме того, на постоянной основе функционирует «горячая линия» на портале информационной и методической поддержки инклюзивного высшего образования в рамках проекта РУМЦ.</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Сетью РУМЦ были разработаны и распространены по вузам-партнерам «Программа профессиональной ориентации лиц с инвалидностью и ОВЗ» и Методические рекомендации по ее реализации, которые позволяют </w:t>
      </w:r>
      <w:r>
        <w:rPr>
          <w:rFonts w:ascii="Times New Roman" w:hAnsi="Times New Roman" w:cs="Times New Roman" w:eastAsia="Calibri" w:eastAsiaTheme="minorHAnsi"/>
          <w:sz w:val="28"/>
          <w:szCs w:val="28"/>
        </w:rPr>
        <w:t xml:space="preserve">вузам учитывать в своей деятельности нозологический подход в работе с лицами с инвалидностью и ОВЗ, внедрять актуальные формы и инструменты профессионального ориентирования и мотивирования.</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При этом зафиксирован рост числа вузов, которые внедряют в свою работу специальные программы профориентации для обучающихся с нарушениями зрения, слуха, опорно-двигательного аппарата, иных нозологических групп.</w:t>
      </w:r>
    </w:p>
    <w:p>
      <w:pPr>
        <w:ind w:firstLine="709"/>
        <w:jc w:val="both"/>
        <w:spacing w:lineRule="auto" w:line="312" w:after="0"/>
        <w:rPr>
          <w:sz w:val="28"/>
          <w:szCs w:val="28"/>
        </w:rPr>
      </w:pPr>
      <w:r>
        <w:rPr>
          <w:rFonts w:ascii="Times New Roman" w:hAnsi="Times New Roman" w:cs="Times New Roman" w:eastAsia="Calibri" w:eastAsiaTheme="minorHAnsi"/>
          <w:sz w:val="28"/>
          <w:szCs w:val="28"/>
        </w:rPr>
        <w:t xml:space="preserve">Наиболее распространенными формами профориентационной работы, реализованными вузами в 2020 году, </w:t>
      </w:r>
      <w:r>
        <w:rPr>
          <w:rFonts w:ascii="Times New Roman" w:hAnsi="Times New Roman" w:cs="Times New Roman" w:eastAsia="Calibri" w:eastAsiaTheme="minorHAnsi"/>
          <w:sz w:val="28"/>
          <w:szCs w:val="28"/>
        </w:rPr>
        <w:t xml:space="preserve">являлись</w:t>
      </w:r>
      <w:r>
        <w:rPr>
          <w:rFonts w:ascii="Times New Roman" w:hAnsi="Times New Roman" w:cs="Times New Roman" w:eastAsia="Calibri" w:eastAsiaTheme="minorHAnsi"/>
          <w:sz w:val="28"/>
          <w:szCs w:val="28"/>
        </w:rPr>
        <w:t xml:space="preserve"> индивидуальное </w:t>
      </w:r>
      <w:r>
        <w:rPr>
          <w:rFonts w:ascii="Times New Roman" w:hAnsi="Times New Roman" w:cs="Times New Roman" w:eastAsia="Calibri" w:eastAsiaTheme="minorHAnsi"/>
          <w:sz w:val="28"/>
          <w:szCs w:val="28"/>
        </w:rPr>
        <w:t xml:space="preserve">профконсультирование</w:t>
      </w:r>
      <w:r>
        <w:rPr>
          <w:rFonts w:ascii="Times New Roman" w:hAnsi="Times New Roman" w:cs="Times New Roman" w:eastAsia="Calibri" w:eastAsiaTheme="minorHAnsi"/>
          <w:sz w:val="28"/>
          <w:szCs w:val="28"/>
        </w:rPr>
        <w:t xml:space="preserve"> более чем 1 700 обучающихся с инвалидность</w:t>
      </w:r>
      <w:r>
        <w:rPr>
          <w:rFonts w:ascii="Times New Roman" w:hAnsi="Times New Roman" w:cs="Times New Roman" w:eastAsia="Calibri" w:eastAsiaTheme="minorHAnsi"/>
          <w:sz w:val="28"/>
          <w:szCs w:val="28"/>
        </w:rPr>
        <w:t xml:space="preserve">ю и ОВЗ</w:t>
      </w:r>
      <w:r>
        <w:rPr>
          <w:rFonts w:ascii="Times New Roman" w:hAnsi="Times New Roman" w:cs="Times New Roman" w:eastAsia="Calibri" w:eastAsiaTheme="minorHAnsi"/>
          <w:sz w:val="28"/>
          <w:szCs w:val="28"/>
        </w:rPr>
        <w:t xml:space="preserve"> (760 образовательных организаций или 82% от общего количества вузов</w:t>
      </w:r>
      <w:r>
        <w:rPr>
          <w:rFonts w:ascii="Times New Roman" w:hAnsi="Times New Roman" w:cs="Times New Roman" w:eastAsia="Calibri" w:eastAsiaTheme="minorHAnsi"/>
          <w:sz w:val="28"/>
          <w:szCs w:val="28"/>
        </w:rPr>
        <w:t xml:space="preserve">), психологическое тестирование абитуриентов и студентов из числа лиц с инвалидностью и ОВЗ (50% вузов), групповое консультирование (тренинги) инвалидов и лиц с ОВЗ на базе организаций, реализующих программы (полного) общего и среднего профессионального образования (46% вузов). Всего в указанных мероприятиях приняли участие 2 800 обучающихся образовательных организаций общего (полного) и профессионального образования, 90% из которых протестированы в вузах сети РУМЦ и вузах-партнерах.</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Обеспечение занятости и трудоустройства выпускников-инвалидов является актуальной задачей деятельности образовательных организаций высшего образования. Результаты мониторинга показали, что </w:t>
      </w:r>
      <w:r>
        <w:rPr>
          <w:rFonts w:eastAsiaTheme="minorHAnsi"/>
          <w:sz w:val="28"/>
          <w:szCs w:val="28"/>
          <w:u w:val="none"/>
        </w:rPr>
        <w:t xml:space="preserve">п</w:t>
      </w:r>
      <w:r>
        <w:rPr>
          <w:rFonts w:eastAsiaTheme="minorHAnsi"/>
          <w:sz w:val="28"/>
          <w:szCs w:val="28"/>
          <w:u w:val="none"/>
        </w:rPr>
        <w:t xml:space="preserve">рограммы содействия трудоустройству выпускников-инвалидов все шире применяются в вузах Российской Федерации. В сравнении с результатами 2019 года, количество вузов, использующих данные программы, увеличилось на 4,07%.</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Численность выпускников-инвалидов, использующих программы постдипломного сопровождения, выросла по сравнению с 2019 годом на 26,06%. Практически во всех федеральных округах выросла численность выпускников-инвалидов, использующих данную программу. К примеру, в Южном и Дальневосточном федеральных округах их численность возросла почти в два раза.</w:t>
      </w:r>
      <w:r>
        <w:rPr>
          <w:rFonts w:eastAsiaTheme="minorHAnsi"/>
          <w:sz w:val="28"/>
          <w:szCs w:val="28"/>
          <w:u w:val="none"/>
        </w:rPr>
        <w:t xml:space="preserve"> </w:t>
      </w:r>
      <w:r>
        <w:rPr>
          <w:rFonts w:eastAsiaTheme="minorHAnsi"/>
          <w:sz w:val="28"/>
          <w:szCs w:val="28"/>
          <w:u w:val="none"/>
        </w:rPr>
        <w:t xml:space="preserve">По итогам 2019/2020 учебного периода образовательными организациями было подготовлено 3920 выпускников с ОВЗ и</w:t>
      </w:r>
      <w:r>
        <w:rPr>
          <w:rFonts w:eastAsia="Calibri" w:eastAsiaTheme="minorHAnsi"/>
          <w:sz w:val="28"/>
          <w:szCs w:val="28"/>
          <w:u w:val="none"/>
        </w:rPr>
        <w:t xml:space="preserve"> </w:t>
      </w:r>
      <w:r>
        <w:rPr>
          <w:rFonts w:eastAsiaTheme="minorHAnsi"/>
          <w:sz w:val="28"/>
          <w:szCs w:val="28"/>
          <w:u w:val="none"/>
        </w:rPr>
        <w:t xml:space="preserve">инвалидностью, что составило 0,48% от общего числа выпускников </w:t>
      </w:r>
      <w:r>
        <w:rPr>
          <w:rFonts w:eastAsiaTheme="minorHAnsi"/>
          <w:sz w:val="28"/>
          <w:szCs w:val="28"/>
          <w:u w:val="none"/>
        </w:rPr>
        <w:br/>
      </w:r>
      <w:r>
        <w:rPr>
          <w:rFonts w:eastAsiaTheme="minorHAnsi"/>
          <w:sz w:val="28"/>
          <w:szCs w:val="28"/>
          <w:u w:val="none"/>
        </w:rPr>
        <w:t xml:space="preserve">(2019 г. </w:t>
      </w:r>
      <w:r>
        <w:rPr>
          <w:rFonts w:eastAsiaTheme="minorHAnsi"/>
          <w:sz w:val="28"/>
          <w:szCs w:val="28"/>
          <w:u w:val="none"/>
        </w:rPr>
        <w:t xml:space="preserve">–</w:t>
      </w:r>
      <w:r>
        <w:rPr>
          <w:rFonts w:eastAsiaTheme="minorHAnsi"/>
          <w:sz w:val="28"/>
          <w:szCs w:val="28"/>
          <w:u w:val="none"/>
        </w:rPr>
        <w:t xml:space="preserve"> 0,53%). В течение календарного года после завершения обучения из числа выпускников с ОВЗ и инвалидностью трудоустроилось 2 163 человека, что составляет 55,18% от числа выпускников данной группы </w:t>
      </w:r>
      <w:r>
        <w:rPr>
          <w:rFonts w:eastAsiaTheme="minorHAnsi"/>
          <w:sz w:val="28"/>
          <w:szCs w:val="28"/>
          <w:u w:val="none"/>
        </w:rPr>
        <w:br/>
      </w:r>
      <w:r>
        <w:rPr>
          <w:rFonts w:eastAsiaTheme="minorHAnsi"/>
          <w:sz w:val="28"/>
          <w:szCs w:val="28"/>
          <w:u w:val="none"/>
        </w:rPr>
        <w:t xml:space="preserve">(2019</w:t>
      </w:r>
      <w:r>
        <w:rPr>
          <w:rFonts w:eastAsiaTheme="minorHAnsi"/>
          <w:sz w:val="28"/>
          <w:szCs w:val="28"/>
          <w:u w:val="none"/>
        </w:rPr>
        <w:t xml:space="preserve"> г.</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52,29%). Таким образом, доля трудоустроенных выпускников из числа инвалидов в сравнении с данными 2019 года выросла на 2,89%.</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90 образовательных организаций высшего образования (8,09% от опрошенных) трудоустроили непосредственно</w:t>
      </w:r>
      <w:r>
        <w:rPr>
          <w:rFonts w:eastAsiaTheme="minorHAnsi"/>
          <w:sz w:val="28"/>
          <w:szCs w:val="28"/>
          <w:u w:val="none"/>
        </w:rPr>
        <w:t xml:space="preserve"> у себя в вузах 202 выпускника-</w:t>
      </w:r>
      <w:r>
        <w:rPr>
          <w:rFonts w:eastAsiaTheme="minorHAnsi"/>
          <w:sz w:val="28"/>
          <w:szCs w:val="28"/>
          <w:u w:val="none"/>
        </w:rPr>
        <w:t xml:space="preserve">инвалида (9,34% от числа выпускников-инвалидов, трудоустроенных в течение календарного года).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Минпросвещения России совместно с Минобрнауки России и Минтрудом России разработан и утвержден примерный регламент межведомственного взаимодействия региональных и муниципальных органов</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и организаций </w:t>
      </w:r>
      <w:r>
        <w:rPr>
          <w:rFonts w:ascii="Times New Roman" w:hAnsi="Times New Roman" w:cs="Times New Roman" w:eastAsia="Calibri" w:eastAsiaTheme="minorHAnsi"/>
          <w:sz w:val="28"/>
          <w:szCs w:val="28"/>
        </w:rPr>
        <w:t xml:space="preserve">по организации профориентационной работы </w:t>
      </w:r>
      <w:r>
        <w:rPr>
          <w:rFonts w:ascii="Times New Roman" w:hAnsi="Times New Roman" w:cs="Times New Roman" w:eastAsia="Calibri" w:eastAsiaTheme="minorHAnsi"/>
          <w:sz w:val="28"/>
          <w:szCs w:val="28"/>
        </w:rPr>
        <w:t xml:space="preserve">с инвалидами молодого возраста </w:t>
      </w:r>
      <w:r>
        <w:rPr>
          <w:rFonts w:ascii="Times New Roman" w:hAnsi="Times New Roman" w:cs="Times New Roman" w:eastAsia="Calibri" w:eastAsiaTheme="minorHAnsi"/>
          <w:sz w:val="28"/>
          <w:szCs w:val="28"/>
        </w:rPr>
        <w:t xml:space="preserve">и лицами с </w:t>
      </w:r>
      <w:r>
        <w:rPr>
          <w:rFonts w:ascii="Times New Roman" w:hAnsi="Times New Roman" w:cs="Times New Roman" w:eastAsia="Calibri" w:eastAsiaTheme="minorHAnsi"/>
          <w:sz w:val="28"/>
          <w:szCs w:val="28"/>
        </w:rPr>
        <w:t xml:space="preserve">О</w:t>
      </w:r>
      <w:r>
        <w:rPr>
          <w:rFonts w:ascii="Times New Roman" w:hAnsi="Times New Roman" w:cs="Times New Roman" w:eastAsia="Calibri" w:eastAsiaTheme="minorHAnsi"/>
          <w:sz w:val="28"/>
          <w:szCs w:val="28"/>
        </w:rPr>
        <w:t xml:space="preserve">ВЗ по содействию </w:t>
      </w:r>
      <w:r>
        <w:rPr>
          <w:rFonts w:ascii="Times New Roman" w:hAnsi="Times New Roman" w:cs="Times New Roman" w:eastAsia="Calibri" w:eastAsiaTheme="minorHAnsi"/>
          <w:sz w:val="28"/>
          <w:szCs w:val="28"/>
        </w:rPr>
        <w:t xml:space="preserve">их трудоустройству.</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Регламент устанавливает гарантированный объем бесплатных профориентационных услуг, структурируя и упорядочивая региональные схемы межведомственного и межуровневого взаимодействия, при этом не предусматривает дополнительного финансового обременения регионов.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Одним из профориентационных мероприятий является национальный чемпионат по профессиональному ма</w:t>
      </w:r>
      <w:r>
        <w:rPr>
          <w:rFonts w:ascii="Times New Roman" w:hAnsi="Times New Roman" w:cs="Times New Roman" w:eastAsia="Calibri" w:eastAsiaTheme="minorHAnsi"/>
          <w:sz w:val="28"/>
          <w:szCs w:val="28"/>
        </w:rPr>
        <w:t xml:space="preserve">стерству среди инвалидов и лиц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Абилимпикс</w:t>
      </w:r>
      <w:r>
        <w:rPr>
          <w:rFonts w:ascii="Times New Roman" w:hAnsi="Times New Roman" w:cs="Times New Roman" w:eastAsia="Calibri" w:eastAsiaTheme="minorHAnsi"/>
          <w:sz w:val="28"/>
          <w:szCs w:val="28"/>
        </w:rPr>
        <w:t xml:space="preserve">», в рамках которого соревнования проводятся отдельно</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для трех категорий </w:t>
      </w:r>
      <w:r>
        <w:rPr>
          <w:rFonts w:ascii="Times New Roman" w:hAnsi="Times New Roman" w:cs="Times New Roman" w:eastAsia="Calibri" w:eastAsiaTheme="minorHAnsi"/>
          <w:sz w:val="28"/>
          <w:szCs w:val="28"/>
        </w:rPr>
        <w:t xml:space="preserve">– школьники, студенты </w:t>
      </w:r>
      <w:r>
        <w:rPr>
          <w:rFonts w:ascii="Times New Roman" w:hAnsi="Times New Roman" w:cs="Times New Roman" w:eastAsia="Calibri" w:eastAsiaTheme="minorHAnsi"/>
          <w:sz w:val="28"/>
          <w:szCs w:val="28"/>
        </w:rPr>
        <w:t xml:space="preserve">и специалисты, а с 2021 года начинается работа с дошкольниками.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в VI Национальном чемп</w:t>
      </w:r>
      <w:r>
        <w:rPr>
          <w:rFonts w:ascii="Times New Roman" w:hAnsi="Times New Roman" w:cs="Times New Roman" w:eastAsia="Calibri" w:eastAsiaTheme="minorHAnsi"/>
          <w:sz w:val="28"/>
          <w:szCs w:val="28"/>
        </w:rPr>
        <w:t xml:space="preserve">ионате приняли участие команды </w:t>
      </w:r>
      <w:r>
        <w:rPr>
          <w:rFonts w:ascii="Times New Roman" w:hAnsi="Times New Roman" w:cs="Times New Roman" w:eastAsia="Calibri" w:eastAsiaTheme="minorHAnsi"/>
          <w:sz w:val="28"/>
          <w:szCs w:val="28"/>
        </w:rPr>
        <w:t xml:space="preserve">81 с</w:t>
      </w:r>
      <w:r>
        <w:rPr>
          <w:rFonts w:ascii="Times New Roman" w:hAnsi="Times New Roman" w:cs="Times New Roman" w:eastAsia="Calibri" w:eastAsiaTheme="minorHAnsi"/>
          <w:sz w:val="28"/>
          <w:szCs w:val="28"/>
        </w:rPr>
        <w:t xml:space="preserve">убъекта Российской Федерации за исключением Республики Алтай, Амурской, Архангельской областей и Еврейской автономной област</w:t>
      </w:r>
      <w:r>
        <w:rPr>
          <w:rFonts w:ascii="Times New Roman" w:hAnsi="Times New Roman" w:cs="Times New Roman" w:eastAsia="Calibri" w:eastAsiaTheme="minorHAnsi"/>
          <w:sz w:val="28"/>
          <w:szCs w:val="28"/>
        </w:rPr>
        <w:t xml:space="preserve">и, что было обусловлено сложной санитарно-эпидемиологической ситуацией</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2019 г</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 8</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субъект</w:t>
      </w:r>
      <w:r>
        <w:rPr>
          <w:rFonts w:ascii="Times New Roman" w:hAnsi="Times New Roman" w:cs="Times New Roman" w:eastAsia="Calibri" w:eastAsiaTheme="minorHAnsi"/>
          <w:sz w:val="28"/>
          <w:szCs w:val="28"/>
        </w:rPr>
        <w:t xml:space="preserve">а</w:t>
      </w:r>
      <w:r>
        <w:rPr>
          <w:rFonts w:ascii="Times New Roman" w:hAnsi="Times New Roman" w:cs="Times New Roman" w:eastAsia="Calibri" w:eastAsiaTheme="minorHAnsi"/>
          <w:sz w:val="28"/>
          <w:szCs w:val="28"/>
        </w:rPr>
        <w:t xml:space="preserve"> Российской Федерации</w:t>
      </w:r>
      <w:r>
        <w:rPr>
          <w:rFonts w:ascii="Times New Roman" w:hAnsi="Times New Roman" w:cs="Times New Roman" w:eastAsia="Calibri" w:eastAsiaTheme="minorHAnsi"/>
          <w:sz w:val="28"/>
          <w:szCs w:val="28"/>
        </w:rPr>
        <w:t xml:space="preserve">).</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соревнованиях по 77 компетенциям VI Национального чемпионата приняли участие 2</w:t>
      </w:r>
      <w:r>
        <w:rPr>
          <w:rFonts w:ascii="Times New Roman" w:hAnsi="Times New Roman" w:cs="Times New Roman" w:eastAsia="Calibri" w:eastAsiaTheme="minorHAnsi"/>
          <w:sz w:val="28"/>
          <w:szCs w:val="28"/>
        </w:rPr>
        <w:t xml:space="preserve">000</w:t>
      </w:r>
      <w:r>
        <w:rPr>
          <w:rFonts w:ascii="Times New Roman" w:hAnsi="Times New Roman" w:cs="Times New Roman" w:eastAsia="Calibri" w:eastAsiaTheme="minorHAnsi"/>
          <w:sz w:val="28"/>
          <w:szCs w:val="28"/>
        </w:rPr>
        <w:t xml:space="preserve"> участник</w:t>
      </w:r>
      <w:r>
        <w:rPr>
          <w:rFonts w:ascii="Times New Roman" w:hAnsi="Times New Roman" w:cs="Times New Roman" w:eastAsia="Calibri" w:eastAsiaTheme="minorHAnsi"/>
          <w:sz w:val="28"/>
          <w:szCs w:val="28"/>
        </w:rPr>
        <w:t xml:space="preserve">ов</w:t>
      </w:r>
      <w:r>
        <w:rPr>
          <w:rFonts w:ascii="Times New Roman" w:hAnsi="Times New Roman" w:cs="Times New Roman" w:eastAsia="Calibri" w:eastAsiaTheme="minorHAnsi"/>
          <w:sz w:val="28"/>
          <w:szCs w:val="28"/>
        </w:rPr>
        <w:t xml:space="preserve"> (что на </w:t>
      </w:r>
      <w:r>
        <w:rPr>
          <w:rFonts w:ascii="Times New Roman" w:hAnsi="Times New Roman" w:cs="Times New Roman" w:eastAsia="Calibri" w:eastAsiaTheme="minorHAnsi"/>
          <w:sz w:val="28"/>
          <w:szCs w:val="28"/>
        </w:rPr>
        <w:t xml:space="preserve">35</w:t>
      </w:r>
      <w:r>
        <w:rPr>
          <w:rFonts w:ascii="Times New Roman" w:hAnsi="Times New Roman" w:cs="Times New Roman" w:eastAsia="Calibri" w:eastAsiaTheme="minorHAnsi"/>
          <w:sz w:val="28"/>
          <w:szCs w:val="28"/>
        </w:rPr>
        <w:t xml:space="preserve">% больше, чем </w:t>
      </w:r>
      <w:r>
        <w:rPr>
          <w:rFonts w:ascii="Times New Roman" w:hAnsi="Times New Roman" w:cs="Times New Roman" w:eastAsia="Calibri" w:eastAsiaTheme="minorHAnsi"/>
          <w:sz w:val="28"/>
          <w:szCs w:val="28"/>
        </w:rPr>
        <w:t xml:space="preserve">в 2019 году, 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в 7 раз больше, </w:t>
      </w:r>
      <w:r>
        <w:rPr>
          <w:rFonts w:ascii="Times New Roman" w:hAnsi="Times New Roman" w:cs="Times New Roman" w:eastAsia="Calibri" w:eastAsiaTheme="minorHAnsi"/>
          <w:sz w:val="28"/>
          <w:szCs w:val="28"/>
        </w:rPr>
        <w:t xml:space="preserve">чем в 2015 году), в том числе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095</w:t>
      </w:r>
      <w:r>
        <w:rPr>
          <w:rFonts w:ascii="Times New Roman" w:hAnsi="Times New Roman" w:cs="Times New Roman" w:eastAsia="Calibri" w:eastAsiaTheme="minorHAnsi"/>
          <w:sz w:val="28"/>
          <w:szCs w:val="28"/>
        </w:rPr>
        <w:t xml:space="preserve"> студентов, 6</w:t>
      </w:r>
      <w:r>
        <w:rPr>
          <w:rFonts w:ascii="Times New Roman" w:hAnsi="Times New Roman" w:cs="Times New Roman" w:eastAsia="Calibri" w:eastAsiaTheme="minorHAnsi"/>
          <w:sz w:val="28"/>
          <w:szCs w:val="28"/>
        </w:rPr>
        <w:t xml:space="preserve">12</w:t>
      </w:r>
      <w:r>
        <w:rPr>
          <w:rFonts w:ascii="Times New Roman" w:hAnsi="Times New Roman" w:cs="Times New Roman" w:eastAsia="Calibri" w:eastAsiaTheme="minorHAnsi"/>
          <w:sz w:val="28"/>
          <w:szCs w:val="28"/>
        </w:rPr>
        <w:t xml:space="preserve"> школьников, </w:t>
      </w:r>
      <w:r>
        <w:rPr>
          <w:rFonts w:ascii="Times New Roman" w:hAnsi="Times New Roman" w:cs="Times New Roman" w:eastAsia="Calibri" w:eastAsiaTheme="minorHAnsi"/>
          <w:sz w:val="28"/>
          <w:szCs w:val="28"/>
        </w:rPr>
        <w:t xml:space="preserve">293</w:t>
      </w:r>
      <w:r>
        <w:rPr>
          <w:rFonts w:ascii="Times New Roman" w:hAnsi="Times New Roman" w:cs="Times New Roman" w:eastAsia="Calibri" w:eastAsiaTheme="minorHAnsi"/>
          <w:sz w:val="28"/>
          <w:szCs w:val="28"/>
        </w:rPr>
        <w:t xml:space="preserve"> специалиста </w:t>
      </w:r>
      <w:r>
        <w:rPr>
          <w:rFonts w:ascii="Times New Roman" w:hAnsi="Times New Roman" w:cs="Times New Roman" w:eastAsia="Calibri" w:eastAsiaTheme="minorHAnsi"/>
          <w:sz w:val="28"/>
          <w:szCs w:val="28"/>
        </w:rPr>
        <w:t xml:space="preserve">из 81 субъекта Российской Федерации.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 2020 года прорабатывается вопрос </w:t>
      </w:r>
      <w:r>
        <w:rPr>
          <w:rFonts w:ascii="Times New Roman" w:hAnsi="Times New Roman" w:cs="Times New Roman" w:eastAsia="Calibri" w:eastAsiaTheme="minorHAnsi"/>
          <w:sz w:val="28"/>
          <w:szCs w:val="28"/>
        </w:rPr>
        <w:t xml:space="preserve">предоставления</w:t>
      </w:r>
      <w:r>
        <w:rPr>
          <w:rFonts w:ascii="Times New Roman" w:hAnsi="Times New Roman" w:cs="Times New Roman" w:eastAsia="Calibri" w:eastAsiaTheme="minorHAnsi"/>
          <w:sz w:val="28"/>
          <w:szCs w:val="28"/>
        </w:rPr>
        <w:t xml:space="preserve"> сертификат</w:t>
      </w:r>
      <w:r>
        <w:rPr>
          <w:rFonts w:ascii="Times New Roman" w:hAnsi="Times New Roman" w:cs="Times New Roman" w:eastAsia="Calibri" w:eastAsiaTheme="minorHAnsi"/>
          <w:sz w:val="28"/>
          <w:szCs w:val="28"/>
        </w:rPr>
        <w:t xml:space="preserve">ов</w:t>
      </w:r>
      <w:r>
        <w:rPr>
          <w:rFonts w:ascii="Times New Roman" w:hAnsi="Times New Roman" w:cs="Times New Roman" w:eastAsia="Calibri" w:eastAsiaTheme="minorHAnsi"/>
          <w:sz w:val="28"/>
          <w:szCs w:val="28"/>
        </w:rPr>
        <w:t xml:space="preserve"> п</w:t>
      </w:r>
      <w:r>
        <w:rPr>
          <w:rFonts w:ascii="Times New Roman" w:hAnsi="Times New Roman" w:cs="Times New Roman" w:eastAsia="Calibri" w:eastAsiaTheme="minorHAnsi"/>
          <w:sz w:val="28"/>
          <w:szCs w:val="28"/>
        </w:rPr>
        <w:t xml:space="preserve">обедител</w:t>
      </w:r>
      <w:r>
        <w:rPr>
          <w:rFonts w:ascii="Times New Roman" w:hAnsi="Times New Roman" w:cs="Times New Roman" w:eastAsia="Calibri" w:eastAsiaTheme="minorHAnsi"/>
          <w:sz w:val="28"/>
          <w:szCs w:val="28"/>
        </w:rPr>
        <w:t xml:space="preserve">ям Национального чемпионата по профессиональному мастерству среди инвалидов и лиц с ОВЗ «</w:t>
      </w:r>
      <w:r>
        <w:rPr>
          <w:rFonts w:ascii="Times New Roman" w:hAnsi="Times New Roman" w:cs="Times New Roman" w:eastAsia="Calibri" w:eastAsiaTheme="minorHAnsi"/>
          <w:sz w:val="28"/>
          <w:szCs w:val="28"/>
        </w:rPr>
        <w:t xml:space="preserve">Абилимпикс</w:t>
      </w:r>
      <w:r>
        <w:rPr>
          <w:rFonts w:ascii="Times New Roman" w:hAnsi="Times New Roman" w:cs="Times New Roman" w:eastAsia="Calibri" w:eastAsiaTheme="minorHAnsi"/>
          <w:sz w:val="28"/>
          <w:szCs w:val="28"/>
        </w:rPr>
        <w:t xml:space="preserve">» на право получения дополнительного профессионального образования, дополнительного образования детей, приобретения специализированных технических средств реабилитации.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Еще одним направлением для решения вопроса профессиональной ориентации лиц с </w:t>
      </w:r>
      <w:r>
        <w:rPr>
          <w:rFonts w:ascii="Times New Roman" w:hAnsi="Times New Roman" w:cs="Times New Roman" w:eastAsia="Calibri" w:eastAsiaTheme="minorHAnsi"/>
          <w:sz w:val="28"/>
          <w:szCs w:val="28"/>
        </w:rPr>
        <w:t xml:space="preserve">ОВЗ, с инвалидностью является </w:t>
      </w:r>
      <w:r>
        <w:rPr>
          <w:rFonts w:ascii="Times New Roman" w:hAnsi="Times New Roman" w:cs="Times New Roman" w:eastAsia="Calibri" w:eastAsiaTheme="minorHAnsi"/>
          <w:sz w:val="28"/>
          <w:szCs w:val="28"/>
        </w:rPr>
        <w:t xml:space="preserve">их вовлечение в обучение по дополнительным о</w:t>
      </w:r>
      <w:r>
        <w:rPr>
          <w:rFonts w:ascii="Times New Roman" w:hAnsi="Times New Roman" w:cs="Times New Roman" w:eastAsia="Calibri" w:eastAsiaTheme="minorHAnsi"/>
          <w:sz w:val="28"/>
          <w:szCs w:val="28"/>
        </w:rPr>
        <w:t xml:space="preserve">бщеобразовательным программам, </w:t>
      </w:r>
      <w:r>
        <w:rPr>
          <w:rFonts w:ascii="Times New Roman" w:hAnsi="Times New Roman" w:cs="Times New Roman" w:eastAsia="Calibri" w:eastAsiaTheme="minorHAnsi"/>
          <w:sz w:val="28"/>
          <w:szCs w:val="28"/>
        </w:rPr>
        <w:t xml:space="preserve">в рамках которого обучающиеся получают представления о компетенциях профессий и специальностей.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реализации мероприятия «Билет в будущее» федерального</w:t>
      </w:r>
      <w:r>
        <w:rPr>
          <w:rFonts w:ascii="Times New Roman" w:hAnsi="Times New Roman" w:cs="Times New Roman" w:eastAsia="Calibri" w:eastAsiaTheme="minorHAnsi"/>
          <w:sz w:val="28"/>
          <w:szCs w:val="28"/>
        </w:rPr>
        <w:br/>
        <w:t xml:space="preserve">проекта «Успех каждого ребенка» национального проекта «Образование» разработана типовая модель профориентационной работы для учащихся </w:t>
      </w:r>
      <w:r>
        <w:rPr>
          <w:rFonts w:ascii="Times New Roman" w:hAnsi="Times New Roman" w:cs="Times New Roman" w:eastAsia="Calibri" w:eastAsiaTheme="minorHAnsi"/>
          <w:sz w:val="28"/>
          <w:szCs w:val="28"/>
        </w:rPr>
        <w:br/>
        <w:t xml:space="preserve">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с инвалидностью 6-11 классов, </w:t>
      </w:r>
      <w:r>
        <w:rPr>
          <w:rFonts w:ascii="Times New Roman" w:hAnsi="Times New Roman" w:cs="Times New Roman" w:eastAsia="Calibri" w:eastAsiaTheme="minorHAnsi"/>
          <w:sz w:val="28"/>
          <w:szCs w:val="28"/>
        </w:rPr>
        <w:t xml:space="preserve">в ее апробации в 2020 году приняли участие</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8744 школьника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различных нозологических групп из 56 субъектов Российской Федерации.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осуществлена разработка и адаптация профориентационных методик для диагностики выбора профессиональ</w:t>
      </w:r>
      <w:r>
        <w:rPr>
          <w:rFonts w:ascii="Times New Roman" w:hAnsi="Times New Roman" w:cs="Times New Roman" w:eastAsia="Calibri" w:eastAsiaTheme="minorHAnsi"/>
          <w:sz w:val="28"/>
          <w:szCs w:val="28"/>
        </w:rPr>
        <w:t xml:space="preserve">ных сфер и направлений, исходя </w:t>
      </w:r>
      <w:r>
        <w:rPr>
          <w:rFonts w:ascii="Times New Roman" w:hAnsi="Times New Roman" w:cs="Times New Roman" w:eastAsia="Calibri" w:eastAsiaTheme="minorHAnsi"/>
          <w:sz w:val="28"/>
          <w:szCs w:val="28"/>
        </w:rPr>
        <w:t xml:space="preserve">из интересов </w:t>
      </w:r>
      <w:r>
        <w:rPr>
          <w:rFonts w:ascii="Times New Roman" w:hAnsi="Times New Roman" w:cs="Times New Roman" w:eastAsia="Calibri" w:eastAsiaTheme="minorHAnsi"/>
          <w:sz w:val="28"/>
          <w:szCs w:val="28"/>
        </w:rPr>
        <w:t xml:space="preserve">обучающихся</w:t>
      </w:r>
      <w:r>
        <w:rPr>
          <w:rFonts w:ascii="Times New Roman" w:hAnsi="Times New Roman" w:cs="Times New Roman" w:eastAsia="Calibri" w:eastAsiaTheme="minorHAnsi"/>
          <w:sz w:val="28"/>
          <w:szCs w:val="28"/>
        </w:rPr>
        <w:t xml:space="preserve"> 6-11 классов, каждая из которых учитывает особенности по 8 нозологическим группам (общие заболевания, нарушение слуха, нарушение зрения, нарушение речи, нарушение опорно-двигательного аппарата, задержка психического развития, нарушение интеллекта, расстройства аутистического спектра) для трех возрастных групп: 6-7, 8-9 и 10-11 классов. Также доработаны существующие версии онлайн-диагностик оценки готовности </w:t>
      </w:r>
      <w:r>
        <w:rPr>
          <w:rFonts w:ascii="Times New Roman" w:hAnsi="Times New Roman" w:cs="Times New Roman" w:eastAsia="Calibri" w:eastAsiaTheme="minorHAnsi"/>
          <w:sz w:val="28"/>
          <w:szCs w:val="28"/>
        </w:rPr>
        <w:t xml:space="preserve">обучающихся </w:t>
      </w:r>
      <w:r>
        <w:rPr>
          <w:rFonts w:ascii="Times New Roman" w:hAnsi="Times New Roman" w:cs="Times New Roman" w:eastAsia="Calibri" w:eastAsiaTheme="minorHAnsi"/>
          <w:sz w:val="28"/>
          <w:szCs w:val="28"/>
        </w:rPr>
        <w:t xml:space="preserve">разных возрастных групп к осознанному выбору будущей профессии «Как ты выбираешь профессию?» с учетом специфики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с инвалидностью 5 нозологической группы (нарушение зрения, нарушение слуха, нарушение опорно-двигательного аппарата, общие заболевания, задержка психического развития) для трех возрастных </w:t>
      </w:r>
      <w:r>
        <w:rPr>
          <w:rFonts w:ascii="Times New Roman" w:hAnsi="Times New Roman" w:cs="Times New Roman" w:eastAsia="Calibri" w:eastAsiaTheme="minorHAnsi"/>
          <w:sz w:val="28"/>
          <w:szCs w:val="28"/>
        </w:rPr>
        <w:t xml:space="preserve">групп: 6-7, 8-9 и 10-11 классов.</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Ч</w:t>
      </w:r>
      <w:r>
        <w:rPr>
          <w:rFonts w:ascii="Times New Roman" w:hAnsi="Times New Roman" w:cs="Times New Roman" w:eastAsia="Calibri" w:eastAsiaTheme="minorHAnsi"/>
          <w:sz w:val="28"/>
          <w:szCs w:val="28"/>
        </w:rPr>
        <w:t xml:space="preserve">исленность </w:t>
      </w:r>
      <w:r>
        <w:rPr>
          <w:rFonts w:ascii="Times New Roman" w:hAnsi="Times New Roman" w:cs="Times New Roman" w:eastAsia="Calibri" w:eastAsiaTheme="minorHAnsi"/>
          <w:sz w:val="28"/>
          <w:szCs w:val="28"/>
        </w:rPr>
        <w:t xml:space="preserve">об</w:t>
      </w:r>
      <w:r>
        <w:rPr>
          <w:rFonts w:ascii="Times New Roman" w:hAnsi="Times New Roman" w:cs="Times New Roman" w:eastAsia="Calibri" w:eastAsiaTheme="minorHAnsi"/>
          <w:sz w:val="28"/>
          <w:szCs w:val="28"/>
        </w:rPr>
        <w:t xml:space="preserve">уча</w:t>
      </w:r>
      <w:r>
        <w:rPr>
          <w:rFonts w:ascii="Times New Roman" w:hAnsi="Times New Roman" w:cs="Times New Roman" w:eastAsia="Calibri" w:eastAsiaTheme="minorHAnsi"/>
          <w:sz w:val="28"/>
          <w:szCs w:val="28"/>
        </w:rPr>
        <w:t xml:space="preserve">ю</w:t>
      </w:r>
      <w:r>
        <w:rPr>
          <w:rFonts w:ascii="Times New Roman" w:hAnsi="Times New Roman" w:cs="Times New Roman" w:eastAsia="Calibri" w:eastAsiaTheme="minorHAnsi"/>
          <w:sz w:val="28"/>
          <w:szCs w:val="28"/>
        </w:rPr>
        <w:t xml:space="preserve">щихся 6-11 классов о</w:t>
      </w:r>
      <w:r>
        <w:rPr>
          <w:rFonts w:ascii="Times New Roman" w:hAnsi="Times New Roman" w:cs="Times New Roman" w:eastAsia="Calibri" w:eastAsiaTheme="minorHAnsi"/>
          <w:sz w:val="28"/>
          <w:szCs w:val="28"/>
        </w:rPr>
        <w:t xml:space="preserve">бщеобразовательных организаций </w:t>
      </w:r>
      <w:r>
        <w:rPr>
          <w:rFonts w:ascii="Times New Roman" w:hAnsi="Times New Roman" w:cs="Times New Roman" w:eastAsia="Calibri" w:eastAsiaTheme="minorHAnsi"/>
          <w:sz w:val="28"/>
          <w:szCs w:val="28"/>
        </w:rPr>
        <w:t xml:space="preserve">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с инвалидностью, прошедших </w:t>
      </w:r>
      <w:r>
        <w:rPr>
          <w:rFonts w:ascii="Times New Roman" w:hAnsi="Times New Roman" w:cs="Times New Roman" w:eastAsia="Calibri" w:eastAsiaTheme="minorHAnsi"/>
          <w:sz w:val="28"/>
          <w:szCs w:val="28"/>
        </w:rPr>
        <w:t xml:space="preserve">такую </w:t>
      </w:r>
      <w:r>
        <w:rPr>
          <w:rFonts w:ascii="Times New Roman" w:hAnsi="Times New Roman" w:cs="Times New Roman" w:eastAsia="Calibri" w:eastAsiaTheme="minorHAnsi"/>
          <w:sz w:val="28"/>
          <w:szCs w:val="28"/>
        </w:rPr>
        <w:t xml:space="preserve">онлайн-диагностику, составляет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289 человек.</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ключевым форматом практических мероприятий проекта стала</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профессиональная проба. В ходе профессиональной пробы участники проекта выполняли реальные рабочие операции, относящиеся к конкретной профессиональной компетенции. Практичес</w:t>
      </w:r>
      <w:r>
        <w:rPr>
          <w:rFonts w:ascii="Times New Roman" w:hAnsi="Times New Roman" w:cs="Times New Roman" w:eastAsia="Calibri" w:eastAsiaTheme="minorHAnsi"/>
          <w:sz w:val="28"/>
          <w:szCs w:val="28"/>
        </w:rPr>
        <w:t xml:space="preserve">кие мероприятия в формате проб </w:t>
      </w:r>
      <w:r>
        <w:rPr>
          <w:rFonts w:ascii="Times New Roman" w:hAnsi="Times New Roman" w:cs="Times New Roman" w:eastAsia="Calibri" w:eastAsiaTheme="minorHAnsi"/>
          <w:sz w:val="28"/>
          <w:szCs w:val="28"/>
        </w:rPr>
        <w:t xml:space="preserve">по актуальным профессиональным компетенциям были разделены на очные и онлайн-форматы и проводились под руководством квалифицированных наставников по соответствующей компетенции. </w:t>
      </w:r>
      <w:r>
        <w:rPr>
          <w:rFonts w:ascii="Times New Roman" w:hAnsi="Times New Roman" w:cs="Times New Roman" w:eastAsia="Calibri" w:eastAsiaTheme="minorHAnsi"/>
          <w:sz w:val="28"/>
          <w:szCs w:val="28"/>
        </w:rPr>
        <w:t xml:space="preserve">Всего практические мероприятия в 2020 году посетили </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236</w:t>
      </w:r>
      <w:r>
        <w:rPr>
          <w:rFonts w:ascii="Times New Roman" w:hAnsi="Times New Roman" w:cs="Times New Roman" w:eastAsia="Calibri" w:eastAsiaTheme="minorHAnsi"/>
          <w:sz w:val="28"/>
          <w:szCs w:val="28"/>
        </w:rPr>
        <w:t xml:space="preserve"> обучающихся с особенностями развития</w:t>
      </w:r>
      <w:r>
        <w:rPr>
          <w:rFonts w:ascii="Times New Roman" w:hAnsi="Times New Roman" w:cs="Times New Roman" w:eastAsia="Calibri" w:eastAsiaTheme="minorHAnsi"/>
          <w:sz w:val="28"/>
          <w:szCs w:val="28"/>
        </w:rPr>
        <w:t xml:space="preserve">.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итогам мероприятий, реализуемых при федеральной поддержке в целях развития инфраструктуры дополнительного</w:t>
      </w:r>
      <w:r>
        <w:rPr>
          <w:rFonts w:ascii="Times New Roman" w:hAnsi="Times New Roman" w:cs="Times New Roman" w:eastAsia="Calibri" w:eastAsiaTheme="minorHAnsi"/>
          <w:sz w:val="28"/>
          <w:szCs w:val="28"/>
        </w:rPr>
        <w:t xml:space="preserve"> образования детей, доступного</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в том числе для детей с особыми </w:t>
      </w:r>
      <w:r>
        <w:rPr>
          <w:rFonts w:ascii="Times New Roman" w:hAnsi="Times New Roman" w:cs="Times New Roman" w:eastAsia="Calibri" w:eastAsiaTheme="minorHAnsi"/>
          <w:sz w:val="28"/>
          <w:szCs w:val="28"/>
        </w:rPr>
        <w:t xml:space="preserve">образовательными потребностями,</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к концу 2020 года нарастающим итогом создано: 135 детских технопарков «</w:t>
      </w:r>
      <w:r>
        <w:rPr>
          <w:rFonts w:ascii="Times New Roman" w:hAnsi="Times New Roman" w:cs="Times New Roman" w:eastAsia="Calibri" w:eastAsiaTheme="minorHAnsi"/>
          <w:sz w:val="28"/>
          <w:szCs w:val="28"/>
        </w:rPr>
        <w:t xml:space="preserve">Кванториум</w:t>
      </w:r>
      <w:r>
        <w:rPr>
          <w:rFonts w:ascii="Times New Roman" w:hAnsi="Times New Roman" w:cs="Times New Roman" w:eastAsia="Calibri" w:eastAsiaTheme="minorHAnsi"/>
          <w:sz w:val="28"/>
          <w:szCs w:val="28"/>
        </w:rPr>
        <w:t xml:space="preserve">» в 80 субъектах Российской Федерации и 85 мобильных технопарков для детей из сел и малых городов, 30 ключевых центров дополнительного образования детей на базе образовательных о</w:t>
      </w:r>
      <w:r>
        <w:rPr>
          <w:rFonts w:ascii="Times New Roman" w:hAnsi="Times New Roman" w:cs="Times New Roman" w:eastAsia="Calibri" w:eastAsiaTheme="minorHAnsi"/>
          <w:sz w:val="28"/>
          <w:szCs w:val="28"/>
        </w:rPr>
        <w:t xml:space="preserve">рганизаций высшего образования,</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71 центр цифрового образования детей «IT–куб».</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аккумулирования научной, экспертной, консультационно-методической деятельности в сфере образования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w:t>
      </w:r>
      <w:r>
        <w:rPr>
          <w:rFonts w:ascii="Times New Roman" w:hAnsi="Times New Roman" w:cs="Times New Roman" w:eastAsia="Calibri" w:eastAsiaTheme="minorHAnsi"/>
          <w:sz w:val="28"/>
          <w:szCs w:val="28"/>
        </w:rPr>
        <w:t xml:space="preserve">ью</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на базе ФГБНУ «Институт коррекционной педагогики Российской академии образования»</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продолжил функционировать</w:t>
      </w:r>
      <w:r>
        <w:rPr>
          <w:rFonts w:ascii="Times New Roman" w:hAnsi="Times New Roman" w:cs="Times New Roman" w:eastAsia="Calibri" w:eastAsiaTheme="minorHAnsi"/>
          <w:sz w:val="28"/>
          <w:szCs w:val="28"/>
        </w:rPr>
        <w:t xml:space="preserve"> федеральный ресурсный центр </w:t>
      </w:r>
      <w:r>
        <w:rPr>
          <w:rFonts w:ascii="Times New Roman" w:hAnsi="Times New Roman" w:cs="Times New Roman" w:eastAsia="Calibri" w:eastAsiaTheme="minorHAnsi"/>
          <w:sz w:val="28"/>
          <w:szCs w:val="28"/>
        </w:rPr>
        <w:t xml:space="preserve">по развитию системы комплексного сопровождения детей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Федеральный ресурсный центр по развитию системы комплексного сопровождения детей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занимается проведением научно-методических мероприятий</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по вопросам работы лиц </w:t>
      </w:r>
      <w:r>
        <w:rPr>
          <w:rFonts w:ascii="Times New Roman" w:hAnsi="Times New Roman" w:cs="Times New Roman" w:eastAsia="Calibri" w:eastAsiaTheme="minorHAnsi"/>
          <w:sz w:val="28"/>
          <w:szCs w:val="28"/>
        </w:rPr>
        <w:t xml:space="preserve">с обучающимися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с инвалидностью различных нозологических групп, разработкой программно-методического обеспечения деятельности организаций и специалистов, осуществляющих образование</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и сопровождение указанной категории обучающихся, в том числе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 проявивших выдающиеся способности.</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Также консультационно-методическое сопровождение субъектов Российской Федерации в развитии региональных систем образования лиц с </w:t>
      </w:r>
      <w:r>
        <w:rPr>
          <w:rFonts w:ascii="Times New Roman" w:hAnsi="Times New Roman" w:cs="Times New Roman" w:eastAsia="Calibri" w:eastAsiaTheme="minorHAnsi"/>
          <w:sz w:val="28"/>
          <w:szCs w:val="28"/>
        </w:rPr>
        <w:t xml:space="preserve">ОВЗ и</w:t>
      </w:r>
      <w:r>
        <w:rPr>
          <w:rFonts w:ascii="Times New Roman" w:hAnsi="Times New Roman" w:cs="Times New Roman" w:eastAsia="Calibri" w:eastAsiaTheme="minorHAnsi"/>
          <w:sz w:val="28"/>
          <w:szCs w:val="28"/>
        </w:rPr>
        <w:t xml:space="preserve"> с инвалидностью в 2020 году продолжили осуществлять созданные на базе образовательных организаций высшего образования, подведомственных Минпросвещен</w:t>
      </w:r>
      <w:r>
        <w:rPr>
          <w:rFonts w:ascii="Times New Roman" w:hAnsi="Times New Roman" w:cs="Times New Roman" w:eastAsia="Calibri" w:eastAsiaTheme="minorHAnsi"/>
          <w:sz w:val="28"/>
          <w:szCs w:val="28"/>
        </w:rPr>
        <w:t xml:space="preserve">ия России и Минобрнауки России, </w:t>
      </w:r>
      <w:r>
        <w:rPr>
          <w:rFonts w:ascii="Times New Roman" w:hAnsi="Times New Roman" w:cs="Times New Roman" w:eastAsia="Calibri" w:eastAsiaTheme="minorHAnsi"/>
          <w:sz w:val="28"/>
          <w:szCs w:val="28"/>
        </w:rPr>
        <w:t xml:space="preserve">4 федеральных ресурсных центра: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организации комплексного сопровождения детей с расстройствами аутистического спектра (на базе ФГБОУ ВО «Московский государственный психолого-педагогический университет»);</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развитию системы комплексного сопровождения детей с нарушением зрения (на базе ФГБОУ ВО «Российский государственный педагогический университет им. А.И. Герцена»);</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развитию системы ко</w:t>
      </w:r>
      <w:r>
        <w:rPr>
          <w:rFonts w:ascii="Times New Roman" w:hAnsi="Times New Roman" w:cs="Times New Roman" w:eastAsia="Calibri" w:eastAsiaTheme="minorHAnsi"/>
          <w:sz w:val="28"/>
          <w:szCs w:val="28"/>
        </w:rPr>
        <w:t xml:space="preserve">мплексного сопровождения детей </w:t>
      </w:r>
      <w:r>
        <w:rPr>
          <w:rFonts w:ascii="Times New Roman" w:hAnsi="Times New Roman" w:cs="Times New Roman" w:eastAsia="Calibri" w:eastAsiaTheme="minorHAnsi"/>
          <w:sz w:val="28"/>
          <w:szCs w:val="28"/>
        </w:rPr>
        <w:t xml:space="preserve">с интеллектуальными нарушениями, с тяжелыми множественными нарушениями развития (на базе ФГБОУ ВО «Псковский государственный университет»);</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развитию системы комплексного сопровождения детей с нарушением опорно-двигательного аппарата (на базе ФГБОУИ ВО «Московский государственный гуманитарно-экономический университет»).</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Минтруда России, анализ ст</w:t>
      </w:r>
      <w:r>
        <w:rPr>
          <w:rFonts w:ascii="Times New Roman" w:hAnsi="Times New Roman" w:cs="Times New Roman" w:eastAsia="Calibri" w:eastAsiaTheme="minorHAnsi"/>
          <w:sz w:val="28"/>
          <w:szCs w:val="28"/>
        </w:rPr>
        <w:t xml:space="preserve">атистических данных в динамике </w:t>
      </w:r>
      <w:r>
        <w:rPr>
          <w:rFonts w:ascii="Times New Roman" w:hAnsi="Times New Roman" w:cs="Times New Roman" w:eastAsia="Calibri" w:eastAsiaTheme="minorHAnsi"/>
          <w:sz w:val="28"/>
          <w:szCs w:val="28"/>
        </w:rPr>
        <w:t xml:space="preserve">за период 2018-2020 годов показал, что количество полученных информационных форм об исполнении индивидуальных программах реабилитации или абилитации инвалидов (детей-инвалидов), со</w:t>
      </w:r>
      <w:r>
        <w:rPr>
          <w:rFonts w:ascii="Times New Roman" w:hAnsi="Times New Roman" w:cs="Times New Roman" w:eastAsia="Calibri" w:eastAsiaTheme="minorHAnsi"/>
          <w:sz w:val="28"/>
          <w:szCs w:val="28"/>
        </w:rPr>
        <w:t xml:space="preserve">держащих мероприятия по общему </w:t>
      </w:r>
      <w:r>
        <w:rPr>
          <w:rFonts w:ascii="Times New Roman" w:hAnsi="Times New Roman" w:cs="Times New Roman" w:eastAsia="Calibri" w:eastAsiaTheme="minorHAnsi"/>
          <w:sz w:val="28"/>
          <w:szCs w:val="28"/>
        </w:rPr>
        <w:t xml:space="preserve">и профессиональному образованию, от органа исполнительной власти субъекта Российской Федерации в сфере образования, рекомендованных при предыдущем освидетельствовании: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существенно уменьшилось в 2019</w:t>
      </w:r>
      <w:r>
        <w:rPr>
          <w:rFonts w:ascii="Times New Roman" w:hAnsi="Times New Roman" w:cs="Times New Roman" w:eastAsia="Calibri" w:eastAsiaTheme="minorHAnsi"/>
          <w:sz w:val="28"/>
          <w:szCs w:val="28"/>
        </w:rPr>
        <w:t xml:space="preserve"> году в сравнении с 2018 годом </w:t>
      </w:r>
      <w:r>
        <w:rPr>
          <w:rFonts w:ascii="Times New Roman" w:hAnsi="Times New Roman" w:cs="Times New Roman" w:eastAsia="Calibri" w:eastAsiaTheme="minorHAnsi"/>
          <w:sz w:val="28"/>
          <w:szCs w:val="28"/>
        </w:rPr>
        <w:t xml:space="preserve">в отношении инвалидов старше 18 лет, однако</w:t>
      </w:r>
      <w:r>
        <w:rPr>
          <w:rFonts w:ascii="Times New Roman" w:hAnsi="Times New Roman" w:cs="Times New Roman" w:eastAsia="Calibri" w:eastAsiaTheme="minorHAnsi"/>
          <w:sz w:val="28"/>
          <w:szCs w:val="28"/>
        </w:rPr>
        <w:t xml:space="preserve"> в 2020 году увеличилось почти </w:t>
      </w:r>
      <w:r>
        <w:rPr>
          <w:rFonts w:ascii="Times New Roman" w:hAnsi="Times New Roman" w:cs="Times New Roman" w:eastAsia="Calibri" w:eastAsiaTheme="minorHAnsi"/>
          <w:sz w:val="28"/>
          <w:szCs w:val="28"/>
        </w:rPr>
        <w:t xml:space="preserve">в 2 раза относительно ситуации 2019 года;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отношении детей-инвалидов в динамике за 2018-2020 годы отмечается снижение количества информацио</w:t>
      </w:r>
      <w:r>
        <w:rPr>
          <w:rFonts w:ascii="Times New Roman" w:hAnsi="Times New Roman" w:cs="Times New Roman" w:eastAsia="Calibri" w:eastAsiaTheme="minorHAnsi"/>
          <w:sz w:val="28"/>
          <w:szCs w:val="28"/>
        </w:rPr>
        <w:t xml:space="preserve">нных форм с 71 080 в 2018 году </w:t>
      </w:r>
      <w:r>
        <w:rPr>
          <w:rFonts w:ascii="Times New Roman" w:hAnsi="Times New Roman" w:cs="Times New Roman" w:eastAsia="Calibri" w:eastAsiaTheme="minorHAnsi"/>
          <w:sz w:val="28"/>
          <w:szCs w:val="28"/>
        </w:rPr>
        <w:t xml:space="preserve">до 58 582 в 2020 году. </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Таким образом, в Российской Федерации продолжается работа по развитию качественного доступного образования обучающихся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 и с инвалидностью, учитывающего особые образовательные потребности указанных категорий обучающихся.</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Поддержка одаренных детей</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2019-2020 гг. осуществлялась государственная поддержка талантливой молодежи.</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Продолжено предоставление субсидии Фонду «Талант и успех» </w:t>
      </w:r>
      <w:r>
        <w:rPr>
          <w:rFonts w:ascii="Times New Roman" w:hAnsi="Times New Roman" w:cs="Times New Roman" w:eastAsia="Calibri" w:eastAsiaTheme="minorHAnsi"/>
          <w:color w:val="000000" w:themeColor="text1"/>
          <w:sz w:val="28"/>
          <w:szCs w:val="28"/>
        </w:rPr>
        <w:br/>
      </w:r>
      <w:r>
        <w:rPr>
          <w:rFonts w:ascii="Times New Roman" w:hAnsi="Times New Roman" w:cs="Times New Roman" w:eastAsia="Calibri" w:eastAsiaTheme="minorHAnsi"/>
          <w:color w:val="000000" w:themeColor="text1"/>
          <w:sz w:val="28"/>
          <w:szCs w:val="28"/>
        </w:rPr>
        <w:t xml:space="preserve">(далее </w:t>
      </w:r>
      <w:r>
        <w:rPr>
          <w:rFonts w:ascii="Times New Roman" w:hAnsi="Times New Roman" w:cs="Times New Roman" w:eastAsia="Calibri" w:eastAsiaTheme="minorHAnsi"/>
          <w:color w:val="000000" w:themeColor="text1"/>
          <w:sz w:val="28"/>
          <w:szCs w:val="28"/>
        </w:rPr>
        <w:t xml:space="preserve">по тексту подраздела </w:t>
      </w:r>
      <w:r>
        <w:rPr>
          <w:rFonts w:ascii="Times New Roman" w:hAnsi="Times New Roman" w:cs="Times New Roman" w:eastAsia="Calibri" w:eastAsiaTheme="minorHAnsi"/>
          <w:color w:val="000000" w:themeColor="text1"/>
          <w:sz w:val="28"/>
          <w:szCs w:val="28"/>
        </w:rPr>
        <w:t xml:space="preserve">– Фонд), целью деятельности которого является раннее выявление, развитие и дальнейшая профессиональная поддержка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Calibri" w:eastAsiaTheme="minorHAnsi"/>
          <w:color w:val="000000" w:themeColor="text1"/>
          <w:sz w:val="28"/>
          <w:szCs w:val="28"/>
        </w:rPr>
        <w:t xml:space="preserve">Фонд является оператором по предоставлению грантов Президента Российской Федерации </w:t>
      </w:r>
      <w:r>
        <w:rPr>
          <w:rFonts w:ascii="Times New Roman" w:hAnsi="Times New Roman" w:cs="Times New Roman" w:eastAsiaTheme="minorHAnsi"/>
          <w:iCs/>
          <w:color w:val="000000" w:themeColor="text1"/>
          <w:sz w:val="28"/>
          <w:szCs w:val="28"/>
        </w:rPr>
        <w:t xml:space="preserve">лицам, проявившим выдающиеся способности и</w:t>
      </w:r>
      <w:r>
        <w:rPr>
          <w:rFonts w:ascii="Times New Roman" w:hAnsi="Times New Roman" w:cs="Times New Roman" w:eastAsiaTheme="minorHAnsi"/>
          <w:color w:val="000000" w:themeColor="text1"/>
          <w:sz w:val="28"/>
          <w:szCs w:val="28"/>
        </w:rPr>
        <w:t xml:space="preserve">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 бюджетов субъектов Российской Федерации и местных бюджетов. </w:t>
      </w:r>
    </w:p>
    <w:p>
      <w:pPr>
        <w:ind w:firstLine="709"/>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Объем бюджетных ассигнований, предоставленных из федерального бюджета Фонду на указанные цели, </w:t>
      </w:r>
      <w:r>
        <w:rPr>
          <w:rFonts w:ascii="Times New Roman" w:hAnsi="Times New Roman" w:cs="Times New Roman" w:eastAsiaTheme="minorHAnsi"/>
          <w:iCs/>
          <w:color w:val="000000" w:themeColor="text1"/>
          <w:sz w:val="28"/>
          <w:szCs w:val="28"/>
        </w:rPr>
        <w:t xml:space="preserve">в 2020 г. </w:t>
      </w:r>
      <w:r>
        <w:rPr>
          <w:rFonts w:ascii="Times New Roman" w:hAnsi="Times New Roman" w:cs="Times New Roman" w:eastAsiaTheme="minorHAnsi"/>
          <w:color w:val="000000" w:themeColor="text1"/>
          <w:sz w:val="28"/>
          <w:szCs w:val="28"/>
        </w:rPr>
        <w:t xml:space="preserve">составил </w:t>
      </w:r>
      <w:r>
        <w:rPr>
          <w:rFonts w:ascii="Times New Roman" w:hAnsi="Times New Roman" w:cs="Times New Roman" w:eastAsiaTheme="minorHAnsi"/>
          <w:iCs/>
          <w:color w:val="000000" w:themeColor="text1"/>
          <w:sz w:val="28"/>
          <w:szCs w:val="28"/>
        </w:rPr>
        <w:t xml:space="preserve">1 195,4 млн руб</w:t>
      </w:r>
      <w:r>
        <w:rPr>
          <w:rFonts w:ascii="Times New Roman" w:hAnsi="Times New Roman" w:cs="Times New Roman" w:eastAsiaTheme="minorHAnsi"/>
          <w:iCs/>
          <w:color w:val="000000" w:themeColor="text1"/>
          <w:sz w:val="28"/>
          <w:szCs w:val="28"/>
        </w:rPr>
        <w:t xml:space="preserve">лей</w:t>
      </w:r>
      <w:r>
        <w:rPr>
          <w:rFonts w:ascii="Times New Roman" w:hAnsi="Times New Roman" w:cs="Times New Roman" w:eastAsiaTheme="minorHAnsi"/>
          <w:iCs/>
          <w:color w:val="000000" w:themeColor="text1"/>
          <w:sz w:val="28"/>
          <w:szCs w:val="28"/>
        </w:rPr>
        <w:t xml:space="preserve"> (кассовое исполнение </w:t>
      </w:r>
      <w:r>
        <w:rPr>
          <w:rFonts w:ascii="Times New Roman" w:hAnsi="Times New Roman" w:cs="Times New Roman" w:eastAsiaTheme="minorHAnsi"/>
          <w:iCs/>
          <w:color w:val="000000" w:themeColor="text1"/>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iCs/>
          <w:color w:val="000000" w:themeColor="text1"/>
          <w:sz w:val="28"/>
          <w:szCs w:val="28"/>
        </w:rPr>
        <w:t xml:space="preserve">1 195,4 млн руб</w:t>
      </w:r>
      <w:r>
        <w:rPr>
          <w:rFonts w:ascii="Times New Roman" w:hAnsi="Times New Roman" w:cs="Times New Roman" w:eastAsiaTheme="minorHAnsi"/>
          <w:iCs/>
          <w:color w:val="000000" w:themeColor="text1"/>
          <w:sz w:val="28"/>
          <w:szCs w:val="28"/>
        </w:rPr>
        <w:t xml:space="preserve">лей или 100</w:t>
      </w:r>
      <w:r>
        <w:rPr>
          <w:rFonts w:ascii="Times New Roman" w:hAnsi="Times New Roman" w:cs="Times New Roman" w:eastAsiaTheme="minorHAnsi"/>
          <w:iCs/>
          <w:color w:val="000000" w:themeColor="text1"/>
          <w:sz w:val="28"/>
          <w:szCs w:val="28"/>
        </w:rPr>
        <w:t xml:space="preserve">%), в 2019 г. </w:t>
      </w:r>
      <w:r>
        <w:rPr>
          <w:rFonts w:ascii="Times New Roman" w:hAnsi="Times New Roman" w:cs="Times New Roman" w:eastAsiaTheme="minorHAnsi"/>
          <w:iCs/>
          <w:color w:val="000000" w:themeColor="text1"/>
          <w:sz w:val="28"/>
          <w:szCs w:val="28"/>
        </w:rPr>
        <w:t xml:space="preserve">–</w:t>
      </w:r>
      <w:r>
        <w:rPr>
          <w:rFonts w:ascii="Times New Roman" w:hAnsi="Times New Roman" w:cs="Times New Roman" w:eastAsiaTheme="minorHAnsi"/>
          <w:iCs/>
          <w:color w:val="000000" w:themeColor="text1"/>
          <w:sz w:val="28"/>
          <w:szCs w:val="28"/>
        </w:rPr>
        <w:t xml:space="preserve"> 9</w:t>
      </w:r>
      <w:r>
        <w:rPr>
          <w:rFonts w:ascii="Times New Roman" w:hAnsi="Times New Roman" w:cs="Times New Roman" w:eastAsiaTheme="minorHAnsi"/>
          <w:iCs/>
          <w:color w:val="000000" w:themeColor="text1"/>
          <w:sz w:val="28"/>
          <w:szCs w:val="28"/>
        </w:rPr>
        <w:t xml:space="preserve">55,</w:t>
      </w:r>
      <w:r>
        <w:rPr>
          <w:rFonts w:ascii="Times New Roman" w:hAnsi="Times New Roman" w:cs="Times New Roman" w:eastAsiaTheme="minorHAnsi"/>
          <w:iCs/>
          <w:color w:val="000000" w:themeColor="text1"/>
          <w:sz w:val="28"/>
          <w:szCs w:val="28"/>
        </w:rPr>
        <w:t xml:space="preserve">8 млн руб</w:t>
      </w:r>
      <w:r>
        <w:rPr>
          <w:rFonts w:ascii="Times New Roman" w:hAnsi="Times New Roman" w:cs="Times New Roman" w:eastAsiaTheme="minorHAnsi"/>
          <w:iCs/>
          <w:color w:val="000000" w:themeColor="text1"/>
          <w:sz w:val="28"/>
          <w:szCs w:val="28"/>
        </w:rPr>
        <w:t xml:space="preserve">лей</w:t>
      </w:r>
      <w:r>
        <w:rPr>
          <w:rFonts w:ascii="Times New Roman" w:hAnsi="Times New Roman" w:cs="Times New Roman" w:eastAsiaTheme="minorHAnsi"/>
          <w:iCs/>
          <w:color w:val="000000" w:themeColor="text1"/>
          <w:sz w:val="28"/>
          <w:szCs w:val="28"/>
        </w:rPr>
        <w:t xml:space="preserve"> (кассовое исполнение </w:t>
      </w:r>
      <w:r>
        <w:rPr>
          <w:rFonts w:ascii="Times New Roman" w:hAnsi="Times New Roman" w:cs="Times New Roman" w:eastAsiaTheme="minorHAnsi"/>
          <w:iCs/>
          <w:color w:val="000000" w:themeColor="text1"/>
          <w:sz w:val="28"/>
          <w:szCs w:val="28"/>
        </w:rPr>
        <w:t xml:space="preserve">–</w:t>
      </w:r>
      <w:r>
        <w:rPr>
          <w:rFonts w:ascii="Times New Roman" w:hAnsi="Times New Roman" w:cs="Times New Roman" w:eastAsiaTheme="minorHAnsi"/>
          <w:iCs/>
          <w:color w:val="000000" w:themeColor="text1"/>
          <w:sz w:val="28"/>
          <w:szCs w:val="28"/>
        </w:rPr>
        <w:t xml:space="preserve"> 786,1 млн руб</w:t>
      </w:r>
      <w:r>
        <w:rPr>
          <w:rFonts w:ascii="Times New Roman" w:hAnsi="Times New Roman" w:cs="Times New Roman" w:eastAsiaTheme="minorHAnsi"/>
          <w:iCs/>
          <w:color w:val="000000" w:themeColor="text1"/>
          <w:sz w:val="28"/>
          <w:szCs w:val="28"/>
        </w:rPr>
        <w:t xml:space="preserve">лей</w:t>
      </w:r>
      <w:r>
        <w:rPr>
          <w:rFonts w:ascii="Times New Roman" w:hAnsi="Times New Roman" w:cs="Times New Roman" w:eastAsiaTheme="minorHAnsi"/>
          <w:iCs/>
          <w:color w:val="000000" w:themeColor="text1"/>
          <w:sz w:val="28"/>
          <w:szCs w:val="28"/>
        </w:rPr>
        <w:t xml:space="preserve"> или 96,5%).</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Также Фонд осуществляет выплаты премий Президента Российской Федерации победителям международных олимпиад по общеобразовательным предметам </w:t>
      </w:r>
      <w:r>
        <w:rPr>
          <w:rFonts w:ascii="Times New Roman" w:hAnsi="Times New Roman" w:cs="Times New Roman" w:eastAsia="Calibri" w:eastAsiaTheme="minorHAnsi"/>
          <w:color w:val="000000" w:themeColor="text1"/>
          <w:sz w:val="28"/>
          <w:szCs w:val="28"/>
        </w:rPr>
        <w:t xml:space="preserve">–</w:t>
      </w:r>
      <w:r>
        <w:rPr>
          <w:rFonts w:ascii="Times New Roman" w:hAnsi="Times New Roman" w:cs="Times New Roman" w:eastAsia="Calibri" w:eastAsiaTheme="minorHAnsi"/>
          <w:color w:val="000000" w:themeColor="text1"/>
          <w:sz w:val="28"/>
          <w:szCs w:val="28"/>
        </w:rPr>
        <w:t xml:space="preserve"> членам сборн</w:t>
      </w:r>
      <w:r>
        <w:rPr>
          <w:rFonts w:ascii="Times New Roman" w:hAnsi="Times New Roman" w:cs="Times New Roman" w:eastAsia="Calibri" w:eastAsiaTheme="minorHAnsi"/>
          <w:color w:val="000000" w:themeColor="text1"/>
          <w:sz w:val="28"/>
          <w:szCs w:val="28"/>
        </w:rPr>
        <w:t xml:space="preserve">ых команд Российской Федерации, </w:t>
      </w:r>
      <w:r>
        <w:rPr>
          <w:rFonts w:ascii="Times New Roman" w:hAnsi="Times New Roman" w:cs="Times New Roman" w:eastAsia="Calibri" w:eastAsiaTheme="minorHAnsi"/>
          <w:color w:val="000000" w:themeColor="text1"/>
          <w:sz w:val="28"/>
          <w:szCs w:val="28"/>
        </w:rPr>
        <w:t xml:space="preserve">сформированных в соответствии с </w:t>
      </w:r>
      <w:hyperlink r:id="rId26" w:history="1">
        <w:r>
          <w:rPr>
            <w:rFonts w:ascii="Times New Roman" w:hAnsi="Times New Roman" w:cs="Times New Roman" w:eastAsia="Calibri" w:eastAsiaTheme="minorHAnsi"/>
            <w:color w:val="000000" w:themeColor="text1"/>
            <w:sz w:val="28"/>
            <w:szCs w:val="28"/>
          </w:rPr>
          <w:t xml:space="preserve">пунктом 1 части 4 статьи 71</w:t>
        </w:r>
      </w:hyperlink>
      <w:r>
        <w:rPr>
          <w:rFonts w:ascii="Times New Roman" w:hAnsi="Times New Roman" w:cs="Times New Roman" w:eastAsia="Calibri" w:eastAsiaTheme="minorHAnsi"/>
          <w:color w:val="000000" w:themeColor="text1"/>
          <w:sz w:val="28"/>
          <w:szCs w:val="28"/>
        </w:rPr>
        <w:t xml:space="preserve"> Федерального закона</w:t>
      </w:r>
      <w:r>
        <w:rPr>
          <w:rFonts w:ascii="Times New Roman" w:hAnsi="Times New Roman" w:cs="Times New Roman" w:eastAsia="Calibri" w:eastAsiaTheme="minorHAnsi"/>
          <w:color w:val="000000" w:themeColor="text1"/>
          <w:sz w:val="28"/>
          <w:szCs w:val="28"/>
        </w:rPr>
        <w:t xml:space="preserve"> от 29 декабря 2012 г. № 273-ФЗ</w:t>
      </w:r>
      <w:r>
        <w:rPr>
          <w:rFonts w:ascii="Times New Roman" w:hAnsi="Times New Roman" w:cs="Times New Roman" w:eastAsia="Calibri" w:eastAsiaTheme="minorHAnsi"/>
          <w:color w:val="000000" w:themeColor="text1"/>
          <w:sz w:val="28"/>
          <w:szCs w:val="28"/>
        </w:rPr>
        <w:t xml:space="preserve">, и тренерам, осуществлявшим их подготовку.</w:t>
      </w:r>
      <w:r>
        <w:rPr>
          <w:rFonts w:ascii="Times New Roman" w:hAnsi="Times New Roman" w:cs="Times New Roman" w:eastAsiaTheme="minorHAnsi"/>
          <w:color w:val="000000" w:themeColor="text1"/>
          <w:sz w:val="28"/>
          <w:szCs w:val="28"/>
        </w:rPr>
        <w:t xml:space="preserve"> Объем бюджетных ассигнований, предоставленных из федерального бюджета Фонду на указанные цели, </w:t>
      </w:r>
      <w:r>
        <w:rPr>
          <w:rFonts w:ascii="Times New Roman" w:hAnsi="Times New Roman" w:cs="Times New Roman" w:eastAsiaTheme="minorHAnsi"/>
          <w:color w:val="000000" w:themeColor="text1"/>
          <w:sz w:val="28"/>
          <w:szCs w:val="28"/>
        </w:rPr>
        <w:t xml:space="preserve">в </w:t>
      </w:r>
      <w:r>
        <w:rPr>
          <w:rFonts w:ascii="Times New Roman" w:hAnsi="Times New Roman" w:cs="Times New Roman" w:eastAsia="Calibri" w:eastAsiaTheme="minorHAnsi"/>
          <w:color w:val="000000" w:themeColor="text1"/>
          <w:sz w:val="28"/>
          <w:szCs w:val="28"/>
        </w:rPr>
        <w:t xml:space="preserve">2020 г.</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color w:val="000000" w:themeColor="text1"/>
          <w:sz w:val="28"/>
          <w:szCs w:val="28"/>
        </w:rPr>
        <w:t xml:space="preserve">составил </w:t>
      </w:r>
      <w:r>
        <w:rPr>
          <w:rFonts w:ascii="Times New Roman" w:hAnsi="Times New Roman" w:cs="Times New Roman" w:eastAsiaTheme="minorHAnsi"/>
          <w:color w:val="000000" w:themeColor="text1"/>
          <w:sz w:val="28"/>
          <w:szCs w:val="28"/>
        </w:rPr>
        <w:br/>
      </w:r>
      <w:r>
        <w:rPr>
          <w:rFonts w:ascii="Times New Roman" w:hAnsi="Times New Roman" w:cs="Times New Roman" w:eastAsia="Calibri" w:eastAsiaTheme="minorHAnsi"/>
          <w:color w:val="000000" w:themeColor="text1"/>
          <w:sz w:val="28"/>
          <w:szCs w:val="28"/>
        </w:rPr>
        <w:t xml:space="preserve">57,8 </w:t>
      </w:r>
      <w:r>
        <w:rPr>
          <w:rFonts w:ascii="Times New Roman" w:hAnsi="Times New Roman" w:cs="Times New Roman" w:eastAsia="Calibri" w:eastAsiaTheme="minorHAnsi"/>
          <w:color w:val="000000" w:themeColor="text1"/>
          <w:sz w:val="28"/>
          <w:szCs w:val="28"/>
        </w:rPr>
        <w:t xml:space="preserve">млн руб</w:t>
      </w:r>
      <w:r>
        <w:rPr>
          <w:rFonts w:ascii="Times New Roman" w:hAnsi="Times New Roman" w:cs="Times New Roman" w:eastAsia="Calibri" w:eastAsiaTheme="minorHAnsi"/>
          <w:color w:val="000000" w:themeColor="text1"/>
          <w:sz w:val="28"/>
          <w:szCs w:val="28"/>
        </w:rPr>
        <w:t xml:space="preserve">лей</w:t>
      </w:r>
      <w:r>
        <w:rPr>
          <w:rFonts w:ascii="Times New Roman" w:hAnsi="Times New Roman" w:cs="Times New Roman" w:eastAsia="Calibri" w:eastAsiaTheme="minorHAnsi"/>
          <w:color w:val="000000" w:themeColor="text1"/>
          <w:sz w:val="28"/>
          <w:szCs w:val="28"/>
        </w:rPr>
        <w:t xml:space="preserve"> (кассовое исполнение </w:t>
      </w:r>
      <w:r>
        <w:rPr>
          <w:rFonts w:ascii="Times New Roman" w:hAnsi="Times New Roman" w:cs="Times New Roman" w:eastAsia="Calibri" w:eastAsiaTheme="minorHAnsi"/>
          <w:color w:val="000000" w:themeColor="text1"/>
          <w:sz w:val="28"/>
          <w:szCs w:val="28"/>
        </w:rPr>
        <w:t xml:space="preserve">–</w:t>
      </w:r>
      <w:r>
        <w:rPr>
          <w:rFonts w:ascii="Times New Roman" w:hAnsi="Times New Roman" w:cs="Times New Roman" w:eastAsia="Calibri" w:eastAsiaTheme="minorHAnsi"/>
          <w:color w:val="000000" w:themeColor="text1"/>
          <w:sz w:val="28"/>
          <w:szCs w:val="28"/>
        </w:rPr>
        <w:t xml:space="preserve"> 57,8 млн руб</w:t>
      </w:r>
      <w:r>
        <w:rPr>
          <w:rFonts w:ascii="Times New Roman" w:hAnsi="Times New Roman" w:cs="Times New Roman" w:eastAsia="Calibri" w:eastAsiaTheme="minorHAnsi"/>
          <w:color w:val="000000" w:themeColor="text1"/>
          <w:sz w:val="28"/>
          <w:szCs w:val="28"/>
        </w:rPr>
        <w:t xml:space="preserve">лей или 100</w:t>
      </w:r>
      <w:r>
        <w:rPr>
          <w:rFonts w:ascii="Times New Roman" w:hAnsi="Times New Roman" w:cs="Times New Roman" w:eastAsia="Calibri" w:eastAsiaTheme="minorHAnsi"/>
          <w:color w:val="000000" w:themeColor="text1"/>
          <w:sz w:val="28"/>
          <w:szCs w:val="28"/>
        </w:rPr>
        <w:t xml:space="preserve">%), </w:t>
      </w:r>
      <w:r>
        <w:rPr>
          <w:rFonts w:ascii="Times New Roman" w:hAnsi="Times New Roman" w:cs="Times New Roman" w:eastAsia="Calibri" w:eastAsiaTheme="minorHAnsi"/>
          <w:color w:val="000000" w:themeColor="text1"/>
          <w:sz w:val="28"/>
          <w:szCs w:val="28"/>
        </w:rPr>
        <w:br/>
      </w:r>
      <w:r>
        <w:rPr>
          <w:rFonts w:ascii="Times New Roman" w:hAnsi="Times New Roman" w:cs="Times New Roman" w:eastAsia="Calibri" w:eastAsiaTheme="minorHAnsi"/>
          <w:color w:val="000000" w:themeColor="text1"/>
          <w:sz w:val="28"/>
          <w:szCs w:val="28"/>
        </w:rPr>
        <w:t xml:space="preserve">в 2019 г. – 59,6 млн руб</w:t>
      </w:r>
      <w:r>
        <w:rPr>
          <w:rFonts w:ascii="Times New Roman" w:hAnsi="Times New Roman" w:cs="Times New Roman" w:eastAsia="Calibri" w:eastAsiaTheme="minorHAnsi"/>
          <w:color w:val="000000" w:themeColor="text1"/>
          <w:sz w:val="28"/>
          <w:szCs w:val="28"/>
        </w:rPr>
        <w:t xml:space="preserve">лей</w:t>
      </w:r>
      <w:r>
        <w:rPr>
          <w:rFonts w:ascii="Times New Roman" w:hAnsi="Times New Roman" w:cs="Times New Roman" w:eastAsia="Calibri" w:eastAsiaTheme="minorHAnsi"/>
          <w:color w:val="000000" w:themeColor="text1"/>
          <w:sz w:val="28"/>
          <w:szCs w:val="28"/>
        </w:rPr>
        <w:t xml:space="preserve"> (кассовое исполнение – 59,6 млн руб</w:t>
      </w:r>
      <w:r>
        <w:rPr>
          <w:rFonts w:ascii="Times New Roman" w:hAnsi="Times New Roman" w:cs="Times New Roman" w:eastAsia="Calibri" w:eastAsiaTheme="minorHAnsi"/>
          <w:color w:val="000000" w:themeColor="text1"/>
          <w:sz w:val="28"/>
          <w:szCs w:val="28"/>
        </w:rPr>
        <w:t xml:space="preserve">лей или 100</w:t>
      </w:r>
      <w:r>
        <w:rPr>
          <w:rFonts w:ascii="Times New Roman" w:hAnsi="Times New Roman" w:cs="Times New Roman" w:eastAsia="Calibri" w:eastAsiaTheme="minorHAnsi"/>
          <w:color w:val="000000" w:themeColor="text1"/>
          <w:sz w:val="28"/>
          <w:szCs w:val="28"/>
        </w:rPr>
        <w:t xml:space="preserve">%).</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В 2019-2020 гг. по всей России были проведены масштабные мероприятия для молодежи в рамках</w:t>
      </w:r>
      <w:r>
        <w:rPr>
          <w:rFonts w:ascii="Times New Roman" w:hAnsi="Times New Roman" w:cs="Times New Roman" w:eastAsia="Calibri" w:eastAsiaTheme="minorHAnsi"/>
          <w:color w:val="000000" w:themeColor="text1"/>
          <w:sz w:val="28"/>
          <w:szCs w:val="28"/>
        </w:rPr>
        <w:t xml:space="preserve"> работы </w:t>
      </w:r>
      <w:r>
        <w:rPr>
          <w:rFonts w:ascii="Times New Roman" w:hAnsi="Times New Roman" w:cs="Times New Roman" w:eastAsia="Calibri" w:eastAsiaTheme="minorHAnsi"/>
          <w:color w:val="000000" w:themeColor="text1"/>
          <w:sz w:val="28"/>
          <w:szCs w:val="28"/>
        </w:rPr>
        <w:t xml:space="preserve">Форумов</w:t>
      </w:r>
      <w:r>
        <w:rPr>
          <w:rFonts w:ascii="Times New Roman" w:hAnsi="Times New Roman" w:cs="Times New Roman" w:eastAsia="Calibri" w:eastAsiaTheme="minorHAnsi"/>
          <w:color w:val="000000" w:themeColor="text1"/>
          <w:sz w:val="28"/>
          <w:szCs w:val="28"/>
        </w:rPr>
        <w:t xml:space="preserve">:</w:t>
      </w:r>
      <w:r>
        <w:rPr>
          <w:rFonts w:ascii="Times New Roman" w:hAnsi="Times New Roman" w:cs="Times New Roman" w:eastAsia="Calibri" w:eastAsiaTheme="minorHAnsi"/>
          <w:color w:val="000000" w:themeColor="text1"/>
          <w:sz w:val="28"/>
          <w:szCs w:val="28"/>
        </w:rPr>
        <w:t xml:space="preserve"> Всероссийский молодежный образовательный форум «Территория смыслов» </w:t>
      </w:r>
      <w:r>
        <w:rPr>
          <w:rFonts w:ascii="Times New Roman" w:hAnsi="Times New Roman" w:cs="Times New Roman" w:eastAsia="Calibri" w:eastAsiaTheme="minorHAnsi"/>
          <w:color w:val="000000" w:themeColor="text1"/>
          <w:sz w:val="28"/>
          <w:szCs w:val="28"/>
        </w:rPr>
        <w:br/>
      </w:r>
      <w:r>
        <w:rPr>
          <w:rFonts w:ascii="Times New Roman" w:hAnsi="Times New Roman" w:cs="Times New Roman" w:eastAsia="Calibri" w:eastAsiaTheme="minorHAnsi"/>
          <w:color w:val="000000" w:themeColor="text1"/>
          <w:sz w:val="28"/>
          <w:szCs w:val="28"/>
        </w:rPr>
        <w:t xml:space="preserve">(г. Солнечногорск</w:t>
      </w:r>
      <w:r>
        <w:rPr>
          <w:rFonts w:ascii="Times New Roman" w:hAnsi="Times New Roman" w:cs="Times New Roman" w:eastAsia="Calibri" w:eastAsiaTheme="minorHAnsi"/>
          <w:color w:val="000000" w:themeColor="text1"/>
          <w:sz w:val="28"/>
          <w:szCs w:val="28"/>
        </w:rPr>
        <w:t xml:space="preserve">,</w:t>
      </w:r>
      <w:r>
        <w:rPr>
          <w:rFonts w:ascii="Times New Roman" w:hAnsi="Times New Roman" w:cs="Times New Roman" w:eastAsia="Calibri" w:eastAsiaTheme="minorHAnsi"/>
          <w:color w:val="000000" w:themeColor="text1"/>
          <w:sz w:val="28"/>
          <w:szCs w:val="28"/>
        </w:rPr>
        <w:t xml:space="preserve"> Московск</w:t>
      </w:r>
      <w:r>
        <w:rPr>
          <w:rFonts w:ascii="Times New Roman" w:hAnsi="Times New Roman" w:cs="Times New Roman" w:eastAsia="Calibri" w:eastAsiaTheme="minorHAnsi"/>
          <w:color w:val="000000" w:themeColor="text1"/>
          <w:sz w:val="28"/>
          <w:szCs w:val="28"/>
        </w:rPr>
        <w:t xml:space="preserve">ая</w:t>
      </w:r>
      <w:r>
        <w:rPr>
          <w:rFonts w:ascii="Times New Roman" w:hAnsi="Times New Roman" w:cs="Times New Roman" w:eastAsia="Calibri" w:eastAsiaTheme="minorHAnsi"/>
          <w:color w:val="000000" w:themeColor="text1"/>
          <w:sz w:val="28"/>
          <w:szCs w:val="28"/>
        </w:rPr>
        <w:t xml:space="preserve"> област</w:t>
      </w:r>
      <w:r>
        <w:rPr>
          <w:rFonts w:ascii="Times New Roman" w:hAnsi="Times New Roman" w:cs="Times New Roman" w:eastAsia="Calibri" w:eastAsiaTheme="minorHAnsi"/>
          <w:color w:val="000000" w:themeColor="text1"/>
          <w:sz w:val="28"/>
          <w:szCs w:val="28"/>
        </w:rPr>
        <w:t xml:space="preserve">ь</w:t>
      </w:r>
      <w:r>
        <w:rPr>
          <w:rFonts w:ascii="Times New Roman" w:hAnsi="Times New Roman" w:cs="Times New Roman" w:eastAsia="Calibri" w:eastAsiaTheme="minorHAnsi"/>
          <w:color w:val="000000" w:themeColor="text1"/>
          <w:sz w:val="28"/>
          <w:szCs w:val="28"/>
        </w:rPr>
        <w:t xml:space="preserve">), Всероссийский молодежный образовательный форум «Таврида»</w:t>
      </w:r>
      <w:r>
        <w:rPr>
          <w:rFonts w:ascii="Times New Roman" w:hAnsi="Times New Roman" w:cs="Times New Roman" w:eastAsia="Calibri" w:eastAsiaTheme="minorHAnsi"/>
          <w:color w:val="000000" w:themeColor="text1"/>
          <w:sz w:val="28"/>
          <w:szCs w:val="28"/>
        </w:rPr>
        <w:t xml:space="preserve"> (Республика Крым), </w:t>
      </w:r>
      <w:r>
        <w:rPr>
          <w:rFonts w:ascii="Times New Roman" w:hAnsi="Times New Roman" w:cs="Times New Roman" w:eastAsia="Calibri" w:eastAsiaTheme="minorHAnsi"/>
          <w:color w:val="000000" w:themeColor="text1"/>
          <w:sz w:val="28"/>
          <w:szCs w:val="28"/>
        </w:rPr>
        <w:t xml:space="preserve">Всероссийский молодежный образовательный Дальневосточный форум «Восток»</w:t>
      </w:r>
      <w:r>
        <w:rPr>
          <w:rFonts w:ascii="Times New Roman" w:hAnsi="Times New Roman" w:cs="Times New Roman" w:eastAsia="Calibri" w:eastAsiaTheme="minorHAnsi"/>
          <w:color w:val="000000" w:themeColor="text1"/>
          <w:sz w:val="28"/>
          <w:szCs w:val="28"/>
        </w:rPr>
        <w:t xml:space="preserve"> </w:t>
      </w:r>
      <w:r>
        <w:rPr>
          <w:rFonts w:ascii="Times New Roman" w:hAnsi="Times New Roman" w:cs="Times New Roman" w:eastAsia="Calibri" w:eastAsiaTheme="minorHAnsi"/>
          <w:color w:val="000000" w:themeColor="text1"/>
          <w:sz w:val="28"/>
          <w:szCs w:val="28"/>
        </w:rPr>
        <w:br/>
      </w:r>
      <w:r>
        <w:rPr>
          <w:rFonts w:ascii="Times New Roman" w:hAnsi="Times New Roman" w:cs="Times New Roman" w:eastAsia="Calibri" w:eastAsiaTheme="minorHAnsi"/>
          <w:color w:val="000000" w:themeColor="text1"/>
          <w:sz w:val="28"/>
          <w:szCs w:val="28"/>
        </w:rPr>
        <w:t xml:space="preserve">(г. Владивосток</w:t>
      </w:r>
      <w:r>
        <w:rPr>
          <w:rFonts w:ascii="Times New Roman" w:hAnsi="Times New Roman" w:cs="Times New Roman" w:eastAsia="Calibri" w:eastAsiaTheme="minorHAnsi"/>
          <w:color w:val="000000" w:themeColor="text1"/>
          <w:sz w:val="28"/>
          <w:szCs w:val="28"/>
        </w:rPr>
        <w:t xml:space="preserve">), Международный молодежный образовательный форум «Евразия» </w:t>
      </w:r>
      <w:r>
        <w:rPr>
          <w:rFonts w:ascii="Times New Roman" w:hAnsi="Times New Roman" w:cs="Times New Roman" w:eastAsia="Calibri" w:eastAsiaTheme="minorHAnsi"/>
          <w:color w:val="000000" w:themeColor="text1"/>
          <w:sz w:val="28"/>
          <w:szCs w:val="28"/>
        </w:rPr>
        <w:t xml:space="preserve">(</w:t>
      </w:r>
      <w:r>
        <w:rPr>
          <w:rFonts w:ascii="Times New Roman" w:hAnsi="Times New Roman" w:cs="Times New Roman" w:eastAsia="Calibri" w:eastAsiaTheme="minorHAnsi"/>
          <w:color w:val="000000" w:themeColor="text1"/>
          <w:sz w:val="28"/>
          <w:szCs w:val="28"/>
        </w:rPr>
        <w:t xml:space="preserve">Оренбургск</w:t>
      </w:r>
      <w:r>
        <w:rPr>
          <w:rFonts w:ascii="Times New Roman" w:hAnsi="Times New Roman" w:cs="Times New Roman" w:eastAsia="Calibri" w:eastAsiaTheme="minorHAnsi"/>
          <w:color w:val="000000" w:themeColor="text1"/>
          <w:sz w:val="28"/>
          <w:szCs w:val="28"/>
        </w:rPr>
        <w:t xml:space="preserve">ая</w:t>
      </w:r>
      <w:r>
        <w:rPr>
          <w:rFonts w:ascii="Times New Roman" w:hAnsi="Times New Roman" w:cs="Times New Roman" w:eastAsia="Calibri" w:eastAsiaTheme="minorHAnsi"/>
          <w:color w:val="000000" w:themeColor="text1"/>
          <w:sz w:val="28"/>
          <w:szCs w:val="28"/>
        </w:rPr>
        <w:t xml:space="preserve"> област</w:t>
      </w:r>
      <w:r>
        <w:rPr>
          <w:rFonts w:ascii="Times New Roman" w:hAnsi="Times New Roman" w:cs="Times New Roman" w:eastAsia="Calibri" w:eastAsiaTheme="minorHAnsi"/>
          <w:color w:val="000000" w:themeColor="text1"/>
          <w:sz w:val="28"/>
          <w:szCs w:val="28"/>
        </w:rPr>
        <w:t xml:space="preserve">ь</w:t>
      </w:r>
      <w:r>
        <w:rPr>
          <w:rFonts w:ascii="Times New Roman" w:hAnsi="Times New Roman" w:cs="Times New Roman" w:eastAsia="Calibri" w:eastAsiaTheme="minorHAnsi"/>
          <w:color w:val="000000" w:themeColor="text1"/>
          <w:sz w:val="28"/>
          <w:szCs w:val="28"/>
        </w:rPr>
        <w:t xml:space="preserve">), Северо-Кавказский молодежный форум «Машук»</w:t>
      </w:r>
      <w:r>
        <w:rPr>
          <w:rFonts w:ascii="Times New Roman" w:hAnsi="Times New Roman" w:cs="Times New Roman" w:eastAsia="Calibri" w:eastAsiaTheme="minorHAnsi"/>
          <w:color w:val="000000" w:themeColor="text1"/>
          <w:sz w:val="28"/>
          <w:szCs w:val="28"/>
        </w:rPr>
        <w:t xml:space="preserve"> (Ставропольский край</w:t>
      </w:r>
      <w:r>
        <w:rPr>
          <w:rFonts w:ascii="Times New Roman" w:hAnsi="Times New Roman" w:cs="Times New Roman" w:eastAsia="Calibri" w:eastAsiaTheme="minorHAnsi"/>
          <w:color w:val="000000" w:themeColor="text1"/>
          <w:sz w:val="28"/>
          <w:szCs w:val="28"/>
        </w:rPr>
        <w:t xml:space="preserve">).</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Цель Форумов – создание условий для самореализации молодых людей и формирование молодежных профессиональных сообществ. В Форумах приняли участие талантливые молодые люди почти из всех субъектов Российской Федерации, а также иностранных государств. В рамках Форумов прошли тематические смены, целью которых было формирование у молодого поколения привычек и навыков, способствующих ведению здорового образа жизни, эффективной физической активности.</w:t>
      </w:r>
    </w:p>
    <w:p>
      <w:pPr>
        <w:ind w:firstLine="709"/>
        <w:jc w:val="both"/>
        <w:spacing w:lineRule="auto" w:line="312" w:after="0"/>
        <w:rPr>
          <w:rFonts w:ascii="Times New Roman" w:hAnsi="Times New Roman" w:cs="Times New Roman" w:eastAsia="Calibri"/>
          <w:color w:val="000000" w:themeColor="text1"/>
          <w:sz w:val="28"/>
          <w:szCs w:val="28"/>
        </w:rPr>
      </w:pPr>
      <w:r>
        <w:rPr>
          <w:rFonts w:ascii="Times New Roman" w:hAnsi="Times New Roman" w:cs="Times New Roman" w:eastAsia="Calibri" w:eastAsiaTheme="minorHAnsi"/>
          <w:color w:val="000000" w:themeColor="text1"/>
          <w:sz w:val="28"/>
          <w:szCs w:val="28"/>
        </w:rPr>
        <w:t xml:space="preserve">Объем бюджетных ассигнований, предусмотренных </w:t>
      </w:r>
      <w:r>
        <w:rPr>
          <w:rFonts w:ascii="Times New Roman" w:hAnsi="Times New Roman" w:cs="Times New Roman" w:eastAsia="Calibri" w:eastAsiaTheme="minorHAnsi"/>
          <w:color w:val="000000" w:themeColor="text1"/>
          <w:sz w:val="28"/>
          <w:szCs w:val="28"/>
        </w:rPr>
        <w:t xml:space="preserve">Росмолодежи</w:t>
      </w:r>
      <w:r>
        <w:rPr>
          <w:rFonts w:ascii="Times New Roman" w:hAnsi="Times New Roman" w:cs="Times New Roman" w:eastAsia="Calibri" w:eastAsiaTheme="minorHAnsi"/>
          <w:color w:val="000000" w:themeColor="text1"/>
          <w:sz w:val="28"/>
          <w:szCs w:val="28"/>
        </w:rPr>
        <w:t xml:space="preserve"> на проведение мероприятий для молодежи, составил в 2020 г.</w:t>
      </w:r>
      <w:r>
        <w:rPr>
          <w:rFonts w:ascii="Times New Roman" w:hAnsi="Times New Roman" w:cs="Times New Roman" w:eastAsia="Calibri" w:eastAsiaTheme="minorHAnsi"/>
          <w:color w:val="000000" w:themeColor="text1"/>
          <w:sz w:val="28"/>
          <w:szCs w:val="28"/>
        </w:rPr>
        <w:t xml:space="preserve"> 1 406</w:t>
      </w:r>
      <w:r>
        <w:rPr>
          <w:rFonts w:ascii="Times New Roman" w:hAnsi="Times New Roman" w:cs="Times New Roman" w:eastAsia="Calibri" w:eastAsiaTheme="minorHAnsi"/>
          <w:color w:val="000000" w:themeColor="text1"/>
          <w:sz w:val="28"/>
          <w:szCs w:val="28"/>
        </w:rPr>
        <w:t xml:space="preserve">,0 млн</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themeColor="text1"/>
          <w:sz w:val="28"/>
          <w:szCs w:val="28"/>
        </w:rPr>
        <w:t xml:space="preserve">рублей</w:t>
      </w:r>
      <w:r>
        <w:rPr>
          <w:rFonts w:ascii="Times New Roman" w:hAnsi="Times New Roman" w:cs="Times New Roman" w:eastAsia="Calibri" w:eastAsiaTheme="minorHAnsi"/>
          <w:color w:val="000000" w:themeColor="text1"/>
          <w:sz w:val="28"/>
          <w:szCs w:val="28"/>
        </w:rPr>
        <w:t xml:space="preserve"> (кассовое исполнение – 1 393,0 млн</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themeColor="text1"/>
          <w:sz w:val="28"/>
          <w:szCs w:val="28"/>
        </w:rPr>
        <w:t xml:space="preserve">рублей</w:t>
      </w:r>
      <w:r>
        <w:rPr>
          <w:rFonts w:ascii="Times New Roman" w:hAnsi="Times New Roman" w:cs="Times New Roman" w:eastAsia="Calibri" w:eastAsiaTheme="minorHAnsi"/>
          <w:color w:val="000000" w:themeColor="text1"/>
          <w:sz w:val="28"/>
          <w:szCs w:val="28"/>
        </w:rPr>
        <w:t xml:space="preserve"> или 99%), в 2019 г. </w:t>
      </w:r>
      <w:r>
        <w:rPr>
          <w:rFonts w:ascii="Times New Roman" w:hAnsi="Times New Roman" w:cs="Times New Roman" w:eastAsia="Calibri" w:eastAsiaTheme="minorHAnsi"/>
          <w:color w:val="000000" w:themeColor="text1"/>
          <w:sz w:val="28"/>
          <w:szCs w:val="28"/>
        </w:rPr>
        <w:t xml:space="preserve">– </w:t>
      </w:r>
      <w:r>
        <w:rPr>
          <w:rFonts w:ascii="Times New Roman" w:hAnsi="Times New Roman" w:cs="Times New Roman" w:eastAsia="Calibri" w:eastAsiaTheme="minorHAnsi"/>
          <w:color w:val="000000" w:themeColor="text1"/>
          <w:sz w:val="28"/>
          <w:szCs w:val="28"/>
        </w:rPr>
        <w:t xml:space="preserve">1 328,0 млн</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themeColor="text1"/>
          <w:sz w:val="28"/>
          <w:szCs w:val="28"/>
        </w:rPr>
        <w:t xml:space="preserve">рублей</w:t>
      </w:r>
      <w:r>
        <w:rPr>
          <w:rFonts w:ascii="Times New Roman" w:hAnsi="Times New Roman" w:cs="Times New Roman" w:eastAsia="Calibri" w:eastAsiaTheme="minorHAnsi"/>
          <w:color w:val="000000" w:themeColor="text1"/>
          <w:sz w:val="28"/>
          <w:szCs w:val="28"/>
        </w:rPr>
        <w:t xml:space="preserve"> (кассовое исполнение – 1 281,3 млн</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color w:val="000000" w:themeColor="text1"/>
          <w:sz w:val="28"/>
          <w:szCs w:val="28"/>
        </w:rPr>
        <w:t xml:space="preserve">рублей</w:t>
      </w:r>
      <w:r>
        <w:rPr>
          <w:rFonts w:ascii="Times New Roman" w:hAnsi="Times New Roman" w:cs="Times New Roman" w:eastAsia="Calibri" w:eastAsiaTheme="minorHAnsi"/>
          <w:color w:val="000000" w:themeColor="text1"/>
          <w:sz w:val="28"/>
          <w:szCs w:val="28"/>
        </w:rPr>
        <w:t xml:space="preserve"> или 96,5%).</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федерального проекта «Успех каждого ребенка» национального проекта «Образование создается сеть региональных центров выявления, поддержки и развития способностей и</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талантов у детей и молодежи.</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В 2019-2020 гг. </w:t>
      </w:r>
      <w:r>
        <w:rPr>
          <w:rFonts w:ascii="Times New Roman" w:hAnsi="Times New Roman" w:cs="Times New Roman" w:eastAsiaTheme="minorHAnsi"/>
          <w:sz w:val="28"/>
          <w:szCs w:val="28"/>
        </w:rPr>
        <w:t xml:space="preserve">27 субъектам Российской Федерации выделены</w:t>
      </w:r>
      <w:r>
        <w:rPr>
          <w:rFonts w:ascii="Times New Roman" w:hAnsi="Times New Roman" w:cs="Times New Roman" w:eastAsiaTheme="minorHAnsi"/>
          <w:sz w:val="28"/>
          <w:szCs w:val="28"/>
        </w:rPr>
        <w:t xml:space="preserve"> на конкурсной основе субсидии </w:t>
      </w:r>
      <w:r>
        <w:rPr>
          <w:rFonts w:ascii="Times New Roman" w:hAnsi="Times New Roman" w:cs="Times New Roman" w:eastAsiaTheme="minorHAnsi"/>
          <w:sz w:val="28"/>
          <w:szCs w:val="28"/>
        </w:rPr>
        <w:t xml:space="preserve">в общем объеме 6,64 млрд рублей на создание </w:t>
      </w:r>
      <w:r>
        <w:rPr>
          <w:rFonts w:ascii="Times New Roman" w:hAnsi="Times New Roman" w:cs="Times New Roman" w:eastAsiaTheme="minorHAnsi"/>
          <w:sz w:val="28"/>
          <w:szCs w:val="28"/>
        </w:rPr>
        <w:t xml:space="preserve">соответствующих </w:t>
      </w:r>
      <w:r>
        <w:rPr>
          <w:rFonts w:ascii="Times New Roman" w:hAnsi="Times New Roman" w:cs="Times New Roman" w:eastAsiaTheme="minorHAnsi"/>
          <w:sz w:val="28"/>
          <w:szCs w:val="28"/>
        </w:rPr>
        <w:t xml:space="preserve">региональных центров.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Указанные региональные центры организуют взаимодействие </w:t>
      </w:r>
      <w:r>
        <w:rPr>
          <w:rFonts w:ascii="Times New Roman" w:hAnsi="Times New Roman" w:cs="Times New Roman" w:eastAsiaTheme="minorHAnsi"/>
          <w:sz w:val="28"/>
          <w:szCs w:val="28"/>
        </w:rPr>
        <w:br/>
        <w:t xml:space="preserve">с образовательными организациями, в которых обучаются одаренные дети,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 целях создания</w:t>
      </w:r>
      <w:r>
        <w:rPr>
          <w:rFonts w:ascii="Times New Roman" w:hAnsi="Times New Roman" w:cs="Times New Roman" w:eastAsiaTheme="minorHAnsi"/>
          <w:sz w:val="28"/>
          <w:szCs w:val="28"/>
        </w:rPr>
        <w:t xml:space="preserve"> индивидуальн</w:t>
      </w:r>
      <w:r>
        <w:rPr>
          <w:rFonts w:ascii="Times New Roman" w:hAnsi="Times New Roman" w:cs="Times New Roman" w:eastAsiaTheme="minorHAnsi"/>
          <w:sz w:val="28"/>
          <w:szCs w:val="28"/>
        </w:rPr>
        <w:t xml:space="preserve">ой</w:t>
      </w:r>
      <w:r>
        <w:rPr>
          <w:rFonts w:ascii="Times New Roman" w:hAnsi="Times New Roman" w:cs="Times New Roman" w:eastAsiaTheme="minorHAnsi"/>
          <w:sz w:val="28"/>
          <w:szCs w:val="28"/>
        </w:rPr>
        <w:t xml:space="preserve"> образовательн</w:t>
      </w:r>
      <w:r>
        <w:rPr>
          <w:rFonts w:ascii="Times New Roman" w:hAnsi="Times New Roman" w:cs="Times New Roman" w:eastAsiaTheme="minorHAnsi"/>
          <w:sz w:val="28"/>
          <w:szCs w:val="28"/>
        </w:rPr>
        <w:t xml:space="preserve">ой</w:t>
      </w:r>
      <w:r>
        <w:rPr>
          <w:rFonts w:ascii="Times New Roman" w:hAnsi="Times New Roman" w:cs="Times New Roman" w:eastAsiaTheme="minorHAnsi"/>
          <w:sz w:val="28"/>
          <w:szCs w:val="28"/>
        </w:rPr>
        <w:t xml:space="preserve"> траектори</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(социальн</w:t>
      </w:r>
      <w:r>
        <w:rPr>
          <w:rFonts w:ascii="Times New Roman" w:hAnsi="Times New Roman" w:cs="Times New Roman" w:eastAsiaTheme="minorHAnsi"/>
          <w:sz w:val="28"/>
          <w:szCs w:val="28"/>
        </w:rPr>
        <w:t xml:space="preserve">ого</w:t>
      </w:r>
      <w:r>
        <w:rPr>
          <w:rFonts w:ascii="Times New Roman" w:hAnsi="Times New Roman" w:cs="Times New Roman" w:eastAsiaTheme="minorHAnsi"/>
          <w:sz w:val="28"/>
          <w:szCs w:val="28"/>
        </w:rPr>
        <w:t xml:space="preserve"> лифт</w:t>
      </w:r>
      <w:r>
        <w:rPr>
          <w:rFonts w:ascii="Times New Roman" w:hAnsi="Times New Roman" w:cs="Times New Roman" w:eastAsiaTheme="minorHAnsi"/>
          <w:sz w:val="28"/>
          <w:szCs w:val="28"/>
        </w:rPr>
        <w:t xml:space="preserve">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тьюторск</w:t>
      </w:r>
      <w:r>
        <w:rPr>
          <w:rFonts w:ascii="Times New Roman" w:hAnsi="Times New Roman" w:cs="Times New Roman" w:eastAsiaTheme="minorHAnsi"/>
          <w:sz w:val="28"/>
          <w:szCs w:val="28"/>
        </w:rPr>
        <w:t xml:space="preserve">ой</w:t>
      </w:r>
      <w:r>
        <w:rPr>
          <w:rFonts w:ascii="Times New Roman" w:hAnsi="Times New Roman" w:cs="Times New Roman" w:eastAsiaTheme="minorHAnsi"/>
          <w:sz w:val="28"/>
          <w:szCs w:val="28"/>
        </w:rPr>
        <w:t xml:space="preserve"> поддержк</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для каждого одаренного ребенка, включающую индивидуальную работу </w:t>
      </w:r>
      <w:r>
        <w:rPr>
          <w:rFonts w:ascii="Times New Roman" w:hAnsi="Times New Roman" w:cs="Times New Roman" w:eastAsiaTheme="minorHAnsi"/>
          <w:sz w:val="28"/>
          <w:szCs w:val="28"/>
        </w:rPr>
        <w:t xml:space="preserve">с </w:t>
      </w:r>
      <w:r>
        <w:rPr>
          <w:rFonts w:ascii="Times New Roman" w:hAnsi="Times New Roman" w:cs="Times New Roman" w:eastAsiaTheme="minorHAnsi"/>
          <w:sz w:val="28"/>
          <w:szCs w:val="28"/>
        </w:rPr>
        <w:t xml:space="preserve">молодым талантом по формирова</w:t>
      </w:r>
      <w:r>
        <w:rPr>
          <w:rFonts w:ascii="Times New Roman" w:hAnsi="Times New Roman" w:cs="Times New Roman" w:eastAsiaTheme="minorHAnsi"/>
          <w:sz w:val="28"/>
          <w:szCs w:val="28"/>
        </w:rPr>
        <w:t xml:space="preserve">нию и развитию </w:t>
      </w:r>
      <w:r>
        <w:rPr>
          <w:rFonts w:ascii="Times New Roman" w:hAnsi="Times New Roman" w:cs="Times New Roman" w:eastAsiaTheme="minorHAnsi"/>
          <w:sz w:val="28"/>
          <w:szCs w:val="28"/>
        </w:rPr>
        <w:t xml:space="preserve">его познавательных интересов, профессиональную ориентацию по профессиям, специальностям, направлениям подготовки,</w:t>
      </w:r>
      <w:r>
        <w:rPr>
          <w:rFonts w:ascii="Times New Roman" w:hAnsi="Times New Roman" w:cs="Times New Roman" w:eastAsiaTheme="minorHAnsi"/>
          <w:sz w:val="28"/>
          <w:szCs w:val="28"/>
        </w:rPr>
        <w:t xml:space="preserve"> востребованным на рынке труда </w:t>
      </w:r>
      <w:r>
        <w:rPr>
          <w:rFonts w:ascii="Times New Roman" w:hAnsi="Times New Roman" w:cs="Times New Roman" w:eastAsiaTheme="minorHAnsi"/>
          <w:sz w:val="28"/>
          <w:szCs w:val="28"/>
        </w:rPr>
        <w:t xml:space="preserve">и содействие в трудоустройстве после окончания обучения. Работа названных региональных центров охватывает три нап</w:t>
      </w:r>
      <w:r>
        <w:rPr>
          <w:rFonts w:ascii="Times New Roman" w:hAnsi="Times New Roman" w:cs="Times New Roman" w:eastAsiaTheme="minorHAnsi"/>
          <w:sz w:val="28"/>
          <w:szCs w:val="28"/>
        </w:rPr>
        <w:t xml:space="preserve">равления: «Наука», «Искусство» </w:t>
      </w:r>
      <w:r>
        <w:rPr>
          <w:rFonts w:ascii="Times New Roman" w:hAnsi="Times New Roman" w:cs="Times New Roman" w:eastAsiaTheme="minorHAnsi"/>
          <w:sz w:val="28"/>
          <w:szCs w:val="28"/>
        </w:rPr>
        <w:t xml:space="preserve">и «Спорт».</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Приказом Минпросвещения России от 11 декабря 2020 г. № 715</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 редакции от 31 мая 2021 г.) </w:t>
      </w:r>
      <w:r>
        <w:rPr>
          <w:rFonts w:ascii="Times New Roman" w:hAnsi="Times New Roman" w:cs="Times New Roman" w:eastAsiaTheme="minorHAnsi"/>
          <w:sz w:val="28"/>
          <w:szCs w:val="28"/>
        </w:rPr>
        <w:t xml:space="preserve">на 2020/21 учебный год утвержден перечень ол</w:t>
      </w:r>
      <w:r>
        <w:rPr>
          <w:rFonts w:ascii="Times New Roman" w:hAnsi="Times New Roman" w:cs="Times New Roman" w:eastAsiaTheme="minorHAnsi"/>
          <w:sz w:val="28"/>
          <w:szCs w:val="28"/>
        </w:rPr>
        <w:t xml:space="preserve">импиад и иных интеллектуальных </w:t>
      </w:r>
      <w:r>
        <w:rPr>
          <w:rFonts w:ascii="Times New Roman" w:hAnsi="Times New Roman" w:cs="Times New Roman" w:eastAsiaTheme="minorHAnsi"/>
          <w:sz w:val="28"/>
          <w:szCs w:val="28"/>
        </w:rPr>
        <w:t xml:space="preserve">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включающий </w:t>
      </w:r>
      <w:r>
        <w:rPr>
          <w:rFonts w:ascii="Times New Roman" w:hAnsi="Times New Roman" w:cs="Times New Roman" w:eastAsiaTheme="minorHAnsi"/>
          <w:sz w:val="28"/>
          <w:szCs w:val="28"/>
        </w:rPr>
        <w:t xml:space="preserve">820</w:t>
      </w:r>
      <w:r>
        <w:rPr>
          <w:rFonts w:ascii="Times New Roman" w:hAnsi="Times New Roman" w:cs="Times New Roman" w:eastAsiaTheme="minorHAnsi"/>
          <w:sz w:val="28"/>
          <w:szCs w:val="28"/>
        </w:rPr>
        <w:t xml:space="preserve"> мероприятий (в 2019/20 учебном году – 287 мероприятий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2018/</w:t>
      </w:r>
      <w:r>
        <w:rPr>
          <w:rFonts w:ascii="Times New Roman" w:hAnsi="Times New Roman" w:cs="Times New Roman" w:eastAsiaTheme="minorHAnsi"/>
          <w:sz w:val="28"/>
          <w:szCs w:val="28"/>
        </w:rPr>
        <w:t xml:space="preserve">19 учебном году – 267 мероприятий).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Данные о победителях и призерах мероприятий, включенных в перечень мероприятий, содержатся в государственном информационном ресурсе о лицах, проявивших выдающиеся способности.</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sz w:val="28"/>
          <w:szCs w:val="28"/>
        </w:rPr>
        <w:t xml:space="preserve">Дети, включенные в данный государственный информационный ресурс, могут претендовать на государственные гранты и </w:t>
      </w:r>
      <w:r>
        <w:rPr>
          <w:rFonts w:ascii="Times New Roman" w:hAnsi="Times New Roman" w:cs="Times New Roman" w:eastAsiaTheme="minorHAnsi"/>
          <w:sz w:val="28"/>
          <w:szCs w:val="28"/>
        </w:rPr>
        <w:t xml:space="preserve">особые условия при поступлении </w:t>
      </w:r>
      <w:r>
        <w:rPr>
          <w:rFonts w:ascii="Times New Roman" w:hAnsi="Times New Roman" w:cs="Times New Roman" w:eastAsiaTheme="minorHAnsi"/>
          <w:sz w:val="28"/>
          <w:szCs w:val="28"/>
        </w:rPr>
        <w:t xml:space="preserve">в организации высшего образования, а</w:t>
      </w:r>
      <w:r>
        <w:rPr>
          <w:rFonts w:ascii="Times New Roman" w:hAnsi="Times New Roman" w:cs="Times New Roman" w:eastAsiaTheme="minorHAnsi"/>
          <w:sz w:val="28"/>
          <w:szCs w:val="28"/>
        </w:rPr>
        <w:t xml:space="preserve"> также могут принимать участие </w:t>
      </w:r>
      <w:r>
        <w:rPr>
          <w:rFonts w:ascii="Times New Roman" w:hAnsi="Times New Roman" w:cs="Times New Roman" w:eastAsiaTheme="minorHAnsi"/>
          <w:sz w:val="28"/>
          <w:szCs w:val="28"/>
        </w:rPr>
        <w:t xml:space="preserve">в образовательных программах для одаренных детей и особо значимых мероприятиях, в том числе в дистанционной форме.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 конец 2020 года в указанном государственном информационном ресурсе содержится 284,5</w:t>
      </w:r>
      <w:r>
        <w:rPr>
          <w:rFonts w:ascii="Times New Roman" w:hAnsi="Times New Roman" w:cs="Times New Roman" w:eastAsiaTheme="minorHAnsi"/>
          <w:sz w:val="28"/>
          <w:szCs w:val="28"/>
        </w:rPr>
        <w:t xml:space="preserve"> тыс. достижений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197,9 тыс.</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119 тыс.), принадлежащих 164,8 тыс. </w:t>
      </w:r>
      <w:r>
        <w:rPr>
          <w:rFonts w:ascii="Times New Roman" w:hAnsi="Times New Roman" w:cs="Times New Roman" w:eastAsiaTheme="minorHAnsi"/>
          <w:sz w:val="28"/>
          <w:szCs w:val="28"/>
        </w:rPr>
        <w:t xml:space="preserve">детей</w:t>
      </w:r>
      <w:r>
        <w:rPr>
          <w:rFonts w:ascii="Times New Roman" w:hAnsi="Times New Roman" w:cs="Times New Roman" w:eastAsiaTheme="minorHAnsi"/>
          <w:sz w:val="28"/>
          <w:szCs w:val="28"/>
        </w:rPr>
        <w:t xml:space="preserve">, из которых по направлению </w:t>
      </w:r>
      <w:r>
        <w:rPr>
          <w:rFonts w:ascii="Times New Roman" w:hAnsi="Times New Roman" w:cs="Times New Roman" w:eastAsiaTheme="minorHAnsi"/>
          <w:sz w:val="28"/>
          <w:szCs w:val="28"/>
        </w:rPr>
        <w:t xml:space="preserve">«Наука» – 229,0 тыс. достижений,</w:t>
      </w:r>
      <w:r>
        <w:rPr>
          <w:rFonts w:ascii="Times New Roman" w:hAnsi="Times New Roman" w:cs="Times New Roman" w:eastAsiaTheme="minorHAnsi"/>
          <w:sz w:val="28"/>
          <w:szCs w:val="28"/>
        </w:rPr>
        <w:t xml:space="preserve"> принадлежащих</w:t>
      </w:r>
      <w:r>
        <w:rPr>
          <w:rFonts w:ascii="Times New Roman" w:hAnsi="Times New Roman" w:cs="Times New Roman" w:eastAsiaTheme="minorHAnsi"/>
          <w:sz w:val="28"/>
          <w:szCs w:val="28"/>
        </w:rPr>
        <w:t xml:space="preserve"> 123,0 тыс. </w:t>
      </w:r>
      <w:r>
        <w:rPr>
          <w:rFonts w:ascii="Times New Roman" w:hAnsi="Times New Roman" w:cs="Times New Roman" w:eastAsiaTheme="minorHAnsi"/>
          <w:sz w:val="28"/>
          <w:szCs w:val="28"/>
        </w:rPr>
        <w:t xml:space="preserve">детей</w:t>
      </w:r>
      <w:r>
        <w:rPr>
          <w:rFonts w:ascii="Times New Roman" w:hAnsi="Times New Roman" w:cs="Times New Roman" w:eastAsiaTheme="minorHAnsi"/>
          <w:sz w:val="28"/>
          <w:szCs w:val="28"/>
        </w:rPr>
        <w:t xml:space="preserve">, «Искусство» – 18,8 тыс. достижений, </w:t>
      </w:r>
      <w:r>
        <w:rPr>
          <w:rFonts w:ascii="Times New Roman" w:hAnsi="Times New Roman" w:cs="Times New Roman" w:eastAsiaTheme="minorHAnsi"/>
          <w:sz w:val="28"/>
          <w:szCs w:val="28"/>
        </w:rPr>
        <w:t xml:space="preserve">принадлежащих </w:t>
      </w:r>
      <w:r>
        <w:rPr>
          <w:rFonts w:ascii="Times New Roman" w:hAnsi="Times New Roman" w:cs="Times New Roman" w:eastAsiaTheme="minorHAnsi"/>
          <w:sz w:val="28"/>
          <w:szCs w:val="28"/>
        </w:rPr>
        <w:t xml:space="preserve">15,0 тыс. </w:t>
      </w:r>
      <w:r>
        <w:rPr>
          <w:rFonts w:ascii="Times New Roman" w:hAnsi="Times New Roman" w:cs="Times New Roman" w:eastAsiaTheme="minorHAnsi"/>
          <w:sz w:val="28"/>
          <w:szCs w:val="28"/>
        </w:rPr>
        <w:t xml:space="preserve">детей</w:t>
      </w:r>
      <w:r>
        <w:rPr>
          <w:rFonts w:ascii="Times New Roman" w:hAnsi="Times New Roman" w:cs="Times New Roman" w:eastAsiaTheme="minorHAnsi"/>
          <w:sz w:val="28"/>
          <w:szCs w:val="28"/>
        </w:rPr>
        <w:t xml:space="preserve">, «Спорт» – 36,8 тыс. достижений, </w:t>
      </w:r>
      <w:r>
        <w:rPr>
          <w:rFonts w:ascii="Times New Roman" w:hAnsi="Times New Roman" w:cs="Times New Roman" w:eastAsiaTheme="minorHAnsi"/>
          <w:sz w:val="28"/>
          <w:szCs w:val="28"/>
        </w:rPr>
        <w:t xml:space="preserve">принадлежащих </w:t>
      </w:r>
      <w:r>
        <w:rPr>
          <w:rFonts w:ascii="Times New Roman" w:hAnsi="Times New Roman" w:cs="Times New Roman" w:eastAsiaTheme="minorHAnsi"/>
          <w:sz w:val="28"/>
          <w:szCs w:val="28"/>
        </w:rPr>
        <w:t xml:space="preserve">26,9 тыс. </w:t>
      </w:r>
      <w:r>
        <w:rPr>
          <w:rFonts w:ascii="Times New Roman" w:hAnsi="Times New Roman" w:cs="Times New Roman" w:eastAsiaTheme="minorHAnsi"/>
          <w:sz w:val="28"/>
          <w:szCs w:val="28"/>
        </w:rPr>
        <w:t xml:space="preserve">детей</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Действенным механизмом выявления одаренных детей и молодежи является Всероссийская олимпиада школьников, которая проводится ежегодно во всех</w:t>
      </w:r>
      <w:r>
        <w:rPr>
          <w:rFonts w:ascii="Times New Roman" w:hAnsi="Times New Roman" w:cs="Times New Roman" w:eastAsiaTheme="minorHAnsi"/>
          <w:sz w:val="28"/>
          <w:szCs w:val="28"/>
        </w:rPr>
        <w:t xml:space="preserve"> субъектах Российской Федерации, участие в которой принимает </w:t>
      </w:r>
      <w:r>
        <w:rPr>
          <w:rFonts w:ascii="Times New Roman" w:hAnsi="Times New Roman" w:cs="Times New Roman" w:eastAsiaTheme="minorHAnsi"/>
          <w:sz w:val="28"/>
          <w:szCs w:val="28"/>
        </w:rPr>
        <w:t xml:space="preserve">более 7</w:t>
      </w:r>
      <w:r>
        <w:rPr>
          <w:rFonts w:ascii="Times New Roman" w:hAnsi="Times New Roman" w:cs="Times New Roman" w:eastAsiaTheme="minorHAnsi"/>
          <w:sz w:val="28"/>
          <w:szCs w:val="28"/>
        </w:rPr>
        <w:t xml:space="preserve"> млн учащихся 4-11 классов.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Обучающиеся общеобразовательных организаций </w:t>
      </w:r>
      <w:r>
        <w:rPr>
          <w:rFonts w:ascii="Times New Roman" w:hAnsi="Times New Roman" w:cs="Times New Roman" w:eastAsiaTheme="minorHAnsi"/>
          <w:sz w:val="28"/>
          <w:szCs w:val="28"/>
        </w:rPr>
        <w:t xml:space="preserve">из Российск</w:t>
      </w:r>
      <w:r>
        <w:rPr>
          <w:rFonts w:ascii="Times New Roman" w:hAnsi="Times New Roman" w:cs="Times New Roman" w:eastAsiaTheme="minorHAnsi"/>
          <w:sz w:val="28"/>
          <w:szCs w:val="28"/>
        </w:rPr>
        <w:t xml:space="preserve">ой Федерации принимают участие </w:t>
      </w:r>
      <w:r>
        <w:rPr>
          <w:rFonts w:ascii="Times New Roman" w:hAnsi="Times New Roman" w:cs="Times New Roman" w:eastAsiaTheme="minorHAnsi"/>
          <w:sz w:val="28"/>
          <w:szCs w:val="28"/>
        </w:rPr>
        <w:t xml:space="preserve">в 8 Международных олимпиадах – по математике, химии, физике, биологии, географии, информатике, астрономии и естественно-научная олимпиада юниоров (для обучающихся до 15 лет).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Российская Федерация является одним из безусловных лидеров по числу завоеванных наград в целом и по числу золотых медалей в частности. Сборные команды Российской Федерации ежегодно входят в шестерку сильнейших стран мира. Так, в 2020 году сборная Российской </w:t>
      </w:r>
      <w:r>
        <w:rPr>
          <w:rFonts w:ascii="Times New Roman" w:hAnsi="Times New Roman" w:cs="Times New Roman" w:eastAsiaTheme="minorHAnsi"/>
          <w:sz w:val="28"/>
          <w:szCs w:val="28"/>
        </w:rPr>
        <w:t xml:space="preserve">Федерации завоевала 28 медалей </w:t>
      </w:r>
      <w:r>
        <w:rPr>
          <w:rFonts w:ascii="Times New Roman" w:hAnsi="Times New Roman" w:cs="Times New Roman" w:eastAsiaTheme="minorHAnsi"/>
          <w:sz w:val="28"/>
          <w:szCs w:val="28"/>
        </w:rPr>
        <w:t xml:space="preserve">(19 золотых, 9 серебряных), в </w:t>
      </w:r>
      <w:r>
        <w:rPr>
          <w:rFonts w:ascii="Times New Roman" w:hAnsi="Times New Roman" w:cs="Times New Roman" w:eastAsiaTheme="minorHAnsi"/>
          <w:iCs/>
          <w:sz w:val="28"/>
          <w:szCs w:val="28"/>
        </w:rPr>
        <w:t xml:space="preserve">2019 году – 37 медалей (21 золотая, 15 серебряных, </w:t>
      </w:r>
      <w:r>
        <w:rPr>
          <w:rFonts w:ascii="Times New Roman" w:hAnsi="Times New Roman" w:cs="Times New Roman" w:eastAsiaTheme="minorHAnsi"/>
          <w:iCs/>
          <w:sz w:val="28"/>
          <w:szCs w:val="28"/>
        </w:rPr>
        <w:t xml:space="preserve">1 бронзовая), в 2018 году – в 38 медалей (22 золотые, 14 серебряные, 2 бронзовые).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Ведущая роль в раскрытии таланта</w:t>
      </w:r>
      <w:r>
        <w:rPr>
          <w:rFonts w:ascii="Times New Roman" w:hAnsi="Times New Roman" w:cs="Times New Roman" w:eastAsiaTheme="minorHAnsi"/>
          <w:sz w:val="28"/>
          <w:szCs w:val="28"/>
        </w:rPr>
        <w:t xml:space="preserve"> каждого ребенка, его развитии </w:t>
      </w:r>
      <w:r>
        <w:rPr>
          <w:rFonts w:ascii="Times New Roman" w:hAnsi="Times New Roman" w:cs="Times New Roman" w:eastAsiaTheme="minorHAnsi"/>
          <w:sz w:val="28"/>
          <w:szCs w:val="28"/>
        </w:rPr>
        <w:t xml:space="preserve">и дальнейшей самореализации принадлежит педагогам.</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sz w:val="28"/>
          <w:szCs w:val="28"/>
        </w:rPr>
        <w:t xml:space="preserve">В 2020 году 2</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631 педагог, работающий с одаренными детьми, прошёл повышение квалификации на базе Образовательного Центра «Сириус».</w:t>
      </w:r>
    </w:p>
    <w:p>
      <w:pPr>
        <w:pStyle w:val="af2"/>
        <w:contextualSpacing w:val="true"/>
        <w:ind w:firstLine="709"/>
        <w:jc w:val="both"/>
        <w:spacing w:lineRule="auto" w:line="312" w:after="0"/>
        <w:rPr>
          <w:sz w:val="28"/>
          <w:szCs w:val="28"/>
        </w:rPr>
      </w:pPr>
      <w:r>
        <w:rPr>
          <w:rFonts w:eastAsiaTheme="minorHAnsi"/>
          <w:sz w:val="28"/>
          <w:szCs w:val="28"/>
        </w:rPr>
        <w:t xml:space="preserve">Одновременно Минпросвещения России обеспечивает организационн</w:t>
      </w:r>
      <w:r>
        <w:rPr>
          <w:rFonts w:eastAsiaTheme="minorHAnsi"/>
          <w:sz w:val="28"/>
          <w:szCs w:val="28"/>
        </w:rPr>
        <w:t xml:space="preserve">ую </w:t>
      </w:r>
      <w:r>
        <w:rPr>
          <w:rFonts w:eastAsiaTheme="minorHAnsi"/>
          <w:sz w:val="28"/>
          <w:szCs w:val="28"/>
        </w:rPr>
        <w:t xml:space="preserve">и финансовую поддержку системы чемпионатов «Молодые профессионалы (</w:t>
      </w:r>
      <w:r>
        <w:rPr>
          <w:rFonts w:eastAsiaTheme="minorHAnsi"/>
          <w:sz w:val="28"/>
          <w:szCs w:val="28"/>
        </w:rPr>
        <w:t xml:space="preserve">Ворлдскиллс</w:t>
      </w:r>
      <w:r>
        <w:rPr>
          <w:rFonts w:eastAsiaTheme="minorHAnsi"/>
          <w:sz w:val="28"/>
          <w:szCs w:val="28"/>
        </w:rPr>
        <w:t xml:space="preserve"> Россия)», которые являются одним из направлений развития конкурсного</w:t>
      </w:r>
      <w:r>
        <w:rPr>
          <w:rFonts w:eastAsiaTheme="minorHAnsi"/>
          <w:color w:val="000000"/>
          <w:sz w:val="28"/>
          <w:szCs w:val="28"/>
        </w:rPr>
        <w:t xml:space="preserve"> </w:t>
      </w:r>
      <w:r>
        <w:rPr>
          <w:rFonts w:eastAsiaTheme="minorHAnsi"/>
          <w:sz w:val="28"/>
          <w:szCs w:val="28"/>
        </w:rPr>
        <w:t xml:space="preserve">движения.</w:t>
      </w:r>
      <w:r>
        <w:rPr>
          <w:rFonts w:eastAsia="Calibri" w:eastAsiaTheme="minorHAnsi"/>
          <w:sz w:val="28"/>
          <w:szCs w:val="28"/>
        </w:rPr>
        <w:t xml:space="preserve"> </w:t>
      </w:r>
      <w:r>
        <w:rPr>
          <w:rFonts w:eastAsiaTheme="minorHAnsi"/>
          <w:sz w:val="28"/>
          <w:szCs w:val="28"/>
        </w:rPr>
        <w:t xml:space="preserve">Финал Национального чемпионата «Молодые профессионалы» (</w:t>
      </w:r>
      <w:r>
        <w:rPr>
          <w:rFonts w:eastAsiaTheme="minorHAnsi"/>
          <w:sz w:val="28"/>
          <w:szCs w:val="28"/>
        </w:rPr>
        <w:t xml:space="preserve">WorldSkills</w:t>
      </w:r>
      <w:r>
        <w:rPr>
          <w:rFonts w:eastAsiaTheme="minorHAnsi"/>
          <w:sz w:val="28"/>
          <w:szCs w:val="28"/>
        </w:rPr>
        <w:t xml:space="preserve"> </w:t>
      </w:r>
      <w:r>
        <w:rPr>
          <w:rFonts w:eastAsiaTheme="minorHAnsi"/>
          <w:sz w:val="28"/>
          <w:szCs w:val="28"/>
        </w:rPr>
        <w:t xml:space="preserve">Russia</w:t>
      </w:r>
      <w:r>
        <w:rPr>
          <w:rFonts w:eastAsiaTheme="minorHAnsi"/>
          <w:sz w:val="28"/>
          <w:szCs w:val="28"/>
        </w:rPr>
        <w:t xml:space="preserve">) – это самые масштабные в России и одни из самых масштабных в мире соревнования профессионального мастерства по стандартам </w:t>
      </w:r>
      <w:r>
        <w:rPr>
          <w:rFonts w:eastAsiaTheme="minorHAnsi"/>
          <w:sz w:val="28"/>
          <w:szCs w:val="28"/>
        </w:rPr>
        <w:t xml:space="preserve">WorldSkills</w:t>
      </w:r>
      <w:r>
        <w:rPr>
          <w:rFonts w:eastAsiaTheme="minorHAnsi"/>
          <w:sz w:val="28"/>
          <w:szCs w:val="28"/>
        </w:rPr>
        <w:t xml:space="preserve"> среди студентов средних профессиональных образовательных учреждений в возрасте </w:t>
      </w:r>
      <w:r>
        <w:rPr>
          <w:rFonts w:eastAsiaTheme="minorHAnsi"/>
          <w:sz w:val="28"/>
          <w:szCs w:val="28"/>
        </w:rPr>
        <w:br/>
        <w:t xml:space="preserve">от 16 до 22 лет, а также с 2015 года – школьников в возрасте 16 лет и младше (участников направления </w:t>
      </w:r>
      <w:r>
        <w:rPr>
          <w:rFonts w:eastAsiaTheme="minorHAnsi"/>
          <w:sz w:val="28"/>
          <w:szCs w:val="28"/>
        </w:rPr>
        <w:t xml:space="preserve">WorldSkills</w:t>
      </w:r>
      <w:r>
        <w:rPr>
          <w:rFonts w:eastAsiaTheme="minorHAnsi"/>
          <w:sz w:val="28"/>
          <w:szCs w:val="28"/>
        </w:rPr>
        <w:t xml:space="preserve"> </w:t>
      </w:r>
      <w:r>
        <w:rPr>
          <w:rFonts w:eastAsiaTheme="minorHAnsi"/>
          <w:sz w:val="28"/>
          <w:szCs w:val="28"/>
        </w:rPr>
        <w:t xml:space="preserve">Juniors</w:t>
      </w:r>
      <w:r>
        <w:rPr>
          <w:rFonts w:eastAsiaTheme="minorHAnsi"/>
          <w:sz w:val="28"/>
          <w:szCs w:val="28"/>
        </w:rPr>
        <w:t xml:space="preserve">). Проведению Финала Национального чемпионата «Молодые профессионалы» предше</w:t>
      </w:r>
      <w:r>
        <w:rPr>
          <w:rFonts w:eastAsiaTheme="minorHAnsi"/>
          <w:sz w:val="28"/>
          <w:szCs w:val="28"/>
        </w:rPr>
        <w:t xml:space="preserve">ствуют региональные чемпионаты </w:t>
      </w:r>
      <w:r>
        <w:rPr>
          <w:rFonts w:eastAsiaTheme="minorHAnsi"/>
          <w:sz w:val="28"/>
          <w:szCs w:val="28"/>
        </w:rPr>
        <w:t xml:space="preserve">и отборочные соревнования.</w:t>
      </w:r>
    </w:p>
    <w:p>
      <w:pPr>
        <w:pStyle w:val="af2"/>
        <w:contextualSpacing w:val="true"/>
        <w:ind w:firstLine="709"/>
        <w:jc w:val="both"/>
        <w:spacing w:lineRule="auto" w:line="312" w:after="0"/>
        <w:rPr>
          <w:sz w:val="28"/>
          <w:szCs w:val="28"/>
        </w:rPr>
      </w:pPr>
      <w:r>
        <w:rPr>
          <w:rFonts w:eastAsiaTheme="minorHAnsi"/>
          <w:sz w:val="28"/>
          <w:szCs w:val="28"/>
        </w:rPr>
        <w:t xml:space="preserve">Количество компетенций и конкурсантов региональных и отборочных чемпионатов ежегодно увеличивается. Так</w:t>
      </w:r>
      <w:r>
        <w:rPr>
          <w:rFonts w:eastAsiaTheme="minorHAnsi"/>
          <w:sz w:val="28"/>
          <w:szCs w:val="28"/>
        </w:rPr>
        <w:t xml:space="preserve">,</w:t>
      </w:r>
      <w:r>
        <w:rPr>
          <w:rFonts w:eastAsiaTheme="minorHAnsi"/>
          <w:sz w:val="28"/>
          <w:szCs w:val="28"/>
        </w:rPr>
        <w:t xml:space="preserve"> за последние 4 года количество конкурсантов и компетенций регион</w:t>
      </w:r>
      <w:r>
        <w:rPr>
          <w:rFonts w:eastAsiaTheme="minorHAnsi"/>
          <w:sz w:val="28"/>
          <w:szCs w:val="28"/>
        </w:rPr>
        <w:t xml:space="preserve">альных чемпионатов увеличилось </w:t>
      </w:r>
      <w:r>
        <w:rPr>
          <w:rFonts w:eastAsiaTheme="minorHAnsi"/>
          <w:sz w:val="28"/>
          <w:szCs w:val="28"/>
        </w:rPr>
        <w:t xml:space="preserve">практически в 2 раза (со 118 компетенций и 15 </w:t>
      </w:r>
      <w:r>
        <w:rPr>
          <w:rFonts w:eastAsiaTheme="minorHAnsi"/>
          <w:sz w:val="28"/>
          <w:szCs w:val="28"/>
        </w:rPr>
        <w:t xml:space="preserve">951 конкурсанта в чемпионатном </w:t>
      </w:r>
      <w:r>
        <w:rPr>
          <w:rFonts w:eastAsiaTheme="minorHAnsi"/>
          <w:sz w:val="28"/>
          <w:szCs w:val="28"/>
        </w:rPr>
        <w:t xml:space="preserve">цикле 2017</w:t>
      </w:r>
      <w:r>
        <w:rPr>
          <w:rFonts w:eastAsiaTheme="minorHAnsi"/>
          <w:sz w:val="28"/>
          <w:szCs w:val="28"/>
        </w:rPr>
        <w:t xml:space="preserve">-</w:t>
      </w:r>
      <w:r>
        <w:rPr>
          <w:rFonts w:eastAsiaTheme="minorHAnsi"/>
          <w:sz w:val="28"/>
          <w:szCs w:val="28"/>
        </w:rPr>
        <w:t xml:space="preserve">2018 гг. до 202 компетенций и 33 005 конкурсантов в чемпионатном цикле 2020 г.). </w:t>
      </w:r>
    </w:p>
    <w:p>
      <w:pPr>
        <w:pStyle w:val="af2"/>
        <w:contextualSpacing w:val="true"/>
        <w:ind w:firstLine="709"/>
        <w:jc w:val="both"/>
        <w:spacing w:lineRule="auto" w:line="312" w:after="0"/>
        <w:rPr>
          <w:sz w:val="28"/>
          <w:szCs w:val="28"/>
        </w:rPr>
      </w:pPr>
      <w:r>
        <w:rPr>
          <w:rFonts w:eastAsiaTheme="minorHAnsi"/>
          <w:sz w:val="28"/>
          <w:szCs w:val="28"/>
        </w:rPr>
        <w:t xml:space="preserve">Количество компетенций и участников Финала национального чемпионата также ежегодно растет. Так</w:t>
      </w:r>
      <w:r>
        <w:rPr>
          <w:rFonts w:eastAsiaTheme="minorHAnsi"/>
          <w:sz w:val="28"/>
          <w:szCs w:val="28"/>
        </w:rPr>
        <w:t xml:space="preserve">,</w:t>
      </w:r>
      <w:r>
        <w:rPr>
          <w:rFonts w:eastAsiaTheme="minorHAnsi"/>
          <w:sz w:val="28"/>
          <w:szCs w:val="28"/>
        </w:rPr>
        <w:t xml:space="preserve"> произошел рост с 90 компетенций и 1,1 тыс. участников в 2018 году, до 130 компетенций и более чем 3 тыс. участников в 2020 году.</w:t>
      </w:r>
    </w:p>
    <w:p>
      <w:pPr>
        <w:pStyle w:val="af2"/>
        <w:contextualSpacing w:val="true"/>
        <w:ind w:firstLine="709"/>
        <w:jc w:val="both"/>
        <w:spacing w:lineRule="auto" w:line="312" w:after="0"/>
        <w:rPr>
          <w:sz w:val="28"/>
          <w:szCs w:val="28"/>
        </w:rPr>
      </w:pPr>
      <w:r>
        <w:rPr>
          <w:rFonts w:eastAsiaTheme="minorHAnsi"/>
          <w:sz w:val="28"/>
          <w:szCs w:val="28"/>
        </w:rPr>
        <w:t xml:space="preserve">В период с 6 по 21 сентября 2020 года в дистанционно-очном формате прошел финала VIII Национального чемпионата «Молодые профессионалы» </w:t>
      </w:r>
      <w:r>
        <w:rPr>
          <w:rFonts w:eastAsiaTheme="minorHAnsi"/>
          <w:sz w:val="28"/>
          <w:szCs w:val="28"/>
        </w:rPr>
        <w:br/>
        <w:t xml:space="preserve">(</w:t>
      </w:r>
      <w:r>
        <w:rPr>
          <w:rFonts w:eastAsiaTheme="minorHAnsi"/>
          <w:sz w:val="28"/>
          <w:szCs w:val="28"/>
        </w:rPr>
        <w:t xml:space="preserve">WorldSkills</w:t>
      </w:r>
      <w:r>
        <w:rPr>
          <w:rFonts w:eastAsiaTheme="minorHAnsi"/>
          <w:sz w:val="28"/>
          <w:szCs w:val="28"/>
        </w:rPr>
        <w:t xml:space="preserve"> </w:t>
      </w:r>
      <w:r>
        <w:rPr>
          <w:rFonts w:eastAsiaTheme="minorHAnsi"/>
          <w:sz w:val="28"/>
          <w:szCs w:val="28"/>
        </w:rPr>
        <w:t xml:space="preserve">Russia</w:t>
      </w:r>
      <w:r>
        <w:rPr>
          <w:rFonts w:eastAsiaTheme="minorHAnsi"/>
          <w:sz w:val="28"/>
          <w:szCs w:val="28"/>
        </w:rPr>
        <w:t xml:space="preserve">) (далее</w:t>
      </w:r>
      <w:r>
        <w:rPr>
          <w:rFonts w:eastAsiaTheme="minorHAnsi"/>
          <w:sz w:val="28"/>
          <w:szCs w:val="28"/>
        </w:rPr>
        <w:t xml:space="preserve"> по тексту подраздела</w:t>
      </w:r>
      <w:r>
        <w:rPr>
          <w:rFonts w:eastAsiaTheme="minorHAnsi"/>
          <w:sz w:val="28"/>
          <w:szCs w:val="28"/>
        </w:rPr>
        <w:t xml:space="preserve"> – Чемпионат, мероприятие). </w:t>
      </w:r>
    </w:p>
    <w:p>
      <w:pPr>
        <w:pStyle w:val="af2"/>
        <w:contextualSpacing w:val="true"/>
        <w:ind w:firstLine="709"/>
        <w:jc w:val="both"/>
        <w:spacing w:lineRule="auto" w:line="312" w:after="0"/>
        <w:rPr>
          <w:sz w:val="28"/>
          <w:szCs w:val="28"/>
        </w:rPr>
      </w:pPr>
      <w:r>
        <w:rPr>
          <w:rFonts w:eastAsiaTheme="minorHAnsi"/>
          <w:sz w:val="28"/>
          <w:szCs w:val="28"/>
        </w:rPr>
        <w:t xml:space="preserve">В национальном первенстве приняли участие более 2</w:t>
      </w:r>
      <w:r>
        <w:rPr>
          <w:rFonts w:eastAsiaTheme="minorHAnsi"/>
          <w:sz w:val="28"/>
          <w:szCs w:val="28"/>
        </w:rPr>
        <w:t xml:space="preserve"> </w:t>
      </w:r>
      <w:r>
        <w:rPr>
          <w:rFonts w:eastAsiaTheme="minorHAnsi"/>
          <w:sz w:val="28"/>
          <w:szCs w:val="28"/>
        </w:rPr>
        <w:t xml:space="preserve">800 человек </w:t>
      </w:r>
      <w:r>
        <w:rPr>
          <w:rFonts w:eastAsiaTheme="minorHAnsi"/>
          <w:sz w:val="28"/>
          <w:szCs w:val="28"/>
        </w:rPr>
        <w:br/>
        <w:t xml:space="preserve">из 83 субъектов Российской Федерации, а также юниоры и иностранные конкурсанты. Экспертное сообщество представи</w:t>
      </w:r>
      <w:r>
        <w:rPr>
          <w:rFonts w:eastAsiaTheme="minorHAnsi"/>
          <w:sz w:val="28"/>
          <w:szCs w:val="28"/>
        </w:rPr>
        <w:t xml:space="preserve">ли более 700 человек. Студенты </w:t>
      </w:r>
      <w:r>
        <w:rPr>
          <w:rFonts w:eastAsiaTheme="minorHAnsi"/>
          <w:sz w:val="28"/>
          <w:szCs w:val="28"/>
        </w:rPr>
        <w:t xml:space="preserve">и школьники соревновались по 130 компетенциям, соответствующие 7 блокам профессий: строительство и строитель</w:t>
      </w:r>
      <w:r>
        <w:rPr>
          <w:rFonts w:eastAsiaTheme="minorHAnsi"/>
          <w:sz w:val="28"/>
          <w:szCs w:val="28"/>
        </w:rPr>
        <w:t xml:space="preserve">ные технологии, информационные </w:t>
      </w:r>
      <w:r>
        <w:rPr>
          <w:rFonts w:eastAsiaTheme="minorHAnsi"/>
          <w:sz w:val="28"/>
          <w:szCs w:val="28"/>
        </w:rPr>
        <w:t xml:space="preserve">и коммуникационные технологии, творчество и дизайн, производство и инженерные технологии, сфера услуг, транспорт и логистика, образование.</w:t>
      </w:r>
    </w:p>
    <w:p>
      <w:pPr>
        <w:pStyle w:val="af2"/>
        <w:contextualSpacing w:val="true"/>
        <w:ind w:firstLine="709"/>
        <w:jc w:val="both"/>
        <w:spacing w:lineRule="auto" w:line="312" w:after="0"/>
        <w:rPr>
          <w:sz w:val="28"/>
          <w:szCs w:val="28"/>
        </w:rPr>
      </w:pPr>
      <w:r>
        <w:rPr>
          <w:rFonts w:eastAsiaTheme="minorHAnsi"/>
          <w:sz w:val="28"/>
          <w:szCs w:val="28"/>
        </w:rPr>
        <w:t xml:space="preserve">Таким образом, финал VIII Национального чемпионата «Молодые профессионалы» (</w:t>
      </w:r>
      <w:r>
        <w:rPr>
          <w:rFonts w:eastAsiaTheme="minorHAnsi"/>
          <w:sz w:val="28"/>
          <w:szCs w:val="28"/>
        </w:rPr>
        <w:t xml:space="preserve">WorldSkills</w:t>
      </w:r>
      <w:r>
        <w:rPr>
          <w:rFonts w:eastAsiaTheme="minorHAnsi"/>
          <w:sz w:val="28"/>
          <w:szCs w:val="28"/>
        </w:rPr>
        <w:t xml:space="preserve"> </w:t>
      </w:r>
      <w:r>
        <w:rPr>
          <w:rFonts w:eastAsiaTheme="minorHAnsi"/>
          <w:sz w:val="28"/>
          <w:szCs w:val="28"/>
        </w:rPr>
        <w:t xml:space="preserve">Russia</w:t>
      </w:r>
      <w:r>
        <w:rPr>
          <w:rFonts w:eastAsiaTheme="minorHAnsi"/>
          <w:sz w:val="28"/>
          <w:szCs w:val="28"/>
        </w:rPr>
        <w:t xml:space="preserve">) 2020 года стал самым масштабным за все 8 лет проведения не только в России, но и во всем мире.</w:t>
      </w:r>
    </w:p>
    <w:p>
      <w:pPr>
        <w:pStyle w:val="af2"/>
        <w:contextualSpacing w:val="true"/>
        <w:ind w:firstLine="709"/>
        <w:jc w:val="both"/>
        <w:spacing w:lineRule="auto" w:line="312" w:after="0"/>
        <w:rPr>
          <w:sz w:val="28"/>
          <w:szCs w:val="28"/>
        </w:rPr>
      </w:pPr>
      <w:r>
        <w:rPr>
          <w:rFonts w:eastAsiaTheme="minorHAnsi"/>
          <w:sz w:val="28"/>
          <w:szCs w:val="28"/>
        </w:rPr>
        <w:t xml:space="preserve">Выявление и поддержка одаренных детей в раннем возрасте в области различных видов искусств является одной из главных задач системы детских школ искусств (далее – ДШИ). В 2020 году, по данным федерального статистического наблюдения, в Российской Федерации функционировало 5 037 государственных ДШИ, в том числе 4 782 – в ведении органов управления культурой, 225 – в ведении органов управления образованием, </w:t>
      </w:r>
      <w:r>
        <w:rPr>
          <w:rFonts w:eastAsiaTheme="minorHAnsi"/>
          <w:sz w:val="28"/>
          <w:szCs w:val="28"/>
        </w:rPr>
        <w:br/>
      </w:r>
      <w:r>
        <w:rPr>
          <w:rFonts w:eastAsiaTheme="minorHAnsi"/>
          <w:sz w:val="28"/>
          <w:szCs w:val="28"/>
        </w:rPr>
        <w:t xml:space="preserve">5 частных ДШИ.</w:t>
      </w:r>
    </w:p>
    <w:p>
      <w:pPr>
        <w:pStyle w:val="af2"/>
        <w:contextualSpacing w:val="true"/>
        <w:ind w:firstLine="709"/>
        <w:jc w:val="both"/>
        <w:spacing w:lineRule="auto" w:line="312" w:after="0"/>
        <w:rPr>
          <w:rFonts w:eastAsia="Calibri"/>
          <w:sz w:val="28"/>
          <w:szCs w:val="28"/>
        </w:rPr>
      </w:pPr>
      <w:r>
        <w:rPr>
          <w:rFonts w:eastAsiaTheme="minorHAnsi"/>
          <w:sz w:val="28"/>
          <w:szCs w:val="28"/>
        </w:rPr>
        <w:t xml:space="preserve">В ДШИ на начало 2020-2021 учебного года обучалось 1 757 713 одаренных детей, в том числе 10 909 детей-инвалидов и лиц с ОВЗ. Из общего числа обучающихся ДШИ 862 267 человек обучалось по дополнительным предпрофессиональным программам в области искусств (рост на 8% по сравнению с начало</w:t>
      </w:r>
      <w:r>
        <w:rPr>
          <w:rFonts w:eastAsiaTheme="minorHAnsi"/>
          <w:sz w:val="28"/>
          <w:szCs w:val="28"/>
        </w:rPr>
        <w:t xml:space="preserve">м</w:t>
      </w:r>
      <w:r>
        <w:rPr>
          <w:rFonts w:eastAsiaTheme="minorHAnsi"/>
          <w:sz w:val="28"/>
          <w:szCs w:val="28"/>
        </w:rPr>
        <w:t xml:space="preserve"> 2019-2020 учебного года), в том числе 852 242 человек (98,8%) осваивало программы за счет бюджетных средств. По общеразвивающим программам в ДШИ обучалось 895 446 человек, в том числе 693 669 человек (77,4%) – за счет бюджетных средств</w:t>
      </w:r>
      <w:r>
        <w:rPr>
          <w:rFonts w:eastAsiaTheme="minorHAnsi"/>
          <w:sz w:val="28"/>
          <w:szCs w:val="28"/>
        </w:rPr>
        <w:t xml:space="preserve">.</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из 269 517 одаренных детей, завершивших обучение в ДШИ, 14 822 человека продолжили обучение в профессиональных образовательных организациях (училищах и колледжах) и вузах культуры и искусств.</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целях повышения качества обучения, совершенствования учебно-методического обеспечения в ДШИ, распространения </w:t>
      </w:r>
      <w:r>
        <w:rPr>
          <w:rFonts w:ascii="Times New Roman" w:hAnsi="Times New Roman" w:cs="Times New Roman" w:eastAsiaTheme="minorHAnsi"/>
          <w:sz w:val="28"/>
          <w:szCs w:val="28"/>
        </w:rPr>
        <w:t xml:space="preserve">опыта лучших практик работы с одаренными детьми в области искусств в</w:t>
      </w:r>
      <w:r>
        <w:rPr>
          <w:rFonts w:ascii="Times New Roman" w:hAnsi="Times New Roman" w:cs="Times New Roman" w:eastAsiaTheme="minorHAnsi"/>
          <w:sz w:val="28"/>
          <w:szCs w:val="28"/>
        </w:rPr>
        <w:t xml:space="preserve"> 2020 году при финансовой поддерж</w:t>
      </w:r>
      <w:r>
        <w:rPr>
          <w:rFonts w:ascii="Times New Roman" w:hAnsi="Times New Roman" w:cs="Times New Roman" w:eastAsiaTheme="minorHAnsi"/>
          <w:sz w:val="28"/>
          <w:szCs w:val="28"/>
        </w:rPr>
        <w:t xml:space="preserve">ке Минкультуры России обеспечен</w:t>
      </w:r>
      <w:r>
        <w:rPr>
          <w:rFonts w:ascii="Times New Roman" w:hAnsi="Times New Roman" w:cs="Times New Roman" w:eastAsiaTheme="minorHAnsi"/>
          <w:sz w:val="28"/>
          <w:szCs w:val="28"/>
        </w:rPr>
        <w:t xml:space="preserve"> выпуск учебно-методических пособий для реализации учебных предметов дополнительных предпрофессиональных программ в области искусств по предметам «Сольфеджио»</w:t>
      </w:r>
      <w:r>
        <w:rPr>
          <w:rFonts w:ascii="Times New Roman" w:hAnsi="Times New Roman" w:cs="Times New Roman" w:eastAsiaTheme="minorHAnsi"/>
          <w:sz w:val="28"/>
          <w:szCs w:val="28"/>
        </w:rPr>
        <w:t xml:space="preserve"> (1-2, 5-6 классы)</w:t>
      </w:r>
      <w:r>
        <w:rPr>
          <w:rFonts w:ascii="Times New Roman" w:hAnsi="Times New Roman" w:cs="Times New Roman" w:eastAsiaTheme="minorHAnsi"/>
          <w:sz w:val="28"/>
          <w:szCs w:val="28"/>
        </w:rPr>
        <w:t xml:space="preserve">, «Слушание музыки»</w:t>
      </w:r>
      <w:r>
        <w:rPr>
          <w:rFonts w:ascii="Times New Roman" w:hAnsi="Times New Roman" w:cs="Times New Roman" w:eastAsiaTheme="minorHAnsi"/>
          <w:sz w:val="28"/>
          <w:szCs w:val="28"/>
        </w:rPr>
        <w:t xml:space="preserve"> (1-3 классы)</w:t>
      </w:r>
      <w:r>
        <w:rPr>
          <w:rFonts w:ascii="Times New Roman" w:hAnsi="Times New Roman" w:cs="Times New Roman" w:eastAsiaTheme="minorHAnsi"/>
          <w:sz w:val="28"/>
          <w:szCs w:val="28"/>
        </w:rPr>
        <w:t xml:space="preserve">, «Рисунок», «Живопись»</w:t>
      </w:r>
      <w:r>
        <w:rPr>
          <w:rFonts w:ascii="Times New Roman" w:hAnsi="Times New Roman" w:cs="Times New Roman" w:eastAsiaTheme="minorHAnsi"/>
          <w:sz w:val="28"/>
          <w:szCs w:val="28"/>
        </w:rPr>
        <w:t xml:space="preserve"> (2-й год обучения)</w:t>
      </w:r>
      <w:r>
        <w:rPr>
          <w:rFonts w:ascii="Times New Roman" w:hAnsi="Times New Roman" w:cs="Times New Roman" w:eastAsiaTheme="minorHAnsi"/>
          <w:sz w:val="28"/>
          <w:szCs w:val="28"/>
        </w:rPr>
        <w:t xml:space="preserve">, включающие текстовые, нотные, иллюстративно-художественные и аудиоматериалы. Также изданы разработанные при поддержке Минкультуры России учебные пособия по предметам «Живопись»</w:t>
      </w:r>
      <w:r>
        <w:rPr>
          <w:rFonts w:ascii="Times New Roman" w:hAnsi="Times New Roman" w:cs="Times New Roman" w:eastAsiaTheme="minorHAnsi"/>
          <w:sz w:val="28"/>
          <w:szCs w:val="28"/>
        </w:rPr>
        <w:t xml:space="preserve"> и</w:t>
      </w:r>
      <w:r>
        <w:rPr>
          <w:rFonts w:ascii="Times New Roman" w:hAnsi="Times New Roman" w:cs="Times New Roman" w:eastAsiaTheme="minorHAnsi"/>
          <w:sz w:val="28"/>
          <w:szCs w:val="28"/>
        </w:rPr>
        <w:t xml:space="preserve"> «Рисунок»</w:t>
      </w:r>
      <w:r>
        <w:rPr>
          <w:rFonts w:ascii="Times New Roman" w:hAnsi="Times New Roman" w:cs="Times New Roman" w:eastAsiaTheme="minorHAnsi"/>
          <w:sz w:val="28"/>
          <w:szCs w:val="28"/>
        </w:rPr>
        <w:t xml:space="preserve"> (1-й год обучения)</w:t>
      </w:r>
      <w:r>
        <w:rPr>
          <w:rFonts w:ascii="Times New Roman" w:hAnsi="Times New Roman" w:cs="Times New Roman" w:eastAsiaTheme="minorHAnsi"/>
          <w:sz w:val="28"/>
          <w:szCs w:val="28"/>
        </w:rPr>
        <w:t xml:space="preserve">, интерактивное пособие «Сольфеджио: 7 класс». </w:t>
      </w:r>
      <w:r>
        <w:rPr>
          <w:rFonts w:ascii="Times New Roman" w:hAnsi="Times New Roman" w:cs="Times New Roman" w:eastAsiaTheme="minorHAnsi"/>
          <w:sz w:val="28"/>
          <w:szCs w:val="28"/>
        </w:rPr>
        <w:t xml:space="preserve">Кроме того,</w:t>
      </w:r>
      <w:r>
        <w:rPr>
          <w:rFonts w:ascii="Times New Roman" w:hAnsi="Times New Roman" w:cs="Times New Roman" w:eastAsiaTheme="minorHAnsi"/>
          <w:sz w:val="28"/>
          <w:szCs w:val="28"/>
        </w:rPr>
        <w:t xml:space="preserve"> разработаны примерные программы </w:t>
      </w:r>
      <w:r>
        <w:rPr>
          <w:rFonts w:ascii="Times New Roman" w:hAnsi="Times New Roman" w:cs="Times New Roman" w:eastAsiaTheme="minorHAnsi"/>
          <w:sz w:val="28"/>
          <w:szCs w:val="28"/>
        </w:rPr>
        <w:t xml:space="preserve">нового поколения </w:t>
      </w:r>
      <w:r>
        <w:rPr>
          <w:rFonts w:ascii="Times New Roman" w:hAnsi="Times New Roman" w:cs="Times New Roman" w:eastAsiaTheme="minorHAnsi"/>
          <w:sz w:val="28"/>
          <w:szCs w:val="28"/>
        </w:rPr>
        <w:t xml:space="preserve">по учебным предметам </w:t>
      </w:r>
      <w:r>
        <w:rPr>
          <w:rFonts w:ascii="Times New Roman" w:hAnsi="Times New Roman" w:cs="Times New Roman" w:eastAsiaTheme="minorHAnsi"/>
          <w:sz w:val="28"/>
          <w:szCs w:val="28"/>
        </w:rPr>
        <w:t xml:space="preserve">«Работа в материале» (Керамика, Резьба по дереву, Роспись по дереву) </w:t>
      </w:r>
      <w:r>
        <w:rPr>
          <w:rFonts w:ascii="Times New Roman" w:hAnsi="Times New Roman" w:cs="Times New Roman" w:eastAsiaTheme="minorHAnsi"/>
          <w:sz w:val="28"/>
          <w:szCs w:val="28"/>
        </w:rPr>
        <w:t xml:space="preserve">дополнительных предпрофессиональных программ в области декоративно-прикладного искусства нового поколения.</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Все печатные и интерактивные учебно-методические пособия, а также примерные программы разработаны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программ с привлечением ведущих преподавателей, имеющих многолетний опыт преподавания учебных предметов в образовательных организациях, реализующих дополнительные предпрофессиональные программы в области искусств.</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Федеральным ресурсным информационно-аналитическим центром художественного образования Российской академии музыки имени Гнесиных и издательством «Просвещение» проведен цикл бесплатных вебинаров для преподавателей ДШИ, посвященных особенностям содержания и практикам применения новейших учебных пособий «Живопись» и «Рисунок».</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Успешные практики выявления и работы с одаренными детьми и возможности обмена педагогическим опытом в современных условиях обсуждались в рамках Международной конференции «Развитие системы детских школ искусств: правовое регулирование, новые вызовы, эффективные практики», организованной 12-13 ноября 2020 г. при поддержке Минкультуры России (свыше 350 участников, свыше 4 000 зрителей онлайн-трансляций).</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целях совершенствования практики выявления одаренных детей и поддержки талантливой молодежи в 2020 году были проведены свыше 300 всероссийских и международных смотров и соревнований – творческих школ, мастер-классов, конкурсов, фестивалей, выставок. Особое место среди мероприятий, направленных на развитие системы детского творческого образования, поддержку ДШИ, преподавателей и учащихся, выявление эффективных практик работы с детьми в области различных видов искусств, занимают ежегодные Общероссийс</w:t>
      </w:r>
      <w:r>
        <w:rPr>
          <w:rFonts w:ascii="Times New Roman" w:hAnsi="Times New Roman" w:cs="Times New Roman" w:eastAsiaTheme="minorHAnsi"/>
          <w:sz w:val="28"/>
          <w:szCs w:val="28"/>
        </w:rPr>
        <w:t xml:space="preserve">кие конкурсы Минкультуры России: </w:t>
      </w:r>
      <w:r>
        <w:rPr>
          <w:rFonts w:ascii="Times New Roman" w:hAnsi="Times New Roman" w:cs="Times New Roman" w:eastAsiaTheme="minorHAnsi"/>
          <w:sz w:val="28"/>
          <w:szCs w:val="28"/>
        </w:rPr>
        <w:t xml:space="preserve">«Молодые дарования России»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2 349 юных учащ</w:t>
      </w:r>
      <w:r>
        <w:rPr>
          <w:rFonts w:ascii="Times New Roman" w:hAnsi="Times New Roman" w:cs="Times New Roman" w:eastAsiaTheme="minorHAnsi"/>
          <w:sz w:val="28"/>
          <w:szCs w:val="28"/>
        </w:rPr>
        <w:t xml:space="preserve">ихся ДШИ, училищ и колледжей искусств </w:t>
      </w:r>
      <w:r>
        <w:rPr>
          <w:rFonts w:ascii="Times New Roman" w:hAnsi="Times New Roman" w:cs="Times New Roman" w:eastAsiaTheme="minorHAnsi"/>
          <w:sz w:val="28"/>
          <w:szCs w:val="28"/>
        </w:rPr>
        <w:t xml:space="preserve">из 74 субъектов Российской Федерации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«Лучшая детская школа искусств» и «Лучший преподаватель детской школы искусств»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148 ДШИ и 124 преподавателя ДШИ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Привлечению большого количества одаренных детей в ДШИ способствует продолжающаяся реализация в регионах национального проекта «Культура», в рамках которого в 2020 году 258 ДШИ и 43 училищ искусств в 41 регионе Приволжского, Сибирского, Южного, Северо-Кавказского и Дальневосточного федеральных округов получили новые музыкальные инструменты, специализированное оборудование для учебных классов и залов, учебную и методическую литературу для пополнения библиотечных фондов образовательных организаций.</w:t>
      </w:r>
    </w:p>
    <w:p>
      <w:pPr>
        <w:ind w:firstLine="709"/>
        <w:jc w:val="both"/>
        <w:spacing w:lineRule="auto" w:line="312" w:after="0"/>
        <w:tabs>
          <w:tab w:val="left" w:pos="870"/>
        </w:tabs>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w:t>
      </w:r>
      <w:r>
        <w:rPr>
          <w:rFonts w:ascii="Times New Roman" w:hAnsi="Times New Roman" w:cs="Times New Roman" w:eastAsiaTheme="minorHAnsi"/>
          <w:sz w:val="28"/>
          <w:szCs w:val="28"/>
        </w:rPr>
        <w:t xml:space="preserve">также </w:t>
      </w:r>
      <w:r>
        <w:rPr>
          <w:rFonts w:ascii="Times New Roman" w:hAnsi="Times New Roman" w:cs="Times New Roman" w:eastAsiaTheme="minorHAnsi"/>
          <w:sz w:val="28"/>
          <w:szCs w:val="28"/>
        </w:rPr>
        <w:t xml:space="preserve">продолжена работа по повышению кадрового потенциала работников сферы культуры и искусств. В рамках национального проекта «Культура» 26 </w:t>
      </w:r>
      <w:r>
        <w:rPr>
          <w:rFonts w:ascii="Times New Roman" w:hAnsi="Times New Roman" w:cs="Times New Roman" w:eastAsiaTheme="minorHAnsi"/>
          <w:sz w:val="28"/>
          <w:szCs w:val="28"/>
        </w:rPr>
        <w:t xml:space="preserve">тыс.</w:t>
      </w:r>
      <w:r>
        <w:rPr>
          <w:rFonts w:ascii="Times New Roman" w:hAnsi="Times New Roman" w:cs="Times New Roman" w:eastAsiaTheme="minorHAnsi"/>
          <w:sz w:val="28"/>
          <w:szCs w:val="28"/>
        </w:rPr>
        <w:t xml:space="preserve"> работников культуры, в том числе преподавателей ДШИ, </w:t>
      </w:r>
      <w:r>
        <w:rPr>
          <w:rFonts w:ascii="Times New Roman" w:hAnsi="Times New Roman" w:cs="Times New Roman" w:eastAsiaTheme="minorHAnsi"/>
          <w:sz w:val="28"/>
          <w:szCs w:val="28"/>
        </w:rPr>
        <w:t xml:space="preserve">училищ</w:t>
      </w:r>
      <w:r>
        <w:rPr>
          <w:rFonts w:ascii="Times New Roman" w:hAnsi="Times New Roman" w:cs="Times New Roman" w:eastAsiaTheme="minorHAnsi"/>
          <w:sz w:val="28"/>
          <w:szCs w:val="28"/>
        </w:rPr>
        <w:t xml:space="preserve"> и вузов культуры и искусств, повысили квалификацию в 11 Центрах непрерывного образования и повышения квалификации творческих и управлен</w:t>
      </w:r>
      <w:r>
        <w:rPr>
          <w:rFonts w:ascii="Times New Roman" w:hAnsi="Times New Roman" w:cs="Times New Roman" w:eastAsiaTheme="minorHAnsi"/>
          <w:sz w:val="28"/>
          <w:szCs w:val="28"/>
        </w:rPr>
        <w:t xml:space="preserve">ческих кадров в сфере культуры </w:t>
      </w:r>
      <w:r>
        <w:rPr>
          <w:rFonts w:ascii="Times New Roman" w:hAnsi="Times New Roman" w:cs="Times New Roman" w:eastAsiaTheme="minorHAnsi"/>
          <w:sz w:val="28"/>
          <w:szCs w:val="28"/>
        </w:rPr>
        <w:t xml:space="preserve">с применением дистанционных технологий, использование которых значительно расширяет диапазон охвата реализацией программ вне зависимости от территориальной удаленности.</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Мероприятия, направленные на обеспечение информационной безопасности несовершеннолетних</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Роль информационно-телекоммуникационной сети «Интернет» </w:t>
      </w:r>
      <w:r>
        <w:rPr>
          <w:rFonts w:ascii="Times New Roman" w:hAnsi="Times New Roman" w:cs="Times New Roman" w:eastAsia="Times New Roman" w:eastAsiaTheme="minorHAnsi"/>
          <w:bCs/>
          <w:sz w:val="28"/>
          <w:szCs w:val="28"/>
          <w:lang w:eastAsia="ru-RU"/>
        </w:rPr>
        <w:br/>
        <w:t xml:space="preserve">(далее </w:t>
      </w:r>
      <w:r>
        <w:rPr>
          <w:rFonts w:ascii="Times New Roman" w:hAnsi="Times New Roman" w:cs="Times New Roman" w:eastAsia="Times New Roman" w:eastAsiaTheme="minorHAnsi"/>
          <w:bCs/>
          <w:sz w:val="28"/>
          <w:szCs w:val="28"/>
          <w:lang w:eastAsia="ru-RU"/>
        </w:rPr>
        <w:t xml:space="preserve">по тексту подраздела </w:t>
      </w:r>
      <w:r>
        <w:rPr>
          <w:rFonts w:ascii="Times New Roman" w:hAnsi="Times New Roman" w:cs="Times New Roman" w:eastAsia="Times New Roman" w:eastAsiaTheme="minorHAnsi"/>
          <w:bCs/>
          <w:sz w:val="28"/>
          <w:szCs w:val="28"/>
          <w:lang w:eastAsia="ru-RU"/>
        </w:rPr>
        <w:t xml:space="preserve">– сеть Интернет) и гаджетов в жизни детей и подростков неуклонно возрастает, виртуальное пространство становится неотъемлемой частью жизни. </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По-прежнему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 утвержденной распоряжением Правительства Российской Федерации от 2 декабря 2015 г. № 2471-р </w:t>
      </w:r>
      <w:r>
        <w:rPr>
          <w:rFonts w:ascii="Times New Roman" w:hAnsi="Times New Roman" w:cs="Times New Roman" w:eastAsia="Times New Roman" w:eastAsiaTheme="minorHAnsi"/>
          <w:bCs/>
          <w:sz w:val="28"/>
          <w:szCs w:val="28"/>
          <w:lang w:eastAsia="ru-RU"/>
        </w:rPr>
        <w:br/>
        <w:t xml:space="preserve">(далее – Концепция</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bCs/>
          <w:sz w:val="28"/>
          <w:szCs w:val="28"/>
          <w:lang w:eastAsia="ru-RU"/>
        </w:rPr>
        <w:t xml:space="preserve">информационной без</w:t>
      </w:r>
      <w:r>
        <w:rPr>
          <w:rFonts w:ascii="Times New Roman" w:hAnsi="Times New Roman" w:cs="Times New Roman" w:eastAsia="Times New Roman" w:eastAsiaTheme="minorHAnsi"/>
          <w:bCs/>
          <w:sz w:val="28"/>
          <w:szCs w:val="28"/>
          <w:lang w:eastAsia="ru-RU"/>
        </w:rPr>
        <w:t xml:space="preserve">опасности детей), среди которых</w:t>
      </w:r>
      <w:r>
        <w:rPr>
          <w:rFonts w:ascii="Times New Roman" w:hAnsi="Times New Roman" w:cs="Times New Roman" w:eastAsia="Times New Roman" w:eastAsiaTheme="minorHAnsi"/>
          <w:bCs/>
          <w:sz w:val="28"/>
          <w:szCs w:val="28"/>
          <w:lang w:eastAsia="ru-RU"/>
        </w:rPr>
        <w:br/>
      </w:r>
      <w:r>
        <w:rPr>
          <w:rFonts w:ascii="Times New Roman" w:hAnsi="Times New Roman" w:cs="Times New Roman" w:eastAsia="Times New Roman" w:eastAsiaTheme="minorHAnsi"/>
          <w:bCs/>
          <w:sz w:val="28"/>
          <w:szCs w:val="28"/>
          <w:lang w:eastAsia="ru-RU"/>
        </w:rPr>
        <w:t xml:space="preserve">в том числе:</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признание детей равноправными участниками процесса формирования информационного общества в Российской Федерации;</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ответственность государства за соблюдение законных интересов детей в информационной сфере;</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необходимость формирования у детей умения ориентироваться в современной информационной среде;</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воспитание у детей навыков самостоятельного и критического мышления;</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обучение детей медиаграмотности;</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взаимодействие различных ведомств при реализации стратегий и программ в части, касающейся обеспечения информационной безопасности детей.</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Актуальность формирования безопасного информационного пространства детства также отмечается в таких документах стратегического планирования, как: Доктрина информационной безопасности Российской Федерации, утвержденная Указом Президента Российской Федерации </w:t>
      </w:r>
      <w:r>
        <w:rPr>
          <w:rFonts w:ascii="Times New Roman" w:hAnsi="Times New Roman" w:cs="Times New Roman" w:eastAsia="Times New Roman" w:eastAsiaTheme="minorHAnsi"/>
          <w:bCs/>
          <w:sz w:val="28"/>
          <w:szCs w:val="28"/>
          <w:lang w:eastAsia="ru-RU"/>
        </w:rPr>
        <w:br/>
        <w:t xml:space="preserve">от 5 декабря 2016 г. № 646, Стратегия развития информационного общества в Российской Федерации на 2017-2030 годы, утвержденная Указом Президента Российской Федерации от 9 мая 2017 г. № 203, Стратегия развития воспитания в Российской Федерации на период до 2025 года.</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В реализации плана мероприятий Концепции информационной безопасности детей, утвержденной приказом Минкомсвязи</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bCs/>
          <w:sz w:val="28"/>
          <w:szCs w:val="28"/>
          <w:lang w:eastAsia="ru-RU"/>
        </w:rPr>
        <w:t xml:space="preserve">России </w:t>
      </w:r>
      <w:r>
        <w:rPr>
          <w:rFonts w:ascii="Times New Roman" w:hAnsi="Times New Roman" w:cs="Times New Roman" w:eastAsia="Times New Roman" w:eastAsiaTheme="minorHAnsi"/>
          <w:bCs/>
          <w:sz w:val="28"/>
          <w:szCs w:val="28"/>
          <w:lang w:eastAsia="ru-RU"/>
        </w:rPr>
        <w:br/>
        <w:t xml:space="preserve">от 27 февраля 2018 г. № 88, 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Федерального Собрания Российской Федерации по конституционному законодательству и государственному строительству, Минкомсвязь России</w:t>
      </w:r>
      <w:r>
        <w:rPr>
          <w:rFonts w:ascii="Times New Roman" w:hAnsi="Times New Roman" w:cs="Times New Roman" w:eastAsia="Times New Roman" w:eastAsiaTheme="minorHAnsi"/>
          <w:bCs/>
          <w:sz w:val="28"/>
          <w:szCs w:val="28"/>
          <w:lang w:eastAsia="ru-RU"/>
        </w:rPr>
        <w:t xml:space="preserve"> (Минцифры России)</w:t>
      </w:r>
      <w:r>
        <w:rPr>
          <w:rFonts w:ascii="Times New Roman" w:hAnsi="Times New Roman" w:cs="Times New Roman" w:eastAsia="Times New Roman" w:eastAsiaTheme="minorHAnsi"/>
          <w:bCs/>
          <w:sz w:val="28"/>
          <w:szCs w:val="28"/>
          <w:lang w:eastAsia="ru-RU"/>
        </w:rPr>
        <w:t xml:space="preserve">,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 итогам совместной работы в 2020 г</w:t>
      </w:r>
      <w:r>
        <w:rPr>
          <w:rFonts w:ascii="Times New Roman" w:hAnsi="Times New Roman" w:cs="Times New Roman" w:eastAsiaTheme="minorHAnsi"/>
          <w:sz w:val="28"/>
          <w:szCs w:val="28"/>
        </w:rPr>
        <w:t xml:space="preserve">оду</w:t>
      </w:r>
      <w:r>
        <w:rPr>
          <w:rFonts w:ascii="Times New Roman" w:hAnsi="Times New Roman" w:cs="Times New Roman" w:eastAsiaTheme="minorHAnsi"/>
          <w:sz w:val="28"/>
          <w:szCs w:val="28"/>
        </w:rPr>
        <w:t xml:space="preserve"> был осуществлен мониторинг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или иных документов стратегического планирования в области информационной безопасности детей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w:t>
      </w:r>
      <w:r>
        <w:rPr>
          <w:rFonts w:ascii="Times New Roman" w:hAnsi="Times New Roman" w:cs="Times New Roman" w:eastAsiaTheme="minorHAnsi"/>
          <w:sz w:val="28"/>
          <w:szCs w:val="28"/>
        </w:rPr>
        <w:t xml:space="preserve"> 59 субъектах Российской Федерации были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24 субъекта Российской Федерации включили проведение мероприятий по вопросам обеспечения информационной безопасности детей в региональные планы реализации Десятилетия детства</w:t>
      </w:r>
      <w:r>
        <w:rPr>
          <w:rFonts w:ascii="Times New Roman" w:hAnsi="Times New Roman" w:cs="Times New Roman" w:eastAsiaTheme="minorHAnsi"/>
          <w:sz w:val="28"/>
          <w:szCs w:val="28"/>
        </w:rPr>
        <w:t xml:space="preserve">. П</w:t>
      </w:r>
      <w:r>
        <w:rPr>
          <w:rFonts w:ascii="Times New Roman" w:hAnsi="Times New Roman" w:cs="Times New Roman" w:eastAsiaTheme="minorHAnsi"/>
          <w:sz w:val="28"/>
          <w:szCs w:val="28"/>
        </w:rPr>
        <w:t xml:space="preserve">одготовлены методические рекомендации для общеобразовательных организаций по вопросам обработки персональных данных, направленные в адрес исполнительных органов государственной власти субъектов Российской Федерации, разработаны методические рекомендации, содержащие алгоритмы действий для педагогов и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 </w:t>
      </w:r>
      <w:r>
        <w:rPr>
          <w:rFonts w:ascii="Times New Roman" w:hAnsi="Times New Roman" w:cs="Times New Roman" w:eastAsiaTheme="minorHAnsi"/>
          <w:sz w:val="28"/>
          <w:szCs w:val="28"/>
        </w:rPr>
        <w:t xml:space="preserve">приказом Минцифры России от </w:t>
      </w:r>
      <w:r>
        <w:rPr>
          <w:rFonts w:ascii="Times New Roman" w:hAnsi="Times New Roman" w:cs="Times New Roman" w:eastAsiaTheme="minorHAnsi"/>
          <w:sz w:val="28"/>
          <w:szCs w:val="28"/>
        </w:rPr>
        <w:t xml:space="preserve">1</w:t>
      </w:r>
      <w:r>
        <w:rPr>
          <w:rFonts w:ascii="Times New Roman" w:hAnsi="Times New Roman" w:cs="Times New Roman" w:eastAsiaTheme="minorHAnsi"/>
          <w:sz w:val="28"/>
          <w:szCs w:val="28"/>
        </w:rPr>
        <w:t xml:space="preserve"> декабря </w:t>
      </w:r>
      <w:r>
        <w:rPr>
          <w:rFonts w:ascii="Times New Roman" w:hAnsi="Times New Roman" w:cs="Times New Roman" w:eastAsiaTheme="minorHAnsi"/>
          <w:sz w:val="28"/>
          <w:szCs w:val="28"/>
        </w:rPr>
        <w:t xml:space="preserve">2020</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 644</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sz w:val="28"/>
          <w:szCs w:val="28"/>
        </w:rPr>
        <w:t xml:space="preserve">утвержден план мероприятий, направленных на обеспечение информационной безопасности детей, на 2021</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2027 годы, в реализации 25 мероприятий которого участвуют Минобрнауки России, Минпросвещения России, Минздрав России, МВД России, Росмолодежь, Роспотребнадзор, Рособрнадзор, Роскомнадзор, ФАС России и органы исполнительной власти субъектов Российской Федерации.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Среди мероприятий: проведение уроков </w:t>
      </w:r>
      <w:r>
        <w:rPr>
          <w:rFonts w:ascii="Times New Roman" w:hAnsi="Times New Roman" w:cs="Times New Roman" w:eastAsiaTheme="minorHAnsi"/>
          <w:sz w:val="28"/>
          <w:szCs w:val="28"/>
        </w:rPr>
        <w:t xml:space="preserve">по защите персональных данных,</w:t>
      </w:r>
      <w:r>
        <w:rPr>
          <w:rFonts w:ascii="Times New Roman" w:hAnsi="Times New Roman" w:cs="Times New Roman" w:eastAsiaTheme="minorHAnsi"/>
          <w:sz w:val="28"/>
          <w:szCs w:val="28"/>
        </w:rPr>
        <w:t xml:space="preserve"> различных исследований, анализ мероприятий, направленных на обеспечение информационной безопасности несовершеннолетних, проводимых субъектами Российской Федерации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и другие. В 2020 г</w:t>
      </w:r>
      <w:r>
        <w:rPr>
          <w:rFonts w:ascii="Times New Roman" w:hAnsi="Times New Roman" w:cs="Times New Roman" w:eastAsiaTheme="minorHAnsi"/>
          <w:sz w:val="28"/>
          <w:szCs w:val="28"/>
        </w:rPr>
        <w:t xml:space="preserve">оду</w:t>
      </w:r>
      <w:r>
        <w:rPr>
          <w:rFonts w:ascii="Times New Roman" w:hAnsi="Times New Roman" w:cs="Times New Roman" w:eastAsiaTheme="minorHAnsi"/>
          <w:sz w:val="28"/>
          <w:szCs w:val="28"/>
        </w:rPr>
        <w:t xml:space="preserve"> Минцифры России совместно с Росмолодежью обобщило и направило в субъекты Российской Федерации лучшие региональные практики по организации работы с подростками и молодежью в сети Интернет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включая популярны</w:t>
      </w:r>
      <w:r>
        <w:rPr>
          <w:rFonts w:ascii="Times New Roman" w:hAnsi="Times New Roman" w:cs="Times New Roman" w:eastAsiaTheme="minorHAnsi"/>
          <w:sz w:val="28"/>
          <w:szCs w:val="28"/>
        </w:rPr>
        <w:t xml:space="preserve">е социальные сети и мессенджеры</w:t>
      </w:r>
      <w:r>
        <w:rPr>
          <w:rFonts w:ascii="Times New Roman" w:hAnsi="Times New Roman" w:cs="Times New Roman" w:eastAsiaTheme="minorHAnsi"/>
          <w:sz w:val="28"/>
          <w:szCs w:val="28"/>
        </w:rPr>
        <w:t xml:space="preserve">, в том числе обеспечивающие повышение уровня медиаграмотности.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Согласно части 1 статьи 15.1 Федерального закона от 27 июля 2006 г.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 149-ФЗ «Об информации, информационных технологиях и о защите информации» (далее – Федеральный закон от 27 июля 2006 г. № 149-ФЗ)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 основаниям внесудебного ограничения доступа, определенным статьей 15.1 Федерального закона от 27 июля 2006 г. № 149-ФЗ, относится распространение: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материалов с порнографическими изображениями несовершеннолетних;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 информации о способах совершения самоубийств, призывов к совершению самоубийства;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информации о незаконной деятельности по организации и проведению азартных игр и лотерей;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 информации о незаконной розничной продаже дистанционным способом алкогольной продукции;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информации о несовершеннолетнем, пострадавшем в результате противоправных действий (бездействий), распространение которой запрещено федеральными законами;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w:t>
      </w:r>
      <w:r>
        <w:rPr>
          <w:rFonts w:ascii="Times New Roman" w:hAnsi="Times New Roman" w:cs="Times New Roman" w:eastAsiaTheme="minorHAnsi"/>
          <w:sz w:val="28"/>
          <w:szCs w:val="28"/>
        </w:rPr>
        <w:t xml:space="preserve">на или запрещена в соответствии</w:t>
      </w:r>
      <w:r>
        <w:rPr>
          <w:rFonts w:ascii="Times New Roman" w:hAnsi="Times New Roman" w:cs="Times New Roman" w:eastAsiaTheme="minorHAnsi"/>
          <w:sz w:val="28"/>
          <w:szCs w:val="28"/>
        </w:rPr>
        <w:t xml:space="preserve">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телекоммуникационной сети «Интернет», содержащие информацию, распространение которой в Российской Федерации запрещено» решение о признании вышеуказанной информации запрещенной к распространению на территории Российской Федерации принимают уполномоченные Правительством Российской Федерации федеральны</w:t>
      </w:r>
      <w:r>
        <w:rPr>
          <w:rFonts w:ascii="Times New Roman" w:hAnsi="Times New Roman" w:cs="Times New Roman" w:eastAsiaTheme="minorHAnsi"/>
          <w:sz w:val="28"/>
          <w:szCs w:val="28"/>
        </w:rPr>
        <w:t xml:space="preserve">е органы исполнительной власти: </w:t>
      </w:r>
      <w:r>
        <w:rPr>
          <w:rFonts w:ascii="Times New Roman" w:hAnsi="Times New Roman" w:cs="Times New Roman" w:eastAsiaTheme="minorHAnsi"/>
          <w:sz w:val="28"/>
          <w:szCs w:val="28"/>
        </w:rPr>
        <w:t xml:space="preserve">Роскомнадзор, МВД России, Роспотребнадзор, ФНС России, Росалкогольрегулирование, Росмолодежь и Росздравнадзор</w:t>
      </w:r>
      <w:r>
        <w:rPr>
          <w:rFonts w:ascii="Times New Roman" w:hAnsi="Times New Roman" w:cs="Times New Roman" w:eastAsiaTheme="minorHAnsi"/>
          <w:sz w:val="28"/>
          <w:szCs w:val="28"/>
        </w:rPr>
        <w:t xml:space="preserve">, соответственно</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Роспотребнадзор продолжил системную работу по: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экспертной оценке материалов, размещенных на страницах сайтов в </w:t>
      </w:r>
      <w:r>
        <w:rPr>
          <w:rFonts w:ascii="Times New Roman" w:hAnsi="Times New Roman" w:cs="Times New Roman" w:eastAsiaTheme="minorHAnsi"/>
          <w:sz w:val="28"/>
          <w:szCs w:val="28"/>
        </w:rPr>
        <w:t xml:space="preserve">сети Интернет</w:t>
      </w:r>
      <w:r>
        <w:rPr>
          <w:rFonts w:ascii="Times New Roman" w:hAnsi="Times New Roman" w:cs="Times New Roman" w:eastAsiaTheme="minorHAnsi"/>
          <w:sz w:val="28"/>
          <w:szCs w:val="28"/>
        </w:rPr>
        <w:t xml:space="preserve">, на предмет наличия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отсутствия информации о способах самоубийства и (или) призывов к совершенствованию самоубийства, и вынесению решений в отношении данной информации, запрещенной к распространению в Российской Федерации (за 2020 год принято 23 421 решение о наличии запрещенной информации и 588 решений – об отсутствии запрещенной информации);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оперативному взаимодействию со Следственным комитетом Российской Федерации, МВД России в части предоставления информации о сообществах и группах, пропагандирующих суицидальное поведение среди детей и подростков в сети Интернет;</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подготовке ответо</w:t>
      </w:r>
      <w:r>
        <w:rPr>
          <w:rFonts w:ascii="Times New Roman" w:hAnsi="Times New Roman" w:cs="Times New Roman" w:eastAsiaTheme="minorHAnsi"/>
          <w:sz w:val="28"/>
          <w:szCs w:val="28"/>
        </w:rPr>
        <w:t xml:space="preserve">в</w:t>
      </w:r>
      <w:r>
        <w:rPr>
          <w:rFonts w:ascii="Times New Roman" w:hAnsi="Times New Roman" w:cs="Times New Roman" w:eastAsiaTheme="minorHAnsi"/>
          <w:sz w:val="28"/>
          <w:szCs w:val="28"/>
        </w:rPr>
        <w:t xml:space="preserve"> на обращения граждан и организаций по вопросам работы Единого реестра, возможности внесения ссылок на страницы сайтов, содержащих по мнению заявителя, запрещенную информацию в форму приема обращений, размещенную на официальном сайте Роскомнадзора, и получения сведений о принятых уполномоченным органом решениях;</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участию специалистов Роспотребнадзора в работе межведомственных групп по вопросам профилактики суицидального поведения подростков в Администрации Президента Российской Федерации, Совете Федерации Федерального Собрания Российской Федерации, Следственном комитете Российской Федерации, Роскомнадзоре.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реализации комплекса мер до 2020 года по совершенствованию системы профилактики суицида среди несовершеннолетних Роспотребнадзор принял активное участие в подготовке предложений в проекты памятки для родителей по вопросам выявления ранних признаков суицидального поведения у несовершеннолетних и методических</w:t>
      </w:r>
      <w:r>
        <w:rPr>
          <w:rFonts w:ascii="Times New Roman" w:hAnsi="Times New Roman" w:cs="Times New Roman" w:eastAsiaTheme="minorHAnsi"/>
          <w:sz w:val="28"/>
          <w:szCs w:val="28"/>
        </w:rPr>
        <w:t xml:space="preserve"> рекомендаций по разработке типовой межведомственной программы по вопросам профилактики суицидального поведения у несовершеннолетних.</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Показателями эффективности работы по выявлению, признанию запрещенной и удалению суицидального информации со страниц сайтов в сети Интернет, проводимой Роспотребнадзором и уполномоченными органами, служит снижение показателей смертности несовершеннолетних от самоубийств.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По данным Росстата, в целом по Российской Федерации в 2019 году по сравнению с 2012 годом отмечалось снижение показателей смертности от самоубийств в возрастных группах 10-14 лет и 15-19 лет: 52% (с 2,3 до 1,2 случая на 100 тыс. подростков) и 40,4% (с 12,4 до 7,4 случая на 100 тыс. подростков), соответственно.</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в электронном виде создана форма для приема обращений органов государственной власти и органов местного самоуправления, юридических лиц, индивидуальных предпринимателей, общественных объединений и иных некоммерческих организаций, а также граждан о наличии на страницах сайтов в сети Интернет запрещенной информации и для взаимодействия с указанными органами власти, физическими и юридическими лицами в рамках деятельности по формированию и ведению Единого реестра (http://eais.rkn.gov.ru/feedback/). Ограничение доступа к сайтам в сети Интернет в соответствии со статьей 15.1 Федерального закона от 27 июля 2006 г. № 149-ФЗ осуществляется также на основании решения суда о признании информации, содержащейся на интернет-ресурсе, запрещенной к распространению на территории Российской Федерации.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случае признания информации уполномоченным Правительством Российской Федерации федеральным органам </w:t>
      </w:r>
      <w:r>
        <w:rPr>
          <w:rFonts w:ascii="Times New Roman" w:hAnsi="Times New Roman" w:cs="Times New Roman" w:eastAsiaTheme="minorHAnsi"/>
          <w:sz w:val="28"/>
          <w:szCs w:val="28"/>
        </w:rPr>
        <w:t xml:space="preserve">исполнительной власти</w:t>
      </w:r>
      <w:r>
        <w:rPr>
          <w:rFonts w:ascii="Times New Roman" w:hAnsi="Times New Roman" w:cs="Times New Roman" w:eastAsiaTheme="minorHAnsi"/>
          <w:sz w:val="28"/>
          <w:szCs w:val="28"/>
        </w:rPr>
        <w:t xml:space="preserve"> запрещенной к распространению на территории Российской Федерации или поступления в Роскомнадзор соответствующего решения суда, доменное имя и (или) указатель страницы сайта в сети Интернет, содержащие такую противоправную информацию, включаются в Единый реестр.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За 2020 год</w:t>
      </w:r>
      <w:r>
        <w:rPr>
          <w:rFonts w:ascii="Times New Roman" w:hAnsi="Times New Roman" w:cs="Times New Roman" w:eastAsiaTheme="minorHAnsi"/>
          <w:sz w:val="28"/>
          <w:szCs w:val="28"/>
        </w:rPr>
        <w:t xml:space="preserve"> на основании решений уполномоченных органов исполнительной власти было заблокировано интернет-ресурсов или интернет-страниц (по типам запрещенной информации):</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детская порнография –</w:t>
      </w: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8 171</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наркотики – </w:t>
      </w:r>
      <w:r>
        <w:rPr>
          <w:rFonts w:ascii="Times New Roman" w:hAnsi="Times New Roman" w:cs="Times New Roman" w:eastAsia="Times New Roman" w:eastAsiaTheme="minorHAnsi"/>
          <w:bCs/>
          <w:sz w:val="28"/>
          <w:szCs w:val="28"/>
          <w:lang w:eastAsia="ru-RU"/>
        </w:rPr>
        <w:t xml:space="preserve">11 269</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призывы к самоубийству</w:t>
      </w:r>
      <w:r>
        <w:rPr>
          <w:rFonts w:ascii="Times New Roman" w:hAnsi="Times New Roman" w:cs="Times New Roman" w:eastAsia="Times New Roman" w:eastAsiaTheme="minorHAnsi"/>
          <w:bCs/>
          <w:sz w:val="28"/>
          <w:szCs w:val="28"/>
          <w:lang w:eastAsia="ru-RU"/>
        </w:rPr>
        <w:t xml:space="preserve"> (в том числе в СМИ)</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675</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азартные игры – </w:t>
      </w:r>
      <w:r>
        <w:rPr>
          <w:rFonts w:ascii="Times New Roman" w:hAnsi="Times New Roman" w:cs="Times New Roman" w:eastAsia="Times New Roman" w:eastAsiaTheme="minorHAnsi"/>
          <w:bCs/>
          <w:sz w:val="28"/>
          <w:szCs w:val="28"/>
          <w:lang w:eastAsia="ru-RU"/>
        </w:rPr>
        <w:t xml:space="preserve">68 089</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алкоголь</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3</w:t>
      </w: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001</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
          <w:bCs/>
          <w:sz w:val="28"/>
          <w:szCs w:val="28"/>
          <w:lang w:eastAsia="ru-RU"/>
        </w:rPr>
      </w:pPr>
      <w:r>
        <w:rPr>
          <w:rFonts w:ascii="Times New Roman" w:hAnsi="Times New Roman" w:cs="Times New Roman" w:eastAsia="Times New Roman" w:eastAsiaTheme="minorHAnsi"/>
          <w:bCs/>
          <w:sz w:val="28"/>
          <w:szCs w:val="28"/>
          <w:lang w:eastAsia="ru-RU"/>
        </w:rPr>
        <w:t xml:space="preserve">- вовлечение несовершеннолетних</w:t>
      </w:r>
      <w:r>
        <w:rPr>
          <w:rFonts w:ascii="Times New Roman" w:hAnsi="Times New Roman" w:cs="Times New Roman" w:eastAsia="Times New Roman" w:eastAsiaTheme="minorHAnsi"/>
          <w:bCs/>
          <w:sz w:val="28"/>
          <w:szCs w:val="28"/>
          <w:lang w:eastAsia="ru-RU"/>
        </w:rPr>
        <w:t xml:space="preserve"> в совершение противоправных действий</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27</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лекарственные препараты</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524</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Запрещенная информация с интернет-ресурсов или интернет-страниц удалена, в том числе после блокировки (по типам запрещенной информации)</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детская порнография – </w:t>
      </w:r>
      <w:r>
        <w:rPr>
          <w:rFonts w:ascii="Times New Roman" w:hAnsi="Times New Roman" w:cs="Times New Roman" w:eastAsia="Times New Roman" w:eastAsiaTheme="minorHAnsi"/>
          <w:bCs/>
          <w:sz w:val="28"/>
          <w:szCs w:val="28"/>
          <w:lang w:eastAsia="ru-RU"/>
        </w:rPr>
        <w:t xml:space="preserve">2</w:t>
      </w:r>
      <w:r>
        <w:rPr>
          <w:rFonts w:ascii="Times New Roman" w:hAnsi="Times New Roman" w:cs="Times New Roman" w:eastAsia="Times New Roman" w:eastAsiaTheme="minorHAnsi"/>
          <w:bCs/>
          <w:sz w:val="28"/>
          <w:szCs w:val="28"/>
          <w:lang w:eastAsia="ru-RU"/>
        </w:rPr>
        <w:t xml:space="preserve">7</w:t>
      </w: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392</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наркотики – </w:t>
      </w:r>
      <w:r>
        <w:rPr>
          <w:rFonts w:ascii="Times New Roman" w:hAnsi="Times New Roman" w:cs="Times New Roman" w:eastAsia="Times New Roman" w:eastAsiaTheme="minorHAnsi"/>
          <w:bCs/>
          <w:sz w:val="28"/>
          <w:szCs w:val="28"/>
          <w:lang w:eastAsia="ru-RU"/>
        </w:rPr>
        <w:t xml:space="preserve">22 010</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призывы к самоубийству</w:t>
      </w:r>
      <w:r>
        <w:rPr>
          <w:rFonts w:ascii="Times New Roman" w:hAnsi="Times New Roman" w:cs="Times New Roman" w:eastAsia="Times New Roman" w:eastAsiaTheme="minorHAnsi"/>
          <w:bCs/>
          <w:sz w:val="28"/>
          <w:szCs w:val="28"/>
          <w:lang w:eastAsia="ru-RU"/>
        </w:rPr>
        <w:t xml:space="preserve"> (в том числе в СМИ)</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2</w:t>
      </w:r>
      <w:r>
        <w:rPr>
          <w:rFonts w:ascii="Times New Roman" w:hAnsi="Times New Roman" w:cs="Times New Roman" w:eastAsia="Times New Roman" w:eastAsiaTheme="minorHAnsi"/>
          <w:bCs/>
          <w:sz w:val="28"/>
          <w:szCs w:val="28"/>
          <w:lang w:eastAsia="ru-RU"/>
        </w:rPr>
        <w:t xml:space="preserve">5</w:t>
      </w: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570</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азартные игры – </w:t>
      </w:r>
      <w:r>
        <w:rPr>
          <w:rFonts w:ascii="Times New Roman" w:hAnsi="Times New Roman" w:cs="Times New Roman" w:eastAsia="Times New Roman" w:eastAsiaTheme="minorHAnsi"/>
          <w:bCs/>
          <w:sz w:val="28"/>
          <w:szCs w:val="28"/>
          <w:lang w:eastAsia="ru-RU"/>
        </w:rPr>
        <w:t xml:space="preserve">6 </w:t>
      </w:r>
      <w:r>
        <w:rPr>
          <w:rFonts w:ascii="Times New Roman" w:hAnsi="Times New Roman" w:cs="Times New Roman" w:eastAsia="Times New Roman" w:eastAsiaTheme="minorHAnsi"/>
          <w:bCs/>
          <w:sz w:val="28"/>
          <w:szCs w:val="28"/>
          <w:lang w:eastAsia="ru-RU"/>
        </w:rPr>
        <w:t xml:space="preserve">849</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алкоголь</w:t>
      </w:r>
      <w:r>
        <w:rPr>
          <w:rFonts w:ascii="Times New Roman" w:hAnsi="Times New Roman" w:cs="Times New Roman" w:eastAsia="Times New Roman" w:eastAsiaTheme="minorHAnsi"/>
          <w:bCs/>
          <w:sz w:val="28"/>
          <w:szCs w:val="28"/>
          <w:lang w:eastAsia="ru-RU"/>
        </w:rPr>
        <w:t xml:space="preserve"> – </w:t>
      </w:r>
      <w:r>
        <w:rPr>
          <w:rFonts w:ascii="Times New Roman" w:hAnsi="Times New Roman" w:cs="Times New Roman" w:eastAsia="Times New Roman" w:eastAsiaTheme="minorHAnsi"/>
          <w:bCs/>
          <w:sz w:val="28"/>
          <w:szCs w:val="28"/>
          <w:lang w:eastAsia="ru-RU"/>
        </w:rPr>
        <w:t xml:space="preserve">3 9</w:t>
      </w:r>
      <w:r>
        <w:rPr>
          <w:rFonts w:ascii="Times New Roman" w:hAnsi="Times New Roman" w:cs="Times New Roman" w:eastAsia="Times New Roman" w:eastAsiaTheme="minorHAnsi"/>
          <w:bCs/>
          <w:sz w:val="28"/>
          <w:szCs w:val="28"/>
          <w:lang w:eastAsia="ru-RU"/>
        </w:rPr>
        <w:t xml:space="preserve">96</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вовлечение несовершеннолетних – </w:t>
      </w:r>
      <w:r>
        <w:rPr>
          <w:rFonts w:ascii="Times New Roman" w:hAnsi="Times New Roman" w:cs="Times New Roman" w:eastAsia="Times New Roman" w:eastAsiaTheme="minorHAnsi"/>
          <w:bCs/>
          <w:sz w:val="28"/>
          <w:szCs w:val="28"/>
          <w:lang w:eastAsia="ru-RU"/>
        </w:rPr>
        <w:t xml:space="preserve">3 </w:t>
      </w:r>
      <w:r>
        <w:rPr>
          <w:rFonts w:ascii="Times New Roman" w:hAnsi="Times New Roman" w:cs="Times New Roman" w:eastAsia="Times New Roman" w:eastAsiaTheme="minorHAnsi"/>
          <w:bCs/>
          <w:sz w:val="28"/>
          <w:szCs w:val="28"/>
          <w:lang w:eastAsia="ru-RU"/>
        </w:rPr>
        <w:t xml:space="preserve">057</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w:t>
      </w:r>
      <w:r>
        <w:rPr>
          <w:rFonts w:ascii="Times New Roman" w:hAnsi="Times New Roman" w:cs="Times New Roman" w:eastAsia="Times New Roman" w:eastAsiaTheme="minorHAnsi"/>
          <w:bCs/>
          <w:sz w:val="28"/>
          <w:szCs w:val="28"/>
          <w:lang w:eastAsia="ru-RU"/>
        </w:rPr>
        <w:t xml:space="preserve">информации о несовершеннолетнем, пострадавшем в результате противоправных действий (бездействий), распространение которой запрещено федеральными законами (в том числе СМИ) – </w:t>
      </w:r>
      <w:r>
        <w:rPr>
          <w:rFonts w:ascii="Times New Roman" w:hAnsi="Times New Roman" w:cs="Times New Roman" w:eastAsia="Times New Roman" w:eastAsiaTheme="minorHAnsi"/>
          <w:bCs/>
          <w:sz w:val="28"/>
          <w:szCs w:val="28"/>
          <w:lang w:eastAsia="ru-RU"/>
        </w:rPr>
        <w:t xml:space="preserve">15</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imes New Roman" w:eastAsiaTheme="minorHAnsi"/>
          <w:bCs/>
          <w:sz w:val="28"/>
          <w:szCs w:val="28"/>
          <w:lang w:eastAsia="ru-RU"/>
        </w:rPr>
        <w:t xml:space="preserve">- лекарственные препараты – 1 </w:t>
      </w:r>
      <w:r>
        <w:rPr>
          <w:rFonts w:ascii="Times New Roman" w:hAnsi="Times New Roman" w:cs="Times New Roman" w:eastAsia="Times New Roman" w:eastAsiaTheme="minorHAnsi"/>
          <w:bCs/>
          <w:sz w:val="28"/>
          <w:szCs w:val="28"/>
          <w:lang w:eastAsia="ru-RU"/>
        </w:rPr>
        <w:t xml:space="preserve">129</w:t>
      </w:r>
      <w:r>
        <w:rPr>
          <w:rFonts w:ascii="Times New Roman" w:hAnsi="Times New Roman" w:cs="Times New Roman" w:eastAsia="Times New Roman" w:eastAsiaTheme="minorHAnsi"/>
          <w:bCs/>
          <w:sz w:val="28"/>
          <w:szCs w:val="28"/>
          <w:lang w:eastAsia="ru-RU"/>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совместно с Mail.ru </w:t>
      </w:r>
      <w:r>
        <w:rPr>
          <w:rFonts w:ascii="Times New Roman" w:hAnsi="Times New Roman" w:cs="Times New Roman" w:eastAsiaTheme="minorHAnsi"/>
          <w:sz w:val="28"/>
          <w:szCs w:val="28"/>
        </w:rPr>
        <w:t xml:space="preserve">Group</w:t>
      </w:r>
      <w:r>
        <w:rPr>
          <w:rFonts w:ascii="Times New Roman" w:hAnsi="Times New Roman" w:cs="Times New Roman" w:eastAsiaTheme="minorHAnsi"/>
          <w:sz w:val="28"/>
          <w:szCs w:val="28"/>
        </w:rPr>
        <w:t xml:space="preserve"> организовано взаимодействие по оперативному выявлению и ограничению доступа к суицидальному контенту, распространяемому в социальных сетях «</w:t>
      </w:r>
      <w:r>
        <w:rPr>
          <w:rFonts w:ascii="Times New Roman" w:hAnsi="Times New Roman" w:cs="Times New Roman" w:eastAsiaTheme="minorHAnsi"/>
          <w:sz w:val="28"/>
          <w:szCs w:val="28"/>
        </w:rPr>
        <w:t xml:space="preserve">ВКонтакте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МойМир</w:t>
      </w:r>
      <w:r>
        <w:rPr>
          <w:rFonts w:ascii="Times New Roman" w:hAnsi="Times New Roman" w:cs="Times New Roman" w:eastAsiaTheme="minorHAnsi"/>
          <w:sz w:val="28"/>
          <w:szCs w:val="28"/>
        </w:rPr>
        <w:t xml:space="preserve">» и «Одноклассники». В таком порядке был ограничен доступ к запрещенной информации, содержащейся на более 50,9 тыс. страниц.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Следует отметить также, что в 2020 г. </w:t>
      </w: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была проведена работа, направленная на популяризацию защиты персональных данных среди несовершеннолетних. Несмотря на сложную эпидемиологическую обстановку, сложившуюся в 2020 г., </w:t>
      </w: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проводились дистанционные уроки о защите персональных данных с использованием технических возможностей региональных органов власти в сфере образования, Центров дистанционного обучения в регионах с целью максимального охвата слушателей на поднадзорных территориях, которыми были охвачены 2 517 465 учащихся.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Более того, была продолжена работа по размещению материалов о необходимости внимательного и ответственного обращения с персональными данными в личных кабинетах порталов по ведению электронных дневников и электронного журнала успеваемости, с которыми ознакомились 14 842 236 посетителей и зарегистрированных пользователей портала по ведению электронных дневников. Территориальными управлениями Роскомнадзора была организована рассылка в региональные государственные и муниципальные органы власти в сфере образования методических материалов для организации проведения в образовательных учреждениях внеклассных уроков по темати</w:t>
      </w:r>
      <w:r>
        <w:rPr>
          <w:rFonts w:ascii="Times New Roman" w:hAnsi="Times New Roman" w:cs="Times New Roman" w:eastAsiaTheme="minorHAnsi"/>
          <w:sz w:val="28"/>
          <w:szCs w:val="28"/>
        </w:rPr>
        <w:t xml:space="preserve">ке защиты персональных данных </w:t>
      </w:r>
      <w:r>
        <w:rPr>
          <w:rFonts w:ascii="Times New Roman" w:hAnsi="Times New Roman" w:cs="Times New Roman" w:eastAsiaTheme="minorHAnsi"/>
          <w:sz w:val="28"/>
          <w:szCs w:val="28"/>
        </w:rPr>
        <w:t xml:space="preserve">среди учащихся. В рамках круглых столов, проводимых для ознакомления с методическими материалами, было охвачено 980 852 педагогов.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были организованы демонстрации социальных роликов на тему внимательного и ответственного отношения к персональным данным несовершеннолетних перед просмотром сеансов мультипликационных, художественных фильмов детской аудиторией в кинотеатрах, в том числе открытых кинотеатрах в парках города под открытым небом, которыми было охвачено 781 219 посетителей кинотеатров.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Мероприятия, проводимые </w:t>
      </w: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в образовательных организациях, направлены на повышение уровня информированности несовершеннолетних о необходимости внимательного и ответственного о</w:t>
      </w:r>
      <w:r>
        <w:rPr>
          <w:rFonts w:ascii="Times New Roman" w:hAnsi="Times New Roman" w:cs="Times New Roman" w:eastAsiaTheme="minorHAnsi"/>
          <w:sz w:val="28"/>
          <w:szCs w:val="28"/>
        </w:rPr>
        <w:t xml:space="preserve">тношения к персональным данным.</w:t>
      </w:r>
    </w:p>
    <w:p>
      <w:pPr>
        <w:ind w:firstLine="709"/>
        <w:jc w:val="both"/>
        <w:spacing w:lineRule="auto" w:line="312" w:after="0"/>
        <w:rPr>
          <w:rFonts w:ascii="Times New Roman" w:hAnsi="Times New Roman" w:cs="Times New Roman"/>
          <w:sz w:val="28"/>
          <w:szCs w:val="28"/>
        </w:rPr>
      </w:pPr>
    </w:p>
    <w:p>
      <w:pPr>
        <w:ind w:firstLine="709"/>
        <w:jc w:val="center"/>
        <w:spacing w:lineRule="auto" w:line="312" w:after="0"/>
        <w:rPr>
          <w:rFonts w:ascii="Times New Roman" w:hAnsi="Times New Roman" w:cs="Times New Roman"/>
          <w:i/>
          <w:sz w:val="28"/>
          <w:szCs w:val="28"/>
        </w:rPr>
      </w:pPr>
      <w:r>
        <w:rPr>
          <w:rFonts w:ascii="Times New Roman" w:hAnsi="Times New Roman" w:cs="Times New Roman" w:eastAsiaTheme="minorHAnsi"/>
          <w:i/>
          <w:sz w:val="28"/>
          <w:szCs w:val="28"/>
        </w:rPr>
        <w:t xml:space="preserve">Организация в образовательных учреждениях системы контентной фильтрации и проведение мероприятий, направленны</w:t>
      </w:r>
      <w:r>
        <w:rPr>
          <w:rFonts w:ascii="Times New Roman" w:hAnsi="Times New Roman" w:cs="Times New Roman" w:eastAsiaTheme="minorHAnsi"/>
          <w:i/>
          <w:sz w:val="28"/>
          <w:szCs w:val="28"/>
        </w:rPr>
        <w:t xml:space="preserve">х на повышение медиаграмотности</w:t>
      </w:r>
    </w:p>
    <w:p>
      <w:pPr>
        <w:ind w:firstLine="709"/>
        <w:jc w:val="center"/>
        <w:spacing w:lineRule="auto" w:line="312" w:after="0"/>
        <w:rPr>
          <w:rFonts w:ascii="Times New Roman" w:hAnsi="Times New Roman" w:cs="Times New Roman"/>
          <w:i/>
          <w:sz w:val="28"/>
          <w:szCs w:val="28"/>
        </w:rPr>
      </w:pP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 в рамках реализации плана мероприятий, утвержденного приказом Минкомсвязи России № 88, обеспечивалось повышение уровня медиаграмотности детей, увеличение числа просветительских мероприятий, направленных на ознакомление родителей и преподавателей с новейшими техническими и программными средствами защиты детей от негативной информации.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Так, еще в 2019 г. были разработаны методические рекомендации по ограничению </w:t>
      </w:r>
      <w:r>
        <w:rPr>
          <w:rFonts w:ascii="Times New Roman" w:hAnsi="Times New Roman" w:cs="Times New Roman" w:eastAsiaTheme="minorHAnsi"/>
          <w:sz w:val="28"/>
          <w:szCs w:val="28"/>
        </w:rPr>
        <w:t xml:space="preserve">в образовательных организациях доступа</w:t>
      </w:r>
      <w:r>
        <w:rPr>
          <w:rFonts w:ascii="Times New Roman" w:hAnsi="Times New Roman" w:cs="Times New Roman" w:eastAsiaTheme="minorHAnsi"/>
          <w:sz w:val="28"/>
          <w:szCs w:val="28"/>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содержащие комплекс мер, направленных на защиту детей от негативной информации при осуществлении ими использования сети Интернет из образовательной организации. Указанными рекомендациями введен механизм «белого» списка сайтов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В 2020 г. Реестр безопасных образовательных сайтов был актуализирован и на текущий момент включает в себя более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28 000 сайтов.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целях профилактики случаев нарушения образовательными организациями законодательства Российской Федерации в области персональных данных Минцифры России, Минпросвещения России и </w:t>
      </w:r>
      <w:r>
        <w:rPr>
          <w:rFonts w:ascii="Times New Roman" w:hAnsi="Times New Roman" w:cs="Times New Roman" w:eastAsiaTheme="minorHAnsi"/>
          <w:sz w:val="28"/>
          <w:szCs w:val="28"/>
        </w:rPr>
        <w:t xml:space="preserve">Роскомнадзором</w:t>
      </w:r>
      <w:r>
        <w:rPr>
          <w:rFonts w:ascii="Times New Roman" w:hAnsi="Times New Roman" w:cs="Times New Roman" w:eastAsiaTheme="minorHAnsi"/>
          <w:sz w:val="28"/>
          <w:szCs w:val="28"/>
        </w:rPr>
        <w:t xml:space="preserve"> подготовлены и направлены в органы исполнительной власти субъектов Российской Федерации методические рекомендации для общеобразовательных организаций по вопросам обработки персональных данных.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Ежегодно в субъектах Российской Фед</w:t>
      </w:r>
      <w:r>
        <w:rPr>
          <w:rFonts w:ascii="Times New Roman" w:hAnsi="Times New Roman" w:cs="Times New Roman" w:eastAsiaTheme="minorHAnsi"/>
          <w:sz w:val="28"/>
          <w:szCs w:val="28"/>
        </w:rPr>
        <w:t xml:space="preserve">ерации проводится «Единый урок </w:t>
      </w:r>
      <w:r>
        <w:rPr>
          <w:rFonts w:ascii="Times New Roman" w:hAnsi="Times New Roman" w:cs="Times New Roman" w:eastAsiaTheme="minorHAnsi"/>
          <w:sz w:val="28"/>
          <w:szCs w:val="28"/>
        </w:rPr>
        <w:t xml:space="preserve">по безопасности в сети Интернет» (далее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Единый урок), представляющий собой комплекс мероприятий, направленных на повышение уровня медиаграмотности и привлечение внимания общественности к проблеме обеспечения безопасности в информационном пространстве. Единый урок проходит ежегодно в образовательных учреждениях Российской Федерации.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 в мероприятиях Единого урока приняло участие 31 928</w:t>
      </w:r>
      <w:r>
        <w:rPr>
          <w:rFonts w:ascii="Times New Roman" w:hAnsi="Times New Roman" w:cs="Times New Roman" w:eastAsiaTheme="minorHAnsi"/>
          <w:sz w:val="28"/>
          <w:szCs w:val="28"/>
        </w:rPr>
        <w:t xml:space="preserve"> образовательных организаций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257</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31 200), 476 3</w:t>
      </w:r>
      <w:r>
        <w:rPr>
          <w:rFonts w:ascii="Times New Roman" w:hAnsi="Times New Roman" w:cs="Times New Roman" w:eastAsiaTheme="minorHAnsi"/>
          <w:sz w:val="28"/>
          <w:szCs w:val="28"/>
        </w:rPr>
        <w:t xml:space="preserve">07 педагогических работников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387</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797</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2018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375 000),</w:t>
      </w:r>
      <w:r>
        <w:rPr>
          <w:rFonts w:ascii="Times New Roman" w:hAnsi="Times New Roman" w:cs="Times New Roman" w:eastAsiaTheme="minorHAnsi"/>
          <w:sz w:val="28"/>
          <w:szCs w:val="28"/>
        </w:rPr>
        <w:t xml:space="preserve"> 7 071 243 обучающихся детей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6 953 594).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Единого урока на системной основе в дистанционной форме проходит Всероссийская контрольная работа по информационной безопасности. В данной контрольной работе в 2020 г. приняло участие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2 902 854 детей и подростков.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Стоит отметить, что количество участников Всероссийской контрольной работы по информационной безопасности, которые продемонстрировали уверенные знания в области обеспечения информационной безо</w:t>
      </w:r>
      <w:r>
        <w:rPr>
          <w:rFonts w:ascii="Times New Roman" w:hAnsi="Times New Roman" w:cs="Times New Roman" w:eastAsiaTheme="minorHAnsi"/>
          <w:sz w:val="28"/>
          <w:szCs w:val="28"/>
        </w:rPr>
        <w:t xml:space="preserve">пасности, ежегодно растет (</w:t>
      </w:r>
      <w:r>
        <w:rPr>
          <w:rFonts w:ascii="Times New Roman" w:hAnsi="Times New Roman" w:cs="Times New Roman" w:eastAsiaTheme="minorHAnsi"/>
          <w:sz w:val="28"/>
          <w:szCs w:val="28"/>
        </w:rPr>
        <w:t xml:space="preserve">2020 г. – </w:t>
      </w:r>
      <w:r>
        <w:rPr>
          <w:rFonts w:ascii="Times New Roman" w:hAnsi="Times New Roman" w:cs="Times New Roman" w:eastAsiaTheme="minorHAnsi"/>
          <w:sz w:val="28"/>
          <w:szCs w:val="28"/>
        </w:rPr>
        <w:t xml:space="preserve">5</w:t>
      </w:r>
      <w:r>
        <w:rPr>
          <w:rFonts w:ascii="Times New Roman" w:hAnsi="Times New Roman" w:cs="Times New Roman" w:eastAsiaTheme="minorHAnsi"/>
          <w:sz w:val="28"/>
          <w:szCs w:val="28"/>
        </w:rPr>
        <w:t xml:space="preserve">3,4%;</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t xml:space="preserve">2019 г. – </w:t>
      </w:r>
      <w:r>
        <w:rPr>
          <w:rFonts w:ascii="Times New Roman" w:hAnsi="Times New Roman" w:cs="Times New Roman" w:eastAsiaTheme="minorHAnsi"/>
          <w:sz w:val="28"/>
          <w:szCs w:val="28"/>
        </w:rPr>
        <w:t xml:space="preserve">42,2</w:t>
      </w:r>
      <w:r>
        <w:rPr>
          <w:rFonts w:ascii="Times New Roman" w:hAnsi="Times New Roman" w:cs="Times New Roman" w:eastAsiaTheme="minorHAnsi"/>
          <w:sz w:val="28"/>
          <w:szCs w:val="28"/>
        </w:rPr>
        <w:t xml:space="preserve">%; 2018 г. – </w:t>
      </w:r>
      <w:r>
        <w:rPr>
          <w:rFonts w:ascii="Times New Roman" w:hAnsi="Times New Roman" w:cs="Times New Roman" w:eastAsiaTheme="minorHAnsi"/>
          <w:sz w:val="28"/>
          <w:szCs w:val="28"/>
        </w:rPr>
        <w:t xml:space="preserve">27</w:t>
      </w:r>
      <w:r>
        <w:rPr>
          <w:rFonts w:ascii="Times New Roman" w:hAnsi="Times New Roman" w:cs="Times New Roman" w:eastAsiaTheme="minorHAnsi"/>
          <w:sz w:val="28"/>
          <w:szCs w:val="28"/>
        </w:rPr>
        <w:t xml:space="preserve">%).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Общее количество мероприятий образовательного характера в области обеспечения безопасности и развития детей в информационном пространстве, проводимых в субъектах Российской Федерации, также ежегодно увеличивается (в 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92 094 мероприятия, а в 2020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340 362 мероприятия).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Важным аспектом организации обучения детей основам информационной безопасности является подготовка педагогических работников образовательных организаций.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 2019 г. на портале «</w:t>
      </w:r>
      <w:r>
        <w:rPr>
          <w:rFonts w:ascii="Times New Roman" w:hAnsi="Times New Roman" w:cs="Times New Roman" w:eastAsiaTheme="minorHAnsi"/>
          <w:sz w:val="28"/>
          <w:szCs w:val="28"/>
        </w:rPr>
        <w:t xml:space="preserve">Единыйурок.рф</w:t>
      </w:r>
      <w:r>
        <w:rPr>
          <w:rFonts w:ascii="Times New Roman" w:hAnsi="Times New Roman" w:cs="Times New Roman" w:eastAsiaTheme="minorHAnsi"/>
          <w:sz w:val="28"/>
          <w:szCs w:val="28"/>
        </w:rPr>
        <w:t xml:space="preserve">» запущены дистанционные программы повышения квалификации педагогических работников. Так, в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2020 г. 124 598 педагогических и руководящих работников образовательных организаций прошли обучение по различным аспектам обеспечения информационной безопасности детей и организации обучения цифровой грамотности и информационной безопасности в образовательных организациях.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24 990 </w:t>
      </w:r>
      <w:r>
        <w:rPr>
          <w:rFonts w:ascii="Times New Roman" w:hAnsi="Times New Roman" w:cs="Times New Roman" w:eastAsiaTheme="minorHAnsi"/>
          <w:sz w:val="28"/>
          <w:szCs w:val="28"/>
        </w:rPr>
        <w:t xml:space="preserve">образовательных организациях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15</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093</w:t>
      </w:r>
      <w:r>
        <w:rPr>
          <w:rFonts w:ascii="Times New Roman" w:hAnsi="Times New Roman" w:cs="Times New Roman" w:eastAsiaTheme="minorHAnsi"/>
          <w:sz w:val="28"/>
          <w:szCs w:val="28"/>
        </w:rPr>
        <w:t xml:space="preserve"> образовательных организаций</w:t>
      </w:r>
      <w:r>
        <w:rPr>
          <w:rFonts w:ascii="Times New Roman" w:hAnsi="Times New Roman" w:cs="Times New Roman" w:eastAsiaTheme="minorHAnsi"/>
          <w:sz w:val="28"/>
          <w:szCs w:val="28"/>
        </w:rPr>
        <w:t xml:space="preserve">)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 в рамках конкурса по цифровой грамотности «</w:t>
      </w:r>
      <w:r>
        <w:rPr>
          <w:rFonts w:ascii="Times New Roman" w:hAnsi="Times New Roman" w:cs="Times New Roman" w:eastAsiaTheme="minorHAnsi"/>
          <w:sz w:val="28"/>
          <w:szCs w:val="28"/>
        </w:rPr>
        <w:t xml:space="preserve">Сетевичок</w:t>
      </w:r>
      <w:r>
        <w:rPr>
          <w:rFonts w:ascii="Times New Roman" w:hAnsi="Times New Roman" w:cs="Times New Roman" w:eastAsiaTheme="minorHAnsi"/>
          <w:sz w:val="28"/>
          <w:szCs w:val="28"/>
        </w:rPr>
        <w:t xml:space="preserve">» участниками дистанционной дополнительной общеобразовательной прогр</w:t>
      </w:r>
      <w:r>
        <w:rPr>
          <w:rFonts w:ascii="Times New Roman" w:hAnsi="Times New Roman" w:cs="Times New Roman" w:eastAsiaTheme="minorHAnsi"/>
          <w:sz w:val="28"/>
          <w:szCs w:val="28"/>
        </w:rPr>
        <w:t xml:space="preserve">аммы стали 1 021 233 ребенка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609 000 детей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395 100 детей).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Продолжает реализовываться система поддержки безопасного информационного контента для детей, которая позволяет рекламировать лучшие детские информационные ресурсы в детской аудитории по итогам конкурса лучшей информационной продукции для детей. В 2020 г. в голосовании п</w:t>
      </w:r>
      <w:r>
        <w:rPr>
          <w:rFonts w:ascii="Times New Roman" w:hAnsi="Times New Roman" w:cs="Times New Roman" w:eastAsiaTheme="minorHAnsi"/>
          <w:sz w:val="28"/>
          <w:szCs w:val="28"/>
        </w:rPr>
        <w:t xml:space="preserve">риняли участие 227 000 детей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160 000 детей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141 000 детей), которые из 4</w:t>
      </w:r>
      <w:r>
        <w:rPr>
          <w:rFonts w:ascii="Times New Roman" w:hAnsi="Times New Roman" w:cs="Times New Roman" w:eastAsiaTheme="minorHAnsi"/>
          <w:sz w:val="28"/>
          <w:szCs w:val="28"/>
        </w:rPr>
        <w:t xml:space="preserve"> 800 номинантов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600 номинантов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300 номинантов) выбра</w:t>
      </w:r>
      <w:r>
        <w:rPr>
          <w:rFonts w:ascii="Times New Roman" w:hAnsi="Times New Roman" w:cs="Times New Roman" w:eastAsiaTheme="minorHAnsi"/>
          <w:sz w:val="28"/>
          <w:szCs w:val="28"/>
        </w:rPr>
        <w:t xml:space="preserve">ли 241 информационный ресурс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97 информационных ресурсов), включенный в систему ротаций баннеров. Система ротаций баннеров размещена на 9</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300 сайтах образовательного характера и официальных са</w:t>
      </w:r>
      <w:r>
        <w:rPr>
          <w:rFonts w:ascii="Times New Roman" w:hAnsi="Times New Roman" w:cs="Times New Roman" w:eastAsiaTheme="minorHAnsi"/>
          <w:sz w:val="28"/>
          <w:szCs w:val="28"/>
        </w:rPr>
        <w:t xml:space="preserve">йтах государственных органов (</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9</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000), а баннеры продемонстрированы более 141 млн</w:t>
      </w:r>
      <w:r>
        <w:rPr>
          <w:rFonts w:ascii="Times New Roman" w:hAnsi="Times New Roman" w:cs="Times New Roman" w:eastAsiaTheme="minorHAnsi"/>
          <w:sz w:val="28"/>
          <w:szCs w:val="28"/>
        </w:rPr>
        <w:t xml:space="preserve"> раз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2019 г.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125 млн раз).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работе с родителями (законными представителями) используются различные практики организации обучения в области защиты детей в информационном пространстве, в частности распространение памяток и </w:t>
      </w:r>
      <w:r>
        <w:rPr>
          <w:rFonts w:ascii="Times New Roman" w:hAnsi="Times New Roman" w:cs="Times New Roman" w:eastAsiaTheme="minorHAnsi"/>
          <w:sz w:val="28"/>
          <w:szCs w:val="28"/>
        </w:rPr>
        <w:t xml:space="preserve">флаеров</w:t>
      </w:r>
      <w:r>
        <w:rPr>
          <w:rFonts w:ascii="Times New Roman" w:hAnsi="Times New Roman" w:cs="Times New Roman" w:eastAsiaTheme="minorHAnsi"/>
          <w:sz w:val="28"/>
          <w:szCs w:val="28"/>
        </w:rPr>
        <w:t xml:space="preserve">, онлайн-курсы, родительские собрания, консультации экспертов, семинары и лекции, </w:t>
      </w:r>
      <w:r>
        <w:rPr>
          <w:rFonts w:ascii="Times New Roman" w:hAnsi="Times New Roman" w:cs="Times New Roman" w:eastAsiaTheme="minorHAnsi"/>
          <w:sz w:val="28"/>
          <w:szCs w:val="28"/>
        </w:rPr>
        <w:t xml:space="preserve">вебинары</w:t>
      </w:r>
      <w:r>
        <w:rPr>
          <w:rFonts w:ascii="Times New Roman" w:hAnsi="Times New Roman" w:cs="Times New Roman" w:eastAsiaTheme="minorHAnsi"/>
          <w:sz w:val="28"/>
          <w:szCs w:val="28"/>
        </w:rPr>
        <w:t xml:space="preserve">, опросы и селекторные совещания с представителями родительской общественности в образовательных организациях.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 Минцифры России и Минпросвещения России разработан информационный портал «</w:t>
      </w:r>
      <w:r>
        <w:rPr>
          <w:rFonts w:ascii="Times New Roman" w:hAnsi="Times New Roman" w:cs="Times New Roman" w:eastAsiaTheme="minorHAnsi"/>
          <w:sz w:val="28"/>
          <w:szCs w:val="28"/>
        </w:rPr>
        <w:t xml:space="preserve">Учеба.онлайн</w:t>
      </w:r>
      <w:r>
        <w:rPr>
          <w:rFonts w:ascii="Times New Roman" w:hAnsi="Times New Roman" w:cs="Times New Roman" w:eastAsiaTheme="minorHAnsi"/>
          <w:sz w:val="28"/>
          <w:szCs w:val="28"/>
        </w:rPr>
        <w:t xml:space="preserve">» для повышения цифровой грамотности родителей детей. Повышение квалификации на указанном портале прошли 173 000 родителей (законных представителей).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совокупности растет количество родителей (законных представителей) детей, которые отметили наличие знаний методов обеспечения информационной безопасности детей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3</w:t>
      </w:r>
      <w:r>
        <w:rPr>
          <w:rFonts w:ascii="Times New Roman" w:hAnsi="Times New Roman" w:cs="Times New Roman" w:eastAsiaTheme="minorHAnsi"/>
          <w:sz w:val="28"/>
          <w:szCs w:val="28"/>
        </w:rPr>
        <w:t xml:space="preserve">6,8% в 2020 г. и 31,4</w:t>
      </w:r>
      <w:r>
        <w:rPr>
          <w:rFonts w:ascii="Times New Roman" w:hAnsi="Times New Roman" w:cs="Times New Roman" w:eastAsiaTheme="minorHAnsi"/>
          <w:sz w:val="28"/>
          <w:szCs w:val="28"/>
        </w:rPr>
        <w:t xml:space="preserve">% в 2019 г.</w:t>
      </w:r>
    </w:p>
    <w:p>
      <w:pPr>
        <w:ind w:firstLine="709"/>
        <w:jc w:val="center"/>
        <w:spacing w:lineRule="auto" w:line="312" w:after="0"/>
        <w:rPr>
          <w:rFonts w:ascii="Times New Roman" w:hAnsi="Times New Roman" w:cs="Times New Roman"/>
          <w:i/>
          <w:sz w:val="28"/>
          <w:szCs w:val="28"/>
        </w:rPr>
      </w:pPr>
      <w:r>
        <w:rPr>
          <w:rFonts w:ascii="Times New Roman" w:hAnsi="Times New Roman" w:cs="Times New Roman" w:eastAsiaTheme="minorHAnsi"/>
          <w:i/>
          <w:sz w:val="28"/>
          <w:szCs w:val="28"/>
        </w:rPr>
        <w:t xml:space="preserve">Деятельность волонтерских движений</w:t>
      </w:r>
    </w:p>
    <w:p>
      <w:pPr>
        <w:ind w:firstLine="709"/>
        <w:jc w:val="both"/>
        <w:spacing w:lineRule="auto" w:line="312" w:after="0"/>
        <w:rPr>
          <w:rFonts w:ascii="Times New Roman" w:hAnsi="Times New Roman" w:cs="Times New Roman"/>
          <w:sz w:val="28"/>
          <w:szCs w:val="28"/>
        </w:rPr>
      </w:pP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Работа по профилактике нарушений прав несовершеннолетних в сети Интернет проводится во всех субъектах Российской Федерации в рамках региональных программ или планов мероприятий, направленных на обеспечение информационной безопасности детей. Работа ведется</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в том числе по таким направлениям, как запрет и блокировка оборота запрещенного контента и повышение уровня медиаграмотности.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Наиболее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настоящие новости от «</w:t>
      </w:r>
      <w:r>
        <w:rPr>
          <w:rFonts w:ascii="Times New Roman" w:hAnsi="Times New Roman" w:cs="Times New Roman" w:eastAsiaTheme="minorHAnsi"/>
          <w:sz w:val="28"/>
          <w:szCs w:val="28"/>
        </w:rPr>
        <w:t xml:space="preserve">фейковых</w:t>
      </w:r>
      <w:r>
        <w:rPr>
          <w:rFonts w:ascii="Times New Roman" w:hAnsi="Times New Roman" w:cs="Times New Roman" w:eastAsiaTheme="minorHAnsi"/>
          <w:sz w:val="28"/>
          <w:szCs w:val="28"/>
        </w:rPr>
        <w:t xml:space="preserve"> новостей»,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современным вызовам и угрозам.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во взаимодействии с профильными ведомствами и организациями формируются общественные движения и инициативы. Одной из основных платформ, обеспечивающих эффективную комплексную работу, является Лига безопасного Интернета. Созданное Лигой общественное движение «</w:t>
      </w:r>
      <w:r>
        <w:rPr>
          <w:rFonts w:ascii="Times New Roman" w:hAnsi="Times New Roman" w:cs="Times New Roman" w:eastAsiaTheme="minorHAnsi"/>
          <w:sz w:val="28"/>
          <w:szCs w:val="28"/>
        </w:rPr>
        <w:t xml:space="preserve">Кибердружина</w:t>
      </w:r>
      <w:r>
        <w:rPr>
          <w:rFonts w:ascii="Times New Roman" w:hAnsi="Times New Roman" w:cs="Times New Roman" w:eastAsiaTheme="minorHAnsi"/>
          <w:sz w:val="28"/>
          <w:szCs w:val="28"/>
        </w:rPr>
        <w:t xml:space="preserve">» стало значимым элементом в системе детской </w:t>
      </w:r>
      <w:r>
        <w:rPr>
          <w:rFonts w:ascii="Times New Roman" w:hAnsi="Times New Roman" w:cs="Times New Roman" w:eastAsiaTheme="minorHAnsi"/>
          <w:sz w:val="28"/>
          <w:szCs w:val="28"/>
        </w:rPr>
        <w:t xml:space="preserve">кибербезопасности</w:t>
      </w:r>
      <w:r>
        <w:rPr>
          <w:rFonts w:ascii="Times New Roman" w:hAnsi="Times New Roman" w:cs="Times New Roman" w:eastAsiaTheme="minorHAnsi"/>
          <w:sz w:val="28"/>
          <w:szCs w:val="28"/>
        </w:rPr>
        <w:t xml:space="preserve"> многих регионов. </w:t>
      </w:r>
      <w:r>
        <w:rPr>
          <w:rFonts w:ascii="Times New Roman" w:hAnsi="Times New Roman" w:cs="Times New Roman" w:eastAsiaTheme="minorHAnsi"/>
          <w:sz w:val="28"/>
          <w:szCs w:val="28"/>
        </w:rPr>
        <w:t xml:space="preserve">Кибердружинники</w:t>
      </w:r>
      <w:r>
        <w:rPr>
          <w:rFonts w:ascii="Times New Roman" w:hAnsi="Times New Roman" w:cs="Times New Roman" w:eastAsiaTheme="minorHAnsi"/>
          <w:sz w:val="28"/>
          <w:szCs w:val="28"/>
        </w:rPr>
        <w:t xml:space="preserve"> осуществляют мониторинг контента в сети и при необходимости подают информацию в правоохранительные органы и отделения Роскомнадзора, а также участвуют в семинарах и лекциях. Волонтерами здесь, как правило, становятся молодые люди, студенты, что формирует положительный имидж данной деятельности среди школьников.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 этом важно мотивировать детей самостоятельно стремиться к медиаграмотности и соблюдать правила безопасности в сети. Смещению инициативы со старшего поколения на младшее, закреплению и отработке знаний на практике служат интерактивные практики для детей. При участии образовательных и общественных организаций в регионах проводятся различные тематические конкурсы, олимпиады, </w:t>
      </w:r>
      <w:r>
        <w:rPr>
          <w:rFonts w:ascii="Times New Roman" w:hAnsi="Times New Roman" w:cs="Times New Roman" w:eastAsiaTheme="minorHAnsi"/>
          <w:sz w:val="28"/>
          <w:szCs w:val="28"/>
        </w:rPr>
        <w:t xml:space="preserve">квесты</w:t>
      </w:r>
      <w:r>
        <w:rPr>
          <w:rFonts w:ascii="Times New Roman" w:hAnsi="Times New Roman" w:cs="Times New Roman" w:eastAsiaTheme="minorHAnsi"/>
          <w:sz w:val="28"/>
          <w:szCs w:val="28"/>
        </w:rPr>
        <w:t xml:space="preserve">, форумы.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большинстве регионов проводятся тематические недели, декады, месяцы, посвященные безопасности в Интернете, объединяющие различные формы работы по защите прав несовершеннолетних в Интернете. </w:t>
      </w:r>
    </w:p>
    <w:p>
      <w:pPr>
        <w:ind w:firstLine="709"/>
        <w:jc w:val="both"/>
        <w:spacing w:lineRule="auto" w:line="312" w:after="0"/>
        <w:rPr>
          <w:rFonts w:ascii="Times New Roman" w:hAnsi="Times New Roman" w:cs="Times New Roman"/>
          <w:sz w:val="28"/>
          <w:szCs w:val="28"/>
        </w:rPr>
      </w:pPr>
    </w:p>
    <w:p>
      <w:pPr>
        <w:ind w:firstLine="709"/>
        <w:jc w:val="both"/>
        <w:spacing w:lineRule="auto" w:line="312" w:after="0"/>
        <w:rPr>
          <w:rFonts w:ascii="Times New Roman" w:hAnsi="Times New Roman" w:cs="Times New Roman"/>
          <w:i/>
          <w:sz w:val="28"/>
          <w:szCs w:val="28"/>
        </w:rPr>
      </w:pPr>
      <w:r>
        <w:rPr>
          <w:rFonts w:ascii="Times New Roman" w:hAnsi="Times New Roman" w:cs="Times New Roman" w:eastAsiaTheme="minorHAnsi"/>
          <w:i/>
          <w:sz w:val="28"/>
          <w:szCs w:val="28"/>
        </w:rPr>
        <w:t xml:space="preserve">Освещение тематики детской информационной безопасности в СМИ</w:t>
      </w:r>
    </w:p>
    <w:p>
      <w:pPr>
        <w:ind w:firstLine="709"/>
        <w:jc w:val="both"/>
        <w:spacing w:lineRule="auto" w:line="312" w:after="0"/>
        <w:rPr>
          <w:rFonts w:ascii="Times New Roman" w:hAnsi="Times New Roman" w:cs="Times New Roman"/>
          <w:sz w:val="28"/>
          <w:szCs w:val="28"/>
        </w:rPr>
      </w:pP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Средствами массовой информации с каждым годом уделяется все большее внимание проблеме детской </w:t>
      </w:r>
      <w:r>
        <w:rPr>
          <w:rFonts w:ascii="Times New Roman" w:hAnsi="Times New Roman" w:cs="Times New Roman" w:eastAsiaTheme="minorHAnsi"/>
          <w:sz w:val="28"/>
          <w:szCs w:val="28"/>
        </w:rPr>
        <w:t xml:space="preserve">кибербезопасности</w:t>
      </w:r>
      <w:r>
        <w:rPr>
          <w:rFonts w:ascii="Times New Roman" w:hAnsi="Times New Roman" w:cs="Times New Roman" w:eastAsiaTheme="minorHAnsi"/>
          <w:sz w:val="28"/>
          <w:szCs w:val="28"/>
        </w:rPr>
        <w:t xml:space="preserve">, регулярно публикуются актуальные советы экспертов, обзоры новых тенденций цифрового мира, аналитические материалы по теме. Суммарно по данному тематическому блоку в 2020 г. вышло более 100 тыс. материалов.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поводов. Такими поводами в 2020 г. становились детские и молодежные мероприятия, календарные даты.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Образовательные мероприятия в центре «Сириус» (март 2020 г.), общероссийские «Единый урок по безопасности в сети Интернет» (октябрь 2020 г.) и «Урок цифры» (ноябрь-декабрь 2020 г.), проект Лиги безопасного Интернета «Месяц безопасного Интернета», стартовавший в марте 2020 г., получили широкое информационное сопровождение ведущих средств массовой информации. </w:t>
      </w:r>
    </w:p>
    <w:p>
      <w:pPr>
        <w:ind w:firstLine="709"/>
        <w:jc w:val="both"/>
        <w:spacing w:lineRule="auto" w:line="312" w:after="0"/>
        <w:rPr>
          <w:rFonts w:ascii="Times New Roman" w:hAnsi="Times New Roman" w:cs="Times New Roman" w:eastAsia="Times New Roman"/>
          <w:bCs/>
          <w:sz w:val="28"/>
          <w:szCs w:val="28"/>
          <w:lang w:eastAsia="ru-RU"/>
        </w:rPr>
      </w:pPr>
      <w:r>
        <w:rPr>
          <w:rFonts w:ascii="Times New Roman" w:hAnsi="Times New Roman" w:cs="Times New Roman" w:eastAsiaTheme="minorHAnsi"/>
          <w:sz w:val="28"/>
          <w:szCs w:val="28"/>
        </w:rPr>
        <w:t xml:space="preserve">Социально значимая работа средств массовой информации на федеральном уровне поощряется премиями Правительства Российской Федерации в области СМИ. Среди лауреатов премии в 2020 г. следует выделить коллектив ООО «МЕЛ» (за создание образовательного медиа «МЕЛ»), а также генерального директора АО «Издательский дом «Лев»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Л.Н. </w:t>
      </w:r>
      <w:r>
        <w:rPr>
          <w:rFonts w:ascii="Times New Roman" w:hAnsi="Times New Roman" w:cs="Times New Roman" w:eastAsiaTheme="minorHAnsi"/>
          <w:sz w:val="28"/>
          <w:szCs w:val="28"/>
        </w:rPr>
        <w:t xml:space="preserve">Елина</w:t>
      </w:r>
      <w:r>
        <w:rPr>
          <w:rFonts w:ascii="Times New Roman" w:hAnsi="Times New Roman" w:cs="Times New Roman" w:eastAsiaTheme="minorHAnsi"/>
          <w:sz w:val="28"/>
          <w:szCs w:val="28"/>
        </w:rPr>
        <w:t xml:space="preserve"> – з</w:t>
      </w:r>
      <w:r>
        <w:rPr>
          <w:rFonts w:ascii="Times New Roman" w:hAnsi="Times New Roman" w:cs="Times New Roman" w:eastAsiaTheme="minorHAnsi"/>
          <w:sz w:val="28"/>
          <w:szCs w:val="28"/>
        </w:rPr>
        <w:t xml:space="preserve">а персональный вклад в популяризацию детского чтения, создание коллекции тиражных детских журналов с отечественными героями, продвижение и популяризацию новой генерации отечестве</w:t>
      </w:r>
      <w:r>
        <w:rPr>
          <w:rFonts w:ascii="Times New Roman" w:hAnsi="Times New Roman" w:cs="Times New Roman" w:eastAsiaTheme="minorHAnsi"/>
          <w:sz w:val="28"/>
          <w:szCs w:val="28"/>
        </w:rPr>
        <w:t xml:space="preserve">нных авторов детской литературы</w:t>
      </w:r>
      <w:r>
        <w:rPr>
          <w:rFonts w:ascii="Times New Roman" w:hAnsi="Times New Roman" w:cs="Times New Roman" w:eastAsiaTheme="minorHAnsi"/>
          <w:sz w:val="28"/>
          <w:szCs w:val="28"/>
        </w:rPr>
        <w:t xml:space="preserve"> (распоряжение Правительства Российской Федерации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от 26 декабря 2020 г. № 3491-р).</w:t>
      </w:r>
    </w:p>
    <w:p>
      <w:pPr>
        <w:ind w:firstLine="709"/>
        <w:jc w:val="center"/>
        <w:spacing w:lineRule="auto" w:line="312" w:after="120" w:before="120"/>
        <w:rPr>
          <w:rFonts w:ascii="Times New Roman" w:hAnsi="Times New Roman" w:cs="Times New Roman" w:eastAsia="Times New Roman"/>
          <w:bCs/>
          <w:i/>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312" w:after="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7. РАЗВИТИЕ ДОСУГА ДЕТЕЙ И СЕМЕЙ, ИМЕЮЩИХ ДЕТЕЙ</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Организация культурного досуга детей и семей, имеющих детей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Важную роль 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создании условий для формирования гармонично развитой личности ребенка, просвещении и формировании культурно-образовательного пространства для подрастающего поколения выполняют учреждения культуры.</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 поддержке Минкультуры России в 2020 году проведено свыше 300 всероссийских и международных творческих мероприятий (творческих школ, мастер-классов, конкурсов, фестивалей, выставок, смотров и др.), направленных на выявление и поддержку молодых талантов. Среди них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w:t>
      </w:r>
      <w:r>
        <w:rPr>
          <w:rFonts w:ascii="Times New Roman" w:hAnsi="Times New Roman" w:cs="Times New Roman" w:eastAsiaTheme="minorHAnsi"/>
          <w:sz w:val="28"/>
          <w:szCs w:val="28"/>
        </w:rPr>
        <w:t xml:space="preserve">бщероссийский конкурс «Молодые дарования России», фестивали  и конкурсы детского творчества, проведенные в рамках национального проекта «Культура» – «Филармония </w:t>
      </w:r>
      <w:r>
        <w:rPr>
          <w:rFonts w:ascii="Times New Roman" w:hAnsi="Times New Roman" w:cs="Times New Roman" w:eastAsiaTheme="minorHAnsi"/>
          <w:sz w:val="28"/>
          <w:szCs w:val="28"/>
        </w:rPr>
        <w:t xml:space="preserve">НольПлюс</w:t>
      </w:r>
      <w:r>
        <w:rPr>
          <w:rFonts w:ascii="Times New Roman" w:hAnsi="Times New Roman" w:cs="Times New Roman" w:eastAsiaTheme="minorHAnsi"/>
          <w:sz w:val="28"/>
          <w:szCs w:val="28"/>
        </w:rPr>
        <w:t xml:space="preserve">», «Слово и музыка», «Национальная премия детского и юношеского танца «Весна Священная», творческие проекты Всероссийского хорового общества и Всероссийского духового общества, Большой детский фестиваль, Международный фестиваль детского и молодежного циркового искусства, Российская Национальная театральная премия и фестиваль «Арлекин» </w:t>
      </w:r>
      <w:r>
        <w:rPr>
          <w:rFonts w:ascii="Times New Roman" w:hAnsi="Times New Roman" w:cs="Times New Roman" w:eastAsiaTheme="minorHAnsi"/>
          <w:sz w:val="28"/>
          <w:szCs w:val="28"/>
        </w:rPr>
        <w:t xml:space="preserve">и многие другие. Свыше 1,15 млн</w:t>
      </w:r>
      <w:r>
        <w:rPr>
          <w:rFonts w:ascii="Times New Roman" w:hAnsi="Times New Roman" w:cs="Times New Roman" w:eastAsiaTheme="minorHAnsi"/>
          <w:sz w:val="28"/>
          <w:szCs w:val="28"/>
        </w:rPr>
        <w:t xml:space="preserve"> детей приняли участие в творческих мероприятиях, организованных и проводимых </w:t>
      </w:r>
      <w:r>
        <w:rPr>
          <w:rFonts w:ascii="Times New Roman" w:hAnsi="Times New Roman" w:cs="Times New Roman" w:eastAsiaTheme="minorHAnsi"/>
          <w:sz w:val="28"/>
          <w:szCs w:val="28"/>
        </w:rPr>
        <w:t xml:space="preserve">ДШИ</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Учитывая сложную эпидемиологическую обстановку, ряд мероприятий был проведен в онлайн-формате.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Минкультуры России продолжил реализацию совместного с Минпросвещения России Межведомственного культурно-образовательного проекта «Культура для школьников» (далее</w:t>
      </w:r>
      <w:r>
        <w:rPr>
          <w:rFonts w:ascii="Times New Roman" w:hAnsi="Times New Roman" w:cs="Times New Roman" w:eastAsiaTheme="minorHAnsi"/>
          <w:sz w:val="28"/>
          <w:szCs w:val="28"/>
        </w:rPr>
        <w:t xml:space="preserve"> по тексту подраздела</w:t>
      </w:r>
      <w:r>
        <w:rPr>
          <w:rFonts w:ascii="Times New Roman" w:hAnsi="Times New Roman" w:cs="Times New Roman" w:eastAsiaTheme="minorHAnsi"/>
          <w:sz w:val="28"/>
          <w:szCs w:val="28"/>
        </w:rPr>
        <w:t xml:space="preserve"> – Проект). К реализации Проекта подключились 85 субъектов Российской Федерации. По всей территории Российской Федерации внедрена уникальная система наставников, в число которых вошли деятели культуры, спорта и науки.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Проект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реализуется в трех направлениях: «Культпоход» (организованные выезды учащихся в учреждения культуры), «Культурный клуб» (проведение образовательных мероприятий непосредственно на базе учреждений культуры) и «Цифровая культура» (открытый доступ к произведениям искусства в цифровом формате). Кроме того, в рамках Проекта прошли акции «Галерея литературных героев», «Неизвестные известные», «Культурный марафон», организованный совместно с компанией «Яндекс», а также несколько спецпроектов, в которых школьники смогли продемонстрировать свои таланты.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с</w:t>
      </w:r>
      <w:r>
        <w:rPr>
          <w:rFonts w:ascii="Times New Roman" w:hAnsi="Times New Roman" w:cs="Times New Roman" w:eastAsiaTheme="minorHAnsi"/>
          <w:sz w:val="28"/>
          <w:szCs w:val="28"/>
        </w:rPr>
        <w:t xml:space="preserve">пецпроект</w:t>
      </w:r>
      <w:r>
        <w:rPr>
          <w:rFonts w:ascii="Times New Roman" w:hAnsi="Times New Roman" w:cs="Times New Roman" w:eastAsiaTheme="minorHAnsi"/>
          <w:sz w:val="28"/>
          <w:szCs w:val="28"/>
        </w:rPr>
        <w:t xml:space="preserve">а</w:t>
      </w:r>
      <w:r>
        <w:rPr>
          <w:rFonts w:ascii="Times New Roman" w:hAnsi="Times New Roman" w:cs="Times New Roman" w:eastAsiaTheme="minorHAnsi"/>
          <w:sz w:val="28"/>
          <w:szCs w:val="28"/>
        </w:rPr>
        <w:t xml:space="preserve"> «Летопись сердец», организованн</w:t>
      </w:r>
      <w:r>
        <w:rPr>
          <w:rFonts w:ascii="Times New Roman" w:hAnsi="Times New Roman" w:cs="Times New Roman" w:eastAsiaTheme="minorHAnsi"/>
          <w:sz w:val="28"/>
          <w:szCs w:val="28"/>
        </w:rPr>
        <w:t xml:space="preserve">ого</w:t>
      </w:r>
      <w:r>
        <w:rPr>
          <w:rFonts w:ascii="Times New Roman" w:hAnsi="Times New Roman" w:cs="Times New Roman" w:eastAsiaTheme="minorHAnsi"/>
          <w:sz w:val="28"/>
          <w:szCs w:val="28"/>
        </w:rPr>
        <w:t xml:space="preserve"> совместно с Российским союзом ветеранов и общероссийским общественным движением «Бессмертный полк</w:t>
      </w:r>
      <w:r>
        <w:rPr>
          <w:rFonts w:ascii="Times New Roman" w:hAnsi="Times New Roman" w:cs="Times New Roman" w:eastAsiaTheme="minorHAnsi"/>
          <w:sz w:val="28"/>
          <w:szCs w:val="28"/>
        </w:rPr>
        <w:t xml:space="preserve">», приуроченного к 75-летию Победы, было </w:t>
      </w:r>
      <w:r>
        <w:rPr>
          <w:rFonts w:ascii="Times New Roman" w:hAnsi="Times New Roman" w:cs="Times New Roman" w:eastAsiaTheme="minorHAnsi"/>
          <w:sz w:val="28"/>
          <w:szCs w:val="28"/>
        </w:rPr>
        <w:t xml:space="preserve">представлен</w:t>
      </w:r>
      <w:r>
        <w:rPr>
          <w:rFonts w:ascii="Times New Roman" w:hAnsi="Times New Roman" w:cs="Times New Roman" w:eastAsiaTheme="minorHAnsi"/>
          <w:sz w:val="28"/>
          <w:szCs w:val="28"/>
        </w:rPr>
        <w:t xml:space="preserve">о</w:t>
      </w:r>
      <w:r>
        <w:rPr>
          <w:rFonts w:ascii="Times New Roman" w:hAnsi="Times New Roman" w:cs="Times New Roman" w:eastAsiaTheme="minorHAnsi"/>
          <w:sz w:val="28"/>
          <w:szCs w:val="28"/>
        </w:rPr>
        <w:t xml:space="preserve"> более 9 ты</w:t>
      </w:r>
      <w:r>
        <w:rPr>
          <w:rFonts w:ascii="Times New Roman" w:hAnsi="Times New Roman" w:cs="Times New Roman" w:eastAsiaTheme="minorHAnsi"/>
          <w:sz w:val="28"/>
          <w:szCs w:val="28"/>
        </w:rPr>
        <w:t xml:space="preserve">с.</w:t>
      </w:r>
      <w:r>
        <w:rPr>
          <w:rFonts w:ascii="Times New Roman" w:hAnsi="Times New Roman" w:cs="Times New Roman" w:eastAsiaTheme="minorHAnsi"/>
          <w:sz w:val="28"/>
          <w:szCs w:val="28"/>
        </w:rPr>
        <w:t xml:space="preserve"> работ).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федерального проекта «Творческие люди» национального проекта «Культура» продолжилась реализация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всероссийской патриотической культурно-просветительской программы для школьников «Дороги Победы» и программы культурно-познавательного туризма для школьников «Моя Россия».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Всероссийская военно-патриотическая программа «Дороги Победы», реализуемая Минкультуры России совместно с Российским военно-историческим обществом, включает автобусные экскурсии по достопримечательностям, связанным с основными историческими событиями России, посещение объектов военно-исторического наследия, Городов-Героев, Городов воинской славы, музеев и памятных мест, имеющих историческое и культурное значение. В рамках программы проведены тематические уроки, посвященные истории страны, военным событиям прошлого, достижениям науки и техники, выдающимся историческим личностям, великим писателям, поэтам и художникам.</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2020 году в однодневных экскурсиях в рамках программы «Дороги Победы» приняли участие 64 498 детей из 22 субъектов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Национальная программа детского туризма «Моя Россия» (далее </w:t>
      </w:r>
      <w:r>
        <w:rPr>
          <w:rFonts w:ascii="Times New Roman" w:hAnsi="Times New Roman" w:cs="Times New Roman" w:eastAsiaTheme="minorHAnsi"/>
          <w:sz w:val="28"/>
          <w:szCs w:val="28"/>
        </w:rPr>
        <w:t xml:space="preserve">по тексту подраздела </w:t>
      </w:r>
      <w:r>
        <w:rPr>
          <w:rFonts w:ascii="Times New Roman" w:hAnsi="Times New Roman" w:cs="Times New Roman" w:eastAsiaTheme="minorHAnsi"/>
          <w:sz w:val="28"/>
          <w:szCs w:val="28"/>
        </w:rPr>
        <w:t xml:space="preserve">– Программа) позволяет представителям подрастающего поколения посетить самые дальние уголки нашей страны, тем самым расширив их кругозор. В 2020 году в рамках Программы</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действовали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8 маршрутов: «Город-герой Ленинград», «Кузбасс – Кузница Победы», «Моя Москва», «Москва – Золотое кольцо», «Тайны деревянного зодчества», «Серебряное ожерелье. Великий Новгород», «Серебряное ожерелье. П</w:t>
      </w:r>
      <w:r>
        <w:rPr>
          <w:rFonts w:ascii="Times New Roman" w:hAnsi="Times New Roman" w:cs="Times New Roman" w:eastAsiaTheme="minorHAnsi"/>
          <w:sz w:val="28"/>
          <w:szCs w:val="28"/>
        </w:rPr>
        <w:t xml:space="preserve">сков», «Императорский маршрут», </w:t>
      </w:r>
      <w:r>
        <w:rPr>
          <w:rFonts w:ascii="Times New Roman" w:hAnsi="Times New Roman" w:cs="Times New Roman" w:eastAsiaTheme="minorHAnsi"/>
          <w:sz w:val="28"/>
          <w:szCs w:val="28"/>
        </w:rPr>
        <w:t xml:space="preserve">участни</w:t>
      </w:r>
      <w:r>
        <w:rPr>
          <w:rFonts w:ascii="Times New Roman" w:hAnsi="Times New Roman" w:cs="Times New Roman" w:eastAsiaTheme="minorHAnsi"/>
          <w:sz w:val="28"/>
          <w:szCs w:val="28"/>
        </w:rPr>
        <w:t xml:space="preserve">ками которой стали </w:t>
      </w:r>
      <w:r>
        <w:rPr>
          <w:rFonts w:ascii="Times New Roman" w:hAnsi="Times New Roman" w:cs="Times New Roman" w:eastAsiaTheme="minorHAnsi"/>
          <w:sz w:val="28"/>
          <w:szCs w:val="28"/>
        </w:rPr>
        <w:t xml:space="preserve">16 580 школьников).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Для осуществления организации культурного досуга для детей в целях популяризации театрального искусства среди подрастающего поколения и обеспечения доступности качественных театральных постановок в учреждениях культуры в рамках национального проекта «Культура» реализуется мероприятие по капитальному ремонту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 реконструкции детских театров.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2020 году проведена реконструкция 5 театров юного зрителя (Ставропольский край, Удмуртская Республика, Республика Калмыкия, Кемеровская область, Самарская область), театра кукол в Ставропольском крае, капитально</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отремонтированы 7 детских театров (Астраханская область, Республика Северная Осетия – Алания, Республика Татарстан, Оренбургская область, Ульяновская область, Челябинская область).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Для развития творческого потенциала подрастающего поколения в рамках национального проекта «Культура» осуществляется поддержка фестивалей детского творчества всех жанров.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2020 году были проведены фестивали детского творчества: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«Филармония </w:t>
      </w:r>
      <w:r>
        <w:rPr>
          <w:rFonts w:ascii="Times New Roman" w:hAnsi="Times New Roman" w:cs="Times New Roman" w:eastAsiaTheme="minorHAnsi"/>
          <w:sz w:val="28"/>
          <w:szCs w:val="28"/>
        </w:rPr>
        <w:t xml:space="preserve">НольПлюс</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«Большой детский фестиваль»;</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«Международный фестиваль детского и молодежного циркового искусства»;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–VIII Международный конкурс юных исполнителей, посвященный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М.П.</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Мусоргскому и Н.А.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Римскому-Корсакову;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IV Всероссийский фестиваль-конкурс детских духовых оркестров «Серебряные трубы </w:t>
      </w:r>
      <w:r>
        <w:rPr>
          <w:rFonts w:ascii="Times New Roman" w:hAnsi="Times New Roman" w:cs="Times New Roman" w:eastAsiaTheme="minorHAnsi"/>
          <w:sz w:val="28"/>
          <w:szCs w:val="28"/>
        </w:rPr>
        <w:t xml:space="preserve">Черноморья</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V Международный музыкальный фестиваль духового искусства «</w:t>
      </w:r>
      <w:r>
        <w:rPr>
          <w:rFonts w:ascii="Times New Roman" w:hAnsi="Times New Roman" w:cs="Times New Roman" w:eastAsiaTheme="minorHAnsi"/>
          <w:sz w:val="28"/>
          <w:szCs w:val="28"/>
        </w:rPr>
        <w:t xml:space="preserve">BrassDays</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V Международный конкурс исполнителей на духовых и ударных инструментах «Северная рапсодия»;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«Российская Национальная театральная премия и фестиваль «Арлекин»;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Национальная премия детского и юношеского танца «Весна Священная»;</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Всероссийский хоровой фестиваль, посвящённый 75-летию Победы в Великой Отечественной войне;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Цикл концертов «Слово и музыка»;</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«Детские новогодние истории».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продолжилась реализация программы «Театры-детям» в рамках федерального проекта «Культура малой Родины». С целью поддержки творческой деятельности и технического оснащения детских театров в рамках проекта «Театры-детям» были поддержаны 153 театра из 77 субъектов Российской Федерации.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проекта </w:t>
      </w:r>
      <w:r>
        <w:rPr>
          <w:rFonts w:ascii="Times New Roman" w:hAnsi="Times New Roman" w:cs="Times New Roman" w:eastAsiaTheme="minorHAnsi"/>
          <w:color w:val="000000" w:themeColor="text1"/>
          <w:sz w:val="28"/>
          <w:szCs w:val="28"/>
        </w:rPr>
        <w:t xml:space="preserve">Всероссийского гастрольно-концертного плана по направлению «Большие гастроли для детей и молодежи»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2020 году были поддержаны гастроли 32 театров в 29 субъектах Российской Федерации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(всего – 269 спектаклей).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ведении Минкультуры России находится три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федеральных театра, реализующих свою деятельность преимущественно для детской и молодежной аудитории: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Государственный академический Центральный театр кукол имени С.В.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Образцова,</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Московский государственный академический детский музыкальный театр имени Н.И.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Сац,</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Российский государственный академический молодежный театр.</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Данные театры являются федеральными центрами по разработке и распространению для учреждений культуры в субъектах Российской Федерации передовых методик работы со зрителем, увеличения интереса подрастающего поколения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к театральному искусству. Кроме того, ими реализуются специальные образовательные программы по привлечению детей и подростков к участию в художественно-постановочной деятельности и иным творческим процессам в театре.</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С 2014 года Центральным театром кукол имени С.В.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Образцова проводится программа по развитию региональных театров кукол. В 2020 году программа из формата конференции переросла в формат арт-лаборатории, соединяющей теоретические и практические аспекты и представляет собой комплекс очных и онлайн мастер-классов, ведущих российских и зарубежных деятелей современного театра кукол.</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Детским музыкальным театром имени Н.И.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Сац проводится всероссийская конференция музыкальных театров, которая объединяет на одной площадке презентации и доклады об эффективных программах работы с детьми и молодежью, способствует участию подрастающего поколения в творческом процессе. </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Более 100 лет Российский государственный академический молодежный театр в своих спектаклях вовлекает детей в представление, активно включает их в театральный мир. Также, по итогам научно-практических педагогических лекций и семинаров Молодежный театр ежегодно публикует методические сборники серии «Педагогам театров для детей и молодежи», в которых освещаются инновационные дидактические разработки. </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Подведомственные Минкультуры России театры, концертные организации, музеи оказывают поддержку в предоставлении льготных билетов, специальных тарифов для многодетных семей и организации специальных мероприятий, ориентированных на детскую аудиторию. В их числе проекты Государственного академического Мариинского театра и Национального драматического театра России (Александринского театра).</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eastAsia="SimSun"/>
          <w:sz w:val="28"/>
          <w:szCs w:val="28"/>
          <w:lang w:bidi="hi-IN" w:eastAsia="hi-IN"/>
        </w:rPr>
      </w:pPr>
      <w:r>
        <w:rPr>
          <w:rFonts w:ascii="Times New Roman" w:hAnsi="Times New Roman" w:cs="Times New Roman" w:eastAsiaTheme="minorHAnsi"/>
          <w:sz w:val="28"/>
          <w:szCs w:val="28"/>
        </w:rPr>
        <w:t xml:space="preserve">Многими федеральными театрами, концертными организациями, музеями предоставляются льготы при покупке билетов для многодетных семей и организовываются специальные мероприятия, ориентированные на детскую аудиторию. В их числе проекты для детей </w:t>
      </w:r>
      <w:r>
        <w:rPr>
          <w:rFonts w:ascii="Times New Roman" w:hAnsi="Times New Roman" w:cs="Times New Roman" w:eastAsiaTheme="minorHAnsi"/>
          <w:sz w:val="28"/>
          <w:szCs w:val="28"/>
        </w:rPr>
        <w:t xml:space="preserve">Московской государственной академической филармонии</w:t>
      </w:r>
      <w:r>
        <w:rPr>
          <w:rFonts w:ascii="Times New Roman" w:hAnsi="Times New Roman" w:cs="Times New Roman" w:eastAsiaTheme="minorHAnsi"/>
          <w:sz w:val="28"/>
          <w:szCs w:val="28"/>
        </w:rPr>
        <w:t xml:space="preserve">, Государственного академического Мариинского театра, Национального драматического театра России (</w:t>
      </w:r>
      <w:r>
        <w:rPr>
          <w:rFonts w:ascii="Times New Roman" w:hAnsi="Times New Roman" w:cs="Times New Roman" w:eastAsiaTheme="minorHAnsi"/>
          <w:sz w:val="28"/>
          <w:szCs w:val="28"/>
        </w:rPr>
        <w:t xml:space="preserve">Александринского театра) и других учреждений культуры</w:t>
      </w:r>
      <w:r>
        <w:rPr>
          <w:rFonts w:ascii="Times New Roman" w:hAnsi="Times New Roman" w:cs="Times New Roman" w:eastAsiaTheme="minorHAnsi"/>
          <w:sz w:val="28"/>
          <w:szCs w:val="28"/>
        </w:rPr>
        <w:t xml:space="preserve">.</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Российской государственной цирковой компанией была организована трансляция Международного детского и молодежного фестиваля циркового искусства «Цирк нашего детства», приуроченная ко Дню защиты детей. Премьерный показ каждой трансляции прошел на портале культурного наследия и традиций России «Культура.РФ». Также в 2020 году после снятия режима ограничений Российской государственной цирковой компанией был проведен II Международный фестиваль детского и молодежного циркового искусства «На языке мира», посвященный 75-летию Победы в Великой Отечественной войне. </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В Тверском государственном цирке прошел ряд мероприятий по развитию детского культурного досуга, детского и семейного спорта и физической культуры. На манеж Тверского цирка вышли воспитанники цирковых студий и коллективов из разных регионов России. </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На интеллектуальное развитие и духовно-нравственное становление детей и подростков направлена деятельность обширной сети библиотек. 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Способствуя просвещению и повышению образовательного уровня детей, библиотеки предоставляют широкие возможности для развития творческой, социально ответственной личности.</w:t>
      </w:r>
    </w:p>
    <w:p>
      <w:pPr>
        <w:ind w:firstLine="709"/>
        <w:jc w:val="both"/>
        <w:spacing w:lineRule="auto" w:line="312" w:after="0"/>
        <w:widowControl w:val="off"/>
        <w:tabs>
          <w:tab w:val="left" w:pos="498"/>
          <w:tab w:val="left" w:pos="1784"/>
          <w:tab w:val="left" w:pos="2861"/>
          <w:tab w:val="left" w:pos="4461"/>
          <w:tab w:val="left" w:pos="6278"/>
          <w:tab w:val="left" w:pos="6799"/>
          <w:tab w:val="left" w:pos="7840"/>
        </w:tabs>
        <w:rPr>
          <w:rFonts w:ascii="Times New Roman" w:hAnsi="Times New Roman" w:cs="Times New Roman"/>
          <w:sz w:val="28"/>
          <w:szCs w:val="28"/>
        </w:rPr>
      </w:pPr>
      <w:r>
        <w:rPr>
          <w:rFonts w:ascii="Times New Roman" w:hAnsi="Times New Roman" w:cs="Times New Roman" w:eastAsiaTheme="minorHAnsi"/>
          <w:sz w:val="28"/>
          <w:szCs w:val="28"/>
        </w:rPr>
        <w:t xml:space="preserve">Действующая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далее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РДГБ), регионального (республиканские, краевые, областные детские и детско-юношеские библиотеки, центры детского чтения национальных библиотек регионов, иные структурные подразделения центральных библиотек субъектов Российской Федерации) до муниципального (центральных детских библиотек и филиалов, а также структурных подразделений общедоступных библиотек).</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Продолжена реализация Концепции программы поддержки детского и юношеского</w:t>
      </w:r>
      <w:r>
        <w:rPr>
          <w:rFonts w:ascii="Times New Roman" w:hAnsi="Times New Roman" w:cs="Times New Roman" w:eastAsiaTheme="minorHAnsi"/>
          <w:sz w:val="28"/>
          <w:szCs w:val="28"/>
        </w:rPr>
        <w:t xml:space="preserve"> чтения в Российской Федерации, </w:t>
      </w:r>
      <w:r>
        <w:rPr>
          <w:rFonts w:ascii="Times New Roman" w:hAnsi="Times New Roman" w:cs="Times New Roman" w:eastAsiaTheme="minorHAnsi"/>
          <w:sz w:val="28"/>
          <w:szCs w:val="28"/>
        </w:rPr>
        <w:t xml:space="preserve">утвержден</w:t>
      </w:r>
      <w:r>
        <w:rPr>
          <w:rFonts w:ascii="Times New Roman" w:hAnsi="Times New Roman" w:cs="Times New Roman" w:eastAsiaTheme="minorHAnsi"/>
          <w:sz w:val="28"/>
          <w:szCs w:val="28"/>
        </w:rPr>
        <w:t xml:space="preserve">ной</w:t>
      </w:r>
      <w:r>
        <w:rPr>
          <w:rFonts w:ascii="Times New Roman" w:hAnsi="Times New Roman" w:cs="Times New Roman" w:eastAsiaTheme="minorHAnsi"/>
          <w:sz w:val="28"/>
          <w:szCs w:val="28"/>
        </w:rPr>
        <w:t xml:space="preserve"> распоряжением Правите</w:t>
      </w:r>
      <w:r>
        <w:rPr>
          <w:rFonts w:ascii="Times New Roman" w:hAnsi="Times New Roman" w:cs="Times New Roman" w:eastAsiaTheme="minorHAnsi"/>
          <w:sz w:val="28"/>
          <w:szCs w:val="28"/>
        </w:rPr>
        <w:t xml:space="preserve">льства Российской Федерации от 3 июня </w:t>
      </w:r>
      <w:r>
        <w:rPr>
          <w:rFonts w:ascii="Times New Roman" w:hAnsi="Times New Roman" w:cs="Times New Roman" w:eastAsiaTheme="minorHAnsi"/>
          <w:sz w:val="28"/>
          <w:szCs w:val="28"/>
        </w:rPr>
        <w:t xml:space="preserve">2017</w:t>
      </w:r>
      <w:r>
        <w:rPr>
          <w:rFonts w:ascii="Times New Roman" w:hAnsi="Times New Roman" w:cs="Times New Roman" w:eastAsiaTheme="minorHAnsi"/>
          <w:sz w:val="28"/>
          <w:szCs w:val="28"/>
        </w:rPr>
        <w:t xml:space="preserve"> г.</w:t>
      </w:r>
      <w:r>
        <w:rPr>
          <w:rFonts w:ascii="Times New Roman" w:hAnsi="Times New Roman" w:cs="Times New Roman" w:eastAsiaTheme="minorHAnsi"/>
          <w:sz w:val="28"/>
          <w:szCs w:val="28"/>
        </w:rPr>
        <w:t xml:space="preserve"> № 1155-р). В рамках реализации Плана </w:t>
      </w:r>
      <w:r>
        <w:rPr>
          <w:rFonts w:ascii="Times New Roman" w:hAnsi="Times New Roman" w:cs="Times New Roman" w:eastAsiaTheme="minorHAnsi"/>
          <w:sz w:val="28"/>
          <w:szCs w:val="28"/>
        </w:rPr>
        <w:t xml:space="preserve">РГДБ</w:t>
      </w:r>
      <w:r>
        <w:rPr>
          <w:rFonts w:ascii="Times New Roman" w:hAnsi="Times New Roman" w:cs="Times New Roman" w:eastAsiaTheme="minorHAnsi"/>
          <w:sz w:val="28"/>
          <w:szCs w:val="28"/>
        </w:rPr>
        <w:t xml:space="preserve"> был проведен ряд мероприятий по основным направлениям Концепции: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научно-методическое обеспечение поддержки детского и юношеского чтения и научно-методические мероприятия для специалистов библиотек Российской Федерации, обслуживающих детей;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 поддержка детской и юношеской литературы, книгоиздания, книгораспространения, детской и </w:t>
      </w:r>
      <w:r>
        <w:rPr>
          <w:rFonts w:ascii="Times New Roman" w:hAnsi="Times New Roman" w:cs="Times New Roman" w:eastAsiaTheme="minorHAnsi"/>
          <w:sz w:val="28"/>
          <w:szCs w:val="28"/>
        </w:rPr>
        <w:t xml:space="preserve">юношеской периодической печати</w:t>
      </w:r>
      <w:r>
        <w:rPr>
          <w:rFonts w:ascii="Times New Roman" w:hAnsi="Times New Roman" w:cs="Times New Roman" w:eastAsiaTheme="minorHAnsi"/>
          <w:sz w:val="28"/>
          <w:szCs w:val="28"/>
        </w:rPr>
        <w:t xml:space="preserve"> и системы ее распространения в Российской Федерации.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течение 2020 года библиотеки проводили реализацию комплекса просветительских, творческих и образовательных проектов для детей и подростков.</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РГДБ реализованы масштабные мероприятия, направленные на развитие детского чтения, в том числе: секция «Детская и учебная литература» в рамках Книжного фестиваля «Красная площадь», Всероссийская акция «Библионочь – 2020», Всероссийский проект «Международный день книгодарения» (совместно с Ассоциацией деятелей культуры, искусства и просвещения по приобщению детей к чтению «Растим читателя»), в рамках которого собрано и отправлено в регионы более 10 000 книг, выставка к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120-летнему юбилею со дня рождения писателя и иллюстратора Ондржея Секоры, выставка иллюстраций книжного графика, живописца и скульптора Лидии Шульгиной, онлайн выставка «Карты сражений Великой Отечественной войны, выставка детского творчества «Сказки народов России» совместно с Региональным благотворительным общественным фондом содействия развитию творчества детей-инвалидов «Взгляд Ребенка», просветительский проект «День русского языка в РГДБ» (включающий серию диктантов на материале классических и современных произведений для детей).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w:t>
      </w:r>
      <w:r>
        <w:rPr>
          <w:rFonts w:ascii="Times New Roman" w:hAnsi="Times New Roman" w:cs="Times New Roman" w:eastAsiaTheme="minorHAnsi"/>
          <w:sz w:val="28"/>
          <w:szCs w:val="28"/>
        </w:rPr>
        <w:t xml:space="preserve">РГДБ продолжила реализацию широкомасштабных проектов, направленных на информатизацию системы библиотечного обслуживания детей, а также популяризацию детского чтения с использованием цифровых технологий.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программы «РГДБ</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online</w:t>
      </w:r>
      <w:r>
        <w:rPr>
          <w:rFonts w:ascii="Times New Roman" w:hAnsi="Times New Roman" w:cs="Times New Roman" w:eastAsiaTheme="minorHAnsi"/>
          <w:sz w:val="28"/>
          <w:szCs w:val="28"/>
        </w:rPr>
        <w:t xml:space="preserve">» ежедневно проводятся тематические мероприятия в формате </w:t>
      </w:r>
      <w:r>
        <w:rPr>
          <w:rFonts w:ascii="Times New Roman" w:hAnsi="Times New Roman" w:cs="Times New Roman" w:eastAsiaTheme="minorHAnsi"/>
          <w:sz w:val="28"/>
          <w:szCs w:val="28"/>
        </w:rPr>
        <w:t xml:space="preserve">видео</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конференций</w:t>
      </w:r>
      <w:r>
        <w:rPr>
          <w:rFonts w:ascii="Times New Roman" w:hAnsi="Times New Roman" w:cs="Times New Roman" w:eastAsiaTheme="minorHAnsi"/>
          <w:sz w:val="28"/>
          <w:szCs w:val="28"/>
        </w:rPr>
        <w:t xml:space="preserve">, прямых трансляций и эфиров, работают сервисы онлайн консультаций психологов, библиографов, методистов, специальный раздел с материалами по психологии «Сидим дома», где выкладываются игры и полезные материалы, раздел с лекциями для родителей «Как вырастить читателя?», проводятся </w:t>
      </w:r>
      <w:r>
        <w:rPr>
          <w:rFonts w:ascii="Times New Roman" w:hAnsi="Times New Roman" w:cs="Times New Roman" w:eastAsiaTheme="minorHAnsi"/>
          <w:sz w:val="28"/>
          <w:szCs w:val="28"/>
        </w:rPr>
        <w:t xml:space="preserve">видеолекции</w:t>
      </w:r>
      <w:r>
        <w:rPr>
          <w:rFonts w:ascii="Times New Roman" w:hAnsi="Times New Roman" w:cs="Times New Roman" w:eastAsiaTheme="minorHAnsi"/>
          <w:sz w:val="28"/>
          <w:szCs w:val="28"/>
        </w:rPr>
        <w:t xml:space="preserve"> и </w:t>
      </w:r>
      <w:r>
        <w:rPr>
          <w:rFonts w:ascii="Times New Roman" w:hAnsi="Times New Roman" w:cs="Times New Roman" w:eastAsiaTheme="minorHAnsi"/>
          <w:sz w:val="28"/>
          <w:szCs w:val="28"/>
        </w:rPr>
        <w:t xml:space="preserve">вебинары</w:t>
      </w:r>
      <w:r>
        <w:rPr>
          <w:rFonts w:ascii="Times New Roman" w:hAnsi="Times New Roman" w:cs="Times New Roman" w:eastAsiaTheme="minorHAnsi"/>
          <w:sz w:val="28"/>
          <w:szCs w:val="28"/>
        </w:rPr>
        <w:t xml:space="preserve"> с участием психологов и библиографов.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Продолжена</w:t>
      </w:r>
      <w:r>
        <w:rPr>
          <w:rFonts w:ascii="Times New Roman" w:hAnsi="Times New Roman" w:cs="Times New Roman" w:eastAsiaTheme="minorHAnsi"/>
          <w:sz w:val="28"/>
          <w:szCs w:val="28"/>
        </w:rPr>
        <w:t xml:space="preserve"> реализация Всероссийского проекта «</w:t>
      </w:r>
      <w:r>
        <w:rPr>
          <w:rFonts w:ascii="Times New Roman" w:hAnsi="Times New Roman" w:cs="Times New Roman" w:eastAsiaTheme="minorHAnsi"/>
          <w:sz w:val="28"/>
          <w:szCs w:val="28"/>
        </w:rPr>
        <w:t xml:space="preserve">Вебландия</w:t>
      </w:r>
      <w:r>
        <w:rPr>
          <w:rFonts w:ascii="Times New Roman" w:hAnsi="Times New Roman" w:cs="Times New Roman" w:eastAsiaTheme="minorHAnsi"/>
          <w:sz w:val="28"/>
          <w:szCs w:val="28"/>
        </w:rPr>
        <w:t xml:space="preserve">», направленного на оказание помощи детям и родителям в навигации в Интернет-пространстве. Каталог сайта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Вебландия</w:t>
      </w:r>
      <w:r>
        <w:rPr>
          <w:rFonts w:ascii="Times New Roman" w:hAnsi="Times New Roman" w:cs="Times New Roman" w:eastAsiaTheme="minorHAnsi"/>
          <w:sz w:val="28"/>
          <w:szCs w:val="28"/>
        </w:rPr>
        <w:t xml:space="preserve">» включает 14 рубрик,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75 подрубрик из 1</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770 тыс. сайтов для детей и подростков. В проекте участвуют 41 библиотека из 6 федеральных округов страны. В рамках проекта регулярно проводились просветительские мероприятия по вопросам безопасного использования сети Интернет и продвижения позитивного контента для детей и подростков, одно из которых – «Неделя безопасного Рунета среди детских библиотек страны».</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феврале 2020 года РГДБ совместно с </w:t>
      </w:r>
      <w:r>
        <w:rPr>
          <w:rFonts w:ascii="Times New Roman" w:hAnsi="Times New Roman" w:cs="Times New Roman" w:eastAsiaTheme="minorHAnsi"/>
          <w:bCs/>
          <w:sz w:val="28"/>
          <w:szCs w:val="28"/>
        </w:rPr>
        <w:t xml:space="preserve">Центром безопасного Интернета «Не Допусти»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рамках </w:t>
      </w:r>
      <w:r>
        <w:rPr>
          <w:rFonts w:ascii="Times New Roman" w:hAnsi="Times New Roman" w:cs="Times New Roman" w:eastAsiaTheme="minorHAnsi"/>
          <w:bCs/>
          <w:sz w:val="28"/>
          <w:szCs w:val="28"/>
        </w:rPr>
        <w:t xml:space="preserve">Недели безопасного Рунета</w:t>
      </w:r>
      <w:r>
        <w:rPr>
          <w:rFonts w:ascii="Times New Roman" w:hAnsi="Times New Roman" w:cs="Times New Roman" w:eastAsiaTheme="minorHAnsi"/>
          <w:sz w:val="28"/>
          <w:szCs w:val="28"/>
        </w:rPr>
        <w:t xml:space="preserve"> проведена Всероссийская видеоконференция</w:t>
      </w:r>
      <w:r>
        <w:rPr>
          <w:rFonts w:ascii="Times New Roman" w:hAnsi="Times New Roman" w:cs="Times New Roman" w:eastAsiaTheme="minorHAnsi"/>
          <w:bCs/>
          <w:sz w:val="28"/>
          <w:szCs w:val="28"/>
        </w:rPr>
        <w:t xml:space="preserve"> «Вместе за лучший Интернет: библиотеки, обслуживающие детей и их партнеры», в которой </w:t>
      </w:r>
      <w:r>
        <w:rPr>
          <w:rFonts w:ascii="Times New Roman" w:hAnsi="Times New Roman" w:cs="Times New Roman" w:eastAsiaTheme="minorHAnsi"/>
          <w:sz w:val="28"/>
          <w:szCs w:val="28"/>
        </w:rPr>
        <w:t xml:space="preserve">приняли участие более</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1 800 специалистов со всей страны</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Также успешно</w:t>
      </w:r>
      <w:r>
        <w:rPr>
          <w:rFonts w:ascii="Times New Roman" w:hAnsi="Times New Roman" w:cs="Times New Roman" w:eastAsiaTheme="minorHAnsi"/>
          <w:sz w:val="28"/>
          <w:szCs w:val="28"/>
        </w:rPr>
        <w:t xml:space="preserve"> развивает</w:t>
      </w:r>
      <w:r>
        <w:rPr>
          <w:rFonts w:ascii="Times New Roman" w:hAnsi="Times New Roman" w:cs="Times New Roman" w:eastAsiaTheme="minorHAnsi"/>
          <w:sz w:val="28"/>
          <w:szCs w:val="28"/>
        </w:rPr>
        <w:t xml:space="preserve">ся</w:t>
      </w:r>
      <w:r>
        <w:rPr>
          <w:rFonts w:ascii="Times New Roman" w:hAnsi="Times New Roman" w:cs="Times New Roman" w:eastAsiaTheme="minorHAnsi"/>
          <w:sz w:val="28"/>
          <w:szCs w:val="28"/>
        </w:rPr>
        <w:t xml:space="preserve"> проект «Национальная электронная дет</w:t>
      </w:r>
      <w:r>
        <w:rPr>
          <w:rFonts w:ascii="Times New Roman" w:hAnsi="Times New Roman" w:cs="Times New Roman" w:eastAsiaTheme="minorHAnsi"/>
          <w:sz w:val="28"/>
          <w:szCs w:val="28"/>
        </w:rPr>
        <w:t xml:space="preserve">ская библиотека» (далее – НЭДБ), достижениями которой</w:t>
      </w:r>
      <w:r>
        <w:rPr>
          <w:rFonts w:ascii="Times New Roman" w:hAnsi="Times New Roman" w:cs="Times New Roman" w:eastAsiaTheme="minorHAnsi"/>
          <w:sz w:val="28"/>
          <w:szCs w:val="28"/>
        </w:rPr>
        <w:t xml:space="preserve"> за 2020 год являются 1 056 виртуальных читальных залов, 21</w:t>
      </w:r>
      <w:r>
        <w:rPr>
          <w:rFonts w:ascii="Times New Roman" w:hAnsi="Times New Roman" w:cs="Times New Roman" w:eastAsiaTheme="minorHAnsi"/>
          <w:sz w:val="28"/>
          <w:szCs w:val="28"/>
          <w:lang w:val="en-US"/>
        </w:rPr>
        <w:t xml:space="preserve"> </w:t>
      </w:r>
      <w:r>
        <w:rPr>
          <w:rFonts w:ascii="Times New Roman" w:hAnsi="Times New Roman" w:cs="Times New Roman" w:eastAsiaTheme="minorHAnsi"/>
          <w:sz w:val="28"/>
          <w:szCs w:val="28"/>
        </w:rPr>
        <w:t xml:space="preserve">400 оцифрованных документов и более 45 000 зарегистрированных пользователей, 1 300 000 эффективных книговыдач, актуализирован</w:t>
      </w:r>
      <w:r>
        <w:rPr>
          <w:rFonts w:ascii="Times New Roman" w:hAnsi="Times New Roman" w:cs="Times New Roman" w:eastAsiaTheme="minorHAnsi"/>
          <w:sz w:val="28"/>
          <w:szCs w:val="28"/>
        </w:rPr>
        <w:t xml:space="preserve">ный</w:t>
      </w:r>
      <w:r>
        <w:rPr>
          <w:rFonts w:ascii="Times New Roman" w:hAnsi="Times New Roman" w:cs="Times New Roman" w:eastAsiaTheme="minorHAnsi"/>
          <w:sz w:val="28"/>
          <w:szCs w:val="28"/>
        </w:rPr>
        <w:t xml:space="preserve"> перечень изданий, которые РГДБ оцифровала для размещения в </w:t>
      </w:r>
      <w:r>
        <w:rPr>
          <w:rFonts w:ascii="Times New Roman" w:hAnsi="Times New Roman" w:cs="Times New Roman" w:eastAsiaTheme="minorHAnsi"/>
          <w:sz w:val="28"/>
          <w:szCs w:val="28"/>
        </w:rPr>
        <w:t xml:space="preserve">НЭДБ</w:t>
      </w:r>
      <w:r>
        <w:rPr>
          <w:rFonts w:ascii="Times New Roman" w:hAnsi="Times New Roman" w:cs="Times New Roman" w:eastAsiaTheme="minorHAnsi"/>
          <w:sz w:val="28"/>
          <w:szCs w:val="28"/>
        </w:rPr>
        <w:t xml:space="preserve">. Особой популярностью у читателей пользуется коллекция диафильмов</w:t>
      </w:r>
      <w:r>
        <w:rPr>
          <w:rFonts w:ascii="Times New Roman" w:hAnsi="Times New Roman" w:cs="Times New Roman" w:eastAsiaTheme="minorHAnsi"/>
          <w:sz w:val="28"/>
          <w:szCs w:val="28"/>
        </w:rPr>
        <w:t xml:space="preserve">, насчитывающая</w:t>
      </w:r>
      <w:r>
        <w:rPr>
          <w:rFonts w:ascii="Times New Roman" w:hAnsi="Times New Roman" w:cs="Times New Roman" w:eastAsiaTheme="minorHAnsi"/>
          <w:sz w:val="28"/>
          <w:szCs w:val="28"/>
        </w:rPr>
        <w:t xml:space="preserve"> более 4 180 наименований.</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bCs/>
          <w:sz w:val="28"/>
          <w:szCs w:val="28"/>
          <w:shd w:val="clear" w:fill="FFFFFF" w:color="auto"/>
        </w:rPr>
        <w:t xml:space="preserve">В 2020 году на базе РГДБ успешно реализ</w:t>
      </w:r>
      <w:r>
        <w:rPr>
          <w:rFonts w:ascii="Times New Roman" w:hAnsi="Times New Roman" w:cs="Times New Roman" w:eastAsiaTheme="minorHAnsi"/>
          <w:bCs/>
          <w:sz w:val="28"/>
          <w:szCs w:val="28"/>
          <w:shd w:val="clear" w:fill="FFFFFF" w:color="auto"/>
        </w:rPr>
        <w:t xml:space="preserve">ован</w:t>
      </w:r>
      <w:r>
        <w:rPr>
          <w:rFonts w:ascii="Times New Roman" w:hAnsi="Times New Roman" w:cs="Times New Roman" w:eastAsiaTheme="minorHAnsi"/>
          <w:bCs/>
          <w:sz w:val="28"/>
          <w:szCs w:val="28"/>
          <w:shd w:val="clear" w:fill="FFFFFF" w:color="auto"/>
        </w:rPr>
        <w:t xml:space="preserve"> просветительский проект «</w:t>
      </w:r>
      <w:r>
        <w:rPr>
          <w:rFonts w:ascii="Times New Roman" w:hAnsi="Times New Roman" w:cs="Times New Roman" w:eastAsiaTheme="minorHAnsi"/>
          <w:bCs/>
          <w:sz w:val="28"/>
          <w:szCs w:val="28"/>
          <w:shd w:val="clear" w:fill="FFFFFF" w:color="auto"/>
        </w:rPr>
        <w:t xml:space="preserve">ПроДетЛит</w:t>
      </w:r>
      <w:r>
        <w:rPr>
          <w:rFonts w:ascii="Times New Roman" w:hAnsi="Times New Roman" w:cs="Times New Roman" w:eastAsiaTheme="minorHAnsi"/>
          <w:bCs/>
          <w:sz w:val="28"/>
          <w:szCs w:val="28"/>
          <w:shd w:val="clear" w:fill="FFFFFF" w:color="auto"/>
        </w:rPr>
        <w:t xml:space="preserve">»</w:t>
      </w:r>
      <w:r>
        <w:rPr>
          <w:rFonts w:ascii="Times New Roman" w:hAnsi="Times New Roman" w:cs="Times New Roman" w:eastAsiaTheme="minorHAnsi"/>
          <w:sz w:val="28"/>
          <w:szCs w:val="28"/>
          <w:shd w:val="clear" w:fill="FFFFFF" w:color="auto"/>
        </w:rPr>
        <w:t xml:space="preserve"> – постоянно пополняющаяся электронная база данных об авторах детской литературы и связанных с ней институциях (издательствах, журналах, литературных премиях, конкурсах). </w:t>
      </w:r>
      <w:r>
        <w:rPr>
          <w:rFonts w:ascii="Times New Roman" w:hAnsi="Times New Roman" w:cs="Times New Roman" w:eastAsiaTheme="minorHAnsi"/>
          <w:sz w:val="28"/>
          <w:szCs w:val="28"/>
        </w:rPr>
        <w:t xml:space="preserve">За 2020 год на сайте было опубликовано 330 новых библиографических статей о писателях, переводчиках, иллюстраторах, издательствах и литературных премиях.</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Одной из инициатив РГДБ при поддержке Минкультуры России стал Всероссийский проект «Символы России», организованный в 2020 году в партнерстве с Российским историческим обществом и Государственной публичной исторической библиотекой. Проект состоял из двух частей: Всероссийский конкурс «Символы России» и Всероссийская олимпиада «Символы России. Великая Отечественная война: подвиги фронта и тыла». География участников конкурса охватила 82 региона Российской Федерации, и 77 000 детей в возрасте от 8 до 14 лет.</w:t>
      </w:r>
    </w:p>
    <w:p>
      <w:pPr>
        <w:ind w:firstLine="709"/>
        <w:jc w:val="both"/>
        <w:spacing w:lineRule="auto" w:line="312" w:after="0"/>
        <w:rPr>
          <w:rFonts w:ascii="Times New Roman" w:hAnsi="Times New Roman" w:cs="Times New Roman"/>
          <w:bCs/>
          <w:sz w:val="28"/>
          <w:szCs w:val="28"/>
        </w:rPr>
      </w:pPr>
      <w:r>
        <w:rPr>
          <w:rFonts w:ascii="Times New Roman" w:hAnsi="Times New Roman" w:cs="Times New Roman" w:eastAsiaTheme="minorHAnsi"/>
          <w:sz w:val="28"/>
          <w:szCs w:val="28"/>
        </w:rPr>
        <w:t xml:space="preserve">Значимым событием 2020 года стал п</w:t>
      </w:r>
      <w:r>
        <w:rPr>
          <w:rFonts w:ascii="Times New Roman" w:hAnsi="Times New Roman" w:cs="Times New Roman" w:eastAsiaTheme="minorHAnsi"/>
          <w:bCs/>
          <w:sz w:val="28"/>
          <w:szCs w:val="28"/>
        </w:rPr>
        <w:t xml:space="preserve">ервый Всероссийский онлайн-фестиваль семейного чтения «#</w:t>
      </w:r>
      <w:r>
        <w:rPr>
          <w:rFonts w:ascii="Times New Roman" w:hAnsi="Times New Roman" w:cs="Times New Roman" w:eastAsiaTheme="minorHAnsi"/>
          <w:bCs/>
          <w:sz w:val="28"/>
          <w:szCs w:val="28"/>
        </w:rPr>
        <w:t xml:space="preserve">ЧитайФест</w:t>
      </w:r>
      <w:r>
        <w:rPr>
          <w:rFonts w:ascii="Times New Roman" w:hAnsi="Times New Roman" w:cs="Times New Roman" w:eastAsiaTheme="minorHAnsi"/>
          <w:bCs/>
          <w:sz w:val="28"/>
          <w:szCs w:val="28"/>
        </w:rPr>
        <w:t xml:space="preserve">», прошедший в РГДБ с 30 октября по 1 ноября 2020 года. На площадке РГДБ состоялись встречи с писателями и художниками-иллюстраторами, презентации новинок детской литературы, интерактивные чтения, тематические </w:t>
      </w:r>
      <w:r>
        <w:rPr>
          <w:rFonts w:ascii="Times New Roman" w:hAnsi="Times New Roman" w:cs="Times New Roman" w:eastAsiaTheme="minorHAnsi"/>
          <w:bCs/>
          <w:sz w:val="28"/>
          <w:szCs w:val="28"/>
        </w:rPr>
        <w:t xml:space="preserve">квесты</w:t>
      </w:r>
      <w:r>
        <w:rPr>
          <w:rFonts w:ascii="Times New Roman" w:hAnsi="Times New Roman" w:cs="Times New Roman" w:eastAsiaTheme="minorHAnsi"/>
          <w:bCs/>
          <w:sz w:val="28"/>
          <w:szCs w:val="28"/>
        </w:rPr>
        <w:t xml:space="preserve">, мастер-классы, просветительские лекции, круглые столы и дискуссии, театрализованные чтения, показы кино и мультфильмов и многое другое</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Программа «#</w:t>
      </w:r>
      <w:r>
        <w:rPr>
          <w:rFonts w:ascii="Times New Roman" w:hAnsi="Times New Roman" w:cs="Times New Roman" w:eastAsiaTheme="minorHAnsi"/>
          <w:bCs/>
          <w:sz w:val="28"/>
          <w:szCs w:val="28"/>
        </w:rPr>
        <w:t xml:space="preserve">ЧитайФеста</w:t>
      </w:r>
      <w:r>
        <w:rPr>
          <w:rFonts w:ascii="Times New Roman" w:hAnsi="Times New Roman" w:cs="Times New Roman" w:eastAsiaTheme="minorHAnsi"/>
          <w:bCs/>
          <w:sz w:val="28"/>
          <w:szCs w:val="28"/>
        </w:rPr>
        <w:t xml:space="preserve">» состояла из тематических блоков: программы для всей семьи, для подростков, для специалистов и родителей, а также включила специальную программу, посвященную научно-популярной литературе.</w:t>
      </w:r>
    </w:p>
    <w:p>
      <w:pPr>
        <w:ind w:firstLine="709"/>
        <w:jc w:val="both"/>
        <w:spacing w:lineRule="auto" w:line="312" w:after="0"/>
        <w:rPr>
          <w:rFonts w:ascii="Times New Roman" w:hAnsi="Times New Roman" w:cs="Times New Roman"/>
          <w:bCs/>
          <w:sz w:val="28"/>
          <w:szCs w:val="28"/>
        </w:rPr>
      </w:pPr>
      <w:r>
        <w:rPr>
          <w:rFonts w:ascii="Times New Roman" w:hAnsi="Times New Roman" w:cs="Times New Roman" w:eastAsiaTheme="minorHAnsi"/>
          <w:bCs/>
          <w:sz w:val="28"/>
          <w:szCs w:val="28"/>
        </w:rPr>
        <w:t xml:space="preserve">На протяжении трех дней на сайте «#</w:t>
      </w:r>
      <w:r>
        <w:rPr>
          <w:rFonts w:ascii="Times New Roman" w:hAnsi="Times New Roman" w:cs="Times New Roman" w:eastAsiaTheme="minorHAnsi"/>
          <w:bCs/>
          <w:sz w:val="28"/>
          <w:szCs w:val="28"/>
        </w:rPr>
        <w:t xml:space="preserve">ЧитайФеста</w:t>
      </w:r>
      <w:r>
        <w:rPr>
          <w:rFonts w:ascii="Times New Roman" w:hAnsi="Times New Roman" w:cs="Times New Roman" w:eastAsiaTheme="minorHAnsi"/>
          <w:bCs/>
          <w:sz w:val="28"/>
          <w:szCs w:val="28"/>
        </w:rPr>
        <w:t xml:space="preserve">» прошел Всероссийский марафон семейного чтения, в котором приняли участие библиотеки со всей России. В рамках марафона регионы представили лучшие программы по детскому чтению.</w:t>
      </w:r>
      <w:r>
        <w:rPr>
          <w:rFonts w:ascii="Times New Roman" w:hAnsi="Times New Roman" w:cs="Times New Roman" w:eastAsiaTheme="minorHAnsi"/>
          <w:sz w:val="28"/>
          <w:szCs w:val="28"/>
        </w:rPr>
        <w:t xml:space="preserve"> </w:t>
      </w:r>
      <w:r>
        <w:rPr>
          <w:rFonts w:ascii="Times New Roman" w:hAnsi="Times New Roman" w:cs="Times New Roman" w:eastAsiaTheme="minorHAnsi"/>
          <w:bCs/>
          <w:sz w:val="28"/>
          <w:szCs w:val="28"/>
        </w:rPr>
        <w:t xml:space="preserve">Программа фестиваля, состоявшая из более 130 мероприятий, собрала свыше 3 </w:t>
      </w:r>
      <w:r>
        <w:rPr>
          <w:rFonts w:ascii="Times New Roman" w:hAnsi="Times New Roman" w:cs="Times New Roman" w:eastAsiaTheme="minorHAnsi"/>
          <w:bCs/>
          <w:sz w:val="28"/>
          <w:szCs w:val="28"/>
        </w:rPr>
        <w:t xml:space="preserve">млн</w:t>
      </w:r>
      <w:r>
        <w:rPr>
          <w:rFonts w:ascii="Times New Roman" w:hAnsi="Times New Roman" w:cs="Times New Roman" w:eastAsiaTheme="minorHAnsi"/>
          <w:bCs/>
          <w:sz w:val="28"/>
          <w:szCs w:val="28"/>
        </w:rPr>
        <w:t xml:space="preserve"> </w:t>
      </w:r>
      <w:r>
        <w:rPr>
          <w:rFonts w:ascii="Times New Roman" w:hAnsi="Times New Roman" w:cs="Times New Roman" w:eastAsiaTheme="minorHAnsi"/>
          <w:bCs/>
          <w:sz w:val="28"/>
          <w:szCs w:val="28"/>
        </w:rPr>
        <w:t xml:space="preserve">просмотров на различных виртуальных ресурсах.</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Учебный центр РГДБ в 2020 году осуществлял обучение специалистов библиотек, обслуживающих детей с применением дистанционных технологий и элементов электронного обучения. Всего обучение в 2020 году прошли 575 специалистов с получением удостоверения о повышении квалификации. Из них 400 специалистов прошли обучение при поддержке Минкультуры России по четырем программам повышения квалификации: «Детский библиотекарь: новые компетенции в современных реалиях», «Чтение современных детей и подростков: психология, педагогика, формы и методы продвижения», «Современная детская литература», «Детская библиотека в цифровой среде и </w:t>
      </w:r>
      <w:r>
        <w:rPr>
          <w:rFonts w:ascii="Times New Roman" w:hAnsi="Times New Roman" w:cs="Times New Roman" w:eastAsiaTheme="minorHAnsi"/>
          <w:sz w:val="28"/>
          <w:szCs w:val="28"/>
        </w:rPr>
        <w:t xml:space="preserve">медиапространстве</w:t>
      </w:r>
      <w:r>
        <w:rPr>
          <w:rFonts w:ascii="Times New Roman" w:hAnsi="Times New Roman" w:cs="Times New Roman" w:eastAsiaTheme="minorHAnsi"/>
          <w:sz w:val="28"/>
          <w:szCs w:val="28"/>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Активное участие в работе, направленной на культурное развитие молодого поколения, принимают музеи. Федеральными, региональными и муниципальными музеями на постоянной основе проводятся тематические экскурсии для организованных групп детей дошкольного и школьного возраста, в том числе для детей-инвалидов, просветительские программы, ориентированные на школьников разных возрастных групп и разработанные в соответствии со школьной программой, фестивали, конференции, лекции, семинары и открытые уроки для детей, выставки детских творческих работ, специальные образовательные адаптационные и инклюзивные программы для организованных групп детей-инвалидов (слепые и слабослышащие, с нарушениями слуха), специальные интерактивные программы для организованных групп детей разного возраста, включающие </w:t>
      </w:r>
      <w:r>
        <w:rPr>
          <w:rFonts w:ascii="Times New Roman" w:hAnsi="Times New Roman" w:cs="Times New Roman" w:eastAsiaTheme="minorHAnsi"/>
          <w:sz w:val="28"/>
          <w:szCs w:val="28"/>
        </w:rPr>
        <w:t xml:space="preserve">квесты</w:t>
      </w:r>
      <w:r>
        <w:rPr>
          <w:rFonts w:ascii="Times New Roman" w:hAnsi="Times New Roman" w:cs="Times New Roman" w:eastAsiaTheme="minorHAnsi"/>
          <w:sz w:val="28"/>
          <w:szCs w:val="28"/>
        </w:rPr>
        <w:t xml:space="preserve"> и викторины.</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основным направлением развития для музеев стало виртуальное пространство.</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течение периода действия карантинных мер крупнейшие федеральные музеи активно размещали на официальных сайтах, страницах в социальных сетях, а также на портале культурного наследия России «Культура.РФ» полезный онлайн-контент – интерактивные экскурсии, мастер-классы, онлайн-концерты, разрабатывали новые форматы взаимодействия с детской аудиторией.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Программа Государственного Эрмитажа «Эрмитаж-онлайн»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дала возможность виртуально посетить практически любую экспозицию музея. На </w:t>
      </w:r>
      <w:r>
        <w:rPr>
          <w:rFonts w:ascii="Times New Roman" w:hAnsi="Times New Roman" w:cs="Times New Roman" w:eastAsiaTheme="minorHAnsi"/>
          <w:sz w:val="28"/>
          <w:szCs w:val="28"/>
        </w:rPr>
        <w:t xml:space="preserve">You</w:t>
      </w:r>
      <w:r>
        <w:rPr>
          <w:rFonts w:ascii="Times New Roman" w:hAnsi="Times New Roman" w:cs="Times New Roman" w:eastAsiaTheme="minorHAnsi"/>
          <w:sz w:val="28"/>
          <w:szCs w:val="28"/>
          <w:lang w:val="en-US"/>
        </w:rPr>
        <w:t xml:space="preserve">T</w:t>
      </w:r>
      <w:r>
        <w:rPr>
          <w:rFonts w:ascii="Times New Roman" w:hAnsi="Times New Roman" w:cs="Times New Roman" w:eastAsiaTheme="minorHAnsi"/>
          <w:sz w:val="28"/>
          <w:szCs w:val="28"/>
        </w:rPr>
        <w:t xml:space="preserve">ube</w:t>
      </w:r>
      <w:r>
        <w:rPr>
          <w:rFonts w:ascii="Times New Roman" w:hAnsi="Times New Roman" w:cs="Times New Roman" w:eastAsiaTheme="minorHAnsi"/>
          <w:sz w:val="28"/>
          <w:szCs w:val="28"/>
        </w:rPr>
        <w:t xml:space="preserve">-канале Государственной Третьяковской галереи регулярно размещались новые выпуски программы «Мой музей», запущена серия просветительских видео «История одного шедевра», в которых в интересной и доступной форме рассказывается об истории создания известных шедевров из собрания музея.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Сотрудники лектория Государственного музея искусства народов Востока в социальной сети «</w:t>
      </w:r>
      <w:r>
        <w:rPr>
          <w:rFonts w:ascii="Times New Roman" w:hAnsi="Times New Roman" w:cs="Times New Roman" w:eastAsiaTheme="minorHAnsi"/>
          <w:sz w:val="28"/>
          <w:szCs w:val="28"/>
        </w:rPr>
        <w:t xml:space="preserve">ВКонтакте</w:t>
      </w:r>
      <w:r>
        <w:rPr>
          <w:rFonts w:ascii="Times New Roman" w:hAnsi="Times New Roman" w:cs="Times New Roman" w:eastAsiaTheme="minorHAnsi"/>
          <w:sz w:val="28"/>
          <w:szCs w:val="28"/>
        </w:rPr>
        <w:t xml:space="preserve">» читали детям сказки стран Азии. Государственный музей изобразительных искусств им. А.С. Пушкина разработал виртуальные экскурсии по музею в прямом эфире на платформе </w:t>
      </w:r>
      <w:r>
        <w:rPr>
          <w:rFonts w:ascii="Times New Roman" w:hAnsi="Times New Roman" w:cs="Times New Roman" w:eastAsiaTheme="minorHAnsi"/>
          <w:sz w:val="28"/>
          <w:szCs w:val="28"/>
        </w:rPr>
        <w:t xml:space="preserve">Zoom</w:t>
      </w:r>
      <w:r>
        <w:rPr>
          <w:rFonts w:ascii="Times New Roman" w:hAnsi="Times New Roman" w:cs="Times New Roman" w:eastAsiaTheme="minorHAnsi"/>
          <w:sz w:val="28"/>
          <w:szCs w:val="28"/>
        </w:rPr>
        <w:t xml:space="preserve"> в формате живого общения с экскурсоводом для школьников различных возрастных групп (6-13 лет). Российский национальный Музей Музыки подготовил большую онлайн-программу, в которую вошли лекции, экскурсии, беседы, а также проект «Музейные музыкальные встречи онлайн».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С 1 по 13 декабря 2020 года прошла Третья Всероссийская инклюзивная акция «Музей для всех!», посетителями которой могли стать в том числе и дети. В акции приняло участие более 200 музеев. Акция прошла не только в </w:t>
      </w:r>
      <w:r>
        <w:rPr>
          <w:rFonts w:ascii="Times New Roman" w:hAnsi="Times New Roman" w:cs="Times New Roman" w:eastAsiaTheme="minorHAnsi"/>
          <w:sz w:val="28"/>
          <w:szCs w:val="28"/>
        </w:rPr>
        <w:t xml:space="preserve">привычном офлайн, но и в онлайн-</w:t>
      </w:r>
      <w:r>
        <w:rPr>
          <w:rFonts w:ascii="Times New Roman" w:hAnsi="Times New Roman" w:cs="Times New Roman" w:eastAsiaTheme="minorHAnsi"/>
          <w:sz w:val="28"/>
          <w:szCs w:val="28"/>
        </w:rPr>
        <w:t xml:space="preserve">формате: многие музеи организовали конкурсы, экскурсии, мастер-классы и лекции.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Минкультуры России и Федеральный фонд социальной и экономической поддержки отечественной кинематографии ежегодно осуществляет финансовую поддержку производства игровых и анимационных фильмов для детей. По итогам 2020 года при поддержке Минкультуры России было выпущено 2 полнометражных анимационных фильма, </w:t>
      </w:r>
      <w:r>
        <w:rPr>
          <w:rStyle w:val="fontstyle01"/>
          <w:rFonts w:ascii="Times New Roman" w:hAnsi="Times New Roman" w:cs="Times New Roman" w:eastAsiaTheme="minorHAnsi"/>
        </w:rPr>
        <w:t xml:space="preserve">202 анимационных фильма (51 проект) для детей и юношества</w:t>
      </w:r>
      <w:r>
        <w:rPr>
          <w:rFonts w:ascii="Times New Roman" w:hAnsi="Times New Roman" w:cs="Times New Roman" w:eastAsiaTheme="minorHAnsi"/>
          <w:sz w:val="28"/>
          <w:szCs w:val="28"/>
        </w:rPr>
        <w:t xml:space="preserve">, 12 игровых фильмов, 12 выпусков детского юмористического киножурнала «Ералаш», а также создано 18,5 часов сериальной анимационной продукции для детей, а также </w:t>
      </w:r>
      <w:r>
        <w:rPr>
          <w:rStyle w:val="fontstyle01"/>
          <w:rFonts w:ascii="Times New Roman" w:hAnsi="Times New Roman" w:cs="Times New Roman" w:eastAsiaTheme="minorHAnsi"/>
        </w:rPr>
        <w:t xml:space="preserve">завершено производство 3 документальных образовательных фильмов.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сентябре 2020 году при государственной поддержке Минкультуры России в Международном детском центре «Артек»</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проведен Международный детский кинофестиваль «Алые паруса «Артека». Онлайн-трансляции фестиваля посмотрели свыше 25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человек.</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Минкультуры России продолжено развитие портала культурного</w:t>
      </w:r>
      <w:r>
        <w:rPr>
          <w:rFonts w:ascii="Times New Roman" w:hAnsi="Times New Roman" w:cs="Times New Roman" w:eastAsiaTheme="minorHAnsi"/>
          <w:sz w:val="28"/>
          <w:szCs w:val="28"/>
        </w:rPr>
        <w:t xml:space="preserve"> наследия России «Культура.РФ», который содержит </w:t>
      </w:r>
      <w:r>
        <w:rPr>
          <w:rFonts w:ascii="Times New Roman" w:hAnsi="Times New Roman" w:cs="Times New Roman" w:eastAsiaTheme="minorHAnsi"/>
          <w:sz w:val="28"/>
          <w:szCs w:val="28"/>
        </w:rPr>
        <w:t xml:space="preserve">материалы о деятелях культуры, культурных событиях и мероприятиях как федерального, так и регионального значения. </w:t>
      </w:r>
      <w:r>
        <w:rPr>
          <w:rFonts w:ascii="Times New Roman" w:hAnsi="Times New Roman" w:cs="Times New Roman" w:eastAsiaTheme="minorHAnsi"/>
          <w:sz w:val="28"/>
          <w:szCs w:val="28"/>
        </w:rPr>
        <w:t xml:space="preserve">Медиатека</w:t>
      </w:r>
      <w:r>
        <w:rPr>
          <w:rFonts w:ascii="Times New Roman" w:hAnsi="Times New Roman" w:cs="Times New Roman" w:eastAsiaTheme="minorHAnsi"/>
          <w:sz w:val="28"/>
          <w:szCs w:val="28"/>
        </w:rPr>
        <w:t xml:space="preserve"> портала включает оцифрованные версии театральных спектаклей и фильмов различных жанров, лекции и мастер-классы видных деятелей науки, культуры и искусства, обладающие существенным воспитательным и познавательным эффектом. Посещаемость портала в 2020 году достигла 69 м</w:t>
      </w:r>
      <w:r>
        <w:rPr>
          <w:rFonts w:ascii="Times New Roman" w:hAnsi="Times New Roman" w:cs="Times New Roman" w:eastAsiaTheme="minorHAnsi"/>
          <w:sz w:val="28"/>
          <w:szCs w:val="28"/>
        </w:rPr>
        <w:t xml:space="preserve">лн</w:t>
      </w:r>
      <w:r>
        <w:rPr>
          <w:rFonts w:ascii="Times New Roman" w:hAnsi="Times New Roman" w:cs="Times New Roman" w:eastAsiaTheme="minorHAnsi"/>
          <w:sz w:val="28"/>
          <w:szCs w:val="28"/>
        </w:rPr>
        <w:t xml:space="preserve"> визитов.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обновленном разделе онлайн-трансляций и официальных группах «Культура.РФ» в социальных сетях «</w:t>
      </w:r>
      <w:r>
        <w:rPr>
          <w:rFonts w:ascii="Times New Roman" w:hAnsi="Times New Roman" w:cs="Times New Roman" w:eastAsiaTheme="minorHAnsi"/>
          <w:sz w:val="28"/>
          <w:szCs w:val="28"/>
        </w:rPr>
        <w:t xml:space="preserve">ВКонтакте</w:t>
      </w:r>
      <w:r>
        <w:rPr>
          <w:rFonts w:ascii="Times New Roman" w:hAnsi="Times New Roman" w:cs="Times New Roman" w:eastAsiaTheme="minorHAnsi"/>
          <w:sz w:val="28"/>
          <w:szCs w:val="28"/>
        </w:rPr>
        <w:t xml:space="preserve">» и «Одноклассники» прошли более 3 500 онлайн-трансляций, которые собрали более 100 млн. просмотров. Опубликовано около 2 000 новых материалов: просветительские статьи, заметки, интервью, интерактивные тесты и актуальные новости. На данный момент на портале «Культура.РФ» в открытом доступе более 5 тыс</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спектаклей, лекций, фильмов и концертов. Все записи доступны бесплатно и в высоком качестве.</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Наиболее востребованным контентом для детей и школьников стали спектакли для детей, подборки «100 фильмов для школьников» и «Аудиокниги для школьников по произведениям русских классиков». Также в 2020 году запущен </w:t>
      </w:r>
      <w:r>
        <w:rPr>
          <w:rFonts w:ascii="Times New Roman" w:hAnsi="Times New Roman" w:cs="Times New Roman" w:eastAsiaTheme="minorHAnsi"/>
          <w:sz w:val="28"/>
          <w:szCs w:val="28"/>
        </w:rPr>
        <w:t xml:space="preserve">Telegram</w:t>
      </w:r>
      <w:r>
        <w:rPr>
          <w:rFonts w:ascii="Times New Roman" w:hAnsi="Times New Roman" w:cs="Times New Roman" w:eastAsiaTheme="minorHAnsi"/>
          <w:sz w:val="28"/>
          <w:szCs w:val="28"/>
        </w:rPr>
        <w:t xml:space="preserve">-канал «Это нам не задавали», в котором публикуются наиболее интересные материалы для школьников и их родителей. В декабре 2020 года Портал «Культура.РФ» стал лауреатом «Премии Рунета» в категории «Культура, СМИ и массовые коммуникации».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Значимым проектом Минкультуры России, направленным на формирование интереса юных россиян к славным страницам истории России и укрепление чувства гордости за свое Отечество, является федеральный портал «История.РФ». Данный ресурс ставит целью всестороннее и объективное освещение истории нашей страны. Значительная доля источников, публикаций и заданий портала ориентирована на школьников. Эти материалы призваны расширить кругозор детей, сформировать устойчивый интерес к истории Отечества, культуре и традициям народов России.</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Развитие детского и семейн</w:t>
      </w:r>
      <w:r>
        <w:rPr>
          <w:rFonts w:ascii="Times New Roman" w:hAnsi="Times New Roman" w:cs="Times New Roman" w:eastAsia="Times New Roman" w:eastAsiaTheme="minorHAnsi"/>
          <w:b/>
          <w:sz w:val="28"/>
          <w:szCs w:val="28"/>
          <w:lang w:eastAsia="ru-RU"/>
        </w:rPr>
        <w:t xml:space="preserve">ого спорта, физической культуры</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и туризма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Приоритетом государственной политики в области развития физической культуры и массового спорта является деятельность </w:t>
      </w:r>
      <w:r>
        <w:rPr>
          <w:rFonts w:eastAsiaTheme="minorHAnsi"/>
          <w:sz w:val="28"/>
          <w:szCs w:val="28"/>
          <w:u w:val="none"/>
        </w:rPr>
        <w:t xml:space="preserve">по </w:t>
      </w:r>
      <w:r>
        <w:rPr>
          <w:rFonts w:eastAsiaTheme="minorHAnsi"/>
          <w:sz w:val="28"/>
          <w:szCs w:val="28"/>
          <w:u w:val="none"/>
        </w:rPr>
        <w:t xml:space="preserve">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w:t>
      </w:r>
      <w:r>
        <w:rPr>
          <w:rFonts w:eastAsiaTheme="minorHAnsi"/>
          <w:sz w:val="28"/>
          <w:szCs w:val="28"/>
          <w:u w:val="none"/>
        </w:rPr>
        <w:t xml:space="preserve">прививать </w:t>
      </w:r>
      <w:r>
        <w:rPr>
          <w:rFonts w:eastAsiaTheme="minorHAnsi"/>
          <w:sz w:val="28"/>
          <w:szCs w:val="28"/>
          <w:u w:val="none"/>
        </w:rPr>
        <w:t xml:space="preserve">детям с ранних лет физическую культуру, спортивный активный образ жизни и воспитывать ответственное отношение к своему здоровью.</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Формирование всесторонне развитого и физически здорового человека должно осуществляться с учетом возраста, интересов, пола, характера учебной деятельности состояния здоровья и уровня физической подготовленности каждого гражданина нашей страны.</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связи с этим</w:t>
      </w:r>
      <w:r>
        <w:rPr>
          <w:rFonts w:eastAsiaTheme="minorHAnsi"/>
          <w:sz w:val="28"/>
          <w:szCs w:val="28"/>
          <w:u w:val="none"/>
        </w:rPr>
        <w:t xml:space="preserve"> </w:t>
      </w:r>
      <w:r>
        <w:rPr>
          <w:rFonts w:eastAsiaTheme="minorHAnsi"/>
          <w:sz w:val="28"/>
          <w:szCs w:val="28"/>
          <w:u w:val="none"/>
        </w:rPr>
        <w:t xml:space="preserve">Минспорт</w:t>
      </w:r>
      <w:r>
        <w:rPr>
          <w:rFonts w:eastAsiaTheme="minorHAnsi"/>
          <w:sz w:val="28"/>
          <w:szCs w:val="28"/>
          <w:u w:val="none"/>
        </w:rPr>
        <w:t xml:space="preserve"> России направляет свою деятельность на следующие группы населения: дошкольники, школьники и студенты; граждане среднего возраста; граждане пожилого возраста; лица с </w:t>
      </w:r>
      <w:r>
        <w:rPr>
          <w:rFonts w:eastAsiaTheme="minorHAnsi"/>
          <w:sz w:val="28"/>
          <w:szCs w:val="28"/>
          <w:u w:val="none"/>
        </w:rPr>
        <w:t xml:space="preserve">ОВЗ</w:t>
      </w:r>
      <w:r>
        <w:rPr>
          <w:rFonts w:eastAsiaTheme="minorHAnsi"/>
          <w:sz w:val="28"/>
          <w:szCs w:val="28"/>
          <w:u w:val="none"/>
        </w:rPr>
        <w:t xml:space="preserve"> и инвалиды.</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Указом Президента Российской Федерации от 21 июля 2020 г. № 474 </w:t>
      </w:r>
      <w:r>
        <w:rPr>
          <w:rFonts w:eastAsiaTheme="minorHAnsi"/>
          <w:sz w:val="28"/>
          <w:szCs w:val="28"/>
          <w:u w:val="none"/>
        </w:rPr>
        <w:br/>
      </w:r>
      <w:r>
        <w:rPr>
          <w:rFonts w:eastAsiaTheme="minorHAnsi"/>
          <w:sz w:val="28"/>
          <w:szCs w:val="28"/>
          <w:u w:val="none"/>
        </w:rPr>
        <w:t xml:space="preserve">«О национальных целях развития Российской Федерации на период до 2030 года» определены национальные цели развития, </w:t>
      </w:r>
      <w:r>
        <w:rPr>
          <w:rFonts w:eastAsiaTheme="minorHAnsi"/>
          <w:sz w:val="28"/>
          <w:szCs w:val="28"/>
          <w:u w:val="none"/>
        </w:rPr>
        <w:t xml:space="preserve">одной из которых</w:t>
      </w:r>
      <w:r>
        <w:rPr>
          <w:rFonts w:eastAsiaTheme="minorHAnsi"/>
          <w:sz w:val="28"/>
          <w:szCs w:val="28"/>
          <w:u w:val="none"/>
        </w:rPr>
        <w:t xml:space="preserve"> </w:t>
      </w:r>
      <w:r>
        <w:rPr>
          <w:rFonts w:eastAsiaTheme="minorHAnsi"/>
          <w:sz w:val="28"/>
          <w:szCs w:val="28"/>
          <w:u w:val="none"/>
        </w:rPr>
        <w:t xml:space="preserve">является </w:t>
      </w:r>
      <w:r>
        <w:rPr>
          <w:rFonts w:eastAsiaTheme="minorHAnsi"/>
          <w:sz w:val="28"/>
          <w:szCs w:val="28"/>
          <w:u w:val="none"/>
        </w:rPr>
        <w:t xml:space="preserve">сохранение населения, здоровье и благополучие людей; возможности для самореализации и развития талантов; комфортная и безопасная среда для жизни.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качестве целевых показателей, характеризующих достижение указанных национальных целей к 2030 году, установлены, в том числе:</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увеличение доли граждан, систематически занимающихся физической культурой и спортом, до 70</w:t>
      </w:r>
      <w:r>
        <w:rPr>
          <w:rFonts w:eastAsiaTheme="minorHAnsi"/>
          <w:sz w:val="28"/>
          <w:szCs w:val="28"/>
          <w:u w:val="none"/>
        </w:rPr>
        <w:t xml:space="preserve">%</w:t>
      </w:r>
      <w:r>
        <w:rPr>
          <w:rFonts w:eastAsiaTheme="minorHAnsi"/>
          <w:sz w:val="28"/>
          <w:szCs w:val="28"/>
          <w:u w:val="none"/>
        </w:rPr>
        <w:t xml:space="preserve">;</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По данным федерального статистического наблюдения по форме </w:t>
      </w:r>
      <w:r>
        <w:rPr>
          <w:rFonts w:eastAsiaTheme="minorHAnsi"/>
          <w:sz w:val="28"/>
          <w:szCs w:val="28"/>
          <w:u w:val="none"/>
        </w:rPr>
        <w:br/>
      </w:r>
      <w:r>
        <w:rPr>
          <w:rFonts w:eastAsiaTheme="minorHAnsi"/>
          <w:sz w:val="28"/>
          <w:szCs w:val="28"/>
          <w:u w:val="none"/>
        </w:rPr>
        <w:t xml:space="preserve">№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Так, число детей и молодежи в возрасте 3-29 лет, систематически занимающихся физической культурой и спортом, в 2020 году увеличило</w:t>
      </w:r>
      <w:r>
        <w:rPr>
          <w:rFonts w:eastAsiaTheme="minorHAnsi"/>
          <w:sz w:val="28"/>
          <w:szCs w:val="28"/>
          <w:u w:val="none"/>
        </w:rPr>
        <w:t xml:space="preserve">сь на 1,0% и составило 38,1 млн</w:t>
      </w:r>
      <w:r>
        <w:rPr>
          <w:rFonts w:eastAsiaTheme="minorHAnsi"/>
          <w:sz w:val="28"/>
          <w:szCs w:val="28"/>
          <w:u w:val="none"/>
        </w:rPr>
        <w:t xml:space="preserve"> человек или 85,3% от их общей численности (2019 г</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83,9%</w:t>
      </w:r>
      <w:r>
        <w:rPr>
          <w:rFonts w:eastAsiaTheme="minorHAnsi"/>
          <w:sz w:val="28"/>
          <w:szCs w:val="28"/>
          <w:u w:val="none"/>
        </w:rPr>
        <w:t xml:space="preserve">;</w:t>
      </w:r>
      <w:r>
        <w:rPr>
          <w:rFonts w:eastAsiaTheme="minorHAnsi"/>
          <w:sz w:val="28"/>
          <w:szCs w:val="28"/>
          <w:u w:val="none"/>
        </w:rPr>
        <w:t xml:space="preserve"> 2018 г</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81,2%). Всего к занятиям физической культурой и спортом в Российской Федерации было привлечено более 62 млн (2019 г. </w:t>
      </w:r>
      <w:r>
        <w:rPr>
          <w:rFonts w:eastAsiaTheme="minorHAnsi"/>
          <w:sz w:val="28"/>
          <w:szCs w:val="28"/>
          <w:u w:val="none"/>
        </w:rPr>
        <w:t xml:space="preserve">–</w:t>
      </w:r>
      <w:r>
        <w:rPr>
          <w:rFonts w:eastAsiaTheme="minorHAnsi"/>
          <w:sz w:val="28"/>
          <w:szCs w:val="28"/>
          <w:u w:val="none"/>
        </w:rPr>
        <w:t xml:space="preserve"> 58,6 млн</w:t>
      </w:r>
      <w:r>
        <w:rPr>
          <w:rFonts w:eastAsiaTheme="minorHAnsi"/>
          <w:sz w:val="28"/>
          <w:szCs w:val="28"/>
          <w:u w:val="none"/>
        </w:rPr>
        <w:t xml:space="preserve">;</w:t>
      </w:r>
      <w:r>
        <w:rPr>
          <w:rFonts w:eastAsiaTheme="minorHAnsi"/>
          <w:sz w:val="28"/>
          <w:szCs w:val="28"/>
          <w:u w:val="none"/>
        </w:rPr>
        <w:t xml:space="preserve"> 2018 г. </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54,2 млн) человек, что составляет 45,</w:t>
      </w:r>
      <w:r>
        <w:rPr>
          <w:rFonts w:eastAsiaTheme="minorHAnsi"/>
          <w:sz w:val="28"/>
          <w:szCs w:val="28"/>
          <w:u w:val="none"/>
        </w:rPr>
        <w:t xml:space="preserve">6</w:t>
      </w:r>
      <w:r>
        <w:rPr>
          <w:rFonts w:eastAsiaTheme="minorHAnsi"/>
          <w:sz w:val="28"/>
          <w:szCs w:val="28"/>
          <w:u w:val="none"/>
        </w:rPr>
        <w:t xml:space="preserve">% от численности населения в возрасте от 3 до 79 лет (2019 г. </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51,3</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br/>
      </w:r>
      <w:r>
        <w:rPr>
          <w:rFonts w:eastAsiaTheme="minorHAnsi"/>
          <w:sz w:val="28"/>
          <w:szCs w:val="28"/>
          <w:u w:val="none"/>
        </w:rPr>
        <w:t xml:space="preserve">2018 г. </w:t>
      </w:r>
      <w:r>
        <w:rPr>
          <w:rFonts w:eastAsiaTheme="minorHAnsi"/>
          <w:sz w:val="28"/>
          <w:szCs w:val="28"/>
          <w:u w:val="none"/>
        </w:rPr>
        <w:t xml:space="preserve">–</w:t>
      </w:r>
      <w:r>
        <w:rPr>
          <w:rFonts w:eastAsiaTheme="minorHAnsi"/>
          <w:sz w:val="28"/>
          <w:szCs w:val="28"/>
          <w:u w:val="none"/>
        </w:rPr>
        <w:t xml:space="preserve"> 39,8%). Из общего числа занимающихся физической культурой и спортом 20,9% занимаются на платной основе (2019 г. </w:t>
      </w:r>
      <w:r>
        <w:rPr>
          <w:rFonts w:eastAsiaTheme="minorHAnsi"/>
          <w:sz w:val="28"/>
          <w:szCs w:val="28"/>
          <w:u w:val="none"/>
        </w:rPr>
        <w:t xml:space="preserve">–</w:t>
      </w:r>
      <w:r>
        <w:rPr>
          <w:rFonts w:eastAsiaTheme="minorHAnsi"/>
          <w:sz w:val="28"/>
          <w:szCs w:val="28"/>
          <w:u w:val="none"/>
        </w:rPr>
        <w:t xml:space="preserve"> 21,5%</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br/>
      </w:r>
      <w:r>
        <w:rPr>
          <w:rFonts w:eastAsiaTheme="minorHAnsi"/>
          <w:sz w:val="28"/>
          <w:szCs w:val="28"/>
          <w:u w:val="none"/>
        </w:rPr>
        <w:t xml:space="preserve">2018 г. </w:t>
      </w:r>
      <w:r>
        <w:rPr>
          <w:rFonts w:eastAsiaTheme="minorHAnsi"/>
          <w:sz w:val="28"/>
          <w:szCs w:val="28"/>
          <w:u w:val="none"/>
        </w:rPr>
        <w:t xml:space="preserve">–</w:t>
      </w:r>
      <w:r>
        <w:rPr>
          <w:rFonts w:eastAsiaTheme="minorHAnsi"/>
          <w:sz w:val="28"/>
          <w:szCs w:val="28"/>
          <w:u w:val="none"/>
        </w:rPr>
        <w:t xml:space="preserve"> 19,7%).</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секциях и группах по видам спорта, включенным в государственный реестр видов спорта, в 2020 году занимались 31,8 млн человек, </w:t>
      </w:r>
      <w:r>
        <w:rPr>
          <w:rFonts w:eastAsiaTheme="minorHAnsi"/>
          <w:sz w:val="28"/>
          <w:szCs w:val="28"/>
          <w:u w:val="none"/>
        </w:rPr>
        <w:t xml:space="preserve">что </w:t>
      </w:r>
      <w:r>
        <w:rPr>
          <w:rFonts w:eastAsiaTheme="minorHAnsi"/>
          <w:sz w:val="28"/>
          <w:szCs w:val="28"/>
          <w:u w:val="none"/>
        </w:rPr>
        <w:br/>
      </w:r>
      <w:r>
        <w:rPr>
          <w:rFonts w:eastAsiaTheme="minorHAnsi"/>
          <w:sz w:val="28"/>
          <w:szCs w:val="28"/>
          <w:u w:val="none"/>
        </w:rPr>
        <w:t xml:space="preserve">на 1,6 млн больше по сравнению с 2019 годом.</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За последние семь лет в стране создано около 12 тыс. </w:t>
      </w:r>
      <w:r>
        <w:rPr>
          <w:rFonts w:eastAsiaTheme="minorHAnsi"/>
          <w:sz w:val="28"/>
          <w:szCs w:val="28"/>
          <w:u w:val="none"/>
        </w:rPr>
        <w:t xml:space="preserve">физкультурно</w:t>
      </w:r>
      <w:r>
        <w:rPr>
          <w:rFonts w:eastAsiaTheme="minorHAnsi"/>
          <w:sz w:val="28"/>
          <w:szCs w:val="28"/>
          <w:u w:val="none"/>
        </w:rPr>
        <w:softHyphen/>
        <w:t xml:space="preserve">спортивных</w:t>
      </w:r>
      <w:r>
        <w:rPr>
          <w:rFonts w:eastAsiaTheme="minorHAnsi"/>
          <w:sz w:val="28"/>
          <w:szCs w:val="28"/>
          <w:u w:val="none"/>
        </w:rPr>
        <w:t xml:space="preserve"> клубов. В 2020 году количество физкультурно-спортивны</w:t>
      </w:r>
      <w:r>
        <w:rPr>
          <w:rFonts w:eastAsiaTheme="minorHAnsi"/>
          <w:sz w:val="28"/>
          <w:szCs w:val="28"/>
          <w:u w:val="none"/>
        </w:rPr>
        <w:t xml:space="preserve">х клубов составило 36,1 тыс. (</w:t>
      </w:r>
      <w:r>
        <w:rPr>
          <w:rFonts w:eastAsiaTheme="minorHAnsi"/>
          <w:sz w:val="28"/>
          <w:szCs w:val="28"/>
          <w:u w:val="none"/>
        </w:rPr>
        <w:t xml:space="preserve">2019 г. </w:t>
      </w:r>
      <w:r>
        <w:rPr>
          <w:rFonts w:eastAsiaTheme="minorHAnsi"/>
          <w:sz w:val="28"/>
          <w:szCs w:val="28"/>
          <w:u w:val="none"/>
        </w:rPr>
        <w:t xml:space="preserve">–</w:t>
      </w:r>
      <w:r>
        <w:rPr>
          <w:rFonts w:eastAsiaTheme="minorHAnsi"/>
          <w:sz w:val="28"/>
          <w:szCs w:val="28"/>
          <w:u w:val="none"/>
        </w:rPr>
        <w:t xml:space="preserve"> 33,1 тыс.</w:t>
      </w:r>
      <w:r>
        <w:rPr>
          <w:rFonts w:eastAsiaTheme="minorHAnsi"/>
          <w:sz w:val="28"/>
          <w:szCs w:val="28"/>
          <w:u w:val="none"/>
        </w:rPr>
        <w:t xml:space="preserve">; </w:t>
      </w:r>
      <w:r>
        <w:rPr>
          <w:rFonts w:eastAsiaTheme="minorHAnsi"/>
          <w:sz w:val="28"/>
          <w:szCs w:val="28"/>
          <w:u w:val="none"/>
        </w:rPr>
        <w:t xml:space="preserve">2018 г. </w:t>
      </w:r>
      <w:r>
        <w:rPr>
          <w:rFonts w:eastAsiaTheme="minorHAnsi"/>
          <w:sz w:val="28"/>
          <w:szCs w:val="28"/>
          <w:u w:val="none"/>
        </w:rPr>
        <w:t xml:space="preserve">–</w:t>
      </w:r>
      <w:r>
        <w:rPr>
          <w:rFonts w:eastAsiaTheme="minorHAnsi"/>
          <w:sz w:val="28"/>
          <w:szCs w:val="28"/>
          <w:u w:val="none"/>
        </w:rPr>
        <w:t xml:space="preserve"> 32,0 тыс.) </w:t>
      </w:r>
      <w:r>
        <w:rPr>
          <w:rFonts w:eastAsiaTheme="minorHAnsi"/>
          <w:sz w:val="28"/>
          <w:szCs w:val="28"/>
          <w:u w:val="none"/>
        </w:rPr>
        <w:t xml:space="preserve">с охватом занимающихся в 14 млн</w:t>
      </w:r>
      <w:r>
        <w:rPr>
          <w:rFonts w:eastAsiaTheme="minorHAnsi"/>
          <w:sz w:val="28"/>
          <w:szCs w:val="28"/>
          <w:u w:val="none"/>
        </w:rPr>
        <w:t xml:space="preserve"> человек, в их числе: 15 тыс. спортивных клубов, созданных при образовательных организ</w:t>
      </w:r>
      <w:r>
        <w:rPr>
          <w:rFonts w:eastAsiaTheme="minorHAnsi"/>
          <w:sz w:val="28"/>
          <w:szCs w:val="28"/>
          <w:u w:val="none"/>
        </w:rPr>
        <w:t xml:space="preserve">ациях, с охватом занимающихся </w:t>
      </w:r>
      <w:r>
        <w:rPr>
          <w:rFonts w:eastAsiaTheme="minorHAnsi"/>
          <w:sz w:val="28"/>
          <w:szCs w:val="28"/>
          <w:u w:val="none"/>
        </w:rPr>
        <w:t xml:space="preserve">около 2,8 млн</w:t>
      </w:r>
      <w:r>
        <w:rPr>
          <w:rFonts w:eastAsiaTheme="minorHAnsi"/>
          <w:sz w:val="28"/>
          <w:szCs w:val="28"/>
          <w:u w:val="none"/>
        </w:rPr>
        <w:t xml:space="preserve"> человек в возрасте от 3 до 29 лет, 7,8 тыс. фитнес-клубов с охватом занимающихся </w:t>
      </w:r>
      <w:r>
        <w:rPr>
          <w:rFonts w:eastAsiaTheme="minorHAnsi"/>
          <w:sz w:val="28"/>
          <w:szCs w:val="28"/>
          <w:u w:val="none"/>
        </w:rPr>
        <w:t xml:space="preserve">–</w:t>
      </w:r>
      <w:r>
        <w:rPr>
          <w:rFonts w:eastAsiaTheme="minorHAnsi"/>
          <w:sz w:val="28"/>
          <w:szCs w:val="28"/>
          <w:u w:val="none"/>
        </w:rPr>
        <w:t xml:space="preserve"> 6,7 млн</w:t>
      </w:r>
      <w:r>
        <w:rPr>
          <w:rFonts w:eastAsiaTheme="minorHAnsi"/>
          <w:sz w:val="28"/>
          <w:szCs w:val="28"/>
          <w:u w:val="none"/>
        </w:rPr>
        <w:t xml:space="preserve"> человек, из них 38,3% </w:t>
      </w:r>
      <w:r>
        <w:rPr>
          <w:rFonts w:eastAsiaTheme="minorHAnsi"/>
          <w:sz w:val="28"/>
          <w:szCs w:val="28"/>
          <w:u w:val="none"/>
        </w:rPr>
        <w:t xml:space="preserve">–</w:t>
      </w:r>
      <w:r>
        <w:rPr>
          <w:rFonts w:eastAsiaTheme="minorHAnsi"/>
          <w:sz w:val="28"/>
          <w:szCs w:val="28"/>
          <w:u w:val="none"/>
        </w:rPr>
        <w:t xml:space="preserve"> это дети и молодежь от 3 до 29 лет.</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Немаловажную роль в привлечении детей к занятиям спортом играют спортивные школы. В 2020 году в системе подготовки спортивного резерва в Российской Федерации действовало более 5 тыс. организаций, осуществляющих спортивную подготовку. В том числе: 1,6 тыс. детско-юношеских спортивных школ, более 1,7 тыс. спортивных школ и 1,8 тыс. школ олимпийского резерва различной ведомственной подчиненности.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Спортивную подготовку проходили 3,2 млн человек, в том числе более 1,7 млн. человек</w:t>
      </w:r>
      <w:r>
        <w:rPr>
          <w:rFonts w:eastAsiaTheme="minorHAnsi"/>
          <w:sz w:val="28"/>
          <w:szCs w:val="28"/>
          <w:u w:val="none"/>
        </w:rPr>
        <w:t xml:space="preserve"> в возрасте 6-15 лет</w:t>
      </w:r>
      <w:r>
        <w:rPr>
          <w:rFonts w:eastAsiaTheme="minorHAnsi"/>
          <w:sz w:val="28"/>
          <w:szCs w:val="28"/>
          <w:u w:val="none"/>
        </w:rPr>
        <w:t xml:space="preserve">. Из них на тренировочном этапе </w:t>
      </w:r>
      <w:r>
        <w:rPr>
          <w:rFonts w:eastAsiaTheme="minorHAnsi"/>
          <w:sz w:val="28"/>
          <w:szCs w:val="28"/>
          <w:u w:val="none"/>
        </w:rPr>
        <w:t xml:space="preserve">–</w:t>
      </w:r>
      <w:r>
        <w:rPr>
          <w:rFonts w:eastAsiaTheme="minorHAnsi"/>
          <w:sz w:val="28"/>
          <w:szCs w:val="28"/>
          <w:u w:val="none"/>
        </w:rPr>
        <w:t xml:space="preserve"> 718,2 тыс. человек, на этапе спортивного совершенствования </w:t>
      </w:r>
      <w:r>
        <w:rPr>
          <w:rFonts w:eastAsiaTheme="minorHAnsi"/>
          <w:sz w:val="28"/>
          <w:szCs w:val="28"/>
          <w:u w:val="none"/>
        </w:rPr>
        <w:t xml:space="preserve">–</w:t>
      </w:r>
      <w:r>
        <w:rPr>
          <w:rFonts w:eastAsiaTheme="minorHAnsi"/>
          <w:sz w:val="28"/>
          <w:szCs w:val="28"/>
          <w:u w:val="none"/>
        </w:rPr>
        <w:t xml:space="preserve"> 53 тыс. человек, на этапе высшего спортивного мастерства </w:t>
      </w:r>
      <w:r>
        <w:rPr>
          <w:rFonts w:eastAsiaTheme="minorHAnsi"/>
          <w:sz w:val="28"/>
          <w:szCs w:val="28"/>
          <w:u w:val="none"/>
        </w:rPr>
        <w:t xml:space="preserve">–</w:t>
      </w:r>
      <w:r>
        <w:rPr>
          <w:rFonts w:eastAsiaTheme="minorHAnsi"/>
          <w:sz w:val="28"/>
          <w:szCs w:val="28"/>
          <w:u w:val="none"/>
        </w:rPr>
        <w:t xml:space="preserve"> 17,1 тыс. человек. Всего в системе подготовки спортивного резерва работает 95,1 тыс. тренеров и тренеров-преподавателей.</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По состоянию на 31 декабря 2020 года в организациях, осуществляющих спортивную подготовку в Российской Федерации, имеются: </w:t>
      </w:r>
      <w:r>
        <w:rPr>
          <w:rFonts w:eastAsiaTheme="minorHAnsi"/>
          <w:sz w:val="28"/>
          <w:szCs w:val="28"/>
          <w:u w:val="none"/>
        </w:rPr>
        <w:t xml:space="preserve">1 278 </w:t>
      </w:r>
      <w:r>
        <w:rPr>
          <w:rFonts w:eastAsiaTheme="minorHAnsi"/>
          <w:sz w:val="28"/>
          <w:szCs w:val="28"/>
          <w:u w:val="none"/>
        </w:rPr>
        <w:t xml:space="preserve">стадион</w:t>
      </w:r>
      <w:r>
        <w:rPr>
          <w:rFonts w:eastAsiaTheme="minorHAnsi"/>
          <w:sz w:val="28"/>
          <w:szCs w:val="28"/>
          <w:u w:val="none"/>
        </w:rPr>
        <w:t xml:space="preserve">ов</w:t>
      </w:r>
      <w:r>
        <w:rPr>
          <w:rFonts w:eastAsiaTheme="minorHAnsi"/>
          <w:sz w:val="28"/>
          <w:szCs w:val="28"/>
          <w:u w:val="none"/>
        </w:rPr>
        <w:t xml:space="preserve"> с трибунами, </w:t>
      </w:r>
      <w:r>
        <w:rPr>
          <w:rFonts w:eastAsiaTheme="minorHAnsi"/>
          <w:sz w:val="28"/>
          <w:szCs w:val="28"/>
          <w:u w:val="none"/>
        </w:rPr>
        <w:t xml:space="preserve">10 202 </w:t>
      </w:r>
      <w:r>
        <w:rPr>
          <w:rFonts w:eastAsiaTheme="minorHAnsi"/>
          <w:sz w:val="28"/>
          <w:szCs w:val="28"/>
          <w:u w:val="none"/>
        </w:rPr>
        <w:t xml:space="preserve">плоскостны</w:t>
      </w:r>
      <w:r>
        <w:rPr>
          <w:rFonts w:eastAsiaTheme="minorHAnsi"/>
          <w:sz w:val="28"/>
          <w:szCs w:val="28"/>
          <w:u w:val="none"/>
        </w:rPr>
        <w:t xml:space="preserve">х</w:t>
      </w:r>
      <w:r>
        <w:rPr>
          <w:rFonts w:eastAsiaTheme="minorHAnsi"/>
          <w:sz w:val="28"/>
          <w:szCs w:val="28"/>
          <w:u w:val="none"/>
        </w:rPr>
        <w:t xml:space="preserve"> спортивны</w:t>
      </w:r>
      <w:r>
        <w:rPr>
          <w:rFonts w:eastAsiaTheme="minorHAnsi"/>
          <w:sz w:val="28"/>
          <w:szCs w:val="28"/>
          <w:u w:val="none"/>
        </w:rPr>
        <w:t xml:space="preserve">х сооружения</w:t>
      </w:r>
      <w:r>
        <w:rPr>
          <w:rFonts w:eastAsiaTheme="minorHAnsi"/>
          <w:sz w:val="28"/>
          <w:szCs w:val="28"/>
          <w:u w:val="none"/>
        </w:rPr>
        <w:t xml:space="preserve">, </w:t>
      </w:r>
      <w:r>
        <w:rPr>
          <w:rFonts w:eastAsiaTheme="minorHAnsi"/>
          <w:sz w:val="28"/>
          <w:szCs w:val="28"/>
          <w:u w:val="none"/>
        </w:rPr>
        <w:t xml:space="preserve">2 859 </w:t>
      </w:r>
      <w:r>
        <w:rPr>
          <w:rFonts w:eastAsiaTheme="minorHAnsi"/>
          <w:sz w:val="28"/>
          <w:szCs w:val="28"/>
          <w:u w:val="none"/>
        </w:rPr>
        <w:t xml:space="preserve">футбольны</w:t>
      </w:r>
      <w:r>
        <w:rPr>
          <w:rFonts w:eastAsiaTheme="minorHAnsi"/>
          <w:sz w:val="28"/>
          <w:szCs w:val="28"/>
          <w:u w:val="none"/>
        </w:rPr>
        <w:t xml:space="preserve">х поля</w:t>
      </w:r>
      <w:r>
        <w:rPr>
          <w:rFonts w:eastAsiaTheme="minorHAnsi"/>
          <w:sz w:val="28"/>
          <w:szCs w:val="28"/>
          <w:u w:val="none"/>
        </w:rPr>
        <w:t xml:space="preserve">; </w:t>
      </w:r>
      <w:r>
        <w:rPr>
          <w:rFonts w:eastAsiaTheme="minorHAnsi"/>
          <w:sz w:val="28"/>
          <w:szCs w:val="28"/>
          <w:u w:val="none"/>
        </w:rPr>
        <w:t xml:space="preserve">29 255 </w:t>
      </w:r>
      <w:r>
        <w:rPr>
          <w:rFonts w:eastAsiaTheme="minorHAnsi"/>
          <w:sz w:val="28"/>
          <w:szCs w:val="28"/>
          <w:u w:val="none"/>
        </w:rPr>
        <w:t xml:space="preserve">спортивны</w:t>
      </w:r>
      <w:r>
        <w:rPr>
          <w:rFonts w:eastAsiaTheme="minorHAnsi"/>
          <w:sz w:val="28"/>
          <w:szCs w:val="28"/>
          <w:u w:val="none"/>
        </w:rPr>
        <w:t xml:space="preserve">х</w:t>
      </w:r>
      <w:r>
        <w:rPr>
          <w:rFonts w:eastAsiaTheme="minorHAnsi"/>
          <w:sz w:val="28"/>
          <w:szCs w:val="28"/>
          <w:u w:val="none"/>
        </w:rPr>
        <w:t xml:space="preserve"> зал</w:t>
      </w:r>
      <w:r>
        <w:rPr>
          <w:rFonts w:eastAsiaTheme="minorHAnsi"/>
          <w:sz w:val="28"/>
          <w:szCs w:val="28"/>
          <w:u w:val="none"/>
        </w:rPr>
        <w:t xml:space="preserve">ов</w:t>
      </w:r>
      <w:r>
        <w:rPr>
          <w:rFonts w:eastAsiaTheme="minorHAnsi"/>
          <w:sz w:val="28"/>
          <w:szCs w:val="28"/>
          <w:u w:val="none"/>
        </w:rPr>
        <w:t xml:space="preserve">, </w:t>
      </w:r>
      <w:r>
        <w:rPr>
          <w:rFonts w:eastAsiaTheme="minorHAnsi"/>
          <w:sz w:val="28"/>
          <w:szCs w:val="28"/>
          <w:u w:val="none"/>
        </w:rPr>
        <w:t xml:space="preserve">1 879 бассейнов</w:t>
      </w:r>
      <w:r>
        <w:rPr>
          <w:rFonts w:eastAsiaTheme="minorHAnsi"/>
          <w:sz w:val="28"/>
          <w:szCs w:val="28"/>
          <w:u w:val="none"/>
        </w:rPr>
        <w:t xml:space="preserve">, </w:t>
      </w:r>
      <w:r>
        <w:rPr>
          <w:rFonts w:eastAsiaTheme="minorHAnsi"/>
          <w:sz w:val="28"/>
          <w:szCs w:val="28"/>
          <w:u w:val="none"/>
        </w:rPr>
        <w:t xml:space="preserve">719 </w:t>
      </w:r>
      <w:r>
        <w:rPr>
          <w:rFonts w:eastAsiaTheme="minorHAnsi"/>
          <w:sz w:val="28"/>
          <w:szCs w:val="28"/>
          <w:u w:val="none"/>
        </w:rPr>
        <w:t xml:space="preserve">крыты</w:t>
      </w:r>
      <w:r>
        <w:rPr>
          <w:rFonts w:eastAsiaTheme="minorHAnsi"/>
          <w:sz w:val="28"/>
          <w:szCs w:val="28"/>
          <w:u w:val="none"/>
        </w:rPr>
        <w:t xml:space="preserve">х спортивных</w:t>
      </w:r>
      <w:r>
        <w:rPr>
          <w:rFonts w:eastAsiaTheme="minorHAnsi"/>
          <w:sz w:val="28"/>
          <w:szCs w:val="28"/>
          <w:u w:val="none"/>
        </w:rPr>
        <w:t xml:space="preserve"> объект</w:t>
      </w:r>
      <w:r>
        <w:rPr>
          <w:rFonts w:eastAsiaTheme="minorHAnsi"/>
          <w:sz w:val="28"/>
          <w:szCs w:val="28"/>
          <w:u w:val="none"/>
        </w:rPr>
        <w:t xml:space="preserve">ов с искусственным льдом</w:t>
      </w:r>
      <w:r>
        <w:rPr>
          <w:rFonts w:eastAsiaTheme="minorHAnsi"/>
          <w:sz w:val="28"/>
          <w:szCs w:val="28"/>
          <w:u w:val="none"/>
        </w:rPr>
        <w:t xml:space="preserve">, </w:t>
      </w:r>
      <w:r>
        <w:rPr>
          <w:rFonts w:eastAsiaTheme="minorHAnsi"/>
          <w:sz w:val="28"/>
          <w:szCs w:val="28"/>
          <w:u w:val="none"/>
        </w:rPr>
        <w:t xml:space="preserve">984 </w:t>
      </w:r>
      <w:r>
        <w:rPr>
          <w:rFonts w:eastAsiaTheme="minorHAnsi"/>
          <w:sz w:val="28"/>
          <w:szCs w:val="28"/>
          <w:u w:val="none"/>
        </w:rPr>
        <w:t xml:space="preserve">лыжны</w:t>
      </w:r>
      <w:r>
        <w:rPr>
          <w:rFonts w:eastAsiaTheme="minorHAnsi"/>
          <w:sz w:val="28"/>
          <w:szCs w:val="28"/>
          <w:u w:val="none"/>
        </w:rPr>
        <w:t xml:space="preserve">х базы</w:t>
      </w:r>
      <w:r>
        <w:rPr>
          <w:rFonts w:eastAsiaTheme="minorHAnsi"/>
          <w:sz w:val="28"/>
          <w:szCs w:val="28"/>
          <w:u w:val="none"/>
        </w:rPr>
        <w:t xml:space="preserve">, </w:t>
      </w:r>
      <w:r>
        <w:rPr>
          <w:rFonts w:eastAsiaTheme="minorHAnsi"/>
          <w:sz w:val="28"/>
          <w:szCs w:val="28"/>
          <w:u w:val="none"/>
        </w:rPr>
        <w:t xml:space="preserve">437 </w:t>
      </w:r>
      <w:r>
        <w:rPr>
          <w:rFonts w:eastAsiaTheme="minorHAnsi"/>
          <w:sz w:val="28"/>
          <w:szCs w:val="28"/>
          <w:u w:val="none"/>
        </w:rPr>
        <w:t xml:space="preserve">легкоатлетически</w:t>
      </w:r>
      <w:r>
        <w:rPr>
          <w:rFonts w:eastAsiaTheme="minorHAnsi"/>
          <w:sz w:val="28"/>
          <w:szCs w:val="28"/>
          <w:u w:val="none"/>
        </w:rPr>
        <w:t xml:space="preserve">х манежа</w:t>
      </w:r>
      <w:r>
        <w:rPr>
          <w:rFonts w:eastAsiaTheme="minorHAnsi"/>
          <w:sz w:val="28"/>
          <w:szCs w:val="28"/>
          <w:u w:val="none"/>
        </w:rPr>
        <w:t xml:space="preserve">, </w:t>
      </w:r>
      <w:r>
        <w:rPr>
          <w:rFonts w:eastAsiaTheme="minorHAnsi"/>
          <w:sz w:val="28"/>
          <w:szCs w:val="28"/>
          <w:u w:val="none"/>
        </w:rPr>
        <w:t xml:space="preserve">111 гребных баз </w:t>
      </w:r>
      <w:r>
        <w:rPr>
          <w:rFonts w:eastAsiaTheme="minorHAnsi"/>
          <w:sz w:val="28"/>
          <w:szCs w:val="28"/>
          <w:u w:val="none"/>
        </w:rPr>
        <w:t xml:space="preserve">и другие спортивные сооружения.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Российской Федерации развивается 183 вида спорта. Наиболее массовыми являются </w:t>
      </w:r>
      <w:r>
        <w:rPr>
          <w:rFonts w:eastAsiaTheme="minorHAnsi"/>
          <w:sz w:val="28"/>
          <w:szCs w:val="28"/>
          <w:u w:val="none"/>
        </w:rPr>
        <w:t xml:space="preserve">такие в</w:t>
      </w:r>
      <w:r>
        <w:rPr>
          <w:rFonts w:eastAsiaTheme="minorHAnsi"/>
          <w:sz w:val="28"/>
          <w:szCs w:val="28"/>
          <w:u w:val="none"/>
        </w:rPr>
        <w:t xml:space="preserve">иды спорта</w:t>
      </w:r>
      <w:r>
        <w:rPr>
          <w:rFonts w:eastAsiaTheme="minorHAnsi"/>
          <w:sz w:val="28"/>
          <w:szCs w:val="28"/>
          <w:u w:val="none"/>
        </w:rPr>
        <w:t xml:space="preserve">, как</w:t>
      </w:r>
      <w:r>
        <w:rPr>
          <w:rFonts w:eastAsiaTheme="minorHAnsi"/>
          <w:sz w:val="28"/>
          <w:szCs w:val="28"/>
          <w:u w:val="none"/>
        </w:rPr>
        <w:t xml:space="preserve">: футбол </w:t>
      </w:r>
      <w:r>
        <w:rPr>
          <w:rFonts w:eastAsiaTheme="minorHAnsi"/>
          <w:sz w:val="28"/>
          <w:szCs w:val="28"/>
          <w:u w:val="none"/>
        </w:rPr>
        <w:t xml:space="preserve">–</w:t>
      </w:r>
      <w:r>
        <w:rPr>
          <w:rFonts w:eastAsiaTheme="minorHAnsi"/>
          <w:sz w:val="28"/>
          <w:szCs w:val="28"/>
          <w:u w:val="none"/>
        </w:rPr>
        <w:t xml:space="preserve"> 196,4 тыс. человек, спортивная борьба </w:t>
      </w:r>
      <w:r>
        <w:rPr>
          <w:rFonts w:eastAsiaTheme="minorHAnsi"/>
          <w:sz w:val="28"/>
          <w:szCs w:val="28"/>
          <w:u w:val="none"/>
        </w:rPr>
        <w:t xml:space="preserve">–</w:t>
      </w:r>
      <w:r>
        <w:rPr>
          <w:rFonts w:eastAsiaTheme="minorHAnsi"/>
          <w:sz w:val="28"/>
          <w:szCs w:val="28"/>
          <w:u w:val="none"/>
        </w:rPr>
        <w:t xml:space="preserve"> 133,2 тыс. человек, плавание </w:t>
      </w:r>
      <w:r>
        <w:rPr>
          <w:rFonts w:eastAsiaTheme="minorHAnsi"/>
          <w:sz w:val="28"/>
          <w:szCs w:val="28"/>
          <w:u w:val="none"/>
        </w:rPr>
        <w:t xml:space="preserve">–</w:t>
      </w:r>
      <w:r>
        <w:rPr>
          <w:rFonts w:eastAsiaTheme="minorHAnsi"/>
          <w:sz w:val="28"/>
          <w:szCs w:val="28"/>
          <w:u w:val="none"/>
        </w:rPr>
        <w:t xml:space="preserve"> 110,4 тыс. человек, </w:t>
      </w:r>
      <w:r>
        <w:rPr>
          <w:rFonts w:eastAsiaTheme="minorHAnsi"/>
          <w:sz w:val="28"/>
          <w:szCs w:val="28"/>
          <w:u w:val="none"/>
        </w:rPr>
        <w:br/>
      </w:r>
      <w:r>
        <w:rPr>
          <w:rFonts w:eastAsiaTheme="minorHAnsi"/>
          <w:sz w:val="28"/>
          <w:szCs w:val="28"/>
          <w:u w:val="none"/>
        </w:rPr>
        <w:t xml:space="preserve">д</w:t>
      </w:r>
      <w:r>
        <w:rPr>
          <w:rFonts w:eastAsiaTheme="minorHAnsi"/>
          <w:sz w:val="28"/>
          <w:szCs w:val="28"/>
          <w:u w:val="none"/>
        </w:rPr>
        <w:t xml:space="preserve">зюдо </w:t>
      </w:r>
      <w:r>
        <w:rPr>
          <w:rFonts w:eastAsiaTheme="minorHAnsi"/>
          <w:sz w:val="28"/>
          <w:szCs w:val="28"/>
          <w:u w:val="none"/>
        </w:rPr>
        <w:t xml:space="preserve">–</w:t>
      </w:r>
      <w:r>
        <w:rPr>
          <w:rFonts w:eastAsiaTheme="minorHAnsi"/>
          <w:sz w:val="28"/>
          <w:szCs w:val="28"/>
          <w:u w:val="none"/>
        </w:rPr>
        <w:t xml:space="preserve"> 103 тыс. человек, легкая атлетика </w:t>
      </w:r>
      <w:r>
        <w:rPr>
          <w:rFonts w:eastAsiaTheme="minorHAnsi"/>
          <w:sz w:val="28"/>
          <w:szCs w:val="28"/>
          <w:u w:val="none"/>
        </w:rPr>
        <w:t xml:space="preserve">–</w:t>
      </w:r>
      <w:r>
        <w:rPr>
          <w:rFonts w:eastAsiaTheme="minorHAnsi"/>
          <w:sz w:val="28"/>
          <w:szCs w:val="28"/>
          <w:u w:val="none"/>
        </w:rPr>
        <w:t xml:space="preserve"> 99 тыс. человек, </w:t>
      </w:r>
      <w:r>
        <w:rPr>
          <w:rFonts w:eastAsiaTheme="minorHAnsi"/>
          <w:sz w:val="28"/>
          <w:szCs w:val="28"/>
          <w:u w:val="none"/>
        </w:rPr>
        <w:br/>
      </w:r>
      <w:r>
        <w:rPr>
          <w:rFonts w:eastAsiaTheme="minorHAnsi"/>
          <w:sz w:val="28"/>
          <w:szCs w:val="28"/>
          <w:u w:val="none"/>
        </w:rPr>
        <w:t xml:space="preserve">волейбол </w:t>
      </w:r>
      <w:r>
        <w:rPr>
          <w:rFonts w:eastAsiaTheme="minorHAnsi"/>
          <w:sz w:val="28"/>
          <w:szCs w:val="28"/>
          <w:u w:val="none"/>
        </w:rPr>
        <w:t xml:space="preserve">–</w:t>
      </w:r>
      <w:r>
        <w:rPr>
          <w:rFonts w:eastAsiaTheme="minorHAnsi"/>
          <w:sz w:val="28"/>
          <w:szCs w:val="28"/>
          <w:u w:val="none"/>
        </w:rPr>
        <w:t xml:space="preserve"> 78,2 тыс. человек.</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Ежегодно растет общее число организаций и учреждений, осуществляющих физкультурно-оздоровительную работу с инвалидами и лицами с </w:t>
      </w:r>
      <w:r>
        <w:rPr>
          <w:rFonts w:eastAsiaTheme="minorHAnsi"/>
          <w:sz w:val="28"/>
          <w:szCs w:val="28"/>
          <w:u w:val="none"/>
        </w:rPr>
        <w:t xml:space="preserve">ОВЗ</w:t>
      </w:r>
      <w:r>
        <w:rPr>
          <w:rFonts w:eastAsiaTheme="minorHAnsi"/>
          <w:sz w:val="28"/>
          <w:szCs w:val="28"/>
          <w:u w:val="none"/>
        </w:rPr>
        <w:t xml:space="preserve">. Только за три года количество учреждений, осуществляющих физкультурно-оздоровительную работу с инвалидами и лицами с </w:t>
      </w:r>
      <w:r>
        <w:rPr>
          <w:rFonts w:eastAsiaTheme="minorHAnsi"/>
          <w:sz w:val="28"/>
          <w:szCs w:val="28"/>
          <w:u w:val="none"/>
        </w:rPr>
        <w:t xml:space="preserve">ОВЗ</w:t>
      </w:r>
      <w:r>
        <w:rPr>
          <w:rFonts w:eastAsiaTheme="minorHAnsi"/>
          <w:sz w:val="28"/>
          <w:szCs w:val="28"/>
          <w:u w:val="none"/>
        </w:rPr>
        <w:t xml:space="preserve">, включая детей-инвалидов, увеличилось на 3 тыс. организаций и в 2020 году составило 23,2 тыс. орган</w:t>
      </w:r>
      <w:r>
        <w:rPr>
          <w:rFonts w:eastAsiaTheme="minorHAnsi"/>
          <w:sz w:val="28"/>
          <w:szCs w:val="28"/>
          <w:u w:val="none"/>
        </w:rPr>
        <w:t xml:space="preserve">изаций (</w:t>
      </w:r>
      <w:r>
        <w:rPr>
          <w:rFonts w:eastAsiaTheme="minorHAnsi"/>
          <w:sz w:val="28"/>
          <w:szCs w:val="28"/>
          <w:u w:val="none"/>
        </w:rPr>
        <w:t xml:space="preserve">2019 г. </w:t>
      </w:r>
      <w:r>
        <w:rPr>
          <w:rFonts w:eastAsiaTheme="minorHAnsi"/>
          <w:sz w:val="28"/>
          <w:szCs w:val="28"/>
          <w:u w:val="none"/>
        </w:rPr>
        <w:t xml:space="preserve">–</w:t>
      </w:r>
      <w:r>
        <w:rPr>
          <w:rFonts w:eastAsiaTheme="minorHAnsi"/>
          <w:sz w:val="28"/>
          <w:szCs w:val="28"/>
          <w:u w:val="none"/>
        </w:rPr>
        <w:t xml:space="preserve"> 21,1 тыс.</w:t>
      </w:r>
      <w:r>
        <w:rPr>
          <w:rFonts w:eastAsiaTheme="minorHAnsi"/>
          <w:sz w:val="28"/>
          <w:szCs w:val="28"/>
          <w:u w:val="none"/>
        </w:rPr>
        <w:t xml:space="preserve"> организаций; </w:t>
      </w:r>
      <w:r>
        <w:rPr>
          <w:rFonts w:eastAsiaTheme="minorHAnsi"/>
          <w:sz w:val="28"/>
          <w:szCs w:val="28"/>
          <w:u w:val="none"/>
        </w:rPr>
        <w:br/>
      </w:r>
      <w:r>
        <w:rPr>
          <w:rFonts w:eastAsiaTheme="minorHAnsi"/>
          <w:sz w:val="28"/>
          <w:szCs w:val="28"/>
          <w:u w:val="none"/>
        </w:rPr>
        <w:t xml:space="preserve">2018 г</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20,2 тыс.</w:t>
      </w:r>
      <w:r>
        <w:rPr>
          <w:rFonts w:eastAsiaTheme="minorHAnsi"/>
          <w:sz w:val="28"/>
          <w:szCs w:val="28"/>
          <w:u w:val="none"/>
        </w:rPr>
        <w:t xml:space="preserve"> организаций)</w:t>
      </w:r>
      <w:r>
        <w:rPr>
          <w:rFonts w:eastAsiaTheme="minorHAnsi"/>
          <w:sz w:val="28"/>
          <w:szCs w:val="28"/>
          <w:u w:val="none"/>
        </w:rPr>
        <w:t xml:space="preserve">.</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Наблюдается планомерная динамика увеличения количества занимающихся физической культурой и спортом инвалидов. По данным федерального статистического наблюдения </w:t>
      </w:r>
      <w:r>
        <w:rPr>
          <w:rFonts w:eastAsiaTheme="minorHAnsi"/>
          <w:sz w:val="28"/>
          <w:szCs w:val="28"/>
          <w:u w:val="none"/>
        </w:rPr>
        <w:t xml:space="preserve">по форме № </w:t>
      </w:r>
      <w:r>
        <w:rPr>
          <w:rFonts w:eastAsiaTheme="minorHAnsi"/>
          <w:sz w:val="28"/>
          <w:szCs w:val="28"/>
          <w:u w:val="none"/>
        </w:rPr>
        <w:t xml:space="preserve">3-АФК «Сведения об адаптивной физической культуре и спорте», в 2020 году численность систематически занимающихся физической культурой и спортом детей-инвалидов и лиц с </w:t>
      </w:r>
      <w:r>
        <w:rPr>
          <w:rFonts w:eastAsiaTheme="minorHAnsi"/>
          <w:sz w:val="28"/>
          <w:szCs w:val="28"/>
          <w:u w:val="none"/>
        </w:rPr>
        <w:t xml:space="preserve">ОВЗ</w:t>
      </w:r>
      <w:r>
        <w:rPr>
          <w:rFonts w:eastAsiaTheme="minorHAnsi"/>
          <w:sz w:val="28"/>
          <w:szCs w:val="28"/>
          <w:u w:val="none"/>
        </w:rPr>
        <w:t xml:space="preserve"> составила 475,6 тыс. детей в возраст</w:t>
      </w:r>
      <w:r>
        <w:rPr>
          <w:rFonts w:eastAsiaTheme="minorHAnsi"/>
          <w:sz w:val="28"/>
          <w:szCs w:val="28"/>
          <w:u w:val="none"/>
        </w:rPr>
        <w:t xml:space="preserve">е от 6 до 18 лет (</w:t>
      </w:r>
      <w:r>
        <w:rPr>
          <w:rFonts w:eastAsiaTheme="minorHAnsi"/>
          <w:sz w:val="28"/>
          <w:szCs w:val="28"/>
          <w:u w:val="none"/>
        </w:rPr>
        <w:t xml:space="preserve">2019 г</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w:t>
      </w:r>
      <w:r>
        <w:rPr>
          <w:rFonts w:eastAsiaTheme="minorHAnsi"/>
          <w:sz w:val="28"/>
          <w:szCs w:val="28"/>
          <w:u w:val="none"/>
        </w:rPr>
        <w:t xml:space="preserve"> 462 тыс. д</w:t>
      </w:r>
      <w:r>
        <w:rPr>
          <w:rFonts w:eastAsiaTheme="minorHAnsi"/>
          <w:sz w:val="28"/>
          <w:szCs w:val="28"/>
          <w:u w:val="none"/>
        </w:rPr>
        <w:t xml:space="preserve">етей</w:t>
      </w:r>
      <w:r>
        <w:rPr>
          <w:rFonts w:eastAsiaTheme="minorHAnsi"/>
          <w:sz w:val="28"/>
          <w:szCs w:val="28"/>
          <w:u w:val="none"/>
        </w:rPr>
        <w:t xml:space="preserve">), из </w:t>
      </w:r>
      <w:r>
        <w:rPr>
          <w:rFonts w:eastAsiaTheme="minorHAnsi"/>
          <w:sz w:val="28"/>
          <w:szCs w:val="28"/>
          <w:u w:val="none"/>
        </w:rPr>
        <w:t xml:space="preserve">общей численности занимающихся адаптивной физической культурой и спортом</w:t>
      </w:r>
      <w:r>
        <w:rPr>
          <w:rFonts w:eastAsiaTheme="minorHAnsi"/>
          <w:sz w:val="28"/>
          <w:szCs w:val="28"/>
          <w:u w:val="none"/>
        </w:rPr>
        <w:t xml:space="preserve"> 769 тыс. человек </w:t>
      </w:r>
      <w:r>
        <w:rPr>
          <w:rFonts w:eastAsiaTheme="minorHAnsi"/>
          <w:sz w:val="28"/>
          <w:szCs w:val="28"/>
          <w:u w:val="none"/>
        </w:rPr>
        <w:t xml:space="preserve">имеют</w:t>
      </w:r>
      <w:r>
        <w:rPr>
          <w:rFonts w:eastAsiaTheme="minorHAnsi"/>
          <w:sz w:val="28"/>
          <w:szCs w:val="28"/>
          <w:u w:val="none"/>
        </w:rPr>
        <w:t xml:space="preserve"> инвалидность по общему заболеванию; 286 тыс. человек </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 </w:t>
      </w:r>
      <w:r>
        <w:rPr>
          <w:rFonts w:eastAsiaTheme="minorHAnsi"/>
          <w:sz w:val="28"/>
          <w:szCs w:val="28"/>
          <w:u w:val="none"/>
        </w:rPr>
        <w:t xml:space="preserve">с </w:t>
      </w:r>
      <w:r>
        <w:rPr>
          <w:rFonts w:eastAsiaTheme="minorHAnsi"/>
          <w:sz w:val="28"/>
          <w:szCs w:val="28"/>
          <w:u w:val="none"/>
        </w:rPr>
        <w:t xml:space="preserve">интеллектуальны</w:t>
      </w:r>
      <w:r>
        <w:rPr>
          <w:rFonts w:eastAsiaTheme="minorHAnsi"/>
          <w:sz w:val="28"/>
          <w:szCs w:val="28"/>
          <w:u w:val="none"/>
        </w:rPr>
        <w:t xml:space="preserve">ми</w:t>
      </w:r>
      <w:r>
        <w:rPr>
          <w:rFonts w:eastAsiaTheme="minorHAnsi"/>
          <w:sz w:val="28"/>
          <w:szCs w:val="28"/>
          <w:u w:val="none"/>
        </w:rPr>
        <w:t xml:space="preserve"> нарушения</w:t>
      </w:r>
      <w:r>
        <w:rPr>
          <w:rFonts w:eastAsiaTheme="minorHAnsi"/>
          <w:sz w:val="28"/>
          <w:szCs w:val="28"/>
          <w:u w:val="none"/>
        </w:rPr>
        <w:t xml:space="preserve">ми</w:t>
      </w:r>
      <w:r>
        <w:rPr>
          <w:rFonts w:eastAsiaTheme="minorHAnsi"/>
          <w:sz w:val="28"/>
          <w:szCs w:val="28"/>
          <w:u w:val="none"/>
        </w:rPr>
        <w:t xml:space="preserve">; 123,5 тыс. человек </w:t>
      </w:r>
      <w:r>
        <w:rPr>
          <w:rFonts w:eastAsiaTheme="minorHAnsi"/>
          <w:sz w:val="28"/>
          <w:szCs w:val="28"/>
          <w:u w:val="none"/>
        </w:rPr>
        <w:t xml:space="preserve">– </w:t>
      </w:r>
      <w:r>
        <w:rPr>
          <w:rFonts w:eastAsiaTheme="minorHAnsi"/>
          <w:sz w:val="28"/>
          <w:szCs w:val="28"/>
          <w:u w:val="none"/>
        </w:rPr>
        <w:t xml:space="preserve">с нарушением зрения; 115 тыс. человек </w:t>
      </w:r>
      <w:r>
        <w:rPr>
          <w:rFonts w:eastAsiaTheme="minorHAnsi"/>
          <w:sz w:val="28"/>
          <w:szCs w:val="28"/>
          <w:u w:val="none"/>
        </w:rPr>
        <w:t xml:space="preserve">–</w:t>
      </w:r>
      <w:r>
        <w:rPr>
          <w:rFonts w:eastAsiaTheme="minorHAnsi"/>
          <w:sz w:val="28"/>
          <w:szCs w:val="28"/>
          <w:u w:val="none"/>
        </w:rPr>
        <w:t xml:space="preserve"> с наруше</w:t>
      </w:r>
      <w:r>
        <w:rPr>
          <w:rFonts w:eastAsiaTheme="minorHAnsi"/>
          <w:sz w:val="28"/>
          <w:szCs w:val="28"/>
          <w:u w:val="none"/>
        </w:rPr>
        <w:t xml:space="preserve">нием слуха; 205 тыс. человек –</w:t>
      </w:r>
      <w:r>
        <w:rPr>
          <w:rFonts w:eastAsiaTheme="minorHAnsi"/>
          <w:sz w:val="28"/>
          <w:szCs w:val="28"/>
          <w:u w:val="none"/>
        </w:rPr>
        <w:t xml:space="preserve"> с нарушением опорно-двигательного аппарата.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поисках новых подходов к организации физкультурно-спортивной работы, в рамках федерального проекта «Спорт </w:t>
      </w:r>
      <w:r>
        <w:rPr>
          <w:rFonts w:eastAsiaTheme="minorHAnsi"/>
          <w:sz w:val="28"/>
          <w:szCs w:val="28"/>
          <w:u w:val="none"/>
        </w:rPr>
        <w:t xml:space="preserve">–</w:t>
      </w:r>
      <w:r>
        <w:rPr>
          <w:rFonts w:eastAsiaTheme="minorHAnsi"/>
          <w:sz w:val="28"/>
          <w:szCs w:val="28"/>
          <w:u w:val="none"/>
        </w:rPr>
        <w:t xml:space="preserve"> норма жизни» национального проекта «Демография», в 2020 году </w:t>
      </w:r>
      <w:r>
        <w:rPr>
          <w:rFonts w:eastAsiaTheme="minorHAnsi"/>
          <w:sz w:val="28"/>
          <w:szCs w:val="28"/>
          <w:u w:val="none"/>
        </w:rPr>
        <w:t xml:space="preserve">Минспорт</w:t>
      </w:r>
      <w:r>
        <w:rPr>
          <w:rFonts w:eastAsiaTheme="minorHAnsi"/>
          <w:sz w:val="28"/>
          <w:szCs w:val="28"/>
          <w:u w:val="none"/>
        </w:rPr>
        <w:t xml:space="preserve"> России подвел итоги деятельности экспериментальных площадок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 на базе 20 субъектов Российской Федерации, в том числе 7 экспериментальных площадок в 14 субъектах Российской Федерации, направленных на вовлечение детей и семей, имеющих детей. </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Полученный опыт экспериментальных площадок был презентован на Всероссийской научно-практической конференции «Лучшие модели организации массовой физкультурно-спортивной работы среди целевых возрастных и социальных групп населения», проводимой в рамках </w:t>
      </w:r>
      <w:r>
        <w:rPr>
          <w:rFonts w:eastAsiaTheme="minorHAnsi"/>
          <w:sz w:val="28"/>
          <w:szCs w:val="28"/>
          <w:u w:val="none"/>
        </w:rPr>
        <w:br/>
      </w:r>
      <w:r>
        <w:rPr>
          <w:rFonts w:eastAsiaTheme="minorHAnsi"/>
          <w:sz w:val="28"/>
          <w:szCs w:val="28"/>
          <w:u w:val="none"/>
        </w:rPr>
        <w:t xml:space="preserve">XIV Всероссийского форума «Здоровье нации </w:t>
      </w:r>
      <w:r>
        <w:rPr>
          <w:rFonts w:eastAsiaTheme="minorHAnsi"/>
          <w:sz w:val="28"/>
          <w:szCs w:val="28"/>
          <w:u w:val="none"/>
        </w:rPr>
        <w:t xml:space="preserve">–</w:t>
      </w:r>
      <w:r>
        <w:rPr>
          <w:rFonts w:eastAsiaTheme="minorHAnsi"/>
          <w:sz w:val="28"/>
          <w:szCs w:val="28"/>
          <w:u w:val="none"/>
        </w:rPr>
        <w:t xml:space="preserve"> основа процветания России», опубликован в сборнике материалов конференции, а также размещен на официальном сайте </w:t>
      </w:r>
      <w:r>
        <w:rPr>
          <w:rFonts w:eastAsiaTheme="minorHAnsi"/>
          <w:sz w:val="28"/>
          <w:szCs w:val="28"/>
          <w:u w:val="none"/>
        </w:rPr>
        <w:t xml:space="preserve">Минспорта</w:t>
      </w:r>
      <w:r>
        <w:rPr>
          <w:rFonts w:eastAsiaTheme="minorHAnsi"/>
          <w:sz w:val="28"/>
          <w:szCs w:val="28"/>
          <w:u w:val="none"/>
        </w:rPr>
        <w:t xml:space="preserve"> России </w:t>
      </w:r>
      <w:r>
        <w:rPr>
          <w:rStyle w:val="CharStyle23"/>
          <w:rFonts w:eastAsia="Calibri" w:eastAsiaTheme="minorHAnsi"/>
          <w:sz w:val="28"/>
          <w:szCs w:val="28"/>
          <w:u w:val="none"/>
        </w:rPr>
        <w:t xml:space="preserve">(</w:t>
      </w:r>
      <w:hyperlink r:id="rId27" w:history="1">
        <w:r>
          <w:rPr>
            <w:rStyle w:val="CharStyle23"/>
            <w:rFonts w:eastAsia="Calibri" w:eastAsiaTheme="minorHAnsi"/>
            <w:sz w:val="28"/>
            <w:szCs w:val="28"/>
            <w:u w:val="none"/>
          </w:rPr>
          <w:t xml:space="preserve">www.minsport</w:t>
        </w:r>
      </w:hyperlink>
      <w:r>
        <w:rPr>
          <w:rStyle w:val="CharStyle23"/>
          <w:rFonts w:eastAsia="Calibri" w:eastAsiaTheme="minorHAnsi"/>
          <w:sz w:val="28"/>
          <w:szCs w:val="28"/>
          <w:u w:val="none"/>
        </w:rPr>
        <w:t xml:space="preserve">.</w:t>
      </w:r>
      <w:r>
        <w:rPr>
          <w:rStyle w:val="CharStyle23"/>
          <w:rFonts w:eastAsia="Calibri" w:eastAsiaTheme="minorHAnsi"/>
          <w:sz w:val="28"/>
          <w:szCs w:val="28"/>
          <w:u w:val="none"/>
        </w:rPr>
        <w:t xml:space="preserve">gov.ru</w:t>
      </w:r>
      <w:r>
        <w:rPr>
          <w:rFonts w:eastAsiaTheme="minorHAnsi"/>
          <w:sz w:val="28"/>
          <w:szCs w:val="28"/>
          <w:u w:val="none"/>
          <w:lang w:bidi="en-US" w:eastAsia="en-US"/>
        </w:rPr>
        <w:t xml:space="preserve">) </w:t>
      </w:r>
      <w:r>
        <w:rPr>
          <w:rFonts w:eastAsiaTheme="minorHAnsi"/>
          <w:sz w:val="28"/>
          <w:szCs w:val="28"/>
          <w:u w:val="none"/>
        </w:rPr>
        <w:t xml:space="preserve">в разделе «Региональный опыт организации физкультурно-спортивной работы с населением» и рекомендован к использованию в работе органам государственной власти субъектов Российской Федерации в области физической культуры и спорта, органам местного самоуправления и физкультурно-спортивным организациям.</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2020 году </w:t>
      </w:r>
      <w:r>
        <w:rPr>
          <w:rFonts w:eastAsiaTheme="minorHAnsi"/>
          <w:sz w:val="28"/>
          <w:szCs w:val="28"/>
          <w:u w:val="none"/>
        </w:rPr>
        <w:t xml:space="preserve">Минспорт</w:t>
      </w:r>
      <w:r>
        <w:rPr>
          <w:rFonts w:eastAsiaTheme="minorHAnsi"/>
          <w:sz w:val="28"/>
          <w:szCs w:val="28"/>
          <w:u w:val="none"/>
        </w:rPr>
        <w:t xml:space="preserve"> России совместно с Минпросвещения России продолжил работу по реализации межотраслевой программы развития школьного спорта, утвержденной в 2019 году, и проведению мероприятий, направленных на поддержку и развитие деятельности школьных спортивных клубов, развитие системы физкультурных и спортивных мероприятий школьных спортивных лиг.</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Следует отметить, что показатели по созданию школьных спортивных клубов определены одними из основных показателей (индикаторов) эффективности реализации программы.</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рамках реализации мероприятий программы развития школьного спорта в 2020 году </w:t>
      </w:r>
      <w:r>
        <w:rPr>
          <w:rFonts w:eastAsiaTheme="minorHAnsi"/>
          <w:sz w:val="28"/>
          <w:szCs w:val="28"/>
          <w:u w:val="none"/>
        </w:rPr>
        <w:t xml:space="preserve">Федеральным законом от 31 июля 2020</w:t>
      </w:r>
      <w:r>
        <w:rPr>
          <w:rFonts w:eastAsiaTheme="minorHAnsi"/>
          <w:sz w:val="28"/>
          <w:szCs w:val="28"/>
          <w:u w:val="none"/>
        </w:rPr>
        <w:t xml:space="preserve"> г.</w:t>
      </w:r>
      <w:r>
        <w:rPr>
          <w:rFonts w:eastAsiaTheme="minorHAnsi"/>
          <w:sz w:val="28"/>
          <w:szCs w:val="28"/>
          <w:u w:val="none"/>
        </w:rPr>
        <w:t xml:space="preserve"> № 273-ФЗ </w:t>
      </w:r>
      <w:r>
        <w:rPr>
          <w:rFonts w:eastAsiaTheme="minorHAnsi"/>
          <w:sz w:val="28"/>
          <w:szCs w:val="28"/>
          <w:u w:val="none"/>
        </w:rPr>
        <w:t xml:space="preserve">внесены </w:t>
      </w:r>
      <w:r>
        <w:rPr>
          <w:rFonts w:eastAsiaTheme="minorHAnsi"/>
          <w:sz w:val="28"/>
          <w:szCs w:val="28"/>
          <w:u w:val="none"/>
        </w:rPr>
        <w:t xml:space="preserve">изменения</w:t>
      </w:r>
      <w:r>
        <w:rPr>
          <w:rFonts w:eastAsiaTheme="minorHAnsi"/>
          <w:sz w:val="28"/>
          <w:szCs w:val="28"/>
          <w:u w:val="none"/>
        </w:rPr>
        <w:t xml:space="preserve"> в Федеральный закон от 4 апреля 2007</w:t>
      </w:r>
      <w:r>
        <w:rPr>
          <w:rFonts w:eastAsiaTheme="minorHAnsi"/>
          <w:sz w:val="28"/>
          <w:szCs w:val="28"/>
          <w:u w:val="none"/>
        </w:rPr>
        <w:t xml:space="preserve"> г.</w:t>
      </w:r>
      <w:r>
        <w:rPr>
          <w:rFonts w:eastAsiaTheme="minorHAnsi"/>
          <w:sz w:val="28"/>
          <w:szCs w:val="28"/>
          <w:u w:val="none"/>
        </w:rPr>
        <w:t xml:space="preserve"> № 329-</w:t>
      </w:r>
      <w:r>
        <w:rPr>
          <w:rFonts w:eastAsiaTheme="minorHAnsi"/>
          <w:sz w:val="28"/>
          <w:szCs w:val="28"/>
          <w:u w:val="none"/>
        </w:rPr>
        <w:t xml:space="preserve">ФЗ</w:t>
      </w:r>
      <w:r>
        <w:rPr>
          <w:rFonts w:eastAsiaTheme="minorHAnsi"/>
          <w:sz w:val="28"/>
          <w:szCs w:val="28"/>
          <w:u w:val="none"/>
        </w:rPr>
        <w:t xml:space="preserve"> </w:t>
      </w:r>
      <w:r>
        <w:rPr>
          <w:rFonts w:eastAsiaTheme="minorHAnsi"/>
          <w:sz w:val="28"/>
          <w:szCs w:val="28"/>
          <w:u w:val="none"/>
        </w:rPr>
        <w:br/>
      </w:r>
      <w:r>
        <w:rPr>
          <w:rFonts w:eastAsiaTheme="minorHAnsi"/>
          <w:sz w:val="28"/>
          <w:szCs w:val="28"/>
          <w:u w:val="none"/>
        </w:rPr>
        <w:t xml:space="preserve">«О физической культуре и спорте в Российской Федерации» в части определения понятия «школьная спорт</w:t>
      </w:r>
      <w:r>
        <w:rPr>
          <w:rFonts w:eastAsiaTheme="minorHAnsi"/>
          <w:sz w:val="28"/>
          <w:szCs w:val="28"/>
          <w:u w:val="none"/>
        </w:rPr>
        <w:t xml:space="preserve">ивная лига»</w:t>
      </w:r>
      <w:r>
        <w:rPr>
          <w:rFonts w:eastAsiaTheme="minorHAnsi"/>
          <w:sz w:val="28"/>
          <w:szCs w:val="28"/>
          <w:u w:val="none"/>
        </w:rPr>
        <w:t xml:space="preserve">.</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целях развития школьного спорта, а также популяризации физической культуры и спорта среди обучающихся образовательных организаций, реализующих образовательные программы начального общего, основного общего, среднего общего образования, </w:t>
      </w:r>
      <w:r>
        <w:rPr>
          <w:rFonts w:eastAsiaTheme="minorHAnsi"/>
          <w:sz w:val="28"/>
          <w:szCs w:val="28"/>
          <w:u w:val="none"/>
        </w:rPr>
        <w:t xml:space="preserve">приказом </w:t>
      </w:r>
      <w:r>
        <w:rPr>
          <w:rFonts w:eastAsiaTheme="minorHAnsi"/>
          <w:sz w:val="28"/>
          <w:szCs w:val="28"/>
          <w:u w:val="none"/>
        </w:rPr>
        <w:t xml:space="preserve">Минспорт</w:t>
      </w:r>
      <w:r>
        <w:rPr>
          <w:rFonts w:eastAsiaTheme="minorHAnsi"/>
          <w:sz w:val="28"/>
          <w:szCs w:val="28"/>
          <w:u w:val="none"/>
        </w:rPr>
        <w:t xml:space="preserve">а</w:t>
      </w:r>
      <w:r>
        <w:rPr>
          <w:rFonts w:eastAsiaTheme="minorHAnsi"/>
          <w:sz w:val="28"/>
          <w:szCs w:val="28"/>
          <w:u w:val="none"/>
        </w:rPr>
        <w:t xml:space="preserve"> России </w:t>
      </w:r>
      <w:r>
        <w:rPr>
          <w:rFonts w:eastAsiaTheme="minorHAnsi"/>
          <w:sz w:val="28"/>
          <w:szCs w:val="28"/>
          <w:u w:val="none"/>
        </w:rPr>
        <w:br/>
      </w:r>
      <w:r>
        <w:rPr>
          <w:rFonts w:eastAsiaTheme="minorHAnsi"/>
          <w:sz w:val="28"/>
          <w:szCs w:val="28"/>
          <w:u w:val="none"/>
        </w:rPr>
        <w:t xml:space="preserve">от 14 декабря 2020 г. № 915 </w:t>
      </w:r>
      <w:r>
        <w:rPr>
          <w:rFonts w:eastAsiaTheme="minorHAnsi"/>
          <w:sz w:val="28"/>
          <w:szCs w:val="28"/>
          <w:u w:val="none"/>
        </w:rPr>
        <w:t xml:space="preserve">утверждены Особенности деятельности школьных спортивных лиг, а также организации и проведения физкультурных мероприятий и спортивных мероприятий школьными спортивными лигами.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целях увеличения численности населения, систематически занимающегося плаванием, в том числе детей и инвалидов, а также развития соответствующей инфраструктуры </w:t>
      </w:r>
      <w:r>
        <w:rPr>
          <w:rFonts w:eastAsiaTheme="minorHAnsi"/>
          <w:sz w:val="28"/>
          <w:szCs w:val="28"/>
          <w:u w:val="none"/>
        </w:rPr>
        <w:t xml:space="preserve">Минспорт</w:t>
      </w:r>
      <w:r>
        <w:rPr>
          <w:rFonts w:eastAsiaTheme="minorHAnsi"/>
          <w:sz w:val="28"/>
          <w:szCs w:val="28"/>
          <w:u w:val="none"/>
        </w:rPr>
        <w:t xml:space="preserve"> России совместно Минпросвещения России, Минобрнауки России и Всероссийской федерацией плавания в 2020 году продолжил работу по реализации межведомственной программы «Плавание для всех», утверждённой в 2019 году.</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рамках реализации программы были разработаны и утверждены </w:t>
      </w:r>
      <w:r>
        <w:rPr>
          <w:rFonts w:eastAsiaTheme="minorHAnsi"/>
          <w:sz w:val="28"/>
          <w:szCs w:val="28"/>
          <w:u w:val="none"/>
        </w:rPr>
        <w:br/>
        <w:t xml:space="preserve">36-</w:t>
      </w:r>
      <w:r>
        <w:rPr>
          <w:rFonts w:eastAsiaTheme="minorHAnsi"/>
          <w:sz w:val="28"/>
          <w:szCs w:val="28"/>
          <w:u w:val="none"/>
        </w:rPr>
        <w:t xml:space="preserve">часовые программы по обучению плавани</w:t>
      </w:r>
      <w:r>
        <w:rPr>
          <w:rFonts w:eastAsiaTheme="minorHAnsi"/>
          <w:sz w:val="28"/>
          <w:szCs w:val="28"/>
          <w:u w:val="none"/>
        </w:rPr>
        <w:t xml:space="preserve">ю</w:t>
      </w:r>
      <w:r>
        <w:rPr>
          <w:rFonts w:eastAsiaTheme="minorHAnsi"/>
          <w:sz w:val="28"/>
          <w:szCs w:val="28"/>
          <w:u w:val="none"/>
        </w:rPr>
        <w:t xml:space="preserve"> обучающихся общеобразовательных</w:t>
      </w:r>
      <w:r>
        <w:rPr>
          <w:rFonts w:eastAsiaTheme="minorHAnsi"/>
          <w:sz w:val="28"/>
          <w:szCs w:val="28"/>
          <w:u w:val="none"/>
        </w:rPr>
        <w:t xml:space="preserve"> организаций и организаций средне</w:t>
      </w:r>
      <w:r>
        <w:rPr>
          <w:rFonts w:eastAsiaTheme="minorHAnsi"/>
          <w:sz w:val="28"/>
          <w:szCs w:val="28"/>
          <w:u w:val="none"/>
        </w:rPr>
        <w:t xml:space="preserve">го профессионального образования, утверждены и направлены в субъекты Российской Федерации методические рекомендации по разработке региональных программ «Плавание для всех».</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Проведена работа по мониторингу состояния бассейнов для плавания всех размеров, разновидностей и форм собственности с точки зрения возможности их использования для обучения и занятий плаванием населения различных возрастных и социальных групп в рамках Межведомственной программы «Плавание для всех», определения потребности в их модернизации для соответствия современным требованиям.</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рамках реализации федерального проекта «Спорт – норма жизни» </w:t>
      </w:r>
      <w:r>
        <w:rPr>
          <w:rFonts w:eastAsiaTheme="minorHAnsi"/>
          <w:sz w:val="28"/>
          <w:szCs w:val="28"/>
          <w:u w:val="none"/>
        </w:rPr>
        <w:t xml:space="preserve">Минспортом</w:t>
      </w:r>
      <w:r>
        <w:rPr>
          <w:rFonts w:eastAsiaTheme="minorHAnsi"/>
          <w:sz w:val="28"/>
          <w:szCs w:val="28"/>
          <w:u w:val="none"/>
        </w:rPr>
        <w:t xml:space="preserve"> России проведен конкурс на предоставление из федерального бюджета грантов в форме субсидий некоммерческим организациям, реализующим проекты в сфере физической культуры, массового спорта и спортивного резерва. В рамках реализации </w:t>
      </w:r>
      <w:r>
        <w:rPr>
          <w:rFonts w:eastAsiaTheme="minorHAnsi"/>
          <w:sz w:val="28"/>
          <w:szCs w:val="28"/>
          <w:u w:val="none"/>
        </w:rPr>
        <w:t xml:space="preserve">грантового</w:t>
      </w:r>
      <w:r>
        <w:rPr>
          <w:rFonts w:eastAsiaTheme="minorHAnsi"/>
          <w:sz w:val="28"/>
          <w:szCs w:val="28"/>
          <w:u w:val="none"/>
        </w:rPr>
        <w:t xml:space="preserve"> проекта с мая 2020 года Российское физкультурно</w:t>
      </w:r>
      <w:r>
        <w:rPr>
          <w:rFonts w:eastAsiaTheme="minorHAnsi"/>
          <w:sz w:val="28"/>
          <w:szCs w:val="28"/>
          <w:u w:val="none"/>
        </w:rPr>
        <w:t xml:space="preserve">-</w:t>
      </w:r>
      <w:r>
        <w:rPr>
          <w:rFonts w:eastAsiaTheme="minorHAnsi"/>
          <w:sz w:val="28"/>
          <w:szCs w:val="28"/>
          <w:u w:val="none"/>
        </w:rPr>
        <w:t xml:space="preserve">спортивное общество «Спартак» в партнерстве с Всероссийской федерацией плавания и Федерацией плавания Ростовской области реализовали пилотный проект по обучению плаванию детей от 6 до 12 лет, обучающихся в общеобразовательных организациях.</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рамках реализации </w:t>
      </w:r>
      <w:r>
        <w:rPr>
          <w:rFonts w:eastAsiaTheme="minorHAnsi"/>
          <w:sz w:val="28"/>
          <w:szCs w:val="28"/>
          <w:u w:val="none"/>
        </w:rPr>
        <w:t xml:space="preserve">грантового</w:t>
      </w:r>
      <w:r>
        <w:rPr>
          <w:rFonts w:eastAsiaTheme="minorHAnsi"/>
          <w:sz w:val="28"/>
          <w:szCs w:val="28"/>
          <w:u w:val="none"/>
        </w:rPr>
        <w:t xml:space="preserve"> проекта в 46 пилотных регионах прошла апробация механизма реализации региональных межведомственных программ «Плавание для всех», а также обучено 5 тыс. детей из 46 регионов базовым навыкам плавания.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Привлечение детей к соревновательной деятельности является приоритетным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Основным документом системы организации и проведения официальных физкультурных и спортивных мероприятий является Единый календарный план межрегиональных, всероссийских и </w:t>
      </w:r>
      <w:r>
        <w:rPr>
          <w:rFonts w:eastAsiaTheme="minorHAnsi"/>
          <w:sz w:val="28"/>
          <w:szCs w:val="28"/>
          <w:u w:val="none"/>
        </w:rPr>
        <w:t xml:space="preserve">международных физкультурных мероприятий</w:t>
      </w:r>
      <w:r>
        <w:rPr>
          <w:rFonts w:eastAsiaTheme="minorHAnsi"/>
          <w:sz w:val="28"/>
          <w:szCs w:val="28"/>
          <w:u w:val="none"/>
        </w:rPr>
        <w:t xml:space="preserve"> и спортивных мероприятий (далее </w:t>
      </w:r>
      <w:r>
        <w:rPr>
          <w:rFonts w:eastAsiaTheme="minorHAnsi"/>
          <w:sz w:val="28"/>
          <w:szCs w:val="28"/>
          <w:u w:val="none"/>
        </w:rPr>
        <w:t xml:space="preserve">–</w:t>
      </w:r>
      <w:r>
        <w:rPr>
          <w:rFonts w:eastAsiaTheme="minorHAnsi"/>
          <w:sz w:val="28"/>
          <w:szCs w:val="28"/>
          <w:u w:val="none"/>
        </w:rPr>
        <w:t xml:space="preserve"> ЕКП)</w:t>
      </w:r>
      <w:r>
        <w:rPr>
          <w:rFonts w:eastAsiaTheme="minorHAnsi"/>
          <w:sz w:val="28"/>
          <w:szCs w:val="28"/>
          <w:u w:val="none"/>
        </w:rPr>
        <w:t xml:space="preserve">, который утвержден на 2020 год приказом </w:t>
      </w:r>
      <w:r>
        <w:rPr>
          <w:rFonts w:eastAsiaTheme="minorHAnsi"/>
          <w:sz w:val="28"/>
          <w:szCs w:val="28"/>
          <w:u w:val="none"/>
        </w:rPr>
        <w:t xml:space="preserve">Минспорта</w:t>
      </w:r>
      <w:r>
        <w:rPr>
          <w:rFonts w:eastAsiaTheme="minorHAnsi"/>
          <w:sz w:val="28"/>
          <w:szCs w:val="28"/>
          <w:u w:val="none"/>
        </w:rPr>
        <w:t xml:space="preserve"> России от 12 декабря 2019 г</w:t>
      </w:r>
      <w:r>
        <w:rPr>
          <w:rFonts w:eastAsiaTheme="minorHAnsi"/>
          <w:sz w:val="28"/>
          <w:szCs w:val="28"/>
          <w:u w:val="none"/>
        </w:rPr>
        <w:t xml:space="preserve">. </w:t>
      </w:r>
      <w:r>
        <w:rPr>
          <w:rFonts w:eastAsiaTheme="minorHAnsi"/>
          <w:sz w:val="28"/>
          <w:szCs w:val="28"/>
          <w:u w:val="none"/>
        </w:rPr>
        <w:t xml:space="preserve">№ 1050.</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На основании предложений общероссийских физкультурно-спортивных организаций, в том числе общероссийских физкультурно-спортивных обществ, общественно-государственных организаций; общероссийских спортивных федераций, а также органов исполнительной власти субъектов Российской Федерации в области физической культуры и спорта в ЕКП 2020 года было включено 620 физкультурных мероприятий, среди различных возрастных групп населения.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связи с ограничениями, связанными с распространением новой коронавирусной инфекци</w:t>
      </w:r>
      <w:r>
        <w:rPr>
          <w:rFonts w:eastAsiaTheme="minorHAnsi"/>
          <w:sz w:val="28"/>
          <w:szCs w:val="28"/>
          <w:u w:val="none"/>
        </w:rPr>
        <w:t xml:space="preserve">и</w:t>
      </w:r>
      <w:r>
        <w:rPr>
          <w:rFonts w:eastAsiaTheme="minorHAnsi"/>
          <w:sz w:val="28"/>
          <w:szCs w:val="28"/>
          <w:u w:val="none"/>
        </w:rPr>
        <w:t xml:space="preserve"> </w:t>
      </w:r>
      <w:r>
        <w:rPr>
          <w:rFonts w:eastAsiaTheme="minorHAnsi"/>
          <w:sz w:val="28"/>
          <w:szCs w:val="28"/>
          <w:u w:val="none"/>
          <w:lang w:bidi="en-US" w:eastAsia="en-US"/>
        </w:rPr>
        <w:t xml:space="preserve">«</w:t>
      </w:r>
      <w:r>
        <w:rPr>
          <w:rFonts w:eastAsiaTheme="minorHAnsi"/>
          <w:sz w:val="28"/>
          <w:szCs w:val="28"/>
          <w:u w:val="none"/>
          <w:lang w:val="en-US" w:bidi="en-US" w:eastAsia="en-US"/>
        </w:rPr>
        <w:t xml:space="preserve">COVID</w:t>
      </w:r>
      <w:r>
        <w:rPr>
          <w:rFonts w:eastAsiaTheme="minorHAnsi"/>
          <w:sz w:val="28"/>
          <w:szCs w:val="28"/>
          <w:u w:val="none"/>
          <w:lang w:bidi="en-US" w:eastAsia="en-US"/>
        </w:rPr>
        <w:t xml:space="preserve">-19» </w:t>
      </w:r>
      <w:r>
        <w:rPr>
          <w:rFonts w:eastAsiaTheme="minorHAnsi"/>
          <w:sz w:val="28"/>
          <w:szCs w:val="28"/>
          <w:u w:val="none"/>
        </w:rPr>
        <w:t xml:space="preserve">на территории Российской Федерации</w:t>
      </w:r>
      <w:r>
        <w:rPr>
          <w:rFonts w:eastAsiaTheme="minorHAnsi"/>
          <w:sz w:val="28"/>
          <w:szCs w:val="28"/>
          <w:u w:val="none"/>
        </w:rPr>
        <w:t xml:space="preserve">,</w:t>
      </w:r>
      <w:r>
        <w:rPr>
          <w:rFonts w:eastAsiaTheme="minorHAnsi"/>
          <w:sz w:val="28"/>
          <w:szCs w:val="28"/>
          <w:u w:val="none"/>
        </w:rPr>
        <w:t xml:space="preserve"> на основании приказов </w:t>
      </w:r>
      <w:r>
        <w:rPr>
          <w:rFonts w:eastAsiaTheme="minorHAnsi"/>
          <w:sz w:val="28"/>
          <w:szCs w:val="28"/>
          <w:u w:val="none"/>
        </w:rPr>
        <w:t xml:space="preserve">Минспорта</w:t>
      </w:r>
      <w:r>
        <w:rPr>
          <w:rFonts w:eastAsiaTheme="minorHAnsi"/>
          <w:sz w:val="28"/>
          <w:szCs w:val="28"/>
          <w:u w:val="none"/>
        </w:rPr>
        <w:t xml:space="preserve"> России было отменено проведение 245 физкультурных мероприятий и проведено 375 мероприятий, в том числе 149 среди детей и учащейся молодежи, 11 физкультурных мероприятий среди инвалидов.</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Наиболее массовыми и популярными среди детей являются следующие физкультурные мероприятия: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w:t>
      </w:r>
      <w:r>
        <w:rPr>
          <w:rFonts w:eastAsiaTheme="minorHAnsi"/>
          <w:sz w:val="28"/>
          <w:szCs w:val="28"/>
          <w:u w:val="none"/>
        </w:rPr>
        <w:t xml:space="preserve"> Всероссийские соревнования по мини-футболу (</w:t>
      </w:r>
      <w:r>
        <w:rPr>
          <w:rFonts w:eastAsiaTheme="minorHAnsi"/>
          <w:sz w:val="28"/>
          <w:szCs w:val="28"/>
          <w:u w:val="none"/>
        </w:rPr>
        <w:t xml:space="preserve">футзалу</w:t>
      </w:r>
      <w:r>
        <w:rPr>
          <w:rFonts w:eastAsiaTheme="minorHAnsi"/>
          <w:sz w:val="28"/>
          <w:szCs w:val="28"/>
          <w:u w:val="none"/>
        </w:rPr>
        <w:t xml:space="preserve">) среди команд общеобразовательных организаций, в рамках общероссийского проекта «Мини- футбол - в школу», в финальных соревнованиях, которых приняли участие 40 команд юношей и 38 команд девушек общим количеством 842 человека в ноябре 2020 года в городах Щелково, Фрязино, Ивантеевка Московской области. Общее охват участников общероссийского проекта составил более 6,0 тыс. обучающихся общеобразовательных организаций в возрасте 10-17 лет.</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w:t>
      </w:r>
      <w:r>
        <w:rPr>
          <w:rFonts w:eastAsiaTheme="minorHAnsi"/>
          <w:sz w:val="28"/>
          <w:szCs w:val="28"/>
          <w:u w:val="none"/>
        </w:rPr>
        <w:t xml:space="preserve"> Всероссийские соревнования юных футболистов «Кожаный мяч», проводятся ежегодно, начиная с 1964 года, в целях массового привлечения детей и подростков к систематическим занятиям физической культурой и спортом, укрепления их здоровья, формирования у них здорового образа жизни, выявления одаренных футболистов и футболисток, а также организации спортивно-массовой, физкультурно-оздоровительной и воспитательной работы среди подрастающего поколения. Финальные </w:t>
      </w:r>
      <w:r>
        <w:rPr>
          <w:rFonts w:eastAsiaTheme="minorHAnsi"/>
          <w:sz w:val="28"/>
          <w:szCs w:val="28"/>
          <w:u w:val="none"/>
        </w:rPr>
        <w:t xml:space="preserve">соревнования прошли в августе-</w:t>
      </w:r>
      <w:r>
        <w:rPr>
          <w:rFonts w:eastAsiaTheme="minorHAnsi"/>
          <w:sz w:val="28"/>
          <w:szCs w:val="28"/>
          <w:u w:val="none"/>
        </w:rPr>
        <w:t xml:space="preserve">октябре 2020 года в городах Волгограде, Смоленске и Ессентуки (Ставропольский край) с общим количеством участников более 3,2 тыс. юных футболистов в возрасте от 10 до 15 лет. Общий охват участников общероссийского</w:t>
      </w:r>
      <w:r>
        <w:rPr>
          <w:rFonts w:eastAsiaTheme="minorHAnsi"/>
          <w:sz w:val="28"/>
          <w:szCs w:val="28"/>
          <w:u w:val="none"/>
        </w:rPr>
        <w:t xml:space="preserve"> проекта составил более 1,2 млн</w:t>
      </w:r>
      <w:r>
        <w:rPr>
          <w:rFonts w:eastAsiaTheme="minorHAnsi"/>
          <w:sz w:val="28"/>
          <w:szCs w:val="28"/>
          <w:u w:val="none"/>
        </w:rPr>
        <w:t xml:space="preserve"> юных футболистов.</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 </w:t>
      </w:r>
      <w:r>
        <w:rPr>
          <w:rFonts w:eastAsiaTheme="minorHAnsi"/>
          <w:sz w:val="28"/>
          <w:szCs w:val="28"/>
          <w:u w:val="none"/>
        </w:rPr>
        <w:t xml:space="preserve">Всероссийские соревнования юных хоккеистов «Золотая шайба» имени А.В. Тарасова проводятся также ежегодно. Финальные соревнования турнира прошли в сентябре 2020 года в городе Перми с общим количеством участников 380 человек в возрасте 10-11 лет. В соревнованиях принимали участие команды, ставшие победителями отборочных региональных турниров. Общее количество участников общероссийского проекта более 270,0 ты</w:t>
      </w:r>
      <w:r>
        <w:rPr>
          <w:rFonts w:eastAsiaTheme="minorHAnsi"/>
          <w:sz w:val="28"/>
          <w:szCs w:val="28"/>
          <w:u w:val="none"/>
        </w:rPr>
        <w:t xml:space="preserve">с.</w:t>
      </w:r>
      <w:r>
        <w:rPr>
          <w:rFonts w:eastAsiaTheme="minorHAnsi"/>
          <w:sz w:val="28"/>
          <w:szCs w:val="28"/>
          <w:u w:val="none"/>
        </w:rPr>
        <w:t xml:space="preserve"> юных хоккеистов в возрасте от 10 до 17 лет.</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w:t>
      </w:r>
      <w:r>
        <w:rPr>
          <w:rFonts w:eastAsiaTheme="minorHAnsi"/>
          <w:sz w:val="28"/>
          <w:szCs w:val="28"/>
          <w:u w:val="none"/>
        </w:rPr>
        <w:t xml:space="preserve"> Спартакиада молодежи России допризывного возраста прошла в ноябре 2020 года в г. Ессентуки </w:t>
      </w:r>
      <w:r>
        <w:rPr>
          <w:rFonts w:eastAsiaTheme="minorHAnsi"/>
          <w:sz w:val="28"/>
          <w:szCs w:val="28"/>
          <w:u w:val="none"/>
        </w:rPr>
        <w:t xml:space="preserve">(</w:t>
      </w:r>
      <w:r>
        <w:rPr>
          <w:rFonts w:eastAsiaTheme="minorHAnsi"/>
          <w:sz w:val="28"/>
          <w:szCs w:val="28"/>
          <w:u w:val="none"/>
        </w:rPr>
        <w:t xml:space="preserve">Ставропольский край</w:t>
      </w:r>
      <w:r>
        <w:rPr>
          <w:rFonts w:eastAsiaTheme="minorHAnsi"/>
          <w:sz w:val="28"/>
          <w:szCs w:val="28"/>
          <w:u w:val="none"/>
        </w:rPr>
        <w:t xml:space="preserve">)</w:t>
      </w:r>
      <w:r>
        <w:rPr>
          <w:rFonts w:eastAsiaTheme="minorHAnsi"/>
          <w:sz w:val="28"/>
          <w:szCs w:val="28"/>
          <w:u w:val="none"/>
        </w:rPr>
        <w:t xml:space="preserve">. Спартакиада молодёжи России допризывного возраста проводится ежегодно в рамках федерального проекта «Спорт </w:t>
      </w:r>
      <w:r>
        <w:rPr>
          <w:rFonts w:eastAsiaTheme="minorHAnsi"/>
          <w:sz w:val="28"/>
          <w:szCs w:val="28"/>
          <w:u w:val="none"/>
        </w:rPr>
        <w:t xml:space="preserve">–</w:t>
      </w:r>
      <w:r>
        <w:rPr>
          <w:rFonts w:eastAsiaTheme="minorHAnsi"/>
          <w:sz w:val="28"/>
          <w:szCs w:val="28"/>
          <w:u w:val="none"/>
        </w:rPr>
        <w:t xml:space="preserve"> норма жизни» национального проекта «Демография». Отборочные соревнования Спартакиады прошли во всех субъектах Российской Федерации</w:t>
      </w:r>
      <w:r>
        <w:rPr>
          <w:rFonts w:eastAsiaTheme="minorHAnsi"/>
          <w:sz w:val="28"/>
          <w:szCs w:val="28"/>
          <w:u w:val="none"/>
        </w:rPr>
        <w:t xml:space="preserve">,</w:t>
      </w:r>
      <w:r>
        <w:rPr>
          <w:rFonts w:eastAsiaTheme="minorHAnsi"/>
          <w:sz w:val="28"/>
          <w:szCs w:val="28"/>
          <w:u w:val="none"/>
        </w:rPr>
        <w:t xml:space="preserve"> и победители региональных соревнований были представлены на финале Спартакиады. Участники Спартакиады в возрасте 14-17 лет состязались в личном и общекомандном зачетах в следующих видах программы: военная подготовка (строевая подготовка и разборка-сборка автомата) и физическая подготовка (бег 60 (100) м, кросс на 3 км, метание гранаты, стрельба из «электронного оружия», подтягивание на перекладине, поднимание туловища из положения лёжа на спине, прыжок в длину с места, прыжок в длину с разбега). В Спартакиаде принимали участие команды спортивных клубов обра</w:t>
      </w:r>
      <w:r>
        <w:rPr>
          <w:rFonts w:eastAsiaTheme="minorHAnsi"/>
          <w:sz w:val="28"/>
          <w:szCs w:val="28"/>
          <w:u w:val="none"/>
        </w:rPr>
        <w:t xml:space="preserve">зовательных организаций, военно-</w:t>
      </w:r>
      <w:r>
        <w:rPr>
          <w:rFonts w:eastAsiaTheme="minorHAnsi"/>
          <w:sz w:val="28"/>
          <w:szCs w:val="28"/>
          <w:u w:val="none"/>
        </w:rPr>
        <w:t xml:space="preserve">патриотических клубов и центров патриотического воспитания по месту жительства из 23 субъектов Российской Федерации. Общее количество участников 276 человек.</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w:t>
      </w:r>
      <w:r>
        <w:rPr>
          <w:rFonts w:eastAsiaTheme="minorHAnsi"/>
          <w:sz w:val="28"/>
          <w:szCs w:val="28"/>
          <w:u w:val="none"/>
        </w:rPr>
        <w:t xml:space="preserve"> Открытые Всероссийские соревнования по шахматам «Белая ладья» среди команд общеобразовательных организаций. В 2020 году школьный, муниципальный и региональный этапы прошли в 52 субъектах Российской Федерации. В связи с ограничительными мерами, связанными с предотвращением распространения коронавирусной инфекции </w:t>
      </w:r>
      <w:r>
        <w:rPr>
          <w:rFonts w:eastAsiaTheme="minorHAnsi"/>
          <w:sz w:val="28"/>
          <w:szCs w:val="28"/>
          <w:u w:val="none"/>
          <w:lang w:bidi="en-US" w:eastAsia="en-US"/>
        </w:rPr>
        <w:t xml:space="preserve">(</w:t>
      </w:r>
      <w:r>
        <w:rPr>
          <w:rFonts w:eastAsiaTheme="minorHAnsi"/>
          <w:sz w:val="28"/>
          <w:szCs w:val="28"/>
          <w:u w:val="none"/>
          <w:lang w:val="en-US" w:bidi="en-US" w:eastAsia="en-US"/>
        </w:rPr>
        <w:t xml:space="preserve">COVID</w:t>
      </w:r>
      <w:r>
        <w:rPr>
          <w:rFonts w:eastAsiaTheme="minorHAnsi"/>
          <w:sz w:val="28"/>
          <w:szCs w:val="28"/>
          <w:u w:val="none"/>
          <w:lang w:bidi="en-US" w:eastAsia="en-US"/>
        </w:rPr>
        <w:t xml:space="preserve">-19) </w:t>
      </w:r>
      <w:r>
        <w:rPr>
          <w:rFonts w:eastAsiaTheme="minorHAnsi"/>
          <w:sz w:val="28"/>
          <w:szCs w:val="28"/>
          <w:u w:val="none"/>
        </w:rPr>
        <w:t xml:space="preserve">всероссийский эт</w:t>
      </w:r>
      <w:r>
        <w:rPr>
          <w:rFonts w:eastAsiaTheme="minorHAnsi"/>
          <w:sz w:val="28"/>
          <w:szCs w:val="28"/>
          <w:u w:val="none"/>
        </w:rPr>
        <w:t xml:space="preserve">ап соревнований прошел в онлайн-</w:t>
      </w:r>
      <w:r>
        <w:rPr>
          <w:rFonts w:eastAsiaTheme="minorHAnsi"/>
          <w:sz w:val="28"/>
          <w:szCs w:val="28"/>
          <w:u w:val="none"/>
        </w:rPr>
        <w:t xml:space="preserve">формате, в котором приняли участие более 600 обучающихся общеобразовательных организаций в возрасте 14 лет и младше из 52 субъектов Российской Федерации.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w:t>
      </w:r>
      <w:r>
        <w:rPr>
          <w:rFonts w:eastAsiaTheme="minorHAnsi"/>
          <w:sz w:val="28"/>
          <w:szCs w:val="28"/>
          <w:u w:val="none"/>
        </w:rPr>
        <w:t xml:space="preserve"> Всероссийские соревнования по волейболу «Серебряный мяч» среди команд общеобразовательных организаций. Финальные соревнования прошли в городе Воронеж в период с ноября по декабрь 2020 года. В соревнования приняли участие 32 команды юношей и девушек из 55 субъектов Российской Федерации. Общее количество участников соревнований 384 обучающихся общеобразовательных организаций в возрасте от 14 до 15 лет.</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Во исполнение Перечня поручений Президента Российской Федерации от 22 ноября 2019 г</w:t>
      </w:r>
      <w:r>
        <w:rPr>
          <w:rFonts w:eastAsiaTheme="minorHAnsi"/>
          <w:sz w:val="28"/>
          <w:szCs w:val="28"/>
          <w:u w:val="none"/>
        </w:rPr>
        <w:t xml:space="preserve">.</w:t>
      </w:r>
      <w:r>
        <w:rPr>
          <w:rFonts w:eastAsiaTheme="minorHAnsi"/>
          <w:sz w:val="28"/>
          <w:szCs w:val="28"/>
          <w:u w:val="none"/>
        </w:rPr>
        <w:t xml:space="preserve"> № Пр-2397 по итогам заседания Совета при Президенте Российской Федерации по развитию физической культуры и спорта </w:t>
      </w:r>
      <w:r>
        <w:rPr>
          <w:rFonts w:eastAsiaTheme="minorHAnsi"/>
          <w:sz w:val="28"/>
          <w:szCs w:val="28"/>
          <w:u w:val="none"/>
        </w:rPr>
        <w:br/>
      </w:r>
      <w:r>
        <w:rPr>
          <w:rFonts w:eastAsiaTheme="minorHAnsi"/>
          <w:sz w:val="28"/>
          <w:szCs w:val="28"/>
          <w:u w:val="none"/>
        </w:rPr>
        <w:t xml:space="preserve">10 октября 2019 года </w:t>
      </w:r>
      <w:r>
        <w:rPr>
          <w:rFonts w:eastAsiaTheme="minorHAnsi"/>
          <w:sz w:val="28"/>
          <w:szCs w:val="28"/>
          <w:u w:val="none"/>
        </w:rPr>
        <w:t xml:space="preserve">Минспортом</w:t>
      </w:r>
      <w:r>
        <w:rPr>
          <w:rFonts w:eastAsiaTheme="minorHAnsi"/>
          <w:sz w:val="28"/>
          <w:szCs w:val="28"/>
          <w:u w:val="none"/>
        </w:rPr>
        <w:t xml:space="preserve"> России, Минпросвещения России и МИД России разработан и реализуется при участии органов местного самоуправления Комплекс мер по совершенствованию организации и проведения спортивных соревнований в Российской Федерации, в том числе предусматривающий проведение соревнований среди детей на первых этапах по круговой системе. Данная система позволила вовлечь в соревновательную деятельность более 80% школьников.</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Минспортом</w:t>
      </w:r>
      <w:r>
        <w:rPr>
          <w:rFonts w:eastAsiaTheme="minorHAnsi"/>
          <w:sz w:val="28"/>
          <w:szCs w:val="28"/>
          <w:u w:val="none"/>
        </w:rPr>
        <w:t xml:space="preserve"> России совместно с РФСО «Локомотив», </w:t>
      </w:r>
      <w:r>
        <w:rPr>
          <w:rFonts w:eastAsiaTheme="minorHAnsi"/>
          <w:sz w:val="28"/>
          <w:szCs w:val="28"/>
          <w:u w:val="none"/>
        </w:rPr>
        <w:br/>
      </w:r>
      <w:r>
        <w:rPr>
          <w:rFonts w:eastAsiaTheme="minorHAnsi"/>
          <w:sz w:val="28"/>
          <w:szCs w:val="28"/>
          <w:u w:val="none"/>
        </w:rPr>
        <w:t xml:space="preserve">ООФСО «Всероссийская федерация школьного спорта», НП «Национальное сообщество профессиональных участников спортивно-оздоровительной индустрии» проводились физкультурные мероприятия среди семей, имеющих детей, такие как: Всероссийский Фестиваль семейных команд работников ОАО «РЖД» «</w:t>
      </w:r>
      <w:r>
        <w:rPr>
          <w:rFonts w:eastAsiaTheme="minorHAnsi"/>
          <w:sz w:val="28"/>
          <w:szCs w:val="28"/>
          <w:u w:val="none"/>
        </w:rPr>
        <w:t xml:space="preserve">Туриада</w:t>
      </w:r>
      <w:r>
        <w:rPr>
          <w:rFonts w:eastAsiaTheme="minorHAnsi"/>
          <w:sz w:val="28"/>
          <w:szCs w:val="28"/>
          <w:u w:val="none"/>
        </w:rPr>
        <w:t xml:space="preserve"> 2020» (октябрь, г. Сочи, Краснодарский край); Фестиваль спорта среди семейных команд среди государств-участников СНГ (декабрь, Московская область); Всероссийские массовые соревнования «Оздоровительный спорт </w:t>
      </w:r>
      <w:r>
        <w:rPr>
          <w:rFonts w:eastAsiaTheme="minorHAnsi"/>
          <w:sz w:val="28"/>
          <w:szCs w:val="28"/>
          <w:u w:val="none"/>
        </w:rPr>
        <w:t xml:space="preserve">–</w:t>
      </w:r>
      <w:r>
        <w:rPr>
          <w:rFonts w:eastAsiaTheme="minorHAnsi"/>
          <w:sz w:val="28"/>
          <w:szCs w:val="28"/>
          <w:u w:val="none"/>
        </w:rPr>
        <w:t xml:space="preserve"> в каждую семью», юноши, девушки, мужчины, женщины, от 10 до 70 лет (август, субъекты Российской Федерации).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целях популяризации здорового образа жизни среди населения и приобщения граждан к активному отдыху и систематическим занятиям физической культурой и спортом в дни новогодних праздников традиционно </w:t>
      </w:r>
      <w:r>
        <w:rPr>
          <w:rFonts w:eastAsiaTheme="minorHAnsi"/>
          <w:sz w:val="28"/>
          <w:szCs w:val="28"/>
          <w:u w:val="none"/>
        </w:rPr>
        <w:t xml:space="preserve">Минспорт</w:t>
      </w:r>
      <w:r>
        <w:rPr>
          <w:rFonts w:eastAsiaTheme="minorHAnsi"/>
          <w:sz w:val="28"/>
          <w:szCs w:val="28"/>
          <w:u w:val="none"/>
        </w:rPr>
        <w:t xml:space="preserve"> России совместно с органами исполнительной власти Российской Федерации в области физической культуры и спорта традиционно провел Декаду спорта и здоровья, в рамках которой по всей России проводится более 20 тыс. мероприятий.</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гражданам всей семьей.</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Минспортом</w:t>
      </w:r>
      <w:r>
        <w:rPr>
          <w:rFonts w:eastAsiaTheme="minorHAnsi"/>
          <w:sz w:val="28"/>
          <w:szCs w:val="28"/>
          <w:u w:val="none"/>
        </w:rPr>
        <w:t xml:space="preserve"> России в 2020 году велась работа по привлечению детей-сирот и детей</w:t>
      </w:r>
      <w:r>
        <w:rPr>
          <w:rFonts w:eastAsiaTheme="minorHAnsi"/>
          <w:sz w:val="28"/>
          <w:szCs w:val="28"/>
          <w:u w:val="none"/>
        </w:rPr>
        <w:t xml:space="preserve">,</w:t>
      </w:r>
      <w:r>
        <w:rPr>
          <w:rFonts w:eastAsiaTheme="minorHAnsi"/>
          <w:sz w:val="28"/>
          <w:szCs w:val="28"/>
          <w:u w:val="none"/>
        </w:rPr>
        <w:t xml:space="preserve"> оставшихся без попечения родителей</w:t>
      </w:r>
      <w:r>
        <w:rPr>
          <w:rFonts w:eastAsiaTheme="minorHAnsi"/>
          <w:sz w:val="28"/>
          <w:szCs w:val="28"/>
          <w:u w:val="none"/>
        </w:rPr>
        <w:t xml:space="preserve">,</w:t>
      </w:r>
      <w:r>
        <w:rPr>
          <w:rFonts w:eastAsiaTheme="minorHAnsi"/>
          <w:sz w:val="28"/>
          <w:szCs w:val="28"/>
          <w:u w:val="none"/>
        </w:rPr>
        <w:t xml:space="preserve"> к участию в спортивных конкурсах, фестивалях и мероприятиях, направленных на повышение возможностей физического развития.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Так в рамках </w:t>
      </w:r>
      <w:r>
        <w:rPr>
          <w:rFonts w:eastAsiaTheme="minorHAnsi"/>
          <w:sz w:val="28"/>
          <w:szCs w:val="28"/>
          <w:u w:val="none"/>
        </w:rPr>
        <w:t xml:space="preserve">ЕКП </w:t>
      </w:r>
      <w:r>
        <w:rPr>
          <w:rFonts w:eastAsiaTheme="minorHAnsi"/>
          <w:sz w:val="28"/>
          <w:szCs w:val="28"/>
          <w:u w:val="none"/>
        </w:rPr>
        <w:t xml:space="preserve">в 2020 году </w:t>
      </w:r>
      <w:r>
        <w:rPr>
          <w:rFonts w:eastAsiaTheme="minorHAnsi"/>
          <w:sz w:val="28"/>
          <w:szCs w:val="28"/>
          <w:u w:val="none"/>
        </w:rPr>
        <w:t xml:space="preserve">Минспортом</w:t>
      </w:r>
      <w:r>
        <w:rPr>
          <w:rFonts w:eastAsiaTheme="minorHAnsi"/>
          <w:sz w:val="28"/>
          <w:szCs w:val="28"/>
          <w:u w:val="none"/>
        </w:rPr>
        <w:t xml:space="preserve"> России совместно с Российским футбольным союзом и Ассоциацией мини-футбола России проведен Всероссийский турнир по мини- футболу среди детских домов и школ-интернатов (в рамках общероссийского проекта «Мини-футбол - в школу»). Соревнования прошли в декабре в Нижегородской области, в которых приняли участие 6 команд юношей 13-14 лет из детских домов и школ-интернатов разных регионов России. Турнир проходил под эгидой Ассоциации мини-футбола России при поддержке Министерства спорта Российской Федерации.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Всего проведено 7 203 спортивных мероприятия, включенных в ЕКП, из 13 329 запланированных, что составляет (54%), из них </w:t>
      </w:r>
      <w:r>
        <w:rPr>
          <w:rFonts w:eastAsiaTheme="minorHAnsi"/>
          <w:sz w:val="28"/>
          <w:szCs w:val="28"/>
          <w:u w:val="none"/>
        </w:rPr>
        <w:t xml:space="preserve">2 453 </w:t>
      </w:r>
      <w:r>
        <w:rPr>
          <w:rFonts w:eastAsiaTheme="minorHAnsi"/>
          <w:sz w:val="28"/>
          <w:szCs w:val="28"/>
          <w:u w:val="none"/>
        </w:rPr>
        <w:t xml:space="preserve">тренировочных мероприяти</w:t>
      </w:r>
      <w:r>
        <w:rPr>
          <w:rFonts w:eastAsiaTheme="minorHAnsi"/>
          <w:sz w:val="28"/>
          <w:szCs w:val="28"/>
          <w:u w:val="none"/>
        </w:rPr>
        <w:t xml:space="preserve">я</w:t>
      </w:r>
      <w:r>
        <w:rPr>
          <w:rFonts w:eastAsiaTheme="minorHAnsi"/>
          <w:sz w:val="28"/>
          <w:szCs w:val="28"/>
          <w:u w:val="none"/>
        </w:rPr>
        <w:t xml:space="preserve"> из 4 383 запланированных (56%).</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Обеспечено участие спортивных сборных команд Российской Федерации в 885 международных соревнованиях, 2 409 всероссийских соревнованиях (чемпионаты, кубки, первенства России и другие всероссийские спортивные соревнования), 1 456 соревнований межрегионального статуса.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Члены спортивных сборных команд Российской Федерации по видам спорта, входящим в программы Олимпийских, </w:t>
      </w:r>
      <w:r>
        <w:rPr>
          <w:rFonts w:eastAsiaTheme="minorHAnsi"/>
          <w:sz w:val="28"/>
          <w:szCs w:val="28"/>
          <w:u w:val="none"/>
        </w:rPr>
        <w:t xml:space="preserve">Паралимпийских</w:t>
      </w:r>
      <w:r>
        <w:rPr>
          <w:rFonts w:eastAsiaTheme="minorHAnsi"/>
          <w:sz w:val="28"/>
          <w:szCs w:val="28"/>
          <w:u w:val="none"/>
        </w:rPr>
        <w:t xml:space="preserve"> и </w:t>
      </w:r>
      <w:r>
        <w:rPr>
          <w:rFonts w:eastAsiaTheme="minorHAnsi"/>
          <w:sz w:val="28"/>
          <w:szCs w:val="28"/>
          <w:u w:val="none"/>
        </w:rPr>
        <w:t xml:space="preserve">Сурдлимпийских</w:t>
      </w:r>
      <w:r>
        <w:rPr>
          <w:rFonts w:eastAsiaTheme="minorHAnsi"/>
          <w:sz w:val="28"/>
          <w:szCs w:val="28"/>
          <w:u w:val="none"/>
        </w:rPr>
        <w:t xml:space="preserve"> игр, приняли участие в 726 международных спортивных соревнованиях, из них в 370 чемпионатах и кубках мира, чемпионатах и кубках Европы, первенствах мира и Европы и 356 международном соревновании иного статуса, в их числе 317 международных соревнований по зимним олимпийским видам спорта, 370 </w:t>
      </w:r>
      <w:r>
        <w:rPr>
          <w:rFonts w:eastAsiaTheme="minorHAnsi"/>
          <w:sz w:val="28"/>
          <w:szCs w:val="28"/>
          <w:u w:val="none"/>
        </w:rPr>
        <w:t xml:space="preserve">–</w:t>
      </w:r>
      <w:r>
        <w:rPr>
          <w:rFonts w:eastAsiaTheme="minorHAnsi"/>
          <w:sz w:val="28"/>
          <w:szCs w:val="28"/>
          <w:u w:val="none"/>
        </w:rPr>
        <w:t xml:space="preserve"> по летним олимпийским видам спорта и 39 </w:t>
      </w:r>
      <w:r>
        <w:rPr>
          <w:rFonts w:eastAsiaTheme="minorHAnsi"/>
          <w:sz w:val="28"/>
          <w:szCs w:val="28"/>
          <w:u w:val="none"/>
        </w:rPr>
        <w:t xml:space="preserve">–</w:t>
      </w:r>
      <w:r>
        <w:rPr>
          <w:rFonts w:eastAsiaTheme="minorHAnsi"/>
          <w:sz w:val="28"/>
          <w:szCs w:val="28"/>
          <w:u w:val="none"/>
        </w:rPr>
        <w:t xml:space="preserve"> по адаптивным видам спорта.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Члены спортивных сборных команд Российской Федерации по видам спорта, не включенным в программы Олимпийских игр, приняли участие в </w:t>
      </w:r>
      <w:r>
        <w:rPr>
          <w:rFonts w:eastAsiaTheme="minorHAnsi"/>
          <w:sz w:val="28"/>
          <w:szCs w:val="28"/>
          <w:u w:val="none"/>
        </w:rPr>
        <w:br/>
      </w:r>
      <w:r>
        <w:rPr>
          <w:rFonts w:eastAsiaTheme="minorHAnsi"/>
          <w:sz w:val="28"/>
          <w:szCs w:val="28"/>
          <w:u w:val="none"/>
        </w:rPr>
        <w:t xml:space="preserve">1 934 спортивных мероприятиях, в том числе в 159 чемпионатах и кубках мира, чемпионатах и кубках Европы и иных международных спортивных соревнованиях, 931 всероссийских соревнованиях (чемпионатах, первенствах, кубках России и иных всероссийских соревнованиях), 678 межрегиональных соревнованиях (чемпионатах, первенствах федеральных округов и иных межрегиональных соревнованиях) и 166 тренировочных мероприятиях.</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рамках федерального проекта «Спорт </w:t>
      </w:r>
      <w:r>
        <w:rPr>
          <w:rFonts w:eastAsiaTheme="minorHAnsi"/>
          <w:sz w:val="28"/>
          <w:szCs w:val="28"/>
          <w:u w:val="none"/>
        </w:rPr>
        <w:t xml:space="preserve">–</w:t>
      </w:r>
      <w:r>
        <w:rPr>
          <w:rFonts w:eastAsiaTheme="minorHAnsi"/>
          <w:sz w:val="28"/>
          <w:szCs w:val="28"/>
          <w:u w:val="none"/>
        </w:rPr>
        <w:t xml:space="preserve"> норма жизни» национального проекта «Демография» и в соответствии с государственной программой Российской Федерации «Развитие физической культуры и спорта» в части подготовки спортивного резерва проведено 310 спортивных мероприятий, в том числе:</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307 первенств России, </w:t>
      </w:r>
      <w:r>
        <w:rPr>
          <w:rFonts w:eastAsiaTheme="minorHAnsi"/>
          <w:sz w:val="28"/>
          <w:szCs w:val="28"/>
          <w:u w:val="none"/>
        </w:rPr>
        <w:t xml:space="preserve">включая</w:t>
      </w:r>
      <w:r>
        <w:rPr>
          <w:rFonts w:eastAsiaTheme="minorHAnsi"/>
          <w:sz w:val="28"/>
          <w:szCs w:val="28"/>
          <w:u w:val="none"/>
        </w:rPr>
        <w:t xml:space="preserve"> 145 по олимпийским (36</w:t>
      </w:r>
      <w:r>
        <w:rPr>
          <w:rFonts w:eastAsiaTheme="minorHAnsi"/>
          <w:sz w:val="28"/>
          <w:szCs w:val="28"/>
          <w:u w:val="none"/>
        </w:rPr>
        <w:t xml:space="preserve"> </w:t>
      </w:r>
      <w:r>
        <w:rPr>
          <w:rFonts w:eastAsiaTheme="minorHAnsi"/>
          <w:sz w:val="28"/>
          <w:szCs w:val="28"/>
          <w:u w:val="none"/>
        </w:rPr>
        <w:t xml:space="preserve">725 человек), 137 </w:t>
      </w:r>
      <w:r>
        <w:rPr>
          <w:rFonts w:eastAsiaTheme="minorHAnsi"/>
          <w:sz w:val="28"/>
          <w:szCs w:val="28"/>
          <w:u w:val="none"/>
        </w:rPr>
        <w:t xml:space="preserve">– </w:t>
      </w:r>
      <w:r>
        <w:rPr>
          <w:rFonts w:eastAsiaTheme="minorHAnsi"/>
          <w:sz w:val="28"/>
          <w:szCs w:val="28"/>
          <w:u w:val="none"/>
        </w:rPr>
        <w:t xml:space="preserve">по неолимпийским (41</w:t>
      </w:r>
      <w:r>
        <w:rPr>
          <w:rFonts w:eastAsiaTheme="minorHAnsi"/>
          <w:sz w:val="28"/>
          <w:szCs w:val="28"/>
          <w:u w:val="none"/>
        </w:rPr>
        <w:t xml:space="preserve"> </w:t>
      </w:r>
      <w:r>
        <w:rPr>
          <w:rFonts w:eastAsiaTheme="minorHAnsi"/>
          <w:sz w:val="28"/>
          <w:szCs w:val="28"/>
          <w:u w:val="none"/>
        </w:rPr>
        <w:t xml:space="preserve">404 человека) и 25 </w:t>
      </w:r>
      <w:r>
        <w:rPr>
          <w:rFonts w:eastAsiaTheme="minorHAnsi"/>
          <w:sz w:val="28"/>
          <w:szCs w:val="28"/>
          <w:u w:val="none"/>
        </w:rPr>
        <w:t xml:space="preserve">– </w:t>
      </w:r>
      <w:r>
        <w:rPr>
          <w:rFonts w:eastAsiaTheme="minorHAnsi"/>
          <w:sz w:val="28"/>
          <w:szCs w:val="28"/>
          <w:u w:val="none"/>
        </w:rPr>
        <w:t xml:space="preserve">по адаптивным (2</w:t>
      </w:r>
      <w:r>
        <w:rPr>
          <w:rFonts w:eastAsiaTheme="minorHAnsi"/>
          <w:sz w:val="28"/>
          <w:szCs w:val="28"/>
          <w:u w:val="none"/>
        </w:rPr>
        <w:t xml:space="preserve"> </w:t>
      </w:r>
      <w:r>
        <w:rPr>
          <w:rFonts w:eastAsiaTheme="minorHAnsi"/>
          <w:sz w:val="28"/>
          <w:szCs w:val="28"/>
          <w:u w:val="none"/>
        </w:rPr>
        <w:t xml:space="preserve">186 человек) видам спорта;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X зимняя Спартакиада учащихся России (по 15 видам спорта приняли участие 2654 человека из 62 субъектов Российской Федерации, в том числе </w:t>
      </w:r>
      <w:r>
        <w:rPr>
          <w:rFonts w:eastAsiaTheme="minorHAnsi"/>
          <w:sz w:val="28"/>
          <w:szCs w:val="28"/>
          <w:u w:val="none"/>
        </w:rPr>
        <w:br/>
      </w:r>
      <w:r>
        <w:rPr>
          <w:rFonts w:eastAsiaTheme="minorHAnsi"/>
          <w:sz w:val="28"/>
          <w:szCs w:val="28"/>
          <w:u w:val="none"/>
        </w:rPr>
        <w:t xml:space="preserve">2</w:t>
      </w:r>
      <w:r>
        <w:rPr>
          <w:rFonts w:eastAsiaTheme="minorHAnsi"/>
          <w:sz w:val="28"/>
          <w:szCs w:val="28"/>
          <w:u w:val="none"/>
        </w:rPr>
        <w:t xml:space="preserve"> </w:t>
      </w:r>
      <w:r>
        <w:rPr>
          <w:rFonts w:eastAsiaTheme="minorHAnsi"/>
          <w:sz w:val="28"/>
          <w:szCs w:val="28"/>
          <w:u w:val="none"/>
        </w:rPr>
        <w:t xml:space="preserve">022 спортсмена);</w:t>
      </w:r>
    </w:p>
    <w:p>
      <w:pPr>
        <w:pStyle w:val="Style5"/>
        <w:ind w:left="709"/>
        <w:jc w:val="both"/>
        <w:spacing w:lineRule="auto" w:line="312"/>
        <w:shd w:val="clear" w:fill="auto" w:color="auto"/>
        <w:rPr>
          <w:sz w:val="28"/>
          <w:szCs w:val="28"/>
          <w:u w:val="none"/>
        </w:rPr>
      </w:pPr>
      <w:r>
        <w:rPr>
          <w:rFonts w:eastAsiaTheme="minorHAnsi"/>
          <w:sz w:val="28"/>
          <w:szCs w:val="28"/>
          <w:u w:val="none"/>
        </w:rPr>
        <w:t xml:space="preserve">VI Всероссийская зимняя Универсиада (финал </w:t>
      </w:r>
      <w:r>
        <w:rPr>
          <w:rFonts w:eastAsiaTheme="minorHAnsi"/>
          <w:sz w:val="28"/>
          <w:szCs w:val="28"/>
          <w:u w:val="none"/>
        </w:rPr>
        <w:t xml:space="preserve">–</w:t>
      </w:r>
      <w:r>
        <w:rPr>
          <w:rFonts w:eastAsiaTheme="minorHAnsi"/>
          <w:sz w:val="28"/>
          <w:szCs w:val="28"/>
          <w:u w:val="none"/>
        </w:rPr>
        <w:t xml:space="preserve"> 784 человека);</w:t>
      </w:r>
    </w:p>
    <w:p>
      <w:pPr>
        <w:pStyle w:val="Style5"/>
        <w:ind w:left="709"/>
        <w:jc w:val="both"/>
        <w:spacing w:lineRule="auto" w:line="312"/>
        <w:shd w:val="clear" w:fill="auto" w:color="auto"/>
        <w:rPr>
          <w:sz w:val="28"/>
          <w:szCs w:val="28"/>
          <w:u w:val="none"/>
        </w:rPr>
      </w:pPr>
      <w:r>
        <w:rPr>
          <w:rFonts w:eastAsiaTheme="minorHAnsi"/>
          <w:sz w:val="28"/>
          <w:szCs w:val="28"/>
          <w:u w:val="none"/>
        </w:rPr>
        <w:t xml:space="preserve">VII Всероссийская летняя Универсиада (финал </w:t>
      </w:r>
      <w:r>
        <w:rPr>
          <w:rFonts w:eastAsiaTheme="minorHAnsi"/>
          <w:sz w:val="28"/>
          <w:szCs w:val="28"/>
          <w:u w:val="none"/>
        </w:rPr>
        <w:t xml:space="preserve">–</w:t>
      </w:r>
      <w:r>
        <w:rPr>
          <w:rFonts w:eastAsiaTheme="minorHAnsi"/>
          <w:sz w:val="28"/>
          <w:szCs w:val="28"/>
          <w:u w:val="none"/>
        </w:rPr>
        <w:t xml:space="preserve"> 2</w:t>
      </w:r>
      <w:r>
        <w:rPr>
          <w:rFonts w:eastAsiaTheme="minorHAnsi"/>
          <w:sz w:val="28"/>
          <w:szCs w:val="28"/>
          <w:u w:val="none"/>
        </w:rPr>
        <w:t xml:space="preserve"> </w:t>
      </w:r>
      <w:r>
        <w:rPr>
          <w:rFonts w:eastAsiaTheme="minorHAnsi"/>
          <w:sz w:val="28"/>
          <w:szCs w:val="28"/>
          <w:u w:val="none"/>
        </w:rPr>
        <w:t xml:space="preserve">372 человека).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Кроме того, </w:t>
      </w:r>
      <w:r>
        <w:rPr>
          <w:rFonts w:eastAsiaTheme="minorHAnsi"/>
          <w:sz w:val="28"/>
          <w:szCs w:val="28"/>
          <w:u w:val="none"/>
        </w:rPr>
        <w:t xml:space="preserve">Минспорт</w:t>
      </w:r>
      <w:r>
        <w:rPr>
          <w:rFonts w:eastAsiaTheme="minorHAnsi"/>
          <w:sz w:val="28"/>
          <w:szCs w:val="28"/>
          <w:u w:val="none"/>
        </w:rPr>
        <w:t xml:space="preserve">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Значимую роль в развитии физической культуры и массового спорта среди детей населения играет Всероссийский физкультурно-спортивный комплекс «Готов к труду и обороне» (ГТО) (далее </w:t>
      </w:r>
      <w:r>
        <w:rPr>
          <w:rFonts w:eastAsiaTheme="minorHAnsi"/>
          <w:sz w:val="28"/>
          <w:szCs w:val="28"/>
          <w:u w:val="none"/>
        </w:rPr>
        <w:t xml:space="preserve">–</w:t>
      </w:r>
      <w:r>
        <w:rPr>
          <w:rFonts w:eastAsiaTheme="minorHAnsi"/>
          <w:sz w:val="28"/>
          <w:szCs w:val="28"/>
          <w:u w:val="none"/>
        </w:rPr>
        <w:t xml:space="preserve"> комплекс ГТО).</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2020 году центрами тестирования комплекса ГТО проведено более 90,9 тыс. мероприятий по приему нормативов испытаний (тестов) у населения, в том числе около 30 тыс. мероприятий проведено в сельской местности.</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За 2020 год, несмотря на условия ограниченной деятельности ряда центров тестирования, в целях предотвращения распространения коронавирусной инфекции, 1,9 млн</w:t>
      </w:r>
      <w:r>
        <w:rPr>
          <w:rFonts w:eastAsiaTheme="minorHAnsi"/>
          <w:sz w:val="28"/>
          <w:szCs w:val="28"/>
          <w:u w:val="none"/>
        </w:rPr>
        <w:t xml:space="preserve">.</w:t>
      </w:r>
      <w:r>
        <w:rPr>
          <w:rFonts w:eastAsiaTheme="minorHAnsi"/>
          <w:sz w:val="28"/>
          <w:szCs w:val="28"/>
          <w:u w:val="none"/>
        </w:rPr>
        <w:t xml:space="preserve"> человек старше 6 лет приняли участие в выполнении нормативов испытаний (тестов) к</w:t>
      </w:r>
      <w:r>
        <w:rPr>
          <w:rFonts w:eastAsiaTheme="minorHAnsi"/>
          <w:sz w:val="28"/>
          <w:szCs w:val="28"/>
          <w:u w:val="none"/>
        </w:rPr>
        <w:t xml:space="preserve">омплекса ГТО</w:t>
      </w:r>
      <w:r>
        <w:rPr>
          <w:rFonts w:eastAsiaTheme="minorHAnsi"/>
          <w:sz w:val="28"/>
          <w:szCs w:val="28"/>
          <w:u w:val="none"/>
        </w:rPr>
        <w:t xml:space="preserve">. Из них 46,4% или 902,7 тыс. человек, завершили их выполнение и показали высокий уровень физической подготовленности, соответствующий знакам отличия комплекса ГТО.</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При этом численность детей в возрасте до 18 лет, принявших участие в выполнении нормативов испытаний (тестов) комплекса ГТО, составила </w:t>
      </w:r>
      <w:r>
        <w:rPr>
          <w:rFonts w:eastAsiaTheme="minorHAnsi"/>
          <w:sz w:val="28"/>
          <w:szCs w:val="28"/>
          <w:u w:val="none"/>
        </w:rPr>
        <w:br/>
      </w:r>
      <w:r>
        <w:rPr>
          <w:rFonts w:eastAsiaTheme="minorHAnsi"/>
          <w:sz w:val="28"/>
          <w:szCs w:val="28"/>
          <w:u w:val="none"/>
        </w:rPr>
        <w:t xml:space="preserve">1,4 млн</w:t>
      </w:r>
      <w:r>
        <w:rPr>
          <w:rFonts w:eastAsiaTheme="minorHAnsi"/>
          <w:sz w:val="28"/>
          <w:szCs w:val="28"/>
          <w:u w:val="none"/>
        </w:rPr>
        <w:t xml:space="preserve">.</w:t>
      </w:r>
      <w:r>
        <w:rPr>
          <w:rFonts w:eastAsiaTheme="minorHAnsi"/>
          <w:sz w:val="28"/>
          <w:szCs w:val="28"/>
          <w:u w:val="none"/>
        </w:rPr>
        <w:t xml:space="preserve"> человек, а выполнивших данные нормативы </w:t>
      </w:r>
      <w:r>
        <w:rPr>
          <w:rFonts w:eastAsiaTheme="minorHAnsi"/>
          <w:sz w:val="28"/>
          <w:szCs w:val="28"/>
          <w:u w:val="none"/>
        </w:rPr>
        <w:t xml:space="preserve">–</w:t>
      </w:r>
      <w:r>
        <w:rPr>
          <w:rFonts w:eastAsiaTheme="minorHAnsi"/>
          <w:sz w:val="28"/>
          <w:szCs w:val="28"/>
          <w:u w:val="none"/>
        </w:rPr>
        <w:t xml:space="preserve"> 637,1 тыс. человек.</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Существенную поддержку развитию физической культуры и массового спорта оказывают центры тестирования.</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 2020 году в субъектах Российской Федерации из 2 618 центров тестирования вновь создано 82 центра, прекратил работу 21</w:t>
      </w:r>
      <w:r>
        <w:rPr>
          <w:rFonts w:eastAsiaTheme="minorHAnsi"/>
          <w:sz w:val="28"/>
          <w:szCs w:val="28"/>
          <w:u w:val="none"/>
        </w:rPr>
        <w:t xml:space="preserve"> центр</w:t>
      </w:r>
      <w:r>
        <w:rPr>
          <w:rFonts w:eastAsiaTheme="minorHAnsi"/>
          <w:sz w:val="28"/>
          <w:szCs w:val="28"/>
          <w:u w:val="none"/>
        </w:rPr>
        <w:t xml:space="preserve">.</w:t>
      </w:r>
      <w:r>
        <w:rPr>
          <w:rFonts w:eastAsiaTheme="minorHAnsi"/>
          <w:sz w:val="28"/>
          <w:szCs w:val="28"/>
          <w:u w:val="none"/>
        </w:rPr>
        <w:t xml:space="preserve"> </w:t>
      </w:r>
      <w:r>
        <w:rPr>
          <w:rFonts w:eastAsiaTheme="minorHAnsi"/>
          <w:sz w:val="28"/>
          <w:szCs w:val="28"/>
          <w:u w:val="none"/>
        </w:rPr>
        <w:t xml:space="preserve">Тестирование инвалидов в 2020 году организовано в 66 субъектах Российской Федерации (на 5 регионов бол</w:t>
      </w:r>
      <w:r>
        <w:rPr>
          <w:rFonts w:eastAsiaTheme="minorHAnsi"/>
          <w:sz w:val="28"/>
          <w:szCs w:val="28"/>
          <w:u w:val="none"/>
        </w:rPr>
        <w:t xml:space="preserve">ьше, чем в 2019 году), при этом</w:t>
      </w:r>
      <w:r>
        <w:rPr>
          <w:rFonts w:eastAsiaTheme="minorHAnsi"/>
          <w:sz w:val="28"/>
          <w:szCs w:val="28"/>
          <w:u w:val="none"/>
        </w:rPr>
        <w:t xml:space="preserve"> </w:t>
      </w:r>
      <w:r>
        <w:rPr>
          <w:rFonts w:eastAsiaTheme="minorHAnsi"/>
          <w:sz w:val="28"/>
          <w:szCs w:val="28"/>
          <w:u w:val="none"/>
        </w:rPr>
        <w:br/>
      </w:r>
      <w:r>
        <w:rPr>
          <w:rFonts w:eastAsiaTheme="minorHAnsi"/>
          <w:sz w:val="28"/>
          <w:szCs w:val="28"/>
          <w:u w:val="none"/>
        </w:rPr>
        <w:t xml:space="preserve">19 регионов до сих пор не включились в реализацию указанного выше Приказа о тестировании инвалидов по нормативам ГТО.</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Всего в 2020 году в тестировании по нормативам испытаний (тестов) комплекса ГТО приняло участие 6 017 инвалидов и лиц с </w:t>
      </w:r>
      <w:r>
        <w:rPr>
          <w:rFonts w:eastAsiaTheme="minorHAnsi"/>
          <w:sz w:val="28"/>
          <w:szCs w:val="28"/>
          <w:u w:val="none"/>
        </w:rPr>
        <w:t xml:space="preserve">ОВЗ</w:t>
      </w:r>
      <w:r>
        <w:rPr>
          <w:rFonts w:eastAsiaTheme="minorHAnsi"/>
          <w:sz w:val="28"/>
          <w:szCs w:val="28"/>
          <w:u w:val="none"/>
        </w:rPr>
        <w:t xml:space="preserve">, из которых 67,2% или 4 043 человек</w:t>
      </w:r>
      <w:r>
        <w:rPr>
          <w:rFonts w:eastAsiaTheme="minorHAnsi"/>
          <w:sz w:val="28"/>
          <w:szCs w:val="28"/>
          <w:u w:val="none"/>
        </w:rPr>
        <w:t xml:space="preserve"> справились с нормативами на знаки отличия в соответствующих </w:t>
      </w:r>
      <w:r>
        <w:rPr>
          <w:rFonts w:eastAsiaTheme="minorHAnsi"/>
          <w:sz w:val="28"/>
          <w:szCs w:val="28"/>
          <w:u w:val="none"/>
        </w:rPr>
        <w:t xml:space="preserve">половозрастных</w:t>
      </w:r>
      <w:r>
        <w:rPr>
          <w:rFonts w:eastAsiaTheme="minorHAnsi"/>
          <w:sz w:val="28"/>
          <w:szCs w:val="28"/>
          <w:u w:val="none"/>
        </w:rPr>
        <w:t xml:space="preserve"> и нозологических группах.</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Следует отметить, что несмотря на все меры ограничения и изоляции в 2020 году, и при общих тенденциях снижения числа граждан, вовлеченных в выполнение нормативов испытаний (тестов) комплекса ГТО, общее число инвалидов и лиц с </w:t>
      </w:r>
      <w:r>
        <w:rPr>
          <w:rFonts w:eastAsiaTheme="minorHAnsi"/>
          <w:sz w:val="28"/>
          <w:szCs w:val="28"/>
          <w:u w:val="none"/>
        </w:rPr>
        <w:t xml:space="preserve">ОВЗ</w:t>
      </w:r>
      <w:r>
        <w:rPr>
          <w:rFonts w:eastAsiaTheme="minorHAnsi"/>
          <w:sz w:val="28"/>
          <w:szCs w:val="28"/>
          <w:u w:val="none"/>
        </w:rPr>
        <w:t xml:space="preserve">, приступив</w:t>
      </w:r>
      <w:r>
        <w:rPr>
          <w:rStyle w:val="CharStyle23"/>
          <w:rFonts w:eastAsia="Calibri" w:eastAsiaTheme="minorHAnsi"/>
          <w:sz w:val="28"/>
          <w:szCs w:val="28"/>
          <w:u w:val="none"/>
        </w:rPr>
        <w:t xml:space="preserve">ши</w:t>
      </w:r>
      <w:r>
        <w:rPr>
          <w:rFonts w:eastAsiaTheme="minorHAnsi"/>
          <w:sz w:val="28"/>
          <w:szCs w:val="28"/>
          <w:u w:val="none"/>
        </w:rPr>
        <w:t xml:space="preserve">х к тестированию, увеличилось на 9% по отношению к аналогичным показателям 2019 года.</w:t>
      </w:r>
    </w:p>
    <w:p>
      <w:pPr>
        <w:pStyle w:val="Style5"/>
        <w:ind w:firstLine="709"/>
        <w:jc w:val="both"/>
        <w:spacing w:lineRule="auto" w:line="312"/>
        <w:shd w:val="clear" w:fill="auto" w:color="auto"/>
        <w:rPr>
          <w:sz w:val="28"/>
          <w:szCs w:val="28"/>
          <w:u w:val="none"/>
        </w:rPr>
      </w:pPr>
      <w:r>
        <w:rPr>
          <w:rFonts w:eastAsiaTheme="minorHAnsi"/>
          <w:sz w:val="28"/>
          <w:szCs w:val="28"/>
          <w:u w:val="none"/>
        </w:rPr>
        <w:t xml:space="preserve">Системное проведение указанных выше физкультурных мероприятий и спортивных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w:t>
      </w:r>
      <w:r>
        <w:rPr>
          <w:rFonts w:eastAsiaTheme="minorHAnsi"/>
          <w:sz w:val="28"/>
          <w:szCs w:val="28"/>
          <w:u w:val="none"/>
        </w:rPr>
        <w:t xml:space="preserve">Минспорта</w:t>
      </w:r>
      <w:r>
        <w:rPr>
          <w:rFonts w:eastAsiaTheme="minorHAnsi"/>
          <w:sz w:val="28"/>
          <w:szCs w:val="28"/>
          <w:u w:val="none"/>
        </w:rPr>
        <w:t xml:space="preserve"> России по предоставлению гражданам возможности систематически заниматься физической культурой и спортом, вести здоровый образ жизни, а также пов</w:t>
      </w:r>
      <w:r>
        <w:rPr>
          <w:rStyle w:val="CharStyle23"/>
          <w:rFonts w:eastAsia="Calibri" w:eastAsiaTheme="minorHAnsi"/>
          <w:sz w:val="28"/>
          <w:szCs w:val="28"/>
          <w:u w:val="none"/>
        </w:rPr>
        <w:t xml:space="preserve">ыш</w:t>
      </w:r>
      <w:r>
        <w:rPr>
          <w:rFonts w:eastAsiaTheme="minorHAnsi"/>
          <w:sz w:val="28"/>
          <w:szCs w:val="28"/>
          <w:u w:val="none"/>
        </w:rPr>
        <w:t xml:space="preserve">ать свой уровень физической подготовленности.</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Организация отдыха и оздоровления детей</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Calibri" w:eastAsiaTheme="minorHAnsi"/>
          <w:sz w:val="28"/>
          <w:szCs w:val="28"/>
        </w:rPr>
        <w:t xml:space="preserve">В 2020 году в условиях распространения</w:t>
      </w:r>
      <w:r>
        <w:rPr>
          <w:rFonts w:ascii="Times New Roman" w:hAnsi="Times New Roman" w:cs="Times New Roman" w:eastAsia="Calibri" w:eastAsiaTheme="minorHAnsi"/>
          <w:sz w:val="28"/>
          <w:szCs w:val="28"/>
        </w:rPr>
        <w:t xml:space="preserve"> новой коронавирусной инфекции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lang w:val="en-US"/>
        </w:rPr>
        <w:t xml:space="preserve">COVID</w:t>
      </w:r>
      <w:r>
        <w:rPr>
          <w:rFonts w:ascii="Times New Roman" w:hAnsi="Times New Roman" w:cs="Times New Roman" w:eastAsia="Calibri" w:eastAsiaTheme="minorHAnsi"/>
          <w:sz w:val="28"/>
          <w:szCs w:val="28"/>
        </w:rPr>
        <w:t xml:space="preserve">-19) летняя оздоровительная кампания детей </w:t>
      </w:r>
      <w:r>
        <w:rPr>
          <w:rFonts w:ascii="Times New Roman" w:hAnsi="Times New Roman" w:cs="Times New Roman" w:eastAsiaTheme="minorHAnsi"/>
          <w:sz w:val="28"/>
          <w:szCs w:val="28"/>
        </w:rPr>
        <w:t xml:space="preserve">(далее – ЛОК 2020 г.) состоялась в непростых условиях, </w:t>
      </w:r>
      <w:r>
        <w:rPr>
          <w:rFonts w:ascii="Times New Roman" w:hAnsi="Times New Roman" w:cs="Times New Roman" w:eastAsia="Calibri" w:eastAsiaTheme="minorHAnsi"/>
          <w:sz w:val="28"/>
          <w:szCs w:val="28"/>
        </w:rPr>
        <w:t xml:space="preserve">оказавших негативное влияние как на экономику страны в целом, так и на сферу детского отдыха.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Calibri" w:eastAsiaTheme="minorHAnsi"/>
          <w:sz w:val="28"/>
          <w:szCs w:val="28"/>
        </w:rPr>
        <w:t xml:space="preserve">С целью обеспечения безопасности детского отдыха Минпросвещения России рекомендовало </w:t>
      </w:r>
      <w:r>
        <w:rPr>
          <w:rFonts w:ascii="Times New Roman" w:hAnsi="Times New Roman" w:cs="Times New Roman" w:eastAsiaTheme="minorHAnsi"/>
          <w:sz w:val="28"/>
          <w:szCs w:val="28"/>
        </w:rPr>
        <w:t xml:space="preserve">руководителям высших исполнительных органов государственной власти субъектов Российской Федерации принимать решение о начале ЛОК 2020 г. самостоятельно с учетом санитарно-эпидемиологической обстановки и отсутствия рисков возникновения новых очагов распространения новой коронавирусной инфекции на территории субъекта Российской Федерации.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оперативного информирования граждан и организаций по актуальным вопросам проведения ЛОК 2020 г. Минпросвещения России на базе подведомственной организации ФГБОУ ДО «Федеральный центр детско-юношеского туризма и краеведения» орган</w:t>
      </w:r>
      <w:r>
        <w:rPr>
          <w:rFonts w:ascii="Times New Roman" w:hAnsi="Times New Roman" w:cs="Times New Roman" w:eastAsia="Calibri" w:eastAsiaTheme="minorHAnsi"/>
          <w:sz w:val="28"/>
          <w:szCs w:val="28"/>
        </w:rPr>
        <w:t xml:space="preserve">изована работа «горячей линии» </w:t>
      </w:r>
      <w:r>
        <w:rPr>
          <w:rFonts w:ascii="Times New Roman" w:hAnsi="Times New Roman" w:cs="Times New Roman" w:eastAsia="Calibri" w:eastAsiaTheme="minorHAnsi"/>
          <w:sz w:val="28"/>
          <w:szCs w:val="28"/>
        </w:rPr>
        <w:t xml:space="preserve">по вопросам детского отдыха. Дополнительно по рекомендации Минпросвещения России телефоны «горячей линии» по вопросам организации отдых</w:t>
      </w:r>
      <w:r>
        <w:rPr>
          <w:rFonts w:ascii="Times New Roman" w:hAnsi="Times New Roman" w:cs="Times New Roman" w:eastAsia="Calibri" w:eastAsiaTheme="minorHAnsi"/>
          <w:sz w:val="28"/>
          <w:szCs w:val="28"/>
        </w:rPr>
        <w:t xml:space="preserve">а и оздоровления детей созданы </w:t>
      </w:r>
      <w:r>
        <w:rPr>
          <w:rFonts w:ascii="Times New Roman" w:hAnsi="Times New Roman" w:cs="Times New Roman" w:eastAsia="Calibri" w:eastAsiaTheme="minorHAnsi"/>
          <w:sz w:val="28"/>
          <w:szCs w:val="28"/>
        </w:rPr>
        <w:t xml:space="preserve">во всех субъектах Российской Федерации.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Минпросвещения России предпринят ряд мер по недопущению распространения новой коронавирусной инфекции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lang w:val="en-US"/>
        </w:rPr>
        <w:t xml:space="preserve">COVID</w:t>
      </w:r>
      <w:r>
        <w:rPr>
          <w:rFonts w:ascii="Times New Roman" w:hAnsi="Times New Roman" w:cs="Times New Roman" w:eastAsia="Calibri" w:eastAsiaTheme="minorHAnsi"/>
          <w:sz w:val="28"/>
          <w:szCs w:val="28"/>
        </w:rPr>
        <w:t xml:space="preserve">-19), в том числе </w:t>
      </w:r>
      <w:r>
        <w:rPr>
          <w:rFonts w:ascii="Times New Roman" w:hAnsi="Times New Roman" w:cs="Times New Roman" w:eastAsia="Calibri" w:eastAsiaTheme="minorHAnsi"/>
          <w:sz w:val="28"/>
          <w:szCs w:val="28"/>
        </w:rPr>
        <w:t xml:space="preserve">в субъекты Российской Федерации направлены рекомендации о разработке посредством межведомственного взаимо</w:t>
      </w:r>
      <w:r>
        <w:rPr>
          <w:rFonts w:ascii="Times New Roman" w:hAnsi="Times New Roman" w:cs="Times New Roman" w:eastAsia="Calibri" w:eastAsiaTheme="minorHAnsi"/>
          <w:sz w:val="28"/>
          <w:szCs w:val="28"/>
        </w:rPr>
        <w:t xml:space="preserve">действия комплекса мероприятий </w:t>
      </w:r>
      <w:r>
        <w:rPr>
          <w:rFonts w:ascii="Times New Roman" w:hAnsi="Times New Roman" w:cs="Times New Roman" w:eastAsia="Calibri" w:eastAsiaTheme="minorHAnsi"/>
          <w:sz w:val="28"/>
          <w:szCs w:val="28"/>
        </w:rPr>
        <w:t xml:space="preserve">по подготовке организаций отдыха детей и их оздоровления к приему детей.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w:t>
      </w:r>
      <w:r>
        <w:rPr>
          <w:rFonts w:ascii="Times New Roman" w:hAnsi="Times New Roman" w:cs="Times New Roman" w:eastAsia="Calibri" w:eastAsiaTheme="minorHAnsi"/>
          <w:sz w:val="28"/>
          <w:szCs w:val="28"/>
        </w:rPr>
        <w:t xml:space="preserve">минимизации рисков распространения новой коронавирусной инфекции Роспотребнадзором совместно с Минпросвещения России разработаны и постановлением </w:t>
      </w:r>
      <w:r>
        <w:rPr>
          <w:rFonts w:ascii="Times New Roman" w:hAnsi="Times New Roman" w:cs="Times New Roman" w:eastAsia="Calibri" w:eastAsiaTheme="minorHAnsi"/>
          <w:sz w:val="28"/>
          <w:szCs w:val="28"/>
        </w:rPr>
        <w:t xml:space="preserve">Роспотребнадзора от 30 июня 2020 г. № 16 утверждены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(далее ‒ СП 3.1/2.4.3598-20)</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Санитарными правилами были предусмотрены основные санитарно-противоэпидемические мероприятия в условиях функционирования организаций отдыха детей и их оздоровления. Возможность эксплуатации организаций отдыха детей и их оздоровления определялась в каждом субъекте Российской Федерации в зависимости от сложившейся в нем эпидемиологической</w:t>
      </w:r>
      <w:r>
        <w:rPr>
          <w:rFonts w:ascii="Times New Roman" w:hAnsi="Times New Roman" w:cs="Times New Roman" w:eastAsia="Calibri" w:eastAsiaTheme="minorHAnsi"/>
          <w:sz w:val="28"/>
          <w:szCs w:val="28"/>
        </w:rPr>
        <w:t xml:space="preserve"> ситуации.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ЛОК 2020 г. эксплуатировались преимущественно организации отдыха детей и их оздоровления, обеспеченные централизованными системы водоотведения и водоснабжения.</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соответствии с пунктом 3.3 СП 3.1/2.4.3598-20 в 2020 году предусмотрены заезды детей в организации отдыха детей и их оздоровления в пределах субъектов Российской Федерации, в которых они проживают, за исключением детей из Арктической зоны и детей, фактически проживающих в городах федерального значения.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уполномоченных органов исполнительной власти субъектов Российской Федерации в сфере организации отдыха и оздоровления детей, в период ЛОК 2020 г. организации отдыха детей и их оздоровления осуществляли свою деятельность на территории 59 субъектов Российской Федерации. В 26 регионах России ЛОК 2020 г. не проводилась.</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итоговый монит</w:t>
      </w:r>
      <w:r>
        <w:rPr>
          <w:rFonts w:ascii="Times New Roman" w:hAnsi="Times New Roman" w:cs="Times New Roman" w:eastAsia="Calibri" w:eastAsiaTheme="minorHAnsi"/>
          <w:sz w:val="28"/>
          <w:szCs w:val="28"/>
        </w:rPr>
        <w:t xml:space="preserve">оринг оздоровительной кампании </w:t>
      </w:r>
      <w:r>
        <w:rPr>
          <w:rFonts w:ascii="Times New Roman" w:hAnsi="Times New Roman" w:cs="Times New Roman" w:eastAsia="Calibri" w:eastAsiaTheme="minorHAnsi"/>
          <w:sz w:val="28"/>
          <w:szCs w:val="28"/>
        </w:rPr>
        <w:t xml:space="preserve">в Российской Федерации осуществлялся Минпросвещения России посредством Единой государ</w:t>
      </w:r>
      <w:r>
        <w:rPr>
          <w:rFonts w:ascii="Times New Roman" w:hAnsi="Times New Roman" w:cs="Times New Roman" w:eastAsia="Calibri" w:eastAsiaTheme="minorHAnsi"/>
          <w:sz w:val="28"/>
          <w:szCs w:val="28"/>
        </w:rPr>
        <w:t xml:space="preserve">ственной информационной системы </w:t>
      </w:r>
      <w:r>
        <w:rPr>
          <w:rFonts w:ascii="Times New Roman" w:hAnsi="Times New Roman" w:cs="Times New Roman" w:eastAsia="Calibri" w:eastAsiaTheme="minorHAnsi"/>
          <w:sz w:val="28"/>
          <w:szCs w:val="28"/>
        </w:rPr>
        <w:t xml:space="preserve">«Информационно-аналитическая платформа» Минпросвещения России.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 по информации уполномоченных органов исполнительной власти субъектов Российской Федерации в сфере организац</w:t>
      </w:r>
      <w:r>
        <w:rPr>
          <w:rFonts w:ascii="Times New Roman" w:hAnsi="Times New Roman" w:cs="Times New Roman" w:eastAsia="Calibri" w:eastAsiaTheme="minorHAnsi"/>
          <w:sz w:val="28"/>
          <w:szCs w:val="28"/>
        </w:rPr>
        <w:t xml:space="preserve">ии отдыха и оздоровления детей </w:t>
      </w:r>
      <w:r>
        <w:rPr>
          <w:rFonts w:ascii="Times New Roman" w:hAnsi="Times New Roman" w:cs="Times New Roman" w:eastAsia="Calibri" w:eastAsiaTheme="minorHAnsi"/>
          <w:sz w:val="28"/>
          <w:szCs w:val="28"/>
        </w:rPr>
        <w:t xml:space="preserve">в рамках итогового мониторинга ЛОК 2020 г. на территории Российской Федерации функционировало 9137 организаций </w:t>
      </w:r>
      <w:r>
        <w:rPr>
          <w:rFonts w:ascii="Times New Roman" w:hAnsi="Times New Roman" w:cs="Times New Roman" w:eastAsia="Calibri" w:eastAsiaTheme="minorHAnsi"/>
          <w:sz w:val="28"/>
          <w:szCs w:val="28"/>
        </w:rPr>
        <w:t xml:space="preserve">отдыха детей и их оздоровления </w:t>
      </w:r>
      <w:r>
        <w:rPr>
          <w:rFonts w:ascii="Times New Roman" w:hAnsi="Times New Roman" w:cs="Times New Roman" w:eastAsia="Calibri" w:eastAsiaTheme="minorHAnsi"/>
          <w:sz w:val="28"/>
          <w:szCs w:val="28"/>
        </w:rPr>
        <w:t xml:space="preserve">(за аналогичный период 2019 года – 44 572 организации), из них:</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832 </w:t>
      </w:r>
      <w:r>
        <w:rPr>
          <w:rFonts w:ascii="Times New Roman" w:hAnsi="Times New Roman" w:cs="Times New Roman" w:eastAsia="Calibri" w:eastAsiaTheme="minorHAnsi"/>
          <w:sz w:val="28"/>
          <w:szCs w:val="28"/>
        </w:rPr>
        <w:t xml:space="preserve">стационарных загородных оздоровительных лагеря</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(36,7% от числа открытых за аналогичный период 2019 г.);</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7</w:t>
      </w:r>
      <w:r>
        <w:rPr>
          <w:rFonts w:ascii="Times New Roman" w:hAnsi="Times New Roman" w:cs="Times New Roman" w:eastAsia="Calibri" w:eastAsiaTheme="minorHAnsi"/>
          <w:sz w:val="28"/>
          <w:szCs w:val="28"/>
        </w:rPr>
        <w:t xml:space="preserve"> 520 </w:t>
      </w:r>
      <w:r>
        <w:rPr>
          <w:rFonts w:ascii="Times New Roman" w:hAnsi="Times New Roman" w:cs="Times New Roman" w:eastAsia="Calibri" w:eastAsiaTheme="minorHAnsi"/>
          <w:sz w:val="28"/>
          <w:szCs w:val="28"/>
        </w:rPr>
        <w:t xml:space="preserve">лагерей, организованных образовательными организациями, осуществляющими организацию отдыха и оздоровления обучающихся </w:t>
      </w:r>
      <w:r>
        <w:rPr>
          <w:rFonts w:ascii="Times New Roman" w:hAnsi="Times New Roman" w:cs="Times New Roman" w:eastAsia="Calibri" w:eastAsiaTheme="minorHAnsi"/>
          <w:sz w:val="28"/>
          <w:szCs w:val="28"/>
        </w:rPr>
        <w:br/>
        <w:t xml:space="preserve">в каникулярное время с дневным пребыванием</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(21,7%);</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320 </w:t>
      </w:r>
      <w:r>
        <w:rPr>
          <w:rFonts w:ascii="Times New Roman" w:hAnsi="Times New Roman" w:cs="Times New Roman" w:eastAsia="Calibri" w:eastAsiaTheme="minorHAnsi"/>
          <w:sz w:val="28"/>
          <w:szCs w:val="28"/>
        </w:rPr>
        <w:t xml:space="preserve">детских лагерей труда и отдыха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(7,3%);</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7 </w:t>
      </w:r>
      <w:r>
        <w:rPr>
          <w:rFonts w:ascii="Times New Roman" w:hAnsi="Times New Roman" w:cs="Times New Roman" w:eastAsia="Calibri" w:eastAsiaTheme="minorHAnsi"/>
          <w:sz w:val="28"/>
          <w:szCs w:val="28"/>
        </w:rPr>
        <w:t xml:space="preserve">детских лагерей палаточного типа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(0,5%);</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341 </w:t>
      </w:r>
      <w:r>
        <w:rPr>
          <w:rFonts w:ascii="Times New Roman" w:hAnsi="Times New Roman" w:cs="Times New Roman" w:eastAsia="Calibri" w:eastAsiaTheme="minorHAnsi"/>
          <w:sz w:val="28"/>
          <w:szCs w:val="28"/>
        </w:rPr>
        <w:t xml:space="preserve">детский специализированный (профильный) лагерь и детский лагерь различной тематической направленности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(22,8%);</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117 </w:t>
      </w:r>
      <w:r>
        <w:rPr>
          <w:rFonts w:ascii="Times New Roman" w:hAnsi="Times New Roman" w:cs="Times New Roman" w:eastAsia="Calibri" w:eastAsiaTheme="minorHAnsi"/>
          <w:sz w:val="28"/>
          <w:szCs w:val="28"/>
        </w:rPr>
        <w:t xml:space="preserve">санаторных оздоровительных лагерей круглогодичного действия (медицинские организации)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28,5%).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период ЛОК 2020 г. функционировал</w:t>
      </w:r>
      <w:r>
        <w:rPr>
          <w:rFonts w:ascii="Times New Roman" w:hAnsi="Times New Roman" w:cs="Times New Roman" w:eastAsia="Calibri" w:eastAsiaTheme="minorHAnsi"/>
          <w:sz w:val="28"/>
          <w:szCs w:val="28"/>
        </w:rPr>
        <w:t xml:space="preserve">о 309 организаций отдыха детей </w:t>
      </w:r>
      <w:r>
        <w:rPr>
          <w:rFonts w:ascii="Times New Roman" w:hAnsi="Times New Roman" w:cs="Times New Roman" w:eastAsia="Calibri" w:eastAsiaTheme="minorHAnsi"/>
          <w:sz w:val="28"/>
          <w:szCs w:val="28"/>
        </w:rPr>
        <w:t xml:space="preserve">и их оздоровления государственной формы собственности;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347 организаций – муниципальной; 410 </w:t>
      </w:r>
      <w:r>
        <w:rPr>
          <w:rFonts w:ascii="Times New Roman" w:hAnsi="Times New Roman" w:cs="Times New Roman" w:eastAsia="Calibri" w:eastAsiaTheme="minorHAnsi"/>
          <w:sz w:val="28"/>
          <w:szCs w:val="28"/>
        </w:rPr>
        <w:t xml:space="preserve">организаций </w:t>
      </w:r>
      <w:r>
        <w:rPr>
          <w:rFonts w:ascii="Times New Roman" w:hAnsi="Times New Roman" w:cs="Times New Roman" w:eastAsia="Calibri" w:eastAsiaTheme="minorHAnsi"/>
          <w:sz w:val="28"/>
          <w:szCs w:val="28"/>
        </w:rPr>
        <w:t xml:space="preserve">– частной;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71 организация – иной формы собственности.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уполномоченных органов исполнительной власти субъектов Российской Федерации в сфере организации отдыха и оздоровления детей</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в период ЛОК 2020 г. на отдых и оздоровление направлено 891 573 ребенка (за аналогичный период 2019 года – 5 690 426детей), в том числе: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354 107 человек – в стационарны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загородны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оздоровительны</w:t>
      </w:r>
      <w:r>
        <w:rPr>
          <w:rFonts w:ascii="Times New Roman" w:hAnsi="Times New Roman" w:cs="Times New Roman" w:eastAsia="Calibri" w:eastAsiaTheme="minorHAnsi"/>
          <w:sz w:val="28"/>
          <w:szCs w:val="28"/>
        </w:rPr>
        <w:t xml:space="preserve">е лагеря</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464 272 человека – в лагер</w:t>
      </w:r>
      <w:r>
        <w:rPr>
          <w:rFonts w:ascii="Times New Roman" w:hAnsi="Times New Roman" w:cs="Times New Roman" w:eastAsia="Calibri" w:eastAsiaTheme="minorHAnsi"/>
          <w:sz w:val="28"/>
          <w:szCs w:val="28"/>
        </w:rPr>
        <w:t xml:space="preserve">и, организованные</w:t>
      </w:r>
      <w:r>
        <w:rPr>
          <w:rFonts w:ascii="Times New Roman" w:hAnsi="Times New Roman" w:cs="Times New Roman" w:eastAsia="Calibri" w:eastAsiaTheme="minorHAnsi"/>
          <w:sz w:val="28"/>
          <w:szCs w:val="28"/>
        </w:rPr>
        <w:t xml:space="preserve"> образовательными организациями, осуществляющими организацию отдыха и оздоровления обучающихся в каникулярное время, с дневным пребыванием;</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7</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662 человека – в детски</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лагер</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труда и отдыха;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145 человек – в детски</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лагер</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палаточного типа;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21 455 человек – в детски</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специализированн</w:t>
      </w:r>
      <w:r>
        <w:rPr>
          <w:rFonts w:ascii="Times New Roman" w:hAnsi="Times New Roman" w:cs="Times New Roman" w:eastAsia="Calibri" w:eastAsiaTheme="minorHAnsi"/>
          <w:sz w:val="28"/>
          <w:szCs w:val="28"/>
        </w:rPr>
        <w:t xml:space="preserve">ые</w:t>
      </w:r>
      <w:r>
        <w:rPr>
          <w:rFonts w:ascii="Times New Roman" w:hAnsi="Times New Roman" w:cs="Times New Roman" w:eastAsia="Calibri" w:eastAsiaTheme="minorHAnsi"/>
          <w:sz w:val="28"/>
          <w:szCs w:val="28"/>
        </w:rPr>
        <w:t xml:space="preserve"> (профильны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лагер</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br/>
        <w:t xml:space="preserve">и детски</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лагер</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различной тематической направленности;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43 932 человека – в санаторны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оздоровительны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лагер</w:t>
      </w:r>
      <w:r>
        <w:rPr>
          <w:rFonts w:ascii="Times New Roman" w:hAnsi="Times New Roman" w:cs="Times New Roman" w:eastAsia="Calibri" w:eastAsiaTheme="minorHAnsi"/>
          <w:sz w:val="28"/>
          <w:szCs w:val="28"/>
        </w:rPr>
        <w:t xml:space="preserve">и</w:t>
      </w:r>
      <w:r>
        <w:rPr>
          <w:rFonts w:ascii="Times New Roman" w:hAnsi="Times New Roman" w:cs="Times New Roman" w:eastAsia="Calibri" w:eastAsiaTheme="minorHAnsi"/>
          <w:sz w:val="28"/>
          <w:szCs w:val="28"/>
        </w:rPr>
        <w:t xml:space="preserve"> круглогодичного действия (медицинские организации).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данным уполномоченных органов исполнительной власти субъектов Российской Федерации в сфере организации отдыха и оздоровления детей, в период ЛОК 2020 г. направлено на отдых и оздоровле</w:t>
      </w:r>
      <w:r>
        <w:rPr>
          <w:rFonts w:ascii="Times New Roman" w:hAnsi="Times New Roman" w:cs="Times New Roman" w:eastAsia="Calibri" w:eastAsiaTheme="minorHAnsi"/>
          <w:sz w:val="28"/>
          <w:szCs w:val="28"/>
        </w:rPr>
        <w:t xml:space="preserve">ние 314 469 детей, находящихся </w:t>
      </w:r>
      <w:r>
        <w:rPr>
          <w:rFonts w:ascii="Times New Roman" w:hAnsi="Times New Roman" w:cs="Times New Roman" w:eastAsia="Calibri" w:eastAsiaTheme="minorHAnsi"/>
          <w:sz w:val="28"/>
          <w:szCs w:val="28"/>
        </w:rPr>
        <w:t xml:space="preserve">в трудной жизненной ситуации, из них: 44 618 человек из категории детей-сирот и детей, оставшихся без попечения родит</w:t>
      </w:r>
      <w:r>
        <w:rPr>
          <w:rFonts w:ascii="Times New Roman" w:hAnsi="Times New Roman" w:cs="Times New Roman" w:eastAsia="Calibri" w:eastAsiaTheme="minorHAnsi"/>
          <w:sz w:val="28"/>
          <w:szCs w:val="28"/>
        </w:rPr>
        <w:t xml:space="preserve">елей; 13 225 детей-инвалидов; </w:t>
      </w:r>
      <w:r>
        <w:rPr>
          <w:rFonts w:ascii="Times New Roman" w:hAnsi="Times New Roman" w:cs="Times New Roman" w:eastAsia="Calibri" w:eastAsiaTheme="minorHAnsi"/>
          <w:sz w:val="28"/>
          <w:szCs w:val="28"/>
        </w:rPr>
        <w:t xml:space="preserve">13 882 детей с </w:t>
      </w:r>
      <w:r>
        <w:rPr>
          <w:rFonts w:ascii="Times New Roman" w:hAnsi="Times New Roman" w:cs="Times New Roman" w:eastAsia="Calibri" w:eastAsiaTheme="minorHAnsi"/>
          <w:sz w:val="28"/>
          <w:szCs w:val="28"/>
        </w:rPr>
        <w:t xml:space="preserve">ОВЗ</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МВД России, всего в период ЛОК 2020 г. направлено </w:t>
      </w:r>
      <w:r>
        <w:rPr>
          <w:rFonts w:ascii="Times New Roman" w:hAnsi="Times New Roman" w:cs="Times New Roman" w:eastAsia="Calibri" w:eastAsiaTheme="minorHAnsi"/>
          <w:sz w:val="28"/>
          <w:szCs w:val="28"/>
        </w:rPr>
        <w:br/>
        <w:t xml:space="preserve">в организации отдыха детей и их оздоровления 63 818 подростков, </w:t>
      </w:r>
      <w:r>
        <w:rPr>
          <w:rFonts w:ascii="Times New Roman" w:hAnsi="Times New Roman" w:cs="Times New Roman" w:eastAsia="Calibri" w:eastAsiaTheme="minorHAnsi"/>
          <w:sz w:val="28"/>
          <w:szCs w:val="28"/>
        </w:rPr>
        <w:t xml:space="preserve">состоящих </w:t>
      </w:r>
      <w:r>
        <w:rPr>
          <w:rFonts w:ascii="Times New Roman" w:hAnsi="Times New Roman" w:cs="Times New Roman" w:eastAsia="Calibri" w:eastAsiaTheme="minorHAnsi"/>
          <w:sz w:val="28"/>
          <w:szCs w:val="28"/>
        </w:rPr>
        <w:t xml:space="preserve">на различных видах профилактического учета в органах и учреждениях системы профилактики.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соответствии с данными мониторинга ЛОК 2020 г. общее количество детей, проживающих в Арктической зоне, охв</w:t>
      </w:r>
      <w:r>
        <w:rPr>
          <w:rFonts w:ascii="Times New Roman" w:hAnsi="Times New Roman" w:cs="Times New Roman" w:eastAsia="Calibri" w:eastAsiaTheme="minorHAnsi"/>
          <w:sz w:val="28"/>
          <w:szCs w:val="28"/>
        </w:rPr>
        <w:t xml:space="preserve">аченных организованным отдыхом </w:t>
      </w:r>
      <w:r>
        <w:rPr>
          <w:rFonts w:ascii="Times New Roman" w:hAnsi="Times New Roman" w:cs="Times New Roman" w:eastAsia="Calibri" w:eastAsiaTheme="minorHAnsi"/>
          <w:sz w:val="28"/>
          <w:szCs w:val="28"/>
        </w:rPr>
        <w:t xml:space="preserve">и оздоровлением, составляет 39 153 человека, </w:t>
      </w:r>
      <w:r>
        <w:rPr>
          <w:rFonts w:ascii="Times New Roman" w:hAnsi="Times New Roman" w:cs="Times New Roman" w:eastAsia="Calibri" w:eastAsiaTheme="minorHAnsi"/>
          <w:sz w:val="28"/>
          <w:szCs w:val="28"/>
        </w:rPr>
        <w:t xml:space="preserve">из них 15 448 детей направлены </w:t>
      </w:r>
      <w:r>
        <w:rPr>
          <w:rFonts w:ascii="Times New Roman" w:hAnsi="Times New Roman" w:cs="Times New Roman" w:eastAsia="Calibri" w:eastAsiaTheme="minorHAnsi"/>
          <w:sz w:val="28"/>
          <w:szCs w:val="28"/>
        </w:rPr>
        <w:t xml:space="preserve">за пределы субъекта Российской Федерации, в котором они проживают.</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Общее количество детей, проживающих в районах Крайнего Севера </w:t>
      </w:r>
      <w:r>
        <w:rPr>
          <w:rFonts w:ascii="Times New Roman" w:hAnsi="Times New Roman" w:cs="Times New Roman" w:eastAsia="Calibri" w:eastAsiaTheme="minorHAnsi"/>
          <w:sz w:val="28"/>
          <w:szCs w:val="28"/>
        </w:rPr>
        <w:br/>
        <w:t xml:space="preserve">и приравненных к ним местностям, охваченных организованным отдыхом </w:t>
      </w:r>
      <w:r>
        <w:rPr>
          <w:rFonts w:ascii="Times New Roman" w:hAnsi="Times New Roman" w:cs="Times New Roman" w:eastAsia="Calibri" w:eastAsiaTheme="minorHAnsi"/>
          <w:sz w:val="28"/>
          <w:szCs w:val="28"/>
        </w:rPr>
        <w:br/>
        <w:t xml:space="preserve">и оздоровлением, составляет 189 761 человек, из</w:t>
      </w:r>
      <w:r>
        <w:rPr>
          <w:rFonts w:ascii="Times New Roman" w:hAnsi="Times New Roman" w:cs="Times New Roman" w:eastAsia="Calibri" w:eastAsiaTheme="minorHAnsi"/>
          <w:sz w:val="28"/>
          <w:szCs w:val="28"/>
        </w:rPr>
        <w:t xml:space="preserve"> них 13 693 ребенка направлены </w:t>
      </w:r>
      <w:r>
        <w:rPr>
          <w:rFonts w:ascii="Times New Roman" w:hAnsi="Times New Roman" w:cs="Times New Roman" w:eastAsia="Calibri" w:eastAsiaTheme="minorHAnsi"/>
          <w:sz w:val="28"/>
          <w:szCs w:val="28"/>
        </w:rPr>
        <w:t xml:space="preserve">за пределы субъекта постоянного проживания.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Всего в работе организаций отдыха и оздоровления в Российской Федерации за период ЛОК 2020 года, согласно предст</w:t>
      </w:r>
      <w:r>
        <w:rPr>
          <w:rFonts w:ascii="Times New Roman" w:hAnsi="Times New Roman" w:cs="Times New Roman" w:eastAsia="Calibri" w:eastAsiaTheme="minorHAnsi"/>
          <w:sz w:val="28"/>
          <w:szCs w:val="28"/>
        </w:rPr>
        <w:t xml:space="preserve">авленным данным, задействовано </w:t>
      </w:r>
      <w:r>
        <w:rPr>
          <w:rFonts w:ascii="Times New Roman" w:hAnsi="Times New Roman" w:cs="Times New Roman" w:eastAsia="Calibri" w:eastAsiaTheme="minorHAnsi"/>
          <w:sz w:val="28"/>
          <w:szCs w:val="28"/>
        </w:rPr>
        <w:t xml:space="preserve">172 236 человек, из которых 31 231 вожаты</w:t>
      </w:r>
      <w:r>
        <w:rPr>
          <w:rFonts w:ascii="Times New Roman" w:hAnsi="Times New Roman" w:cs="Times New Roman" w:eastAsia="Calibri" w:eastAsiaTheme="minorHAnsi"/>
          <w:sz w:val="28"/>
          <w:szCs w:val="28"/>
        </w:rPr>
        <w:t xml:space="preserve">й</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уполномоченных органов исполнительной власти субъектов Российской Федерации в сфере организации отдыха и оздоровления детей, общий объем выделенных </w:t>
      </w:r>
      <w:r>
        <w:rPr>
          <w:rFonts w:ascii="Times New Roman" w:hAnsi="Times New Roman" w:cs="Times New Roman" w:eastAsia="Calibri" w:eastAsiaTheme="minorHAnsi"/>
          <w:sz w:val="28"/>
          <w:szCs w:val="28"/>
        </w:rPr>
        <w:t xml:space="preserve">на реализацию ЛОК 2020 г. </w:t>
      </w:r>
      <w:r>
        <w:rPr>
          <w:rFonts w:ascii="Times New Roman" w:hAnsi="Times New Roman" w:cs="Times New Roman" w:eastAsia="Calibri" w:eastAsiaTheme="minorHAnsi"/>
          <w:sz w:val="28"/>
          <w:szCs w:val="28"/>
        </w:rPr>
        <w:t xml:space="preserve">средств составил более 25 331 млн рублей (количество финансовых средств, выделенных за аналогичный период 2019 года – более 53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587 млн</w:t>
      </w:r>
      <w:r>
        <w:rPr>
          <w:rFonts w:ascii="Times New Roman" w:hAnsi="Times New Roman" w:cs="Times New Roman" w:eastAsia="Calibri" w:eastAsiaTheme="minorHAnsi"/>
          <w:sz w:val="28"/>
          <w:szCs w:val="28"/>
        </w:rPr>
        <w:t xml:space="preserve"> рублей</w:t>
      </w:r>
      <w:r>
        <w:rPr>
          <w:rFonts w:ascii="Times New Roman" w:hAnsi="Times New Roman" w:cs="Times New Roman" w:eastAsia="Calibri" w:eastAsiaTheme="minorHAnsi"/>
          <w:sz w:val="28"/>
          <w:szCs w:val="28"/>
        </w:rPr>
        <w:t xml:space="preserve">), в том числе более 19048 млн рублей – средства региональных бюджетов, более 3162 млн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рублей – средства муниципальных бюджетов, свыше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119 млн</w:t>
      </w:r>
      <w:r>
        <w:rPr>
          <w:rFonts w:ascii="Times New Roman" w:hAnsi="Times New Roman" w:cs="Times New Roman" w:eastAsia="Calibri" w:eastAsiaTheme="minorHAnsi"/>
          <w:sz w:val="28"/>
          <w:szCs w:val="28"/>
        </w:rPr>
        <w:t xml:space="preserve"> рублей – внебюджетные средства.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Средняя утвержденная стоимость путевки в организации отдыха детей </w:t>
      </w:r>
      <w:r>
        <w:rPr>
          <w:rFonts w:ascii="Times New Roman" w:hAnsi="Times New Roman" w:cs="Times New Roman" w:eastAsia="Calibri" w:eastAsiaTheme="minorHAnsi"/>
          <w:sz w:val="28"/>
          <w:szCs w:val="28"/>
        </w:rPr>
        <w:br/>
        <w:t xml:space="preserve">и их оздоровления по субъектам Российской Федерации в период проведения </w:t>
      </w:r>
      <w:r>
        <w:rPr>
          <w:rFonts w:ascii="Times New Roman" w:hAnsi="Times New Roman" w:cs="Times New Roman" w:eastAsia="Calibri" w:eastAsiaTheme="minorHAnsi"/>
          <w:sz w:val="28"/>
          <w:szCs w:val="28"/>
        </w:rPr>
        <w:br/>
        <w:t xml:space="preserve">ЛОК 2020 г. составила: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20 147,14 рублей</w:t>
      </w:r>
      <w:r>
        <w:rPr>
          <w:rFonts w:ascii="Times New Roman" w:hAnsi="Times New Roman" w:cs="Times New Roman" w:eastAsia="Calibri" w:eastAsiaTheme="minorHAnsi"/>
          <w:sz w:val="28"/>
          <w:szCs w:val="28"/>
        </w:rPr>
        <w:t xml:space="preserve"> – в стационарные организации отдыха детей и их оздоровления;</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3 523,5 руб</w:t>
      </w:r>
      <w:r>
        <w:rPr>
          <w:rFonts w:ascii="Times New Roman" w:hAnsi="Times New Roman" w:cs="Times New Roman" w:eastAsia="Calibri" w:eastAsiaTheme="minorHAnsi"/>
          <w:sz w:val="28"/>
          <w:szCs w:val="28"/>
        </w:rPr>
        <w:t xml:space="preserve">лей</w:t>
      </w:r>
      <w:r>
        <w:rPr>
          <w:rFonts w:ascii="Times New Roman" w:hAnsi="Times New Roman" w:cs="Times New Roman" w:eastAsia="Calibri" w:eastAsiaTheme="minorHAnsi"/>
          <w:sz w:val="28"/>
          <w:szCs w:val="28"/>
        </w:rPr>
        <w:t xml:space="preserve"> – в организации,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6 777,1 руб</w:t>
      </w:r>
      <w:r>
        <w:rPr>
          <w:rFonts w:ascii="Times New Roman" w:hAnsi="Times New Roman" w:cs="Times New Roman" w:eastAsia="Calibri" w:eastAsiaTheme="minorHAnsi"/>
          <w:sz w:val="28"/>
          <w:szCs w:val="28"/>
        </w:rPr>
        <w:t xml:space="preserve">лей</w:t>
      </w:r>
      <w:r>
        <w:rPr>
          <w:rFonts w:ascii="Times New Roman" w:hAnsi="Times New Roman" w:cs="Times New Roman" w:eastAsia="Calibri" w:eastAsiaTheme="minorHAnsi"/>
          <w:sz w:val="28"/>
          <w:szCs w:val="28"/>
        </w:rPr>
        <w:t xml:space="preserve"> – в детские лагеря палаточного типа;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7 135,6 руб</w:t>
      </w:r>
      <w:r>
        <w:rPr>
          <w:rFonts w:ascii="Times New Roman" w:hAnsi="Times New Roman" w:cs="Times New Roman" w:eastAsia="Calibri" w:eastAsiaTheme="minorHAnsi"/>
          <w:sz w:val="28"/>
          <w:szCs w:val="28"/>
        </w:rPr>
        <w:t xml:space="preserve">лей</w:t>
      </w:r>
      <w:r>
        <w:rPr>
          <w:rFonts w:ascii="Times New Roman" w:hAnsi="Times New Roman" w:cs="Times New Roman" w:eastAsia="Calibri" w:eastAsiaTheme="minorHAnsi"/>
          <w:sz w:val="28"/>
          <w:szCs w:val="28"/>
        </w:rPr>
        <w:t xml:space="preserve"> – в детские лагеря труда и отдыха;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14 840,3 руб</w:t>
      </w:r>
      <w:r>
        <w:rPr>
          <w:rFonts w:ascii="Times New Roman" w:hAnsi="Times New Roman" w:cs="Times New Roman" w:eastAsia="Calibri" w:eastAsiaTheme="minorHAnsi"/>
          <w:sz w:val="28"/>
          <w:szCs w:val="28"/>
        </w:rPr>
        <w:t xml:space="preserve">лей</w:t>
      </w:r>
      <w:r>
        <w:rPr>
          <w:rFonts w:ascii="Times New Roman" w:hAnsi="Times New Roman" w:cs="Times New Roman" w:eastAsia="Calibri" w:eastAsiaTheme="minorHAnsi"/>
          <w:sz w:val="28"/>
          <w:szCs w:val="28"/>
        </w:rPr>
        <w:t xml:space="preserve"> – в детские специализированные (профильные) лагеря и детские лагеря различной тематической направленности;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24 214,9 руб</w:t>
      </w:r>
      <w:r>
        <w:rPr>
          <w:rFonts w:ascii="Times New Roman" w:hAnsi="Times New Roman" w:cs="Times New Roman" w:eastAsia="Calibri" w:eastAsiaTheme="minorHAnsi"/>
          <w:sz w:val="28"/>
          <w:szCs w:val="28"/>
        </w:rPr>
        <w:t xml:space="preserve">лей</w:t>
      </w:r>
      <w:r>
        <w:rPr>
          <w:rFonts w:ascii="Times New Roman" w:hAnsi="Times New Roman" w:cs="Times New Roman" w:eastAsia="Calibri" w:eastAsiaTheme="minorHAnsi"/>
          <w:sz w:val="28"/>
          <w:szCs w:val="28"/>
        </w:rPr>
        <w:t xml:space="preserve"> – в санаторные оздоровительные лагеря круглогодичного действия (медицинские организации).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Минпросвещения России проработан вопрос о недопущении сокращения </w:t>
      </w:r>
      <w:r>
        <w:rPr>
          <w:rFonts w:ascii="Times New Roman" w:hAnsi="Times New Roman" w:cs="Times New Roman" w:eastAsia="Calibri" w:eastAsiaTheme="minorHAnsi"/>
          <w:sz w:val="28"/>
          <w:szCs w:val="28"/>
        </w:rPr>
        <w:t xml:space="preserve">числа </w:t>
      </w:r>
      <w:r>
        <w:rPr>
          <w:rFonts w:ascii="Times New Roman" w:hAnsi="Times New Roman" w:cs="Times New Roman" w:eastAsia="Calibri" w:eastAsiaTheme="minorHAnsi"/>
          <w:sz w:val="28"/>
          <w:szCs w:val="28"/>
        </w:rPr>
        <w:t xml:space="preserve">детей и подростков, охваченных организованными формами занятости, в том числе уполномоченным органам исполнительной власти субъектов Российской Федерации в сфере организации отдыха и оздоровления детей рекомендовано проведение работы по вовлечению максимально возмо</w:t>
      </w:r>
      <w:r>
        <w:rPr>
          <w:rFonts w:ascii="Times New Roman" w:hAnsi="Times New Roman" w:cs="Times New Roman" w:eastAsia="Calibri" w:eastAsiaTheme="minorHAnsi"/>
          <w:sz w:val="28"/>
          <w:szCs w:val="28"/>
        </w:rPr>
        <w:t xml:space="preserve">жного числа детей и подростков </w:t>
      </w:r>
      <w:r>
        <w:rPr>
          <w:rFonts w:ascii="Times New Roman" w:hAnsi="Times New Roman" w:cs="Times New Roman" w:eastAsia="Calibri" w:eastAsiaTheme="minorHAnsi"/>
          <w:sz w:val="28"/>
          <w:szCs w:val="28"/>
        </w:rPr>
        <w:t xml:space="preserve">в малые формы занятости.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Так, на базе инфраструктуры организаций дополнительного образования детей, профессиональных и иных образовательных организаций, учреждений культуры и спорта по месту жительства обеспеч</w:t>
      </w:r>
      <w:r>
        <w:rPr>
          <w:rFonts w:ascii="Times New Roman" w:hAnsi="Times New Roman" w:cs="Times New Roman" w:eastAsia="Calibri" w:eastAsiaTheme="minorHAnsi"/>
          <w:sz w:val="28"/>
          <w:szCs w:val="28"/>
        </w:rPr>
        <w:t xml:space="preserve">ена занятость 13 017 403 детей </w:t>
      </w:r>
      <w:r>
        <w:rPr>
          <w:rFonts w:ascii="Times New Roman" w:hAnsi="Times New Roman" w:cs="Times New Roman" w:eastAsia="Calibri" w:eastAsiaTheme="minorHAnsi"/>
          <w:sz w:val="28"/>
          <w:szCs w:val="28"/>
        </w:rPr>
        <w:t xml:space="preserve">в каникулярный период времени, в том числ</w:t>
      </w:r>
      <w:r>
        <w:rPr>
          <w:rFonts w:ascii="Times New Roman" w:hAnsi="Times New Roman" w:cs="Times New Roman" w:eastAsia="Calibri" w:eastAsiaTheme="minorHAnsi"/>
          <w:sz w:val="28"/>
          <w:szCs w:val="28"/>
        </w:rPr>
        <w:t xml:space="preserve">е более 1,5 млн детей в очной </w:t>
      </w:r>
      <w:r>
        <w:rPr>
          <w:rFonts w:ascii="Times New Roman" w:hAnsi="Times New Roman" w:cs="Times New Roman" w:eastAsia="Calibri" w:eastAsiaTheme="minorHAnsi"/>
          <w:sz w:val="28"/>
          <w:szCs w:val="28"/>
        </w:rPr>
        <w:t xml:space="preserve">форме (25 524 организации), более 11 млн д</w:t>
      </w:r>
      <w:r>
        <w:rPr>
          <w:rFonts w:ascii="Times New Roman" w:hAnsi="Times New Roman" w:cs="Times New Roman" w:eastAsia="Calibri" w:eastAsiaTheme="minorHAnsi"/>
          <w:sz w:val="28"/>
          <w:szCs w:val="28"/>
        </w:rPr>
        <w:t xml:space="preserve">етей – в дистанционном формате </w:t>
      </w:r>
      <w:r>
        <w:rPr>
          <w:rFonts w:ascii="Times New Roman" w:hAnsi="Times New Roman" w:cs="Times New Roman" w:eastAsia="Calibri" w:eastAsiaTheme="minorHAnsi"/>
          <w:sz w:val="28"/>
          <w:szCs w:val="28"/>
        </w:rPr>
        <w:t xml:space="preserve">(28 961 организация).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Наибольшее число задействованных в малых формах организации занятости детей в период ЛОК 2020 г. насчитывается в г. Санкт-Петербурге (751 008 детей), Омской области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(658 610 детей), Новосибирской области (648 179 детей), Тульской области (524 236 детей) и Ростовской области (469 295 детей).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Наименьшее число задействованных в малых формах организации занятости детей в период ЛОК 2020 г. насчитывается в К</w:t>
      </w:r>
      <w:r>
        <w:rPr>
          <w:rFonts w:ascii="Times New Roman" w:hAnsi="Times New Roman" w:cs="Times New Roman" w:eastAsia="Calibri" w:eastAsiaTheme="minorHAnsi"/>
          <w:sz w:val="28"/>
          <w:szCs w:val="28"/>
        </w:rPr>
        <w:t xml:space="preserve">абардино-Балкарской Республике </w:t>
      </w:r>
      <w:r>
        <w:rPr>
          <w:rFonts w:ascii="Times New Roman" w:hAnsi="Times New Roman" w:cs="Times New Roman" w:eastAsia="Calibri" w:eastAsiaTheme="minorHAnsi"/>
          <w:sz w:val="28"/>
          <w:szCs w:val="28"/>
        </w:rPr>
        <w:t xml:space="preserve">(0 детей), Республике Северной Осетии-Алании </w:t>
      </w:r>
      <w:r>
        <w:rPr>
          <w:rFonts w:ascii="Times New Roman" w:hAnsi="Times New Roman" w:cs="Times New Roman" w:eastAsia="Calibri" w:eastAsiaTheme="minorHAnsi"/>
          <w:sz w:val="28"/>
          <w:szCs w:val="28"/>
        </w:rPr>
        <w:t xml:space="preserve">(576 детей), Красноярском крае </w:t>
      </w:r>
      <w:r>
        <w:rPr>
          <w:rFonts w:ascii="Times New Roman" w:hAnsi="Times New Roman" w:cs="Times New Roman" w:eastAsia="Calibri" w:eastAsiaTheme="minorHAnsi"/>
          <w:sz w:val="28"/>
          <w:szCs w:val="28"/>
        </w:rPr>
        <w:t xml:space="preserve">(5</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794 ребенка), Республике Ингушетия (6 025 детей) и Республик</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Калмыкия (11 000 детей).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Общее число обучающихся федеральных государственных бюджетных образовательных учреждений «Всероссийские детские центры «Орленок», «Смена», «Океан» и «Международный детский центр «Артек» в период проведения ЛОК 2020 г. (с 1 июля по 31 августа) составило 13 019 детей, из них 10 280 детей направлено за счет средств федерального бюджета. В указанные центры направлялись не только талантливые и одаренные дети, но и дети медицинских работников и иных лиц, работающих в усиленном режиме и оказывающих помощь гражданам, у которых выявлена новая коронавирусная инфекция (COVID-19).</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в рамках исполнения поручения Президента Российской Федерации </w:t>
      </w:r>
      <w:r>
        <w:rPr>
          <w:rFonts w:ascii="Times New Roman" w:hAnsi="Times New Roman" w:cs="Times New Roman" w:eastAsia="Calibri" w:eastAsiaTheme="minorHAnsi"/>
          <w:sz w:val="28"/>
          <w:szCs w:val="28"/>
        </w:rPr>
        <w:t xml:space="preserve">В.В. Путина </w:t>
      </w:r>
      <w:r>
        <w:rPr>
          <w:rFonts w:ascii="Times New Roman" w:hAnsi="Times New Roman" w:cs="Times New Roman" w:eastAsia="Calibri" w:eastAsiaTheme="minorHAnsi"/>
          <w:sz w:val="28"/>
          <w:szCs w:val="28"/>
        </w:rPr>
        <w:t xml:space="preserve">Минпросвещения России организована работа по обеспечению занятости детей и подростков с привлечением отечественных</w:t>
      </w:r>
      <w:r>
        <w:rPr>
          <w:rFonts w:ascii="Times New Roman" w:hAnsi="Times New Roman" w:cs="Times New Roman" w:eastAsia="Calibri" w:eastAsiaTheme="minorHAnsi"/>
          <w:sz w:val="28"/>
          <w:szCs w:val="28"/>
        </w:rPr>
        <w:t xml:space="preserve"> высокотехнологических компаний.</w:t>
      </w:r>
      <w:r>
        <w:rPr>
          <w:rFonts w:ascii="Times New Roman" w:hAnsi="Times New Roman" w:cs="Times New Roman" w:eastAsia="Calibri" w:eastAsiaTheme="minorHAnsi"/>
          <w:sz w:val="28"/>
          <w:szCs w:val="28"/>
        </w:rPr>
        <w:t xml:space="preserve"> ПАО «Сбербанк», </w:t>
      </w:r>
      <w:r>
        <w:rPr>
          <w:rFonts w:ascii="Times New Roman" w:hAnsi="Times New Roman" w:cs="Times New Roman" w:eastAsia="Calibri" w:eastAsiaTheme="minorHAnsi"/>
          <w:sz w:val="28"/>
          <w:szCs w:val="28"/>
        </w:rPr>
        <w:t xml:space="preserve">Госкорпорацией</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Росатом</w:t>
      </w:r>
      <w:r>
        <w:rPr>
          <w:rFonts w:ascii="Times New Roman" w:hAnsi="Times New Roman" w:cs="Times New Roman" w:eastAsia="Calibri" w:eastAsiaTheme="minorHAnsi"/>
          <w:sz w:val="28"/>
          <w:szCs w:val="28"/>
        </w:rPr>
        <w:t xml:space="preserve">», Газпром, ОАО «РЖД» и «РОСНАНО»</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организованы очные и дистанционные мероприятия по образовательным, творческим, спортивным и патриотическим направлениям, охватившие около 100 </w:t>
      </w:r>
      <w:r>
        <w:rPr>
          <w:rFonts w:ascii="Times New Roman" w:hAnsi="Times New Roman" w:cs="Times New Roman" w:eastAsia="Calibri" w:eastAsiaTheme="minorHAnsi"/>
          <w:sz w:val="28"/>
          <w:szCs w:val="28"/>
        </w:rPr>
        <w:t xml:space="preserve">тыс.</w:t>
      </w:r>
      <w:r>
        <w:rPr>
          <w:rFonts w:ascii="Times New Roman" w:hAnsi="Times New Roman" w:cs="Times New Roman" w:eastAsia="Calibri" w:eastAsiaTheme="minorHAnsi"/>
          <w:sz w:val="28"/>
          <w:szCs w:val="28"/>
        </w:rPr>
        <w:t xml:space="preserve"> детей.</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представленной МЧС России, с начала 2020 года надзорными органами МЧС России проведено более 17 тыс. проверок и профилактических обследований организаций отдыха детей и их оздоровления по соблюдению установленных требований в области пожарной </w:t>
      </w:r>
      <w:r>
        <w:rPr>
          <w:rFonts w:ascii="Times New Roman" w:hAnsi="Times New Roman" w:cs="Times New Roman" w:eastAsia="Calibri" w:eastAsiaTheme="minorHAnsi"/>
          <w:sz w:val="28"/>
          <w:szCs w:val="28"/>
        </w:rPr>
        <w:t xml:space="preserve">безопасности, защиты населения </w:t>
      </w:r>
      <w:r>
        <w:rPr>
          <w:rFonts w:ascii="Times New Roman" w:hAnsi="Times New Roman" w:cs="Times New Roman" w:eastAsia="Calibri" w:eastAsiaTheme="minorHAnsi"/>
          <w:sz w:val="28"/>
          <w:szCs w:val="28"/>
        </w:rPr>
        <w:t xml:space="preserve">от чрезвычайных ситуаций природного и техногенного характера, а также безопасности на водных объектах.</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пресечения выявленных правонарушений к административной ответственности привлечено 440 юридических и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112 должностных лиц.</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За неисполнение в срок законных предписаний по обеспеч</w:t>
      </w:r>
      <w:r>
        <w:rPr>
          <w:rFonts w:ascii="Times New Roman" w:hAnsi="Times New Roman" w:cs="Times New Roman" w:eastAsia="Calibri" w:eastAsiaTheme="minorHAnsi"/>
          <w:sz w:val="28"/>
          <w:szCs w:val="28"/>
        </w:rPr>
        <w:t xml:space="preserve">ению безопасности детей 246 дел</w:t>
      </w:r>
      <w:r>
        <w:rPr>
          <w:rFonts w:ascii="Times New Roman" w:hAnsi="Times New Roman" w:cs="Times New Roman" w:eastAsia="Calibri" w:eastAsiaTheme="minorHAnsi"/>
          <w:sz w:val="28"/>
          <w:szCs w:val="28"/>
        </w:rPr>
        <w:t xml:space="preserve"> об административных правонарушениях передано в суды.</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 неудовлетворительном состоянии детских лагерей 1,2 тыс. информаций направлено в органы государственной власти, в том числе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596 – </w:t>
      </w:r>
      <w:r>
        <w:rPr>
          <w:rFonts w:ascii="Times New Roman" w:hAnsi="Times New Roman" w:cs="Times New Roman" w:eastAsia="Calibri" w:eastAsiaTheme="minorHAnsi"/>
          <w:sz w:val="28"/>
          <w:szCs w:val="28"/>
        </w:rPr>
        <w:t xml:space="preserve">в органы прокурорского надзора. </w:t>
      </w:r>
      <w:r>
        <w:rPr>
          <w:rFonts w:ascii="Times New Roman" w:hAnsi="Times New Roman" w:cs="Times New Roman" w:eastAsia="Calibri" w:eastAsiaTheme="minorHAnsi"/>
          <w:sz w:val="28"/>
          <w:szCs w:val="28"/>
        </w:rPr>
        <w:t xml:space="preserve">Благодаря предпринятым мерам на объектах детского отдыха устранено более 6 тыс. нарушений обязательных требований.</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Наряду с этим, в каждой отдыхающей смене проведены тренировки </w:t>
      </w:r>
      <w:r>
        <w:rPr>
          <w:rFonts w:ascii="Times New Roman" w:hAnsi="Times New Roman" w:cs="Times New Roman" w:eastAsia="Calibri" w:eastAsiaTheme="minorHAnsi"/>
          <w:sz w:val="28"/>
          <w:szCs w:val="28"/>
        </w:rPr>
        <w:br/>
        <w:t xml:space="preserve">по эвакуации, а также инструктажи с персоналом, вожатыми и отдыхающими детьми по мерам пожарной безопасности и безопасному поведению на водных объектах.</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Реализовано обучение руководителей и иных лиц, ответственных за обеспечение пожарной безопасности, пожарно-техническому минимуму.</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целом в 2020 году проведено более 36 тыс. профилактических мероприятий, в том числе 7,6 тыс. совещаний по вопросам обеспечения пожарной безопасности, 10,7 тыс. практических тренировок по эвакуации, 16,8 тыс. противопожарных инструктажей, 1,5 тыс. конкурсов, викторин детско-юношеского творчества на противопожарную тематику.</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Особое внимание уделялось группам</w:t>
      </w:r>
      <w:r>
        <w:rPr>
          <w:rFonts w:ascii="Times New Roman" w:hAnsi="Times New Roman" w:cs="Times New Roman" w:eastAsia="Calibri" w:eastAsiaTheme="minorHAnsi"/>
          <w:sz w:val="28"/>
          <w:szCs w:val="28"/>
        </w:rPr>
        <w:t xml:space="preserve"> детей, пребывающих в походах, </w:t>
      </w:r>
      <w:r>
        <w:rPr>
          <w:rFonts w:ascii="Times New Roman" w:hAnsi="Times New Roman" w:cs="Times New Roman" w:eastAsia="Calibri" w:eastAsiaTheme="minorHAnsi"/>
          <w:sz w:val="28"/>
          <w:szCs w:val="28"/>
        </w:rPr>
        <w:t xml:space="preserve">на туристских маршрутах и маршрутах сплава, проходящих по труднодоступной местности. </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color w:val="000000"/>
          <w:sz w:val="28"/>
          <w:szCs w:val="28"/>
          <w:lang w:bidi="ru-RU"/>
        </w:rPr>
        <w:t xml:space="preserve">В соответствии с приказо</w:t>
      </w:r>
      <w:r>
        <w:rPr>
          <w:rFonts w:ascii="Times New Roman" w:hAnsi="Times New Roman" w:cs="Times New Roman" w:eastAsia="Calibri" w:eastAsiaTheme="minorHAnsi"/>
          <w:color w:val="000000"/>
          <w:sz w:val="28"/>
          <w:szCs w:val="28"/>
          <w:lang w:bidi="ru-RU"/>
        </w:rPr>
        <w:t xml:space="preserve">м МЧС России от 30 января 2019</w:t>
      </w:r>
      <w:r>
        <w:rPr>
          <w:rFonts w:ascii="Times New Roman" w:hAnsi="Times New Roman" w:cs="Times New Roman" w:eastAsia="Calibri" w:eastAsiaTheme="minorHAnsi"/>
          <w:color w:val="000000"/>
          <w:sz w:val="28"/>
          <w:szCs w:val="28"/>
          <w:lang w:bidi="ru-RU"/>
        </w:rPr>
        <w:t xml:space="preserve"> г.</w:t>
      </w:r>
      <w:r>
        <w:rPr>
          <w:rFonts w:ascii="Times New Roman" w:hAnsi="Times New Roman" w:cs="Times New Roman" w:eastAsia="Calibri" w:eastAsiaTheme="minorHAnsi"/>
          <w:color w:val="000000"/>
          <w:sz w:val="28"/>
          <w:szCs w:val="28"/>
          <w:lang w:bidi="ru-RU"/>
        </w:rPr>
        <w:t xml:space="preserve"> </w:t>
      </w:r>
      <w:r>
        <w:rPr>
          <w:rFonts w:ascii="Times New Roman" w:hAnsi="Times New Roman" w:cs="Times New Roman" w:eastAsia="Calibri" w:eastAsiaTheme="minorHAnsi"/>
          <w:color w:val="000000"/>
          <w:sz w:val="28"/>
          <w:szCs w:val="28"/>
          <w:lang w:bidi="ru-RU"/>
        </w:rPr>
        <w:t xml:space="preserve">№ 42</w:t>
      </w:r>
      <w:r>
        <w:rPr>
          <w:rFonts w:ascii="Times New Roman" w:hAnsi="Times New Roman" w:cs="Times New Roman" w:eastAsia="Calibri" w:eastAsiaTheme="minorHAnsi"/>
          <w:color w:val="000000"/>
          <w:sz w:val="28"/>
          <w:szCs w:val="28"/>
          <w:lang w:bidi="ru-RU"/>
        </w:rPr>
        <w:t xml:space="preserve">«Об утверждении Порядка информирования территориальных органов </w:t>
      </w:r>
      <w:r>
        <w:rPr>
          <w:rFonts w:ascii="Times New Roman" w:hAnsi="Times New Roman" w:cs="Times New Roman" w:eastAsia="Calibri" w:eastAsiaTheme="minorHAnsi"/>
          <w:color w:val="000000"/>
          <w:sz w:val="28"/>
          <w:szCs w:val="28"/>
          <w:lang w:bidi="ru-RU"/>
        </w:rPr>
        <w:br/>
      </w:r>
      <w:r>
        <w:rPr>
          <w:rFonts w:ascii="Times New Roman" w:hAnsi="Times New Roman" w:cs="Times New Roman" w:eastAsia="Calibri" w:eastAsiaTheme="minorHAnsi"/>
          <w:color w:val="000000"/>
          <w:sz w:val="28"/>
          <w:szCs w:val="28"/>
          <w:lang w:bidi="ru-RU"/>
        </w:rPr>
        <w:t xml:space="preserve">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т</w:t>
      </w:r>
      <w:r>
        <w:rPr>
          <w:rFonts w:ascii="Times New Roman" w:hAnsi="Times New Roman" w:cs="Times New Roman" w:eastAsia="Calibri" w:eastAsiaTheme="minorHAnsi"/>
          <w:sz w:val="28"/>
          <w:szCs w:val="28"/>
        </w:rPr>
        <w:t xml:space="preserve">ерриториальными органами МЧС России организовывалась их регистрация с последующим контролем на всем пути следования для оказания практической помощи.</w:t>
      </w:r>
    </w:p>
    <w:p>
      <w:pPr>
        <w:ind w:firstLine="709"/>
        <w:jc w:val="both"/>
        <w:spacing w:lineRule="auto" w:line="312" w:after="0"/>
        <w:widowControl w:val="off"/>
        <w:rPr>
          <w:rFonts w:ascii="Times New Roman" w:hAnsi="Times New Roman" w:cs="Times New Roman"/>
          <w:sz w:val="28"/>
          <w:szCs w:val="28"/>
        </w:rPr>
      </w:pPr>
      <w:r>
        <w:rPr>
          <w:rFonts w:ascii="Times New Roman" w:hAnsi="Times New Roman" w:cs="Times New Roman" w:eastAsia="Calibri" w:eastAsiaTheme="minorHAnsi"/>
          <w:sz w:val="28"/>
          <w:szCs w:val="28"/>
        </w:rPr>
        <w:t xml:space="preserve">Всего в летний период 2020 года зарегистрировано 232 туристских группы</w:t>
      </w:r>
      <w:r>
        <w:rPr>
          <w:rFonts w:ascii="Times New Roman" w:hAnsi="Times New Roman" w:cs="Times New Roman" w:eastAsiaTheme="minorHAnsi"/>
          <w:sz w:val="28"/>
          <w:szCs w:val="28"/>
        </w:rPr>
        <w:t xml:space="preserve">,</w:t>
      </w:r>
      <w:r>
        <w:rPr>
          <w:rFonts w:ascii="Times New Roman" w:hAnsi="Times New Roman" w:cs="Times New Roman" w:eastAsia="Calibri" w:eastAsiaTheme="minorHAnsi"/>
          <w:sz w:val="28"/>
          <w:szCs w:val="28"/>
        </w:rPr>
        <w:t xml:space="preserve"> имеющих в своем составе 2 025 детей.</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Согласно данным, представленным МВД России, по итогам ЛОК 2020 г. зарегистрировано одно преступление, совершенное в отношении половой неприкосновенности ребенка.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Согласно представленной </w:t>
      </w:r>
      <w:r>
        <w:rPr>
          <w:rFonts w:ascii="Times New Roman" w:hAnsi="Times New Roman" w:cs="Times New Roman" w:eastAsia="Calibri" w:eastAsiaTheme="minorHAnsi"/>
          <w:sz w:val="28"/>
          <w:szCs w:val="28"/>
        </w:rPr>
        <w:t xml:space="preserve">Ростран</w:t>
      </w:r>
      <w:r>
        <w:rPr>
          <w:rFonts w:ascii="Times New Roman" w:hAnsi="Times New Roman" w:cs="Times New Roman" w:eastAsia="Calibri" w:eastAsiaTheme="minorHAnsi"/>
          <w:sz w:val="28"/>
          <w:szCs w:val="28"/>
        </w:rPr>
        <w:t xml:space="preserve">снадзором</w:t>
      </w:r>
      <w:r>
        <w:rPr>
          <w:rFonts w:ascii="Times New Roman" w:hAnsi="Times New Roman" w:cs="Times New Roman" w:eastAsia="Calibri" w:eastAsiaTheme="minorHAnsi"/>
          <w:sz w:val="28"/>
          <w:szCs w:val="28"/>
        </w:rPr>
        <w:t xml:space="preserve"> информации, в период </w:t>
      </w:r>
      <w:r>
        <w:rPr>
          <w:rFonts w:ascii="Times New Roman" w:hAnsi="Times New Roman" w:cs="Times New Roman" w:eastAsia="Calibri" w:eastAsiaTheme="minorHAnsi"/>
          <w:sz w:val="28"/>
          <w:szCs w:val="28"/>
        </w:rPr>
        <w:t xml:space="preserve">ЛОК 2020 г. в отношении перевозчиков и орг</w:t>
      </w:r>
      <w:r>
        <w:rPr>
          <w:rFonts w:ascii="Times New Roman" w:hAnsi="Times New Roman" w:cs="Times New Roman" w:eastAsia="Calibri" w:eastAsiaTheme="minorHAnsi"/>
          <w:sz w:val="28"/>
          <w:szCs w:val="28"/>
        </w:rPr>
        <w:t xml:space="preserve">анизаторов перевозок проведено </w:t>
      </w:r>
      <w:r>
        <w:rPr>
          <w:rFonts w:ascii="Times New Roman" w:hAnsi="Times New Roman" w:cs="Times New Roman" w:eastAsia="Calibri" w:eastAsiaTheme="minorHAnsi"/>
          <w:sz w:val="28"/>
          <w:szCs w:val="28"/>
        </w:rPr>
        <w:t xml:space="preserve">215 внеплановых проверок, а также 713 рейдовых</w:t>
      </w:r>
      <w:r>
        <w:rPr>
          <w:rFonts w:ascii="Times New Roman" w:hAnsi="Times New Roman" w:cs="Times New Roman" w:eastAsia="Calibri" w:eastAsiaTheme="minorHAnsi"/>
          <w:sz w:val="28"/>
          <w:szCs w:val="28"/>
        </w:rPr>
        <w:t xml:space="preserve"> проверок транспортных средств </w:t>
      </w:r>
      <w:r>
        <w:rPr>
          <w:rFonts w:ascii="Times New Roman" w:hAnsi="Times New Roman" w:cs="Times New Roman" w:eastAsia="Calibri" w:eastAsiaTheme="minorHAnsi"/>
          <w:sz w:val="28"/>
          <w:szCs w:val="28"/>
        </w:rPr>
        <w:t xml:space="preserve">в процессе их эксплуатации.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ходе контрольных мероприятий проверено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111 единиц транспортных средств, выявлено 238 нарушений </w:t>
      </w:r>
      <w:r>
        <w:rPr>
          <w:rFonts w:ascii="Times New Roman" w:hAnsi="Times New Roman" w:cs="Times New Roman" w:eastAsia="Calibri" w:eastAsiaTheme="minorHAnsi"/>
          <w:sz w:val="28"/>
          <w:szCs w:val="28"/>
        </w:rPr>
        <w:t xml:space="preserve">транспортного законодательства </w:t>
      </w:r>
      <w:r>
        <w:rPr>
          <w:rFonts w:ascii="Times New Roman" w:hAnsi="Times New Roman" w:cs="Times New Roman" w:eastAsia="Calibri" w:eastAsiaTheme="minorHAnsi"/>
          <w:sz w:val="28"/>
          <w:szCs w:val="28"/>
        </w:rPr>
        <w:t xml:space="preserve">Российской Федерации.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Всего за нарушения обяз</w:t>
      </w:r>
      <w:r>
        <w:rPr>
          <w:rFonts w:ascii="Times New Roman" w:hAnsi="Times New Roman" w:cs="Times New Roman" w:eastAsia="Calibri" w:eastAsiaTheme="minorHAnsi"/>
          <w:sz w:val="28"/>
          <w:szCs w:val="28"/>
        </w:rPr>
        <w:t xml:space="preserve">ательных требований привлечено </w:t>
      </w:r>
      <w:r>
        <w:rPr>
          <w:rFonts w:ascii="Times New Roman" w:hAnsi="Times New Roman" w:cs="Times New Roman" w:eastAsia="Calibri" w:eastAsiaTheme="minorHAnsi"/>
          <w:sz w:val="28"/>
          <w:szCs w:val="28"/>
        </w:rPr>
        <w:t xml:space="preserve">к административной ответственности 56 юридически</w:t>
      </w:r>
      <w:r>
        <w:rPr>
          <w:rFonts w:ascii="Times New Roman" w:hAnsi="Times New Roman" w:cs="Times New Roman" w:eastAsia="Calibri" w:eastAsiaTheme="minorHAnsi"/>
          <w:sz w:val="28"/>
          <w:szCs w:val="28"/>
        </w:rPr>
        <w:t xml:space="preserve">х лиц, 67 должностных лиц, </w:t>
      </w:r>
      <w:r>
        <w:rPr>
          <w:rFonts w:ascii="Times New Roman" w:hAnsi="Times New Roman" w:cs="Times New Roman" w:eastAsia="Calibri" w:eastAsiaTheme="minorHAnsi"/>
          <w:sz w:val="28"/>
          <w:szCs w:val="28"/>
        </w:rPr>
        <w:t xml:space="preserve">17 индивидуальных предпринимателей, 115 водителей, а также 14 организаторов перевозок.</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летний период выявлена и пресечена деятельность 12 объектов о</w:t>
      </w:r>
      <w:r>
        <w:rPr>
          <w:rFonts w:ascii="Times New Roman" w:hAnsi="Times New Roman" w:cs="Times New Roman" w:eastAsia="Calibri" w:eastAsiaTheme="minorHAnsi"/>
          <w:sz w:val="28"/>
          <w:szCs w:val="28"/>
        </w:rPr>
        <w:t xml:space="preserve">тдыха, </w:t>
      </w:r>
      <w:r>
        <w:rPr>
          <w:rFonts w:ascii="Times New Roman" w:hAnsi="Times New Roman" w:cs="Times New Roman" w:eastAsia="Calibri" w:eastAsiaTheme="minorHAnsi"/>
          <w:sz w:val="28"/>
          <w:szCs w:val="28"/>
        </w:rPr>
        <w:t xml:space="preserve">не внесенных в реестры организаций отдыха детей и их оздоровления.</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Роспотребнадзора, 70 </w:t>
      </w:r>
      <w:r>
        <w:rPr>
          <w:rFonts w:ascii="Times New Roman" w:hAnsi="Times New Roman" w:cs="Times New Roman" w:eastAsia="Calibri" w:eastAsiaTheme="minorHAnsi"/>
          <w:sz w:val="28"/>
          <w:szCs w:val="28"/>
        </w:rPr>
        <w:t xml:space="preserve">организациям отдыха и оздоровления детей были выданы </w:t>
      </w:r>
      <w:r>
        <w:rPr>
          <w:rFonts w:ascii="Times New Roman" w:hAnsi="Times New Roman" w:cs="Times New Roman" w:eastAsia="Calibri" w:eastAsiaTheme="minorHAnsi"/>
          <w:sz w:val="28"/>
          <w:szCs w:val="28"/>
        </w:rPr>
        <w:t xml:space="preserve">санитарно-эпидемиологические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w:t>
      </w:r>
      <w:r>
        <w:rPr>
          <w:rFonts w:ascii="Times New Roman" w:hAnsi="Times New Roman" w:cs="Times New Roman" w:eastAsia="Calibri" w:eastAsiaTheme="minorHAnsi"/>
          <w:sz w:val="28"/>
          <w:szCs w:val="28"/>
        </w:rPr>
        <w:t xml:space="preserve">пущены </w:t>
      </w:r>
      <w:r>
        <w:rPr>
          <w:rFonts w:ascii="Times New Roman" w:hAnsi="Times New Roman" w:cs="Times New Roman" w:eastAsia="Calibri" w:eastAsiaTheme="minorHAnsi"/>
          <w:sz w:val="28"/>
          <w:szCs w:val="28"/>
        </w:rPr>
        <w:t xml:space="preserve">к эксплуатации в ЛОК</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2020 г</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в ходе контрольно-надзорных мероприятий 2020 г. в 10 субъектах Российской Федерации установлены факты организованного отдых</w:t>
      </w:r>
      <w:r>
        <w:rPr>
          <w:rFonts w:ascii="Times New Roman" w:hAnsi="Times New Roman" w:cs="Times New Roman" w:eastAsia="Calibri" w:eastAsiaTheme="minorHAnsi"/>
          <w:sz w:val="28"/>
          <w:szCs w:val="28"/>
        </w:rPr>
        <w:t xml:space="preserve">а 463 детей </w:t>
      </w:r>
      <w:r>
        <w:rPr>
          <w:rFonts w:ascii="Times New Roman" w:hAnsi="Times New Roman" w:cs="Times New Roman" w:eastAsia="Calibri" w:eastAsiaTheme="minorHAnsi"/>
          <w:sz w:val="28"/>
          <w:szCs w:val="28"/>
        </w:rPr>
        <w:t xml:space="preserve">в 11 учреждениях, </w:t>
      </w:r>
      <w:r>
        <w:rPr>
          <w:rFonts w:ascii="Times New Roman" w:hAnsi="Times New Roman" w:cs="Times New Roman" w:eastAsia="Calibri" w:eastAsiaTheme="minorHAnsi"/>
          <w:sz w:val="28"/>
          <w:szCs w:val="28"/>
        </w:rPr>
        <w:t xml:space="preserve">начавших работу </w:t>
      </w:r>
      <w:r>
        <w:rPr>
          <w:rFonts w:ascii="Times New Roman" w:hAnsi="Times New Roman" w:cs="Times New Roman" w:eastAsia="Calibri" w:eastAsiaTheme="minorHAnsi"/>
          <w:sz w:val="28"/>
          <w:szCs w:val="28"/>
        </w:rPr>
        <w:t xml:space="preserve">без уведомления органов Роспотребнадзора и без санитарно-эпидемиологических заключений</w:t>
      </w:r>
      <w:r>
        <w:rPr>
          <w:rFonts w:ascii="Times New Roman" w:hAnsi="Times New Roman" w:cs="Times New Roman" w:eastAsia="Calibri" w:eastAsiaTheme="minorHAnsi"/>
          <w:sz w:val="28"/>
          <w:szCs w:val="28"/>
        </w:rPr>
        <w:t xml:space="preserve"> (2 лагеря в Новгородской области, по 1 лагерю в Тамбовской, Волгоградской, Кировской, Свердловской, Томской, Сахалинской областях, Республике Алтай, Хабаровском крае, г. Москве)</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По всем указанным оздоровительным организациям Роспотребнадзором были приняты меры административного воздействия в виде приостановления деятельности.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Практически все начавшие работу в период ЛОК 2020 г. организации отдыха детей и их оздоровления работали в закрытом режиме, </w:t>
      </w:r>
      <w:r>
        <w:rPr>
          <w:rFonts w:ascii="Times New Roman" w:hAnsi="Times New Roman" w:cs="Times New Roman" w:eastAsia="Calibri" w:eastAsiaTheme="minorHAnsi"/>
          <w:sz w:val="28"/>
          <w:szCs w:val="28"/>
        </w:rPr>
        <w:t xml:space="preserve">осуществлен одномоментный заезд детей, при заезде организован «медицинский фильтр»</w:t>
      </w:r>
      <w:r>
        <w:rPr>
          <w:rFonts w:ascii="Times New Roman" w:hAnsi="Times New Roman" w:cs="Times New Roman" w:eastAsia="Calibri" w:eastAsiaTheme="minorHAnsi"/>
          <w:sz w:val="28"/>
          <w:szCs w:val="28"/>
        </w:rPr>
        <w:t xml:space="preserve">. В лагерях проводилась ежедневная термометрия детей и персонала. Лагеря были укомплектованы медицинским персоналом и персоналом пищеблоков, работники пищеблока обеспечены средствами индивидуальной защиты (маски, перчатки), все должностные лица прошли обследование на </w:t>
      </w:r>
      <w:r>
        <w:rPr>
          <w:rFonts w:ascii="Times New Roman" w:hAnsi="Times New Roman" w:cs="Times New Roman" w:eastAsia="Calibri" w:eastAsiaTheme="minorHAnsi"/>
          <w:sz w:val="28"/>
          <w:szCs w:val="28"/>
          <w:lang w:val="en-US"/>
        </w:rPr>
        <w:t xml:space="preserve">COVID</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19 при поступлении на работу.</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Исключение составил 1 лагерь в Забайкальском крае, к которому </w:t>
      </w:r>
      <w:r>
        <w:rPr>
          <w:rFonts w:ascii="Times New Roman" w:hAnsi="Times New Roman" w:cs="Times New Roman" w:eastAsia="Calibri" w:eastAsiaTheme="minorHAnsi"/>
          <w:sz w:val="28"/>
          <w:szCs w:val="28"/>
        </w:rPr>
        <w:t xml:space="preserve">за выявленные нарушения требований санитарного законодательства принят</w:t>
      </w:r>
      <w:r>
        <w:rPr>
          <w:rFonts w:ascii="Times New Roman" w:hAnsi="Times New Roman" w:cs="Times New Roman" w:eastAsia="Calibri" w:eastAsiaTheme="minorHAnsi"/>
          <w:sz w:val="28"/>
          <w:szCs w:val="28"/>
        </w:rPr>
        <w:t xml:space="preserve">а</w:t>
      </w:r>
      <w:r>
        <w:rPr>
          <w:rFonts w:ascii="Times New Roman" w:hAnsi="Times New Roman" w:cs="Times New Roman" w:eastAsia="Calibri" w:eastAsiaTheme="minorHAnsi"/>
          <w:sz w:val="28"/>
          <w:szCs w:val="28"/>
        </w:rPr>
        <w:t xml:space="preserve"> мера административного воздействия в виде штрафа.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в ходе контрольно-надзорных мероприятий было выявлено более 2 тыс. нарушений требований санитарного законодательства, в числе которых выявлялись нарушения, связанные с несоблюдением требований к организации питания, условиям размещения детей и подростков, водоснабжению, содержанию территории и помещений, санитарному режиму в оздоровительных организациях.</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рамках подготовки организаций отдыха детей и их оздоровления к работе, а также в ходе ЛОК было проведено исследование более 9 тыс. проб воды с водных объектов, используемых в рекреационных целях, в том числе более 4 тыс. проб из чаши бассейнов и около 13 тыс. проб из естественных водоемов, было отобрано и исследовано около 45 тыс. проб готовых блюд и питьевой воды, в том числе:</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более 7 тыс. проб готовых блюд, из которых 2,8% не соответствовали санитарным нормативам по калорийности и химическому составу блюд, 1% проб – по микробиологическим показателям и 0,2% проб – по санитарно-химическим показателям;</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более 38 тыс. проб питьевой воды, из которых не соответствовали гигиеническим нормативам по микробиологическим показателям – 1% проб и 4,5% - по санитарно-химическим показателям.</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ходе ЛОК 2020 года специалистами</w:t>
      </w:r>
      <w:r>
        <w:rPr>
          <w:rFonts w:ascii="Times New Roman" w:hAnsi="Times New Roman" w:cs="Times New Roman" w:eastAsia="Calibri" w:eastAsiaTheme="minorHAnsi"/>
          <w:sz w:val="28"/>
          <w:szCs w:val="28"/>
        </w:rPr>
        <w:t xml:space="preserve"> Роспотребнадзора</w:t>
      </w:r>
      <w:r>
        <w:rPr>
          <w:rFonts w:ascii="Times New Roman" w:hAnsi="Times New Roman" w:cs="Times New Roman" w:eastAsia="Calibri" w:eastAsiaTheme="minorHAnsi"/>
          <w:sz w:val="28"/>
          <w:szCs w:val="28"/>
        </w:rPr>
        <w:t xml:space="preserve"> было</w:t>
      </w:r>
      <w:r>
        <w:rPr>
          <w:rFonts w:ascii="Times New Roman" w:hAnsi="Times New Roman" w:cs="Times New Roman" w:eastAsia="Calibri" w:eastAsiaTheme="minorHAnsi"/>
          <w:sz w:val="28"/>
          <w:szCs w:val="28"/>
        </w:rPr>
        <w:t xml:space="preserve"> составлено </w:t>
      </w:r>
      <w:r>
        <w:rPr>
          <w:rFonts w:ascii="Times New Roman" w:hAnsi="Times New Roman" w:cs="Times New Roman" w:eastAsia="Calibri" w:eastAsiaTheme="minorHAnsi"/>
          <w:sz w:val="28"/>
          <w:szCs w:val="28"/>
        </w:rPr>
        <w:t xml:space="preserve">более 700</w:t>
      </w:r>
      <w:r>
        <w:rPr>
          <w:rFonts w:ascii="Times New Roman" w:hAnsi="Times New Roman" w:cs="Times New Roman" w:eastAsia="Calibri" w:eastAsiaTheme="minorHAnsi"/>
          <w:sz w:val="28"/>
          <w:szCs w:val="28"/>
        </w:rPr>
        <w:t xml:space="preserve"> протоколов об административном правонарушении. Общая сумма наложенных административных штрафов составила более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5</w:t>
      </w:r>
      <w:r>
        <w:rPr>
          <w:rFonts w:ascii="Times New Roman" w:hAnsi="Times New Roman" w:cs="Times New Roman" w:eastAsia="Calibri" w:eastAsiaTheme="minorHAnsi"/>
          <w:sz w:val="28"/>
          <w:szCs w:val="28"/>
        </w:rPr>
        <w:t xml:space="preserve"> млн рублей. </w:t>
      </w:r>
      <w:r>
        <w:rPr>
          <w:rFonts w:ascii="Times New Roman" w:hAnsi="Times New Roman" w:cs="Times New Roman" w:eastAsia="Calibri" w:eastAsiaTheme="minorHAnsi"/>
          <w:sz w:val="28"/>
          <w:szCs w:val="28"/>
        </w:rPr>
        <w:t xml:space="preserve">В суды передано 249 дел для привлечения виновных лиц к административной ответственности, из которых по 9 делам принято решение о приостановлении деятельности объекта. От работы отстранено около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290 сотрудников оздоровительных организаций.</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Реализация положений </w:t>
      </w:r>
      <w:r>
        <w:rPr>
          <w:rFonts w:ascii="Times New Roman" w:hAnsi="Times New Roman" w:cs="Times New Roman" w:eastAsia="Calibri" w:eastAsiaTheme="minorHAnsi"/>
          <w:sz w:val="28"/>
          <w:szCs w:val="28"/>
        </w:rPr>
        <w:t xml:space="preserve">СП 3.1/2.4.3598-20</w:t>
      </w:r>
      <w:r>
        <w:rPr>
          <w:rFonts w:ascii="Times New Roman" w:hAnsi="Times New Roman" w:cs="Times New Roman" w:eastAsia="Calibri" w:eastAsiaTheme="minorHAnsi"/>
          <w:sz w:val="28"/>
          <w:szCs w:val="28"/>
        </w:rPr>
        <w:t xml:space="preserve"> позволила не допустить ухудшения эпидемиологической ситуации в ходе ЛОК 2020 г. и заболеваний среди детей и персонала в стационарных лагерях.</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Минздрава России, укомплектованность медицинскими работниками в организациях отдыха и оздоровления всех типов в июле 2020 г. составила: врачами – 99,15% от общего колич</w:t>
      </w:r>
      <w:r>
        <w:rPr>
          <w:rFonts w:ascii="Times New Roman" w:hAnsi="Times New Roman" w:cs="Times New Roman" w:eastAsia="Calibri" w:eastAsiaTheme="minorHAnsi"/>
          <w:sz w:val="28"/>
          <w:szCs w:val="28"/>
        </w:rPr>
        <w:t xml:space="preserve">ества врачей, предусмотренного </w:t>
      </w:r>
      <w:r>
        <w:rPr>
          <w:rFonts w:ascii="Times New Roman" w:hAnsi="Times New Roman" w:cs="Times New Roman" w:eastAsia="Calibri" w:eastAsiaTheme="minorHAnsi"/>
          <w:sz w:val="28"/>
          <w:szCs w:val="28"/>
        </w:rPr>
        <w:t xml:space="preserve">для всех организаций отдыха детей и их оздоровления (1</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529 человек), медицинскими сестрами – 96,68% (3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586 человек); в августе 2020 г. укомпл</w:t>
      </w:r>
      <w:r>
        <w:rPr>
          <w:rFonts w:ascii="Times New Roman" w:hAnsi="Times New Roman" w:cs="Times New Roman" w:eastAsia="Calibri" w:eastAsiaTheme="minorHAnsi"/>
          <w:sz w:val="28"/>
          <w:szCs w:val="28"/>
        </w:rPr>
        <w:t xml:space="preserve">ектованность врачами составила</w:t>
      </w:r>
      <w:r>
        <w:rPr>
          <w:rFonts w:ascii="Times New Roman" w:hAnsi="Times New Roman" w:cs="Times New Roman" w:eastAsia="Calibri" w:eastAsiaTheme="minorHAnsi"/>
          <w:sz w:val="28"/>
          <w:szCs w:val="28"/>
        </w:rPr>
        <w:t xml:space="preserve"> 95,94% (2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177 человек), медицинскими сестрами – 99,21% (5</w:t>
      </w:r>
      <w:r>
        <w:rPr>
          <w:rFonts w:ascii="Times New Roman" w:hAnsi="Times New Roman" w:cs="Times New Roman" w:eastAsia="Calibri" w:eastAsiaTheme="minorHAnsi"/>
          <w:sz w:val="28"/>
          <w:szCs w:val="28"/>
        </w:rPr>
        <w:t xml:space="preserve"> 917 человек</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shd w:val="clear" w:fill="FFFFFF" w:color="auto"/>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Число детей, которым оказана первичная медико-санитарная помощь </w:t>
      </w:r>
      <w:r>
        <w:rPr>
          <w:rFonts w:ascii="Times New Roman" w:hAnsi="Times New Roman" w:cs="Times New Roman" w:eastAsia="Calibri" w:eastAsiaTheme="minorHAnsi"/>
          <w:sz w:val="28"/>
          <w:szCs w:val="28"/>
        </w:rPr>
        <w:br/>
        <w:t xml:space="preserve">в экстренной и неотложной форме, в период ЛОК 202</w:t>
      </w:r>
      <w:r>
        <w:rPr>
          <w:rFonts w:ascii="Times New Roman" w:hAnsi="Times New Roman" w:cs="Times New Roman" w:eastAsia="Calibri" w:eastAsiaTheme="minorHAnsi"/>
          <w:sz w:val="28"/>
          <w:szCs w:val="28"/>
        </w:rPr>
        <w:t xml:space="preserve">0 г. составило 10 136 человек, </w:t>
      </w:r>
      <w:r>
        <w:rPr>
          <w:rFonts w:ascii="Times New Roman" w:hAnsi="Times New Roman" w:cs="Times New Roman" w:eastAsia="Calibri" w:eastAsiaTheme="minorHAnsi"/>
          <w:sz w:val="28"/>
          <w:szCs w:val="28"/>
        </w:rPr>
        <w:t xml:space="preserve">из них госпитализировано в учреждения здравоох</w:t>
      </w:r>
      <w:r>
        <w:rPr>
          <w:rFonts w:ascii="Times New Roman" w:hAnsi="Times New Roman" w:cs="Times New Roman" w:eastAsia="Calibri" w:eastAsiaTheme="minorHAnsi"/>
          <w:sz w:val="28"/>
          <w:szCs w:val="28"/>
        </w:rPr>
        <w:t xml:space="preserve">ранения 289 детей, в том числе </w:t>
      </w:r>
      <w:r>
        <w:rPr>
          <w:rFonts w:ascii="Times New Roman" w:hAnsi="Times New Roman" w:cs="Times New Roman" w:eastAsia="Calibri" w:eastAsiaTheme="minorHAnsi"/>
          <w:sz w:val="28"/>
          <w:szCs w:val="28"/>
        </w:rPr>
        <w:t xml:space="preserve">с травмой – 81 ребенок.</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по информации Минздра</w:t>
      </w:r>
      <w:r>
        <w:rPr>
          <w:rFonts w:ascii="Times New Roman" w:hAnsi="Times New Roman" w:cs="Times New Roman" w:eastAsia="Calibri" w:eastAsiaTheme="minorHAnsi"/>
          <w:sz w:val="28"/>
          <w:szCs w:val="28"/>
        </w:rPr>
        <w:t xml:space="preserve">ва России, в период проведения </w:t>
      </w:r>
      <w:r>
        <w:rPr>
          <w:rFonts w:ascii="Times New Roman" w:hAnsi="Times New Roman" w:cs="Times New Roman" w:eastAsia="Calibri" w:eastAsiaTheme="minorHAnsi"/>
          <w:sz w:val="28"/>
          <w:szCs w:val="28"/>
        </w:rPr>
        <w:t xml:space="preserve">ЛОК 2020 г. летальных случаев в организациях </w:t>
      </w:r>
      <w:r>
        <w:rPr>
          <w:rFonts w:ascii="Times New Roman" w:hAnsi="Times New Roman" w:cs="Times New Roman" w:eastAsia="Calibri" w:eastAsiaTheme="minorHAnsi"/>
          <w:sz w:val="28"/>
          <w:szCs w:val="28"/>
        </w:rPr>
        <w:t xml:space="preserve">отдыха детей и их оздоровления </w:t>
      </w:r>
      <w:r>
        <w:rPr>
          <w:rFonts w:ascii="Times New Roman" w:hAnsi="Times New Roman" w:cs="Times New Roman" w:eastAsia="Calibri" w:eastAsiaTheme="minorHAnsi"/>
          <w:sz w:val="28"/>
          <w:szCs w:val="28"/>
        </w:rPr>
        <w:t xml:space="preserve">не зарегистрировано.</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w:t>
      </w:r>
      <w:r>
        <w:rPr>
          <w:rFonts w:ascii="Times New Roman" w:hAnsi="Times New Roman" w:cs="Times New Roman" w:eastAsia="Calibri" w:eastAsiaTheme="minorHAnsi"/>
          <w:sz w:val="28"/>
          <w:szCs w:val="28"/>
        </w:rPr>
        <w:t xml:space="preserve">о информации, по</w:t>
      </w:r>
      <w:r>
        <w:rPr>
          <w:rFonts w:ascii="Times New Roman" w:hAnsi="Times New Roman" w:cs="Times New Roman" w:eastAsia="Calibri" w:eastAsiaTheme="minorHAnsi"/>
          <w:sz w:val="28"/>
          <w:szCs w:val="28"/>
        </w:rPr>
        <w:t xml:space="preserve">лученной Минпросвещения России </w:t>
      </w:r>
      <w:r>
        <w:rPr>
          <w:rFonts w:ascii="Times New Roman" w:hAnsi="Times New Roman" w:cs="Times New Roman" w:eastAsia="Calibri" w:eastAsiaTheme="minorHAnsi"/>
          <w:sz w:val="28"/>
          <w:szCs w:val="28"/>
        </w:rPr>
        <w:t xml:space="preserve">от уполномоченных органов исполнительной власти субъектов Российской Федерации в сфере организации отдыха и оздоровления детей, в 16 субъектах Российской Федерации выявлен 31 случай заражения новой коронавирусной инфекцией (COVID-19) в организациях отдыха детей и их оздоровления (Республика Крым, Пермский и Приморский края, Астраханская, Волгоградская, Ивановская, Калининградская области, Кемеровская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область – Кузбасс, Кировская, Костромская, Нижегородская, Оренбургская, Ростовская, Сахалинская, Свердловская и Челябинская области).</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Указанными регионами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были </w:t>
      </w:r>
      <w:r>
        <w:rPr>
          <w:rFonts w:ascii="Times New Roman" w:hAnsi="Times New Roman" w:cs="Times New Roman" w:eastAsia="Calibri" w:eastAsiaTheme="minorHAnsi"/>
          <w:sz w:val="28"/>
          <w:szCs w:val="28"/>
        </w:rPr>
        <w:t xml:space="preserve">приняты оперативные меры по недопущению распространения очагов инфекции</w:t>
      </w:r>
      <w:r>
        <w:rPr>
          <w:rFonts w:ascii="Times New Roman" w:hAnsi="Times New Roman" w:cs="Times New Roman" w:eastAsia="Calibri" w:eastAsiaTheme="minorHAnsi"/>
          <w:sz w:val="28"/>
          <w:szCs w:val="28"/>
        </w:rPr>
        <w:t xml:space="preserve">, заболевшие и контактные лица </w:t>
      </w:r>
      <w:r>
        <w:rPr>
          <w:rFonts w:ascii="Times New Roman" w:hAnsi="Times New Roman" w:cs="Times New Roman" w:eastAsia="Calibri" w:eastAsiaTheme="minorHAnsi"/>
          <w:sz w:val="28"/>
          <w:szCs w:val="28"/>
        </w:rPr>
        <w:t xml:space="preserve">незамедлительно изолировались. </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Общая сумма наложенных штрафов составила более 2,787 млн рублей, </w:t>
      </w:r>
      <w:r>
        <w:rPr>
          <w:rFonts w:ascii="Times New Roman" w:hAnsi="Times New Roman" w:cs="Times New Roman" w:eastAsia="Calibri" w:eastAsiaTheme="minorHAnsi"/>
          <w:sz w:val="28"/>
          <w:szCs w:val="28"/>
        </w:rPr>
        <w:br/>
        <w:t xml:space="preserve">в том числе на организаторов перевозок </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более 590,5 млн рублей.</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информации </w:t>
      </w:r>
      <w:r>
        <w:rPr>
          <w:rFonts w:ascii="Times New Roman" w:hAnsi="Times New Roman" w:cs="Times New Roman" w:eastAsia="Calibri" w:eastAsiaTheme="minorHAnsi"/>
          <w:sz w:val="28"/>
          <w:szCs w:val="28"/>
        </w:rPr>
        <w:t xml:space="preserve">Росгвардии</w:t>
      </w:r>
      <w:r>
        <w:rPr>
          <w:rFonts w:ascii="Times New Roman" w:hAnsi="Times New Roman" w:cs="Times New Roman" w:eastAsia="Calibri" w:eastAsiaTheme="minorHAnsi"/>
          <w:sz w:val="28"/>
          <w:szCs w:val="28"/>
        </w:rPr>
        <w:t xml:space="preserve">, общая штатная численность сотрудников, задействованных для охраны вышеназванных центров, включенных в перечень объектов, подлежащих обязательной охране войсками национальной гвардии Российской Федерации, составила 302 единицы.</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оказания поддержки организаций о</w:t>
      </w:r>
      <w:r>
        <w:rPr>
          <w:rFonts w:ascii="Times New Roman" w:hAnsi="Times New Roman" w:cs="Times New Roman" w:eastAsia="Calibri" w:eastAsiaTheme="minorHAnsi"/>
          <w:sz w:val="28"/>
          <w:szCs w:val="28"/>
        </w:rPr>
        <w:t xml:space="preserve">тдыха детей и их оздоровления, </w:t>
      </w:r>
      <w:r>
        <w:rPr>
          <w:rFonts w:ascii="Times New Roman" w:hAnsi="Times New Roman" w:cs="Times New Roman" w:eastAsia="Calibri" w:eastAsiaTheme="minorHAnsi"/>
          <w:sz w:val="28"/>
          <w:szCs w:val="28"/>
        </w:rPr>
        <w:t xml:space="preserve">в наибольшей степени пострадавших в условиях ухудшения экономической ситуации, Минпросвещения России поручило уполномоченным органам исполнительной власти субъектов Российской Федерации в сфере организации отдыха и оздоровления детей обеспечить информирование организаций отдыха детей и их оздоровления о разработанных на федеральном уровне мерах поддержки населения и бизнеса и рекомендовало провести работу по разработке дополнительных региональных мер.</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Кроме того, по рекомендации Мин</w:t>
      </w:r>
      <w:r>
        <w:rPr>
          <w:rFonts w:ascii="Times New Roman" w:hAnsi="Times New Roman" w:cs="Times New Roman" w:eastAsia="Calibri" w:eastAsiaTheme="minorHAnsi"/>
          <w:sz w:val="28"/>
          <w:szCs w:val="28"/>
        </w:rPr>
        <w:t xml:space="preserve">просвещения России органами исполнительной власти субъектов Российской Федерации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организовано проведение разъяснительной работы, в том числе н</w:t>
      </w:r>
      <w:r>
        <w:rPr>
          <w:rFonts w:ascii="Times New Roman" w:hAnsi="Times New Roman" w:cs="Times New Roman" w:eastAsia="Calibri" w:eastAsiaTheme="minorHAnsi"/>
          <w:sz w:val="28"/>
          <w:szCs w:val="28"/>
        </w:rPr>
        <w:t xml:space="preserve">аправлены инструктивные письма </w:t>
      </w:r>
      <w:r>
        <w:rPr>
          <w:rFonts w:ascii="Times New Roman" w:hAnsi="Times New Roman" w:cs="Times New Roman" w:eastAsia="Calibri" w:eastAsiaTheme="minorHAnsi"/>
          <w:sz w:val="28"/>
          <w:szCs w:val="28"/>
        </w:rPr>
        <w:t xml:space="preserve">и проведены семинары-совещания о существующих федеральных и региональных мерах поддержки экономического характера.</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Calibri" w:eastAsiaTheme="minorHAnsi"/>
          <w:sz w:val="28"/>
          <w:szCs w:val="28"/>
        </w:rPr>
        <w:t xml:space="preserve">В период проведения ЛОК 2020 г. в условиях распространения новой коронавирусной инфекции (</w:t>
      </w:r>
      <w:r>
        <w:rPr>
          <w:rFonts w:ascii="Times New Roman" w:hAnsi="Times New Roman" w:cs="Times New Roman" w:eastAsia="Calibri" w:eastAsiaTheme="minorHAnsi"/>
          <w:sz w:val="28"/>
          <w:szCs w:val="28"/>
          <w:lang w:val="en-US"/>
        </w:rPr>
        <w:t xml:space="preserve">COVID</w:t>
      </w:r>
      <w:r>
        <w:rPr>
          <w:rFonts w:ascii="Times New Roman" w:hAnsi="Times New Roman" w:cs="Times New Roman" w:eastAsia="Calibri" w:eastAsiaTheme="minorHAnsi"/>
          <w:sz w:val="28"/>
          <w:szCs w:val="28"/>
        </w:rPr>
        <w:t xml:space="preserve">-19) наибо</w:t>
      </w:r>
      <w:r>
        <w:rPr>
          <w:rFonts w:ascii="Times New Roman" w:hAnsi="Times New Roman" w:cs="Times New Roman" w:eastAsia="Calibri" w:eastAsiaTheme="minorHAnsi"/>
          <w:sz w:val="28"/>
          <w:szCs w:val="28"/>
        </w:rPr>
        <w:t xml:space="preserve">льшее количество разработанных </w:t>
      </w:r>
      <w:r>
        <w:rPr>
          <w:rFonts w:ascii="Times New Roman" w:hAnsi="Times New Roman" w:cs="Times New Roman" w:eastAsia="Calibri" w:eastAsiaTheme="minorHAnsi"/>
          <w:sz w:val="28"/>
          <w:szCs w:val="28"/>
        </w:rPr>
        <w:t xml:space="preserve">и реализованных региональных мер поддержки зафиксирова</w:t>
      </w:r>
      <w:r>
        <w:rPr>
          <w:rFonts w:ascii="Times New Roman" w:hAnsi="Times New Roman" w:cs="Times New Roman" w:eastAsia="Calibri" w:eastAsiaTheme="minorHAnsi"/>
          <w:sz w:val="28"/>
          <w:szCs w:val="28"/>
        </w:rPr>
        <w:t xml:space="preserve">но </w:t>
      </w:r>
      <w:r>
        <w:rPr>
          <w:rFonts w:ascii="Times New Roman" w:hAnsi="Times New Roman" w:cs="Times New Roman" w:eastAsia="Calibri" w:eastAsiaTheme="minorHAnsi"/>
          <w:sz w:val="28"/>
          <w:szCs w:val="28"/>
        </w:rPr>
        <w:t xml:space="preserve">в Республиках Башкортостан и Татарстан, Калининградской области, Кемеровской области – Кузбассе, Свердловской и Тюменской областях,</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г. Санкт-Петербурге.</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Представители Республик Алтай, </w:t>
      </w:r>
      <w:r>
        <w:rPr>
          <w:rFonts w:ascii="Times New Roman" w:hAnsi="Times New Roman" w:cs="Times New Roman" w:eastAsia="Calibri" w:eastAsiaTheme="minorHAnsi"/>
          <w:sz w:val="28"/>
          <w:szCs w:val="28"/>
        </w:rPr>
        <w:t xml:space="preserve">Ингушетия, Кабардино-Балкарской </w:t>
      </w:r>
      <w:r>
        <w:rPr>
          <w:rFonts w:ascii="Times New Roman" w:hAnsi="Times New Roman" w:cs="Times New Roman" w:eastAsia="Calibri" w:eastAsiaTheme="minorHAnsi"/>
          <w:sz w:val="28"/>
          <w:szCs w:val="28"/>
        </w:rPr>
        <w:t xml:space="preserve">и Карачаево-Черкесской Республик, Хабаровского края, Астраханской и Ивановской областей проинформировали о наименьшем количестве реализованных региональных мер поддержки организациям отдыха детей и их оздоровления. </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 2020 году </w:t>
      </w:r>
      <w:r>
        <w:rPr>
          <w:rFonts w:ascii="Times New Roman" w:hAnsi="Times New Roman" w:cs="Times New Roman" w:eastAsiaTheme="minorHAnsi"/>
          <w:color w:val="000000"/>
          <w:sz w:val="28"/>
          <w:szCs w:val="28"/>
        </w:rPr>
        <w:t xml:space="preserve">также проведен мониторинг</w:t>
      </w:r>
      <w:r>
        <w:rPr>
          <w:rFonts w:ascii="Times New Roman" w:hAnsi="Times New Roman" w:cs="Times New Roman" w:eastAsiaTheme="minorHAnsi"/>
          <w:color w:val="000000"/>
          <w:sz w:val="28"/>
          <w:szCs w:val="28"/>
        </w:rPr>
        <w:t xml:space="preserve"> установленных в субъектах Российской Федерации налоговых льготах, субсидиях, субвенциях и иных мерах поддержки (в том числе мерах, направленных на реализацию противоэпидемических (профилактических) мероприятий, оказанных организациям отдыха детей и их оздоровления в рамках </w:t>
      </w:r>
      <w:r>
        <w:rPr>
          <w:rFonts w:ascii="Times New Roman" w:hAnsi="Times New Roman" w:cs="Times New Roman" w:eastAsiaTheme="minorHAnsi"/>
          <w:color w:val="000000"/>
          <w:sz w:val="28"/>
          <w:szCs w:val="28"/>
        </w:rPr>
        <w:t xml:space="preserve">ЛОК</w:t>
      </w:r>
      <w:r>
        <w:rPr>
          <w:rFonts w:ascii="Times New Roman" w:hAnsi="Times New Roman" w:cs="Times New Roman" w:eastAsiaTheme="minorHAnsi"/>
          <w:color w:val="000000"/>
          <w:sz w:val="28"/>
          <w:szCs w:val="28"/>
        </w:rPr>
        <w:t xml:space="preserve"> 2020 года.</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Наиболее востребованными региональными мерами поддержки являлись:</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кредиты на неотложные нужды для поддержки и сохранения занятости </w:t>
      </w:r>
      <w:r>
        <w:rPr>
          <w:rFonts w:ascii="Times New Roman" w:hAnsi="Times New Roman" w:cs="Times New Roman" w:eastAsiaTheme="minorHAnsi"/>
          <w:color w:val="000000"/>
          <w:sz w:val="28"/>
          <w:szCs w:val="28"/>
        </w:rPr>
        <w:br/>
        <w:t xml:space="preserve">на льготных условиях;</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субсидии на сохранение занятости и оплаты труда своих работников, возможность продления сроков уплаты налогов (на имущество, прибыль, земельный налог, транспортный налог);</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возможность продления сроков арендной платы, а также уменьшения арендной платы;</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возможность отсрочки выплаты по кредитам, снижение тарифов сборов </w:t>
      </w:r>
      <w:r>
        <w:rPr>
          <w:rFonts w:ascii="Times New Roman" w:hAnsi="Times New Roman" w:cs="Times New Roman" w:eastAsiaTheme="minorHAnsi"/>
          <w:color w:val="000000"/>
          <w:sz w:val="28"/>
          <w:szCs w:val="28"/>
        </w:rPr>
        <w:br/>
        <w:t xml:space="preserve">и страховых взносов;</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освобождение от уплат налогов, авансов</w:t>
      </w:r>
      <w:r>
        <w:rPr>
          <w:rFonts w:ascii="Times New Roman" w:hAnsi="Times New Roman" w:cs="Times New Roman" w:eastAsiaTheme="minorHAnsi"/>
          <w:color w:val="000000"/>
          <w:sz w:val="28"/>
          <w:szCs w:val="28"/>
        </w:rPr>
        <w:t xml:space="preserve">ых платежей по налогам, сборов </w:t>
      </w:r>
      <w:r>
        <w:rPr>
          <w:rFonts w:ascii="Times New Roman" w:hAnsi="Times New Roman" w:cs="Times New Roman" w:eastAsiaTheme="minorHAnsi"/>
          <w:color w:val="000000"/>
          <w:sz w:val="28"/>
          <w:szCs w:val="28"/>
        </w:rPr>
        <w:t xml:space="preserve">и страховых взносов;</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рассрочка и (или) отсрочка оплаты коммунальных услуг (теплоснабжение, электроснабжение, водоснабжение, газоснабжение).</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По итогам отчетного периода</w:t>
      </w:r>
      <w:r>
        <w:rPr>
          <w:rFonts w:ascii="Times New Roman" w:hAnsi="Times New Roman" w:cs="Times New Roman" w:eastAsia="Calibri" w:eastAsiaTheme="minorHAnsi"/>
          <w:sz w:val="28"/>
          <w:szCs w:val="28"/>
        </w:rPr>
        <w:t xml:space="preserve"> </w:t>
      </w:r>
      <w:r>
        <w:rPr>
          <w:rFonts w:ascii="Times New Roman" w:hAnsi="Times New Roman" w:cs="Times New Roman" w:eastAsiaTheme="minorHAnsi"/>
          <w:color w:val="000000"/>
          <w:sz w:val="28"/>
          <w:szCs w:val="28"/>
        </w:rPr>
        <w:t xml:space="preserve">из 85 субъектов Российской Федерации налоговые льготы для организаций отдыха детей</w:t>
      </w:r>
      <w:r>
        <w:rPr>
          <w:rFonts w:ascii="Times New Roman" w:hAnsi="Times New Roman" w:cs="Times New Roman" w:eastAsiaTheme="minorHAnsi"/>
          <w:color w:val="000000"/>
          <w:sz w:val="28"/>
          <w:szCs w:val="28"/>
        </w:rPr>
        <w:t xml:space="preserve"> и их оздоровления установлены </w:t>
      </w:r>
      <w:r>
        <w:rPr>
          <w:rFonts w:ascii="Times New Roman" w:hAnsi="Times New Roman" w:cs="Times New Roman" w:eastAsiaTheme="minorHAnsi"/>
          <w:color w:val="000000"/>
          <w:sz w:val="28"/>
          <w:szCs w:val="28"/>
        </w:rPr>
        <w:t xml:space="preserve">в 58 субъектах Российской Федерации.</w:t>
      </w:r>
    </w:p>
    <w:p>
      <w:pPr>
        <w:contextualSpacing w:val="true"/>
        <w:ind w:firstLine="709"/>
        <w:jc w:val="both"/>
        <w:spacing w:lineRule="auto" w:line="312" w:after="0"/>
        <w:rPr>
          <w:rFonts w:ascii="Times New Roman" w:hAnsi="Times New Roman" w:cs="Times New Roman"/>
          <w:color w:val="000000"/>
          <w:sz w:val="28"/>
          <w:szCs w:val="28"/>
        </w:rPr>
      </w:pPr>
      <w:r>
        <w:rPr>
          <w:rFonts w:ascii="Times New Roman" w:hAnsi="Times New Roman" w:cs="Times New Roman" w:eastAsiaTheme="minorHAnsi"/>
          <w:color w:val="000000"/>
          <w:sz w:val="28"/>
          <w:szCs w:val="28"/>
        </w:rPr>
        <w:t xml:space="preserve">Вместе с тем Минпросвещения России рекомендовано руководителям органов исполнительной власти субъектов Российской Федерации рассмотреть возможность перераспределения неиспользованных в период проведения </w:t>
      </w:r>
      <w:r>
        <w:rPr>
          <w:rFonts w:ascii="Times New Roman" w:hAnsi="Times New Roman" w:cs="Times New Roman" w:eastAsiaTheme="minorHAnsi"/>
          <w:color w:val="000000"/>
          <w:sz w:val="28"/>
          <w:szCs w:val="28"/>
        </w:rPr>
        <w:t xml:space="preserve">ЛОК</w:t>
      </w:r>
      <w:r>
        <w:rPr>
          <w:rFonts w:ascii="Times New Roman" w:hAnsi="Times New Roman" w:cs="Times New Roman" w:eastAsiaTheme="minorHAnsi"/>
          <w:color w:val="000000"/>
          <w:sz w:val="28"/>
          <w:szCs w:val="28"/>
        </w:rPr>
        <w:t xml:space="preserve"> 2020 года денежных средств на модернизацию инфраструктуры организаций отдыха детей и их оздоровления и оказание дополнительных мер поддержки указанным организациям, в н</w:t>
      </w:r>
      <w:r>
        <w:rPr>
          <w:rFonts w:ascii="Times New Roman" w:hAnsi="Times New Roman" w:cs="Times New Roman" w:eastAsiaTheme="minorHAnsi"/>
          <w:color w:val="000000"/>
          <w:sz w:val="28"/>
          <w:szCs w:val="28"/>
        </w:rPr>
        <w:t xml:space="preserve">аибольшей степени пострадавшим </w:t>
      </w:r>
      <w:r>
        <w:rPr>
          <w:rFonts w:ascii="Times New Roman" w:hAnsi="Times New Roman" w:cs="Times New Roman" w:eastAsiaTheme="minorHAnsi"/>
          <w:color w:val="000000"/>
          <w:sz w:val="28"/>
          <w:szCs w:val="28"/>
        </w:rPr>
        <w:t xml:space="preserve">в условиях ухудшения ситуации в результате распространения новой коронавирусной инфекции.</w:t>
      </w:r>
    </w:p>
    <w:p>
      <w:pPr>
        <w:ind w:firstLine="709"/>
        <w:jc w:val="both"/>
        <w:spacing w:lineRule="auto" w:line="312" w:after="0"/>
        <w:rPr>
          <w:rFonts w:ascii="Times New Roman" w:hAnsi="Times New Roman" w:cs="Times New Roman" w:eastAsia="Times New Roman"/>
          <w:b/>
          <w:sz w:val="28"/>
          <w:szCs w:val="28"/>
          <w:lang w:eastAsia="ru-RU"/>
        </w:rPr>
      </w:pPr>
      <w:r>
        <w:rPr>
          <w:rFonts w:ascii="Times New Roman" w:hAnsi="Times New Roman" w:cs="Times New Roman" w:eastAsia="Calibri" w:eastAsiaTheme="minorHAnsi"/>
          <w:sz w:val="28"/>
          <w:szCs w:val="28"/>
        </w:rPr>
        <w:t xml:space="preserve">Кроме того, в целях недопущения закрытия и перепрофилирования организаций отдыха детей и их оздоровления и оказания дополнительной адресной поддержки в настоящее время по инициативе Минпросвещения России приказами </w:t>
      </w:r>
      <w:r>
        <w:rPr>
          <w:rFonts w:ascii="Times New Roman" w:hAnsi="Times New Roman" w:cs="Times New Roman" w:eastAsia="Calibri" w:eastAsiaTheme="minorHAnsi"/>
          <w:sz w:val="28"/>
          <w:szCs w:val="28"/>
        </w:rPr>
        <w:t xml:space="preserve">Росстандарта</w:t>
      </w:r>
      <w:r>
        <w:rPr>
          <w:rFonts w:ascii="Times New Roman" w:hAnsi="Times New Roman" w:cs="Times New Roman" w:eastAsia="Calibri" w:eastAsiaTheme="minorHAnsi"/>
          <w:sz w:val="28"/>
          <w:szCs w:val="28"/>
        </w:rPr>
        <w:t xml:space="preserve"> от 10 февраля 2021 г. № 67-ст и от 10 февраля 2021 г. № 66-ст утверждены изменения в ОКПД 2 (Общероссийский классифи</w:t>
      </w:r>
      <w:r>
        <w:rPr>
          <w:rFonts w:ascii="Times New Roman" w:hAnsi="Times New Roman" w:cs="Times New Roman" w:eastAsia="Calibri" w:eastAsiaTheme="minorHAnsi"/>
          <w:sz w:val="28"/>
          <w:szCs w:val="28"/>
        </w:rPr>
        <w:t xml:space="preserve">катор продукции </w:t>
      </w:r>
      <w:r>
        <w:rPr>
          <w:rFonts w:ascii="Times New Roman" w:hAnsi="Times New Roman" w:cs="Times New Roman" w:eastAsia="Calibri" w:eastAsiaTheme="minorHAnsi"/>
          <w:sz w:val="28"/>
          <w:szCs w:val="28"/>
        </w:rPr>
        <w:t xml:space="preserve">по видам экономической деятельности) и ОКВЭД 2 (Общероссийский классификатор видов экономической деятельности), включающие в указанные перечни деятельность по организации отдыха и оздоровления детей.</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8. ТРУДОВАЯ ЗАНЯТОСТЬ ПОДРОСТКОВ И РОДИТЕЛЕЙ, ИМЕЮЩИХ ДЕТЕЙ</w:t>
      </w:r>
    </w:p>
    <w:p>
      <w:pPr>
        <w:ind w:firstLine="709"/>
        <w:jc w:val="center"/>
        <w:spacing w:lineRule="auto" w:line="240" w:after="0"/>
        <w:rPr>
          <w:rFonts w:ascii="Times New Roman" w:hAnsi="Times New Roman" w:cs="Times New Roman" w:eastAsia="Times New Roman"/>
          <w:b/>
          <w:sz w:val="28"/>
          <w:szCs w:val="28"/>
          <w:lang w:eastAsia="ru-RU"/>
        </w:rPr>
      </w:pPr>
    </w:p>
    <w:p>
      <w:pPr>
        <w:pStyle w:val="aff8"/>
        <w:ind w:firstLine="709"/>
        <w:jc w:val="both"/>
        <w:spacing w:lineRule="auto" w:line="312"/>
        <w:rPr>
          <w:sz w:val="28"/>
          <w:szCs w:val="28"/>
        </w:rPr>
      </w:pPr>
      <w:r>
        <w:rPr>
          <w:rFonts w:eastAsiaTheme="minorHAnsi"/>
          <w:sz w:val="28"/>
          <w:szCs w:val="28"/>
        </w:rPr>
        <w:t xml:space="preserve">Сложившаяся в начале 2020 года ситуация с пандемией коронавирусной инфекци</w:t>
      </w:r>
      <w:r>
        <w:rPr>
          <w:rFonts w:eastAsiaTheme="minorHAnsi"/>
          <w:sz w:val="28"/>
          <w:szCs w:val="28"/>
        </w:rPr>
        <w:t xml:space="preserve">и</w:t>
      </w:r>
      <w:r>
        <w:rPr>
          <w:rFonts w:eastAsiaTheme="minorHAnsi"/>
          <w:sz w:val="28"/>
          <w:szCs w:val="28"/>
        </w:rPr>
        <w:t xml:space="preserve"> и введенными ограничениями на деятельность предприятий и организаций, а также передвижение людей и работу общественного транспорта, потребовала введения экстренных мер и кардинальной перест</w:t>
      </w:r>
      <w:r>
        <w:rPr>
          <w:rFonts w:eastAsiaTheme="minorHAnsi"/>
          <w:sz w:val="28"/>
          <w:szCs w:val="28"/>
        </w:rPr>
        <w:t xml:space="preserve">ройки работы органов занятости.</w:t>
      </w:r>
    </w:p>
    <w:p>
      <w:pPr>
        <w:pStyle w:val="aff8"/>
        <w:ind w:firstLine="709"/>
        <w:jc w:val="both"/>
        <w:spacing w:lineRule="auto" w:line="312"/>
        <w:rPr>
          <w:sz w:val="28"/>
          <w:szCs w:val="28"/>
        </w:rPr>
      </w:pPr>
      <w:r>
        <w:rPr>
          <w:rFonts w:eastAsiaTheme="minorHAnsi"/>
          <w:sz w:val="28"/>
          <w:szCs w:val="28"/>
        </w:rPr>
        <w:t xml:space="preserve">При этом потребность в услугах по подбору подходящей работы и количество обращений за назначением пособия по безработице значительно выросло. Кроме того, возникла новая ситуация, когда человек терял работу не в регионе постоянного проживания, соответственно, не имел возможности лично прийти в центр занятости за получением государственной услуги по поиску подходяще работы или назначением пособия по безработице.</w:t>
      </w:r>
    </w:p>
    <w:p>
      <w:pPr>
        <w:pStyle w:val="aff8"/>
        <w:ind w:firstLine="709"/>
        <w:jc w:val="both"/>
        <w:spacing w:lineRule="auto" w:line="312"/>
        <w:rPr>
          <w:sz w:val="28"/>
          <w:szCs w:val="28"/>
        </w:rPr>
      </w:pPr>
      <w:r>
        <w:rPr>
          <w:rFonts w:eastAsiaTheme="minorHAnsi"/>
          <w:sz w:val="28"/>
          <w:szCs w:val="28"/>
        </w:rPr>
        <w:t xml:space="preserve">В кратчайшие сроки на базе информационно-аналитической системы Общеро</w:t>
      </w:r>
      <w:r>
        <w:rPr>
          <w:rFonts w:eastAsiaTheme="minorHAnsi"/>
          <w:sz w:val="28"/>
          <w:szCs w:val="28"/>
        </w:rPr>
        <w:t xml:space="preserve">ссийская база вакансий «Работа</w:t>
      </w:r>
      <w:r>
        <w:rPr>
          <w:rFonts w:eastAsiaTheme="minorHAnsi"/>
          <w:sz w:val="28"/>
          <w:szCs w:val="28"/>
        </w:rPr>
        <w:t xml:space="preserve"> России» (далее </w:t>
      </w:r>
      <w:r>
        <w:rPr>
          <w:rFonts w:eastAsiaTheme="minorHAnsi"/>
          <w:sz w:val="28"/>
          <w:szCs w:val="28"/>
        </w:rPr>
        <w:t xml:space="preserve">– Портал «Работа</w:t>
      </w:r>
      <w:r>
        <w:rPr>
          <w:rFonts w:eastAsiaTheme="minorHAnsi"/>
          <w:sz w:val="28"/>
          <w:szCs w:val="28"/>
        </w:rPr>
        <w:t xml:space="preserve"> России») был создан и развернут</w:t>
      </w:r>
      <w:r>
        <w:rPr>
          <w:rFonts w:eastAsiaTheme="minorHAnsi"/>
          <w:sz w:val="28"/>
          <w:szCs w:val="28"/>
        </w:rPr>
        <w:t xml:space="preserve"> новый функционал, об</w:t>
      </w:r>
      <w:r>
        <w:rPr>
          <w:rFonts w:eastAsiaTheme="minorHAnsi"/>
          <w:sz w:val="28"/>
          <w:szCs w:val="28"/>
        </w:rPr>
        <w:t xml:space="preserve">еспечивающий возможность </w:t>
      </w:r>
      <w:r>
        <w:rPr>
          <w:rFonts w:eastAsiaTheme="minorHAnsi"/>
          <w:sz w:val="28"/>
          <w:szCs w:val="28"/>
        </w:rPr>
        <w:t xml:space="preserve">для граждан получить государственную услугу по содействию в поиске подходящей работы (постановка на учет в качестве безработных) в дистанционном формате, без необходимости личного посещения центро</w:t>
      </w:r>
      <w:r>
        <w:rPr>
          <w:rFonts w:eastAsiaTheme="minorHAnsi"/>
          <w:sz w:val="28"/>
          <w:szCs w:val="28"/>
        </w:rPr>
        <w:t xml:space="preserve">в занятости населения, а также </w:t>
      </w:r>
      <w:r>
        <w:rPr>
          <w:rFonts w:eastAsiaTheme="minorHAnsi"/>
          <w:sz w:val="28"/>
          <w:szCs w:val="28"/>
        </w:rPr>
        <w:t xml:space="preserve">осуществления социальных выплат гражданам, признанным в установленном порядке безработными. </w:t>
      </w:r>
    </w:p>
    <w:p>
      <w:pPr>
        <w:pStyle w:val="aff8"/>
        <w:ind w:firstLine="709"/>
        <w:jc w:val="both"/>
        <w:spacing w:lineRule="auto" w:line="312"/>
        <w:rPr>
          <w:sz w:val="28"/>
          <w:szCs w:val="28"/>
        </w:rPr>
      </w:pPr>
      <w:r>
        <w:rPr>
          <w:rFonts w:eastAsiaTheme="minorHAnsi"/>
          <w:sz w:val="28"/>
          <w:szCs w:val="28"/>
        </w:rPr>
        <w:t xml:space="preserve">Была реализована возможность </w:t>
      </w:r>
      <w:r>
        <w:rPr>
          <w:rFonts w:eastAsiaTheme="minorHAnsi"/>
          <w:sz w:val="28"/>
          <w:szCs w:val="28"/>
        </w:rPr>
        <w:t xml:space="preserve">для </w:t>
      </w:r>
      <w:r>
        <w:rPr>
          <w:rFonts w:eastAsiaTheme="minorHAnsi"/>
          <w:sz w:val="28"/>
          <w:szCs w:val="28"/>
        </w:rPr>
        <w:t xml:space="preserve">сотрудник</w:t>
      </w:r>
      <w:r>
        <w:rPr>
          <w:rFonts w:eastAsiaTheme="minorHAnsi"/>
          <w:sz w:val="28"/>
          <w:szCs w:val="28"/>
        </w:rPr>
        <w:t xml:space="preserve">ов</w:t>
      </w:r>
      <w:r>
        <w:rPr>
          <w:rFonts w:eastAsiaTheme="minorHAnsi"/>
          <w:sz w:val="28"/>
          <w:szCs w:val="28"/>
        </w:rPr>
        <w:t xml:space="preserve"> центров занятости населения запрашивать</w:t>
      </w:r>
      <w:r>
        <w:rPr>
          <w:rFonts w:eastAsiaTheme="minorHAnsi"/>
          <w:sz w:val="28"/>
          <w:szCs w:val="28"/>
        </w:rPr>
        <w:t xml:space="preserve"> </w:t>
      </w:r>
      <w:r>
        <w:rPr>
          <w:rFonts w:eastAsiaTheme="minorHAnsi"/>
          <w:sz w:val="28"/>
          <w:szCs w:val="28"/>
        </w:rPr>
        <w:t xml:space="preserve">с использование</w:t>
      </w:r>
      <w:r>
        <w:rPr>
          <w:rFonts w:eastAsiaTheme="minorHAnsi"/>
          <w:sz w:val="28"/>
          <w:szCs w:val="28"/>
        </w:rPr>
        <w:t xml:space="preserve">м Портала «Работа</w:t>
      </w:r>
      <w:r>
        <w:rPr>
          <w:rFonts w:eastAsiaTheme="minorHAnsi"/>
          <w:sz w:val="28"/>
          <w:szCs w:val="28"/>
        </w:rPr>
        <w:t xml:space="preserve"> России» через единую систему межведомственного элек</w:t>
      </w:r>
      <w:r>
        <w:rPr>
          <w:rFonts w:eastAsiaTheme="minorHAnsi"/>
          <w:sz w:val="28"/>
          <w:szCs w:val="28"/>
        </w:rPr>
        <w:t xml:space="preserve">тронного взаимодействия (СМЭВ) </w:t>
      </w:r>
      <w:r>
        <w:rPr>
          <w:rFonts w:eastAsiaTheme="minorHAnsi"/>
          <w:sz w:val="28"/>
          <w:szCs w:val="28"/>
        </w:rPr>
        <w:t xml:space="preserve">все необходимые сведения для принятия решения о признании гражданина безработным.</w:t>
      </w:r>
    </w:p>
    <w:p>
      <w:pPr>
        <w:pStyle w:val="aff8"/>
        <w:ind w:firstLine="709"/>
        <w:jc w:val="both"/>
        <w:spacing w:lineRule="auto" w:line="312"/>
        <w:rPr>
          <w:sz w:val="28"/>
          <w:szCs w:val="28"/>
        </w:rPr>
      </w:pPr>
      <w:r>
        <w:rPr>
          <w:rFonts w:eastAsiaTheme="minorHAnsi"/>
          <w:sz w:val="28"/>
          <w:szCs w:val="28"/>
        </w:rPr>
        <w:t xml:space="preserve">Для урегулирования ситуации и снятия социальной напряженности с начала апреля 2020 года </w:t>
      </w:r>
      <w:r>
        <w:rPr>
          <w:rFonts w:eastAsiaTheme="minorHAnsi"/>
          <w:sz w:val="28"/>
          <w:szCs w:val="28"/>
        </w:rPr>
        <w:t xml:space="preserve">до начала</w:t>
      </w:r>
      <w:r>
        <w:rPr>
          <w:rFonts w:eastAsiaTheme="minorHAnsi"/>
          <w:sz w:val="28"/>
          <w:szCs w:val="28"/>
        </w:rPr>
        <w:t xml:space="preserve"> октября 2020 года размеры пособия по безработице в минимальном и максимальном размере были изменены постановлением Правительства Российской Федерации от 27 марта 2020 г. </w:t>
      </w:r>
      <w:r>
        <w:rPr>
          <w:rFonts w:eastAsiaTheme="minorHAnsi"/>
          <w:sz w:val="28"/>
          <w:szCs w:val="28"/>
        </w:rPr>
        <w:br/>
        <w:t xml:space="preserve">№ 346</w:t>
      </w:r>
      <w:r>
        <w:rPr>
          <w:rFonts w:eastAsiaTheme="minorHAnsi"/>
          <w:sz w:val="28"/>
          <w:szCs w:val="28"/>
        </w:rPr>
        <w:t xml:space="preserve"> «</w:t>
      </w:r>
      <w:r>
        <w:rPr>
          <w:rFonts w:eastAsiaTheme="minorHAnsi"/>
          <w:sz w:val="28"/>
          <w:szCs w:val="28"/>
        </w:rPr>
        <w:t xml:space="preserve">О размерах минимальной и максимальной величин пособия по безработице на 2020</w:t>
      </w:r>
      <w:r>
        <w:rPr>
          <w:rFonts w:eastAsiaTheme="minorHAnsi"/>
          <w:sz w:val="28"/>
          <w:szCs w:val="28"/>
        </w:rPr>
        <w:t xml:space="preserve"> год»</w:t>
      </w:r>
      <w:r>
        <w:rPr>
          <w:rFonts w:eastAsiaTheme="minorHAnsi"/>
          <w:sz w:val="28"/>
          <w:szCs w:val="28"/>
        </w:rPr>
        <w:t xml:space="preserve">, в результате чего минимальный размер был увеличен с 1</w:t>
      </w:r>
      <w:r>
        <w:rPr>
          <w:rFonts w:eastAsiaTheme="minorHAnsi"/>
          <w:sz w:val="28"/>
          <w:szCs w:val="28"/>
        </w:rPr>
        <w:t xml:space="preserve">,5 тыс.</w:t>
      </w:r>
      <w:r>
        <w:rPr>
          <w:rFonts w:eastAsiaTheme="minorHAnsi"/>
          <w:sz w:val="28"/>
          <w:szCs w:val="28"/>
        </w:rPr>
        <w:t xml:space="preserve"> рублей до 4</w:t>
      </w:r>
      <w:r>
        <w:rPr>
          <w:rFonts w:eastAsiaTheme="minorHAnsi"/>
          <w:sz w:val="28"/>
          <w:szCs w:val="28"/>
        </w:rPr>
        <w:t xml:space="preserve">,5 тыс. </w:t>
      </w:r>
      <w:r>
        <w:rPr>
          <w:rFonts w:eastAsiaTheme="minorHAnsi"/>
          <w:sz w:val="28"/>
          <w:szCs w:val="28"/>
        </w:rPr>
        <w:t xml:space="preserve">рублей, а максимальный размер для отдельных категорий граждан с 8</w:t>
      </w:r>
      <w:r>
        <w:rPr>
          <w:rFonts w:eastAsiaTheme="minorHAnsi"/>
          <w:sz w:val="28"/>
          <w:szCs w:val="28"/>
        </w:rPr>
        <w:t xml:space="preserve">,0 тыс.</w:t>
      </w:r>
      <w:r>
        <w:rPr>
          <w:rFonts w:eastAsiaTheme="minorHAnsi"/>
          <w:sz w:val="28"/>
          <w:szCs w:val="28"/>
        </w:rPr>
        <w:t xml:space="preserve"> рублей до 12</w:t>
      </w:r>
      <w:r>
        <w:rPr>
          <w:rFonts w:eastAsiaTheme="minorHAnsi"/>
          <w:sz w:val="28"/>
          <w:szCs w:val="28"/>
        </w:rPr>
        <w:t xml:space="preserve">,13 тыс.</w:t>
      </w:r>
      <w:r>
        <w:rPr>
          <w:rFonts w:eastAsiaTheme="minorHAnsi"/>
          <w:sz w:val="28"/>
          <w:szCs w:val="28"/>
        </w:rPr>
        <w:t xml:space="preserve"> рублей. Одновременно были введены выплаты в размере 3</w:t>
      </w:r>
      <w:r>
        <w:rPr>
          <w:rFonts w:eastAsiaTheme="minorHAnsi"/>
          <w:sz w:val="28"/>
          <w:szCs w:val="28"/>
        </w:rPr>
        <w:t xml:space="preserve">,0 тыс. </w:t>
      </w:r>
      <w:r>
        <w:rPr>
          <w:rFonts w:eastAsiaTheme="minorHAnsi"/>
          <w:sz w:val="28"/>
          <w:szCs w:val="28"/>
        </w:rPr>
        <w:t xml:space="preserve">рублей для безработных, имеющих несовершеннолетних детей.</w:t>
      </w:r>
      <w:r>
        <w:rPr>
          <w:rFonts w:eastAsiaTheme="minorHAnsi"/>
          <w:sz w:val="28"/>
          <w:szCs w:val="28"/>
        </w:rPr>
        <w:t xml:space="preserve"> </w:t>
      </w:r>
      <w:r>
        <w:rPr>
          <w:rFonts w:eastAsiaTheme="minorHAnsi"/>
          <w:sz w:val="28"/>
          <w:szCs w:val="28"/>
        </w:rPr>
        <w:t xml:space="preserve">На эти цели дополнительно</w:t>
      </w:r>
      <w:r>
        <w:rPr>
          <w:rFonts w:eastAsiaTheme="minorHAnsi"/>
          <w:sz w:val="28"/>
          <w:szCs w:val="28"/>
        </w:rPr>
        <w:t xml:space="preserve"> </w:t>
      </w:r>
      <w:r>
        <w:rPr>
          <w:rFonts w:eastAsiaTheme="minorHAnsi"/>
          <w:sz w:val="28"/>
          <w:szCs w:val="28"/>
        </w:rPr>
        <w:t xml:space="preserve">было </w:t>
      </w:r>
      <w:r>
        <w:rPr>
          <w:rFonts w:eastAsiaTheme="minorHAnsi"/>
          <w:sz w:val="28"/>
          <w:szCs w:val="28"/>
        </w:rPr>
        <w:t xml:space="preserve">выделено </w:t>
      </w:r>
      <w:r>
        <w:rPr>
          <w:rFonts w:eastAsiaTheme="minorHAnsi"/>
          <w:sz w:val="28"/>
          <w:szCs w:val="28"/>
        </w:rPr>
        <w:t xml:space="preserve">147 140 170,3 </w:t>
      </w:r>
      <w:r>
        <w:rPr>
          <w:rFonts w:eastAsiaTheme="minorHAnsi"/>
          <w:sz w:val="28"/>
          <w:szCs w:val="28"/>
        </w:rPr>
        <w:t xml:space="preserve">тыс. рублей.</w:t>
      </w:r>
    </w:p>
    <w:p>
      <w:pPr>
        <w:pStyle w:val="aff8"/>
        <w:ind w:firstLine="709"/>
        <w:jc w:val="both"/>
        <w:spacing w:lineRule="auto" w:line="312"/>
        <w:rPr>
          <w:sz w:val="28"/>
          <w:szCs w:val="28"/>
        </w:rPr>
      </w:pPr>
      <w:r>
        <w:rPr>
          <w:rFonts w:eastAsiaTheme="minorHAnsi"/>
          <w:sz w:val="28"/>
          <w:szCs w:val="28"/>
        </w:rPr>
        <w:t xml:space="preserve">Кассовые расходы на выплаты безработным гражданам в рамках предусмотренных федеральных льгот и мер поддержки в период борьбы с распространением новой коронавирусной инфекции составили:</w:t>
      </w:r>
    </w:p>
    <w:p>
      <w:pPr>
        <w:pStyle w:val="aff8"/>
        <w:ind w:firstLine="709"/>
        <w:jc w:val="both"/>
        <w:spacing w:lineRule="auto" w:line="312"/>
        <w:rPr>
          <w:sz w:val="28"/>
          <w:szCs w:val="28"/>
        </w:rPr>
      </w:pPr>
      <w:r>
        <w:rPr>
          <w:rFonts w:eastAsiaTheme="minorHAnsi"/>
          <w:sz w:val="28"/>
          <w:szCs w:val="28"/>
        </w:rPr>
        <w:t xml:space="preserve">85 159 621,2 тыс. рублей </w:t>
      </w:r>
      <w:r>
        <w:rPr>
          <w:rFonts w:eastAsiaTheme="minorHAnsi"/>
          <w:sz w:val="28"/>
          <w:szCs w:val="28"/>
        </w:rPr>
        <w:t xml:space="preserve">– </w:t>
      </w:r>
      <w:r>
        <w:rPr>
          <w:rFonts w:eastAsiaTheme="minorHAnsi"/>
          <w:sz w:val="28"/>
          <w:szCs w:val="28"/>
        </w:rPr>
        <w:t xml:space="preserve">на пособия по безработице слабозащищенным семьям, имеющим родителей, уволенных и признанных безработными после </w:t>
      </w:r>
      <w:r>
        <w:rPr>
          <w:rFonts w:eastAsiaTheme="minorHAnsi"/>
          <w:sz w:val="28"/>
          <w:szCs w:val="28"/>
        </w:rPr>
        <w:br/>
      </w:r>
      <w:r>
        <w:rPr>
          <w:rFonts w:eastAsiaTheme="minorHAnsi"/>
          <w:sz w:val="28"/>
          <w:szCs w:val="28"/>
        </w:rPr>
        <w:t xml:space="preserve">1 марта 2020 г</w:t>
      </w:r>
      <w:r>
        <w:rPr>
          <w:rFonts w:eastAsiaTheme="minorHAnsi"/>
          <w:sz w:val="28"/>
          <w:szCs w:val="28"/>
        </w:rPr>
        <w:t xml:space="preserve">.</w:t>
      </w:r>
      <w:r>
        <w:rPr>
          <w:rFonts w:eastAsiaTheme="minorHAnsi"/>
          <w:sz w:val="28"/>
          <w:szCs w:val="28"/>
        </w:rPr>
        <w:t xml:space="preserve"> и имеющих детей в возрасте до 18 лет (нарастающим итогом кол</w:t>
      </w:r>
      <w:r>
        <w:rPr>
          <w:rFonts w:eastAsiaTheme="minorHAnsi"/>
          <w:sz w:val="28"/>
          <w:szCs w:val="28"/>
        </w:rPr>
        <w:t xml:space="preserve">ичество получателей составило 2 120 339 человек);</w:t>
      </w:r>
    </w:p>
    <w:p>
      <w:pPr>
        <w:pStyle w:val="aff8"/>
        <w:ind w:firstLine="709"/>
        <w:jc w:val="both"/>
        <w:spacing w:lineRule="auto" w:line="312"/>
        <w:rPr>
          <w:sz w:val="28"/>
          <w:szCs w:val="28"/>
        </w:rPr>
      </w:pPr>
      <w:r>
        <w:rPr>
          <w:rFonts w:eastAsiaTheme="minorHAnsi"/>
          <w:sz w:val="28"/>
          <w:szCs w:val="28"/>
        </w:rPr>
        <w:t xml:space="preserve">29 932 690,5 тыс. рублей на доплаты детям в возрасте до 18 лет, из расчета 3</w:t>
      </w:r>
      <w:r>
        <w:rPr>
          <w:rFonts w:eastAsiaTheme="minorHAnsi"/>
          <w:sz w:val="28"/>
          <w:szCs w:val="28"/>
        </w:rPr>
        <w:t xml:space="preserve">,0 тыс.</w:t>
      </w:r>
      <w:r>
        <w:rPr>
          <w:rFonts w:eastAsiaTheme="minorHAnsi"/>
          <w:sz w:val="28"/>
          <w:szCs w:val="28"/>
        </w:rPr>
        <w:t xml:space="preserve"> </w:t>
      </w:r>
      <w:r>
        <w:rPr>
          <w:rFonts w:eastAsiaTheme="minorHAnsi"/>
          <w:sz w:val="28"/>
          <w:szCs w:val="28"/>
        </w:rPr>
        <w:t xml:space="preserve">рублей </w:t>
      </w:r>
      <w:r>
        <w:rPr>
          <w:rFonts w:eastAsiaTheme="minorHAnsi"/>
          <w:sz w:val="28"/>
          <w:szCs w:val="28"/>
        </w:rPr>
        <w:t xml:space="preserve">н</w:t>
      </w:r>
      <w:r>
        <w:rPr>
          <w:rFonts w:eastAsiaTheme="minorHAnsi"/>
          <w:sz w:val="28"/>
          <w:szCs w:val="28"/>
        </w:rPr>
        <w:t xml:space="preserve">а каждого ребенка (нарастающим итогом количество детей составило 3 699 692 человек).  </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pPr>
        <w:pStyle w:val="aff8"/>
        <w:ind w:firstLine="709"/>
        <w:jc w:val="both"/>
        <w:spacing w:lineRule="auto" w:line="312"/>
        <w:rPr>
          <w:sz w:val="28"/>
          <w:szCs w:val="28"/>
        </w:rPr>
      </w:pPr>
      <w:r>
        <w:rPr>
          <w:rFonts w:eastAsiaTheme="minorHAnsi"/>
          <w:sz w:val="28"/>
          <w:szCs w:val="28"/>
        </w:rPr>
        <w:t xml:space="preserve">Обеспечение соблюдения и защиты трудовых прав работников в возрасте до </w:t>
      </w:r>
      <w:r>
        <w:rPr>
          <w:rFonts w:eastAsiaTheme="minorHAnsi"/>
          <w:sz w:val="28"/>
          <w:szCs w:val="28"/>
        </w:rPr>
        <w:t xml:space="preserve">18</w:t>
      </w:r>
      <w:r>
        <w:rPr>
          <w:rFonts w:eastAsiaTheme="minorHAnsi"/>
          <w:sz w:val="28"/>
          <w:szCs w:val="28"/>
        </w:rPr>
        <w:t xml:space="preserve"> лет является одним из направлений отечественного трудового законодательства, которое содержит систему гарантий, защищающих работников от дискриминации в трудовой сфере. Соблюдение режимов труда и отдыха, заключения трудового договора, прохождение медицинских осмотров и другие гарантии регулируются главой 42 Трудового кодекса Российской Федерации «Особенности регулирования труда работников в возрасте до восемнадцати лет».</w:t>
      </w:r>
    </w:p>
    <w:p>
      <w:pPr>
        <w:pStyle w:val="aff8"/>
        <w:ind w:firstLine="709"/>
        <w:jc w:val="both"/>
        <w:spacing w:lineRule="auto" w:line="312"/>
        <w:rPr>
          <w:sz w:val="28"/>
          <w:szCs w:val="28"/>
        </w:rPr>
      </w:pPr>
      <w:r>
        <w:rPr>
          <w:rFonts w:eastAsiaTheme="minorHAnsi"/>
          <w:sz w:val="28"/>
          <w:szCs w:val="28"/>
        </w:rPr>
        <w:t xml:space="preserve">В 2020 году поступило 170 обращений по вопросам соблюдения трудовых работников в возрасте до </w:t>
      </w:r>
      <w:r>
        <w:rPr>
          <w:rFonts w:eastAsiaTheme="minorHAnsi"/>
          <w:sz w:val="28"/>
          <w:szCs w:val="28"/>
        </w:rPr>
        <w:t xml:space="preserve">18</w:t>
      </w:r>
      <w:r>
        <w:rPr>
          <w:rFonts w:eastAsiaTheme="minorHAnsi"/>
          <w:sz w:val="28"/>
          <w:szCs w:val="28"/>
        </w:rPr>
        <w:t xml:space="preserve"> лет, из которых по 121 обращению даны устные либо письменные разъяснения.</w:t>
      </w:r>
    </w:p>
    <w:p>
      <w:pPr>
        <w:pStyle w:val="aff8"/>
        <w:ind w:firstLine="709"/>
        <w:jc w:val="both"/>
        <w:spacing w:lineRule="auto" w:line="312"/>
        <w:rPr>
          <w:sz w:val="28"/>
          <w:szCs w:val="28"/>
        </w:rPr>
      </w:pPr>
      <w:r>
        <w:rPr>
          <w:rFonts w:eastAsiaTheme="minorHAnsi"/>
          <w:sz w:val="28"/>
          <w:szCs w:val="28"/>
        </w:rPr>
        <w:t xml:space="preserve">За 2020 год государственными инспекциями труда в субъектах Российской Федерации было проведено 49 проверок по вопросам соблюдения трудовых прав работников в возрасте до </w:t>
      </w:r>
      <w:r>
        <w:rPr>
          <w:rFonts w:eastAsiaTheme="minorHAnsi"/>
          <w:sz w:val="28"/>
          <w:szCs w:val="28"/>
        </w:rPr>
        <w:t xml:space="preserve">18 лет</w:t>
      </w:r>
      <w:r>
        <w:rPr>
          <w:rFonts w:eastAsiaTheme="minorHAnsi"/>
          <w:sz w:val="28"/>
          <w:szCs w:val="28"/>
        </w:rPr>
        <w:t xml:space="preserve">, в ходе которых было выявлено 119 нарушений трудового законодательства.</w:t>
      </w:r>
    </w:p>
    <w:p>
      <w:pPr>
        <w:pStyle w:val="aff8"/>
        <w:ind w:firstLine="709"/>
        <w:jc w:val="both"/>
        <w:spacing w:lineRule="auto" w:line="312"/>
        <w:rPr>
          <w:sz w:val="28"/>
          <w:szCs w:val="28"/>
        </w:rPr>
      </w:pPr>
      <w:r>
        <w:rPr>
          <w:rFonts w:eastAsiaTheme="minorHAnsi"/>
          <w:sz w:val="28"/>
          <w:szCs w:val="28"/>
        </w:rPr>
        <w:t xml:space="preserve">В целях устранения выявленных нарушений трудового</w:t>
      </w:r>
      <w:r>
        <w:rPr>
          <w:rFonts w:eastAsiaTheme="minorHAnsi"/>
          <w:sz w:val="28"/>
          <w:szCs w:val="28"/>
        </w:rPr>
        <w:t xml:space="preserve"> законодательства</w:t>
      </w:r>
      <w:r>
        <w:rPr>
          <w:rFonts w:eastAsiaTheme="minorHAnsi"/>
          <w:sz w:val="28"/>
          <w:szCs w:val="28"/>
        </w:rPr>
        <w:t xml:space="preserve">, должностными лицами государственных инспекций труда было выдано 31 предписание об устранении выявленных нарушений.</w:t>
      </w:r>
    </w:p>
    <w:p>
      <w:pPr>
        <w:pStyle w:val="aff8"/>
        <w:ind w:firstLine="709"/>
        <w:jc w:val="both"/>
        <w:spacing w:lineRule="auto" w:line="312"/>
        <w:rPr>
          <w:sz w:val="28"/>
          <w:szCs w:val="28"/>
        </w:rPr>
      </w:pPr>
      <w:r>
        <w:rPr>
          <w:rFonts w:eastAsiaTheme="minorHAnsi"/>
          <w:sz w:val="28"/>
          <w:szCs w:val="28"/>
        </w:rPr>
        <w:t xml:space="preserve">Привлечено к административной ответственности в виде штрафа более 70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w:t>
      </w:r>
      <w:r>
        <w:rPr>
          <w:rFonts w:eastAsiaTheme="minorHAnsi"/>
          <w:sz w:val="28"/>
          <w:szCs w:val="28"/>
        </w:rPr>
        <w:t xml:space="preserve">ческого лица, на общую сумму 2,</w:t>
      </w:r>
      <w:r>
        <w:rPr>
          <w:rFonts w:eastAsiaTheme="minorHAnsi"/>
          <w:sz w:val="28"/>
          <w:szCs w:val="28"/>
        </w:rPr>
        <w:t xml:space="preserve">513 млн</w:t>
      </w:r>
      <w:r>
        <w:rPr>
          <w:rFonts w:eastAsiaTheme="minorHAnsi"/>
          <w:sz w:val="28"/>
          <w:szCs w:val="28"/>
        </w:rPr>
        <w:t xml:space="preserve"> рублей.</w:t>
      </w:r>
    </w:p>
    <w:p>
      <w:pPr>
        <w:pStyle w:val="aff8"/>
        <w:ind w:firstLine="709"/>
        <w:jc w:val="both"/>
        <w:spacing w:lineRule="auto" w:line="312"/>
        <w:rPr>
          <w:sz w:val="28"/>
          <w:szCs w:val="28"/>
        </w:rPr>
      </w:pPr>
      <w:r>
        <w:rPr>
          <w:rFonts w:eastAsiaTheme="minorHAnsi"/>
          <w:sz w:val="28"/>
          <w:szCs w:val="28"/>
        </w:rPr>
        <w:t xml:space="preserve">Самым распространенным нарушением является нарушение требований ст</w:t>
      </w:r>
      <w:r>
        <w:rPr>
          <w:rFonts w:eastAsiaTheme="minorHAnsi"/>
          <w:sz w:val="28"/>
          <w:szCs w:val="28"/>
        </w:rPr>
        <w:t xml:space="preserve">атьи</w:t>
      </w:r>
      <w:r>
        <w:rPr>
          <w:rFonts w:eastAsiaTheme="minorHAnsi"/>
          <w:sz w:val="28"/>
          <w:szCs w:val="28"/>
        </w:rPr>
        <w:t xml:space="preserve"> 266 ТК РФ в части проведения медицинских осмотров работников в возрасте до </w:t>
      </w:r>
      <w:r>
        <w:rPr>
          <w:rFonts w:eastAsiaTheme="minorHAnsi"/>
          <w:sz w:val="28"/>
          <w:szCs w:val="28"/>
        </w:rPr>
        <w:t xml:space="preserve">18</w:t>
      </w:r>
      <w:r>
        <w:rPr>
          <w:rFonts w:eastAsiaTheme="minorHAnsi"/>
          <w:sz w:val="28"/>
          <w:szCs w:val="28"/>
        </w:rPr>
        <w:t xml:space="preserve"> лет. Также в ходе надзорных мероприятий были выявлены следующие нарушения:</w:t>
      </w:r>
    </w:p>
    <w:p>
      <w:pPr>
        <w:pStyle w:val="aff8"/>
        <w:ind w:firstLine="709"/>
        <w:jc w:val="both"/>
        <w:spacing w:lineRule="auto" w:line="312"/>
        <w:rPr>
          <w:sz w:val="28"/>
          <w:szCs w:val="28"/>
        </w:rPr>
      </w:pPr>
      <w:r>
        <w:rPr>
          <w:rFonts w:eastAsiaTheme="minorHAnsi"/>
          <w:sz w:val="28"/>
          <w:szCs w:val="28"/>
        </w:rPr>
        <w:t xml:space="preserve">- в части обучения и инструктирования работников по охране труда;</w:t>
      </w:r>
    </w:p>
    <w:p>
      <w:pPr>
        <w:pStyle w:val="aff8"/>
        <w:ind w:firstLine="709"/>
        <w:jc w:val="both"/>
        <w:spacing w:lineRule="auto" w:line="312"/>
        <w:rPr>
          <w:sz w:val="28"/>
          <w:szCs w:val="28"/>
        </w:rPr>
      </w:pPr>
      <w:r>
        <w:rPr>
          <w:rFonts w:eastAsiaTheme="minorHAnsi"/>
          <w:sz w:val="28"/>
          <w:szCs w:val="28"/>
        </w:rPr>
        <w:t xml:space="preserve">- в части оплаты и нормирования труда; </w:t>
      </w:r>
    </w:p>
    <w:p>
      <w:pPr>
        <w:pStyle w:val="aff8"/>
        <w:ind w:firstLine="709"/>
        <w:jc w:val="both"/>
        <w:spacing w:lineRule="auto" w:line="312"/>
        <w:rPr>
          <w:sz w:val="28"/>
          <w:szCs w:val="28"/>
        </w:rPr>
      </w:pPr>
      <w:r>
        <w:rPr>
          <w:rFonts w:eastAsiaTheme="minorHAnsi"/>
          <w:sz w:val="28"/>
          <w:szCs w:val="28"/>
        </w:rPr>
        <w:t xml:space="preserve">- в части соблюдения рабочего времени и времени отдыха;</w:t>
      </w:r>
    </w:p>
    <w:p>
      <w:pPr>
        <w:pStyle w:val="aff8"/>
        <w:ind w:firstLine="709"/>
        <w:jc w:val="both"/>
        <w:spacing w:lineRule="auto" w:line="312"/>
        <w:rPr>
          <w:sz w:val="28"/>
          <w:szCs w:val="28"/>
        </w:rPr>
      </w:pPr>
      <w:r>
        <w:rPr>
          <w:rFonts w:eastAsiaTheme="minorHAnsi"/>
          <w:sz w:val="28"/>
          <w:szCs w:val="28"/>
        </w:rPr>
        <w:t xml:space="preserve">- в части оформления трудового договора;</w:t>
      </w:r>
    </w:p>
    <w:p>
      <w:pPr>
        <w:pStyle w:val="aff8"/>
        <w:ind w:firstLine="709"/>
        <w:jc w:val="both"/>
        <w:spacing w:lineRule="auto" w:line="312"/>
        <w:rPr>
          <w:sz w:val="28"/>
          <w:szCs w:val="28"/>
        </w:rPr>
      </w:pPr>
      <w:r>
        <w:rPr>
          <w:rFonts w:eastAsiaTheme="minorHAnsi"/>
          <w:sz w:val="28"/>
          <w:szCs w:val="28"/>
        </w:rPr>
        <w:t xml:space="preserve">- в </w:t>
      </w:r>
      <w:r>
        <w:rPr>
          <w:rFonts w:eastAsiaTheme="minorHAnsi"/>
          <w:sz w:val="28"/>
          <w:szCs w:val="28"/>
        </w:rPr>
        <w:t xml:space="preserve">части </w:t>
      </w:r>
      <w:r>
        <w:rPr>
          <w:rFonts w:eastAsiaTheme="minorHAnsi"/>
          <w:sz w:val="28"/>
          <w:szCs w:val="28"/>
        </w:rPr>
        <w:t xml:space="preserve">применения труда работников в возрасте до восемнадцати лет на работах, на которых запрещается применение труда работников данной категории.</w:t>
      </w:r>
    </w:p>
    <w:p>
      <w:pPr>
        <w:pStyle w:val="aff8"/>
        <w:ind w:firstLine="709"/>
        <w:jc w:val="both"/>
        <w:spacing w:lineRule="auto" w:line="312"/>
        <w:rPr>
          <w:sz w:val="28"/>
          <w:szCs w:val="28"/>
        </w:rPr>
      </w:pPr>
      <w:r>
        <w:rPr>
          <w:rFonts w:eastAsiaTheme="minorHAnsi"/>
          <w:sz w:val="28"/>
          <w:szCs w:val="28"/>
        </w:rPr>
        <w:t xml:space="preserve">В тоже время нарушения трудового законодательства в части соблюдения трудовых прав работников до </w:t>
      </w:r>
      <w:r>
        <w:rPr>
          <w:rFonts w:eastAsiaTheme="minorHAnsi"/>
          <w:sz w:val="28"/>
          <w:szCs w:val="28"/>
        </w:rPr>
        <w:t xml:space="preserve">18</w:t>
      </w:r>
      <w:r>
        <w:rPr>
          <w:rFonts w:eastAsiaTheme="minorHAnsi"/>
          <w:sz w:val="28"/>
          <w:szCs w:val="28"/>
        </w:rPr>
        <w:t xml:space="preserve"> лет не носят массовый характер. Обращения по данным вопросам составили 0,04% от общего количества поступивших в территориальные органы </w:t>
      </w:r>
      <w:r>
        <w:rPr>
          <w:rFonts w:eastAsiaTheme="minorHAnsi"/>
          <w:sz w:val="28"/>
          <w:szCs w:val="28"/>
        </w:rPr>
        <w:t xml:space="preserve">Роструда</w:t>
      </w:r>
      <w:r>
        <w:rPr>
          <w:rFonts w:eastAsiaTheme="minorHAnsi"/>
          <w:sz w:val="28"/>
          <w:szCs w:val="28"/>
        </w:rPr>
        <w:t xml:space="preserve"> (более 463 тыс.</w:t>
      </w:r>
      <w:r>
        <w:rPr>
          <w:rFonts w:eastAsiaTheme="minorHAnsi"/>
          <w:sz w:val="28"/>
          <w:szCs w:val="28"/>
        </w:rPr>
        <w:t xml:space="preserve"> обращений</w:t>
      </w:r>
      <w:r>
        <w:rPr>
          <w:rFonts w:eastAsiaTheme="minorHAnsi"/>
          <w:sz w:val="28"/>
          <w:szCs w:val="28"/>
        </w:rPr>
        <w:t xml:space="preserve">). </w:t>
      </w:r>
    </w:p>
    <w:p>
      <w:pPr>
        <w:pStyle w:val="aff8"/>
        <w:ind w:firstLine="709"/>
        <w:jc w:val="both"/>
        <w:spacing w:lineRule="auto" w:line="312"/>
        <w:rPr>
          <w:sz w:val="28"/>
          <w:szCs w:val="28"/>
        </w:rPr>
      </w:pPr>
      <w:r>
        <w:rPr>
          <w:rFonts w:eastAsiaTheme="minorHAnsi"/>
          <w:sz w:val="28"/>
          <w:szCs w:val="28"/>
        </w:rPr>
        <w:t xml:space="preserve">При этом количество нарушений трудового законодательства по вопросам особенностей регулирования труда работников в возрасте до </w:t>
      </w:r>
      <w:r>
        <w:rPr>
          <w:rFonts w:eastAsiaTheme="minorHAnsi"/>
          <w:sz w:val="28"/>
          <w:szCs w:val="28"/>
        </w:rPr>
        <w:t xml:space="preserve">18</w:t>
      </w:r>
      <w:r>
        <w:rPr>
          <w:rFonts w:eastAsiaTheme="minorHAnsi"/>
          <w:sz w:val="28"/>
          <w:szCs w:val="28"/>
        </w:rPr>
        <w:t xml:space="preserve"> лет составило 119 </w:t>
      </w:r>
      <w:r>
        <w:rPr>
          <w:rFonts w:eastAsiaTheme="minorHAnsi"/>
          <w:sz w:val="28"/>
          <w:szCs w:val="28"/>
        </w:rPr>
        <w:t xml:space="preserve">или 0,06</w:t>
      </w:r>
      <w:r>
        <w:rPr>
          <w:rFonts w:eastAsiaTheme="minorHAnsi"/>
          <w:sz w:val="28"/>
          <w:szCs w:val="28"/>
        </w:rPr>
        <w:t xml:space="preserve">% от общего количества выявленных нарушений </w:t>
      </w:r>
      <w:r>
        <w:rPr>
          <w:rFonts w:eastAsiaTheme="minorHAnsi"/>
          <w:sz w:val="28"/>
          <w:szCs w:val="28"/>
        </w:rPr>
        <w:br/>
      </w:r>
      <w:r>
        <w:rPr>
          <w:rFonts w:eastAsiaTheme="minorHAnsi"/>
          <w:sz w:val="28"/>
          <w:szCs w:val="28"/>
        </w:rPr>
        <w:t xml:space="preserve">(в 2020 году выявлено более 179 тыс. нарушений).</w:t>
      </w:r>
    </w:p>
    <w:p>
      <w:pPr>
        <w:ind w:firstLine="709"/>
        <w:jc w:val="center"/>
        <w:spacing w:after="240" w:before="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sz w:val="28"/>
          <w:szCs w:val="28"/>
        </w:rPr>
        <w:t xml:space="preserve">В соответствии с Законом Российской Федерации от 19 апреля 1991 г. </w:t>
      </w:r>
      <w:r>
        <w:rPr>
          <w:rStyle w:val="CharStyle3"/>
          <w:rFonts w:ascii="Times New Roman" w:hAnsi="Times New Roman" w:cs="Times New Roman" w:eastAsiaTheme="minorHAnsi"/>
          <w:sz w:val="28"/>
          <w:szCs w:val="28"/>
        </w:rPr>
        <w:br/>
      </w:r>
      <w:r>
        <w:rPr>
          <w:rStyle w:val="CharStyle3"/>
          <w:rFonts w:ascii="Times New Roman" w:hAnsi="Times New Roman" w:cs="Times New Roman" w:eastAsiaTheme="minorHAnsi"/>
          <w:sz w:val="28"/>
          <w:szCs w:val="28"/>
        </w:rPr>
        <w:t xml:space="preserve">№ 1032-1 «О занятости населения в Российской Федерации» (далее </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Закон о занятости населения) несовершеннолетние в возрасте от 14 до 18 лет и ищущие работу впервые, отнесены к категории граждан, испытывающих трудности в поиске работы, соответственно</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могут в приоритетном порядке принимать участие в мероприятиях, способствующих занятости граждан.</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sz w:val="28"/>
          <w:szCs w:val="28"/>
        </w:rPr>
        <w:t xml:space="preserve">В соответствии со статьей 7.1-1 Закона о занятости населения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Pr>
          <w:rStyle w:val="CharStyle3"/>
          <w:rFonts w:ascii="Times New Roman" w:hAnsi="Times New Roman" w:cs="Times New Roman" w:eastAsiaTheme="minorHAnsi"/>
          <w:sz w:val="28"/>
          <w:szCs w:val="28"/>
        </w:rPr>
        <w:t xml:space="preserve">в возрасте </w:t>
      </w:r>
      <w:r>
        <w:rPr>
          <w:rStyle w:val="CharStyle3"/>
          <w:rFonts w:ascii="Times New Roman" w:hAnsi="Times New Roman" w:cs="Times New Roman" w:eastAsiaTheme="minorHAnsi"/>
          <w:sz w:val="28"/>
          <w:szCs w:val="28"/>
        </w:rPr>
        <w:t xml:space="preserve">от 14 до 18 лет в свободное от учебы время.</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sz w:val="28"/>
          <w:szCs w:val="28"/>
        </w:rPr>
        <w:t xml:space="preserve">За государственной услугой по организации временного трудоустройства несовершеннолетних граждан в возрасте от 14 до 18 лет при содействии органов службы занятости субъектов Российской Федерации в 2020 году обратилось 246 493 человек, трудоустроено </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3</w:t>
      </w:r>
      <w:r>
        <w:rPr>
          <w:rStyle w:val="CharStyle3"/>
          <w:rFonts w:ascii="Times New Roman" w:hAnsi="Times New Roman" w:cs="Times New Roman" w:eastAsiaTheme="minorHAnsi"/>
          <w:sz w:val="28"/>
          <w:szCs w:val="28"/>
        </w:rPr>
        <w:t xml:space="preserve">49 475 человек, включая тех, кто обратился в предыдущий период (</w:t>
      </w:r>
      <w:r>
        <w:rPr>
          <w:rStyle w:val="CharStyle3"/>
          <w:rFonts w:ascii="Times New Roman" w:hAnsi="Times New Roman" w:cs="Times New Roman" w:eastAsiaTheme="minorHAnsi"/>
          <w:sz w:val="28"/>
          <w:szCs w:val="28"/>
        </w:rPr>
        <w:t xml:space="preserve">2019 г</w:t>
      </w:r>
      <w:r>
        <w:rPr>
          <w:rStyle w:val="CharStyle3"/>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414 134 человек и 569 545 человек</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соответственно).</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sz w:val="28"/>
          <w:szCs w:val="28"/>
        </w:rPr>
        <w:t xml:space="preserve">Всего в органы службы занятости субъектов Российской Федерации обратилось за содействием в поиске </w:t>
      </w:r>
      <w:r>
        <w:rPr>
          <w:rStyle w:val="CharStyle3"/>
          <w:rFonts w:ascii="Times New Roman" w:hAnsi="Times New Roman" w:cs="Times New Roman" w:eastAsiaTheme="minorHAnsi"/>
          <w:sz w:val="28"/>
          <w:szCs w:val="28"/>
        </w:rPr>
        <w:t xml:space="preserve">подход</w:t>
      </w:r>
      <w:r>
        <w:rPr>
          <w:rStyle w:val="CharStyle14"/>
          <w:rFonts w:ascii="Times New Roman" w:hAnsi="Times New Roman" w:cs="Times New Roman" w:eastAsiaTheme="minorHAnsi"/>
          <w:sz w:val="28"/>
          <w:szCs w:val="28"/>
          <w:u w:val="none"/>
        </w:rPr>
        <w:t xml:space="preserve">ящ</w:t>
      </w:r>
      <w:r>
        <w:rPr>
          <w:rStyle w:val="CharStyle3"/>
          <w:rFonts w:ascii="Times New Roman" w:hAnsi="Times New Roman" w:cs="Times New Roman" w:eastAsiaTheme="minorHAnsi"/>
          <w:sz w:val="28"/>
          <w:szCs w:val="28"/>
        </w:rPr>
        <w:t xml:space="preserve">ей работы</w:t>
      </w:r>
      <w:r>
        <w:rPr>
          <w:rStyle w:val="CharStyle3"/>
          <w:rFonts w:ascii="Times New Roman" w:hAnsi="Times New Roman" w:cs="Times New Roman" w:eastAsiaTheme="minorHAnsi"/>
          <w:sz w:val="28"/>
          <w:szCs w:val="28"/>
        </w:rPr>
        <w:t xml:space="preserve"> 7,4 млн</w:t>
      </w:r>
      <w:r>
        <w:rPr>
          <w:rStyle w:val="CharStyle3"/>
          <w:rFonts w:ascii="Times New Roman" w:hAnsi="Times New Roman" w:cs="Times New Roman" w:eastAsiaTheme="minorHAnsi"/>
          <w:sz w:val="28"/>
          <w:szCs w:val="28"/>
        </w:rPr>
        <w:t xml:space="preserve"> человек, в том числе 397 355 несовершеннолетних граждан в возрасте 14 до 18 лет или 5,4% от общего количества обратившихся, из них трудоустроено 357 570 человек (90% от </w:t>
      </w:r>
      <w:r>
        <w:rPr>
          <w:rStyle w:val="CharStyle3"/>
          <w:rFonts w:ascii="Times New Roman" w:hAnsi="Times New Roman" w:cs="Times New Roman" w:eastAsiaTheme="minorHAnsi"/>
          <w:sz w:val="28"/>
          <w:szCs w:val="28"/>
        </w:rPr>
        <w:t xml:space="preserve">количества </w:t>
      </w:r>
      <w:r>
        <w:rPr>
          <w:rStyle w:val="CharStyle3"/>
          <w:rFonts w:ascii="Times New Roman" w:hAnsi="Times New Roman" w:cs="Times New Roman" w:eastAsiaTheme="minorHAnsi"/>
          <w:sz w:val="28"/>
          <w:szCs w:val="28"/>
        </w:rPr>
        <w:t xml:space="preserve">обратившихся).</w:t>
      </w:r>
    </w:p>
    <w:p>
      <w:pPr>
        <w:pStyle w:val="Style2"/>
        <w:ind w:firstLine="709"/>
        <w:jc w:val="both"/>
        <w:spacing w:lineRule="auto" w:line="312" w:after="0"/>
        <w:shd w:val="clear" w:fill="auto" w:color="auto"/>
        <w:rPr>
          <w:rStyle w:val="CharStyle3"/>
          <w:rFonts w:ascii="Times New Roman" w:hAnsi="Times New Roman" w:cs="Times New Roman"/>
          <w:sz w:val="28"/>
          <w:szCs w:val="28"/>
        </w:rPr>
      </w:pPr>
      <w:r>
        <w:rPr>
          <w:rStyle w:val="CharStyle3"/>
          <w:rFonts w:ascii="Times New Roman" w:hAnsi="Times New Roman" w:cs="Times New Roman" w:eastAsiaTheme="minorHAnsi"/>
          <w:sz w:val="28"/>
          <w:szCs w:val="28"/>
        </w:rPr>
        <w:t xml:space="preserve">Решением органов службы занятости субъектов Российской Федерации безработными в 2020 году</w:t>
      </w:r>
      <w:r>
        <w:rPr>
          <w:rStyle w:val="CharStyle3"/>
          <w:rFonts w:ascii="Times New Roman" w:hAnsi="Times New Roman" w:cs="Times New Roman" w:eastAsiaTheme="minorHAnsi"/>
          <w:sz w:val="28"/>
          <w:szCs w:val="28"/>
        </w:rPr>
        <w:t xml:space="preserve">, по данным </w:t>
      </w:r>
      <w:r>
        <w:rPr>
          <w:rStyle w:val="CharStyle3"/>
          <w:rFonts w:ascii="Times New Roman" w:hAnsi="Times New Roman" w:cs="Times New Roman" w:eastAsiaTheme="minorHAnsi"/>
          <w:sz w:val="28"/>
          <w:szCs w:val="28"/>
        </w:rPr>
        <w:t xml:space="preserve">Роструда</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признано </w:t>
      </w:r>
      <w:r>
        <w:rPr>
          <w:rStyle w:val="CharStyle3"/>
          <w:rFonts w:ascii="Times New Roman" w:hAnsi="Times New Roman" w:cs="Times New Roman" w:eastAsiaTheme="minorHAnsi"/>
          <w:sz w:val="28"/>
          <w:szCs w:val="28"/>
        </w:rPr>
        <w:t xml:space="preserve">5,6</w:t>
      </w:r>
      <w:r>
        <w:rPr>
          <w:rStyle w:val="CharStyle3"/>
          <w:rFonts w:ascii="Times New Roman" w:hAnsi="Times New Roman" w:cs="Times New Roman" w:eastAsiaTheme="minorHAnsi"/>
          <w:sz w:val="28"/>
          <w:szCs w:val="28"/>
        </w:rPr>
        <w:t xml:space="preserve"> млн</w:t>
      </w:r>
      <w:r>
        <w:rPr>
          <w:rStyle w:val="CharStyle3"/>
          <w:rFonts w:ascii="Times New Roman" w:hAnsi="Times New Roman" w:cs="Times New Roman" w:eastAsiaTheme="minorHAnsi"/>
          <w:sz w:val="28"/>
          <w:szCs w:val="28"/>
        </w:rPr>
        <w:t xml:space="preserve"> человек, из них 28 732 несовершеннолетние в возрасте 16-17 лет, что составляет 0,51% от общей численн</w:t>
      </w:r>
      <w:r>
        <w:rPr>
          <w:rStyle w:val="CharStyle3"/>
          <w:rFonts w:ascii="Times New Roman" w:hAnsi="Times New Roman" w:cs="Times New Roman" w:eastAsiaTheme="minorHAnsi"/>
          <w:sz w:val="28"/>
          <w:szCs w:val="28"/>
        </w:rPr>
        <w:t xml:space="preserve">ости признанных безработными (</w:t>
      </w:r>
      <w:r>
        <w:rPr>
          <w:rStyle w:val="CharStyle3"/>
          <w:rFonts w:ascii="Times New Roman" w:hAnsi="Times New Roman" w:cs="Times New Roman" w:eastAsiaTheme="minorHAnsi"/>
          <w:sz w:val="28"/>
          <w:szCs w:val="28"/>
        </w:rPr>
        <w:t xml:space="preserve">2019 г</w:t>
      </w:r>
      <w:r>
        <w:rPr>
          <w:rStyle w:val="CharStyle3"/>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Style w:val="CharStyle3"/>
          <w:rFonts w:ascii="Times New Roman" w:hAnsi="Times New Roman" w:cs="Times New Roman" w:eastAsiaTheme="minorHAnsi"/>
          <w:sz w:val="28"/>
          <w:szCs w:val="28"/>
        </w:rPr>
        <w:t xml:space="preserve">–</w:t>
      </w:r>
      <w:r>
        <w:rPr>
          <w:rStyle w:val="CharStyle3"/>
          <w:rFonts w:ascii="Times New Roman" w:hAnsi="Times New Roman" w:cs="Times New Roman" w:eastAsiaTheme="minorHAnsi"/>
          <w:sz w:val="28"/>
          <w:szCs w:val="28"/>
        </w:rPr>
        <w:t xml:space="preserve"> 0,62% от общей численности признанных безработными).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Территориальными органами МВД России на региональном и районом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соответствии с требованиями Федерального закона от 24 июня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«Регулирование рынка труда и содействие занятости населения в Республике Башкортостан»</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«Содействие занятости населения Республики Марий Эл на 2013-2020 годы», «Содействие занятости населения Республики Татарстан на 2014-2020 годы</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«Содействие занятости населения Камчатского края», «Развитие рынка труда и содействие занятости населения</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Хабаровского края», «Развитие рынка труда в Калужской области», «Содействие занятости населения Сахалинской области на 2014-2020 годы», «Содействие занятости населения Свердловской области до 2020 года», «Содействие занятости населения Санкт-Петербурга», «Социальная защита, охрана труда и содействие занятости населения в г. Севастополе на 2017-2022 годы» и другие.</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государственной программы Костромской области «Содействие занятости населения Костромской области» центрами занятости во взаимодействии с комиссиями по делам несовершеннолетних и защите их прав, органами внутренних дел, администрациями муниципальных образований в 2020 году в свободное от учебы время трудоустроено 6 157 подростков, в числе 3 328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находящихся в трудной жизненной ситуации (54% от общего числа трудоустроенных подростков), </w:t>
      </w:r>
      <w:r>
        <w:rPr>
          <w:rFonts w:ascii="Times New Roman" w:hAnsi="Times New Roman" w:cs="Times New Roman" w:eastAsia="Times New Roman" w:eastAsiaTheme="minorHAnsi"/>
          <w:color w:val="000000"/>
          <w:sz w:val="28"/>
          <w:szCs w:val="28"/>
          <w:u w:val="none"/>
          <w:lang w:bidi="ru-RU" w:eastAsia="ru-RU"/>
        </w:rPr>
        <w:t xml:space="preserve">включая</w:t>
      </w:r>
      <w:r>
        <w:rPr>
          <w:rFonts w:ascii="Times New Roman" w:hAnsi="Times New Roman" w:cs="Times New Roman" w:eastAsia="Times New Roman" w:eastAsiaTheme="minorHAnsi"/>
          <w:color w:val="000000"/>
          <w:sz w:val="28"/>
          <w:szCs w:val="28"/>
          <w:u w:val="none"/>
          <w:lang w:bidi="ru-RU" w:eastAsia="ru-RU"/>
        </w:rPr>
        <w:t xml:space="preserve"> 403 </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состоящих на профилактическом учете в полиции.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Хабаровском крае трудоустроено 2,6 тыс. человек в возрасте от 14 до 18 лет, в том числе 926 несовершеннолетних, находящихся в трудной жизненной ситуации, состоящих на различных видах профилактического учета.</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Подростки работали по таким профессиям как разнорабочий, подсобный рабочий, рабочий по благоустройству населенных пунктов, комплексному обслуживанию и ремонту зданий, курьер, дворник, кастелянша, вожатый, слесарь механосборочных работ, дизайнер компьютерной графики.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подростки принимали участие в благоустройстве мемориалов, памятников и обелисков воинской славы, в подготовке и проведении культурно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массовых молодежных мероприятий, оказывали помощь ветеранам Великой Отечественной войны, семьям погибших воинов, пенсионерам.</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Орловской области в целях профессиональной ориентации, ознакомления с рынком образовательных услуг, востребованными профессиями среди несовершеннолетних, состоящих на профилактическом учете в органах внутренних дел, распространялись подготовленные службами занятости буклеты, информационные листки «Выпускнику школы», «Выбираем рабочую профессию», «Новые профессии», «Профессиональная ориентация и профессиональное обучение безработных граждан», «Организация временного трудоустройства несовершеннолетних граждан в возрасте от 14 до 18 лет».</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Во всех центрах занятости была организована работа прямой телефонной линии «Ориентир» для подростков и их родителей, по которой можно было получить сведения о рынке труда, востребованных профессиях, трудоустройстве во время каникул и в свободное от учебы время, помощь в выборе профессии.</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Красноярском крае в 2020 году реализован флагманский проект «Мы развиваем», объединивший в себе проекты, действ</w:t>
      </w:r>
      <w:r>
        <w:rPr>
          <w:rFonts w:ascii="Times New Roman" w:hAnsi="Times New Roman" w:cs="Times New Roman" w:eastAsia="Times New Roman" w:eastAsiaTheme="minorHAnsi"/>
          <w:color w:val="000000"/>
          <w:sz w:val="28"/>
          <w:szCs w:val="28"/>
          <w:u w:val="none"/>
          <w:lang w:bidi="ru-RU" w:eastAsia="ru-RU"/>
        </w:rPr>
        <w:t xml:space="preserve">овавшие</w:t>
      </w:r>
      <w:r>
        <w:rPr>
          <w:rFonts w:ascii="Times New Roman" w:hAnsi="Times New Roman" w:cs="Times New Roman" w:eastAsia="Times New Roman" w:eastAsiaTheme="minorHAnsi"/>
          <w:color w:val="000000"/>
          <w:sz w:val="28"/>
          <w:szCs w:val="28"/>
          <w:u w:val="none"/>
          <w:lang w:bidi="ru-RU" w:eastAsia="ru-RU"/>
        </w:rPr>
        <w:t xml:space="preserve"> в 2019 году </w:t>
      </w:r>
      <w:r>
        <w:rPr>
          <w:rStyle w:val="CharStyle37"/>
          <w:rFonts w:ascii="Times New Roman" w:hAnsi="Times New Roman" w:eastAsiaTheme="minorHAnsi"/>
          <w:sz w:val="28"/>
          <w:szCs w:val="28"/>
        </w:rPr>
        <w:t xml:space="preserve">(«Красноярский краевой студенческий отряд», «Моя территория» и «Российский союз сельской молодежи</w:t>
      </w:r>
      <w:r>
        <w:rPr>
          <w:rStyle w:val="CharStyle38"/>
          <w:rFonts w:ascii="Times New Roman" w:hAnsi="Times New Roman" w:eastAsiaTheme="minorHAnsi"/>
          <w:sz w:val="28"/>
          <w:szCs w:val="28"/>
        </w:rPr>
        <w:t xml:space="preserve">»),</w:t>
      </w:r>
      <w:r>
        <w:rPr>
          <w:rFonts w:ascii="Times New Roman" w:hAnsi="Times New Roman" w:cs="Times New Roman" w:eastAsia="Times New Roman" w:eastAsiaTheme="minorHAnsi"/>
          <w:color w:val="000000"/>
          <w:sz w:val="28"/>
          <w:szCs w:val="28"/>
          <w:u w:val="none"/>
          <w:lang w:bidi="ru-RU" w:eastAsia="ru-RU"/>
        </w:rPr>
        <w:t xml:space="preserve"> направленный на профессиональную ориентацию и содействие профессиональному развитию молодежи, повышению ее профессиональной конкурентоспособности, содействию ее карьерным устремлениям.</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 рамках проекта проведено 731 мероприятие, участниками которых стали 29 984 молодых человека в возрасте от 14 до 30 лет, в том числе </w:t>
      </w:r>
      <w:r>
        <w:rPr>
          <w:rFonts w:ascii="Times New Roman" w:hAnsi="Times New Roman" w:cs="Times New Roman" w:eastAsia="Times New Roman" w:eastAsiaTheme="minorHAnsi"/>
          <w:color w:val="000000"/>
          <w:sz w:val="28"/>
          <w:szCs w:val="28"/>
          <w:u w:val="none"/>
          <w:lang w:bidi="ru-RU" w:eastAsia="ru-RU"/>
        </w:rPr>
        <w:t xml:space="preserve">335</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находящихся</w:t>
      </w:r>
      <w:r>
        <w:rPr>
          <w:rFonts w:ascii="Times New Roman" w:hAnsi="Times New Roman" w:cs="Times New Roman" w:eastAsia="Times New Roman" w:eastAsiaTheme="minorHAnsi"/>
          <w:color w:val="000000"/>
          <w:sz w:val="28"/>
          <w:szCs w:val="28"/>
          <w:u w:val="none"/>
          <w:lang w:bidi="ru-RU" w:eastAsia="ru-RU"/>
        </w:rPr>
        <w:t xml:space="preserve"> в социально опасном положении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630</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с</w:t>
      </w:r>
      <w:r>
        <w:rPr>
          <w:rFonts w:ascii="Times New Roman" w:hAnsi="Times New Roman" w:cs="Times New Roman" w:eastAsia="Times New Roman" w:eastAsiaTheme="minorHAnsi"/>
          <w:color w:val="000000"/>
          <w:sz w:val="28"/>
          <w:szCs w:val="28"/>
          <w:u w:val="none"/>
          <w:lang w:bidi="ru-RU" w:eastAsia="ru-RU"/>
        </w:rPr>
        <w:t xml:space="preserve">остоя</w:t>
      </w:r>
      <w:r>
        <w:rPr>
          <w:rFonts w:ascii="Times New Roman" w:hAnsi="Times New Roman" w:cs="Times New Roman" w:eastAsia="Times New Roman" w:eastAsiaTheme="minorHAnsi"/>
          <w:color w:val="000000"/>
          <w:sz w:val="28"/>
          <w:szCs w:val="28"/>
          <w:u w:val="none"/>
          <w:lang w:bidi="ru-RU" w:eastAsia="ru-RU"/>
        </w:rPr>
        <w:t xml:space="preserve">щих на профилактических учетах</w:t>
      </w:r>
      <w:r>
        <w:rPr>
          <w:rFonts w:ascii="Times New Roman" w:hAnsi="Times New Roman" w:cs="Times New Roman" w:eastAsia="Times New Roman" w:eastAsiaTheme="minorHAnsi"/>
          <w:color w:val="000000"/>
          <w:sz w:val="28"/>
          <w:szCs w:val="28"/>
          <w:u w:val="none"/>
          <w:lang w:bidi="ru-RU" w:eastAsia="ru-RU"/>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в 2020 году продолжена реализация проекта «Трудовые отряды старшеклассников Красноярского края», наиболее востребованн</w:t>
      </w:r>
      <w:r>
        <w:rPr>
          <w:rFonts w:ascii="Times New Roman" w:hAnsi="Times New Roman" w:cs="Times New Roman" w:eastAsia="Times New Roman" w:eastAsiaTheme="minorHAnsi"/>
          <w:color w:val="000000"/>
          <w:sz w:val="28"/>
          <w:szCs w:val="28"/>
          <w:u w:val="none"/>
          <w:lang w:bidi="ru-RU" w:eastAsia="ru-RU"/>
        </w:rPr>
        <w:t xml:space="preserve">ого</w:t>
      </w:r>
      <w:r>
        <w:rPr>
          <w:rFonts w:ascii="Times New Roman" w:hAnsi="Times New Roman" w:cs="Times New Roman" w:eastAsia="Times New Roman" w:eastAsiaTheme="minorHAnsi"/>
          <w:color w:val="000000"/>
          <w:sz w:val="28"/>
          <w:szCs w:val="28"/>
          <w:u w:val="none"/>
          <w:lang w:bidi="ru-RU" w:eastAsia="ru-RU"/>
        </w:rPr>
        <w:t xml:space="preserve">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Всего </w:t>
      </w:r>
      <w:r>
        <w:rPr>
          <w:rFonts w:ascii="Times New Roman" w:hAnsi="Times New Roman" w:cs="Times New Roman" w:eastAsia="Times New Roman" w:eastAsiaTheme="minorHAnsi"/>
          <w:color w:val="000000"/>
          <w:sz w:val="28"/>
          <w:szCs w:val="28"/>
          <w:u w:val="none"/>
          <w:lang w:bidi="ru-RU" w:eastAsia="ru-RU"/>
        </w:rPr>
        <w:t xml:space="preserve">в рамках проекта </w:t>
      </w:r>
      <w:r>
        <w:rPr>
          <w:rFonts w:ascii="Times New Roman" w:hAnsi="Times New Roman" w:cs="Times New Roman" w:eastAsia="Times New Roman" w:eastAsiaTheme="minorHAnsi"/>
          <w:color w:val="000000"/>
          <w:sz w:val="28"/>
          <w:szCs w:val="28"/>
          <w:u w:val="none"/>
          <w:lang w:bidi="ru-RU" w:eastAsia="ru-RU"/>
        </w:rPr>
        <w:t xml:space="preserve">трудоустроено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4 120 несовершеннолетних в возрасте от 14 до 18 лет из 51 муниципального образования края. Приоритетное право трудоустройства предоставлялось подросткам, состоящим на учетах в субъектах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численность которых составила 2 034.</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летний период 2020 года в Свердловской области было трудоустроено 668 подучетных подростков, из них постоянно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38, в том числе в «трудовые отряды мэра», лагеря труда и отдыха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89 подростков.</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система квотирования рабочих мест для подростков, достигших четырнадцатилетнего возраста.</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соответствии с Законом Иркутской области от 6 марта 2014 г.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22-03 «О квотировании рабочих мест для несовершеннолетних» в регионе для подростков предусмотрено выделение рабочих мест.</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Организациям с численностью более 100 человек установлена квота в размере одного процента для лиц, не достигших восемнадцатилетнего возраста.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По состоянию на 1 января 2021 года в области осуществляют деятельность 858 таких организаций, 471 из которых обязана квотировать рабочие места для трудоустройства несовершеннолетних.</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Численность подростков, работающих на квотируемых рабочих местах, составила 263 человека.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По направлениям Центров занятости населения для трудоустройства на квотируемые рабочие места трудоустроены 119 человек в возрасте от 16 до 18 лет.</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соответствии с Законом Республики Татарстан от 24 июля 2006 г.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 60-ЗРТ «О квотировании и резервировании рабочих мест для инвалидов и граждан, особо нуждающихся в социальной защите» квота рабочих мест определяется в центрах занятости населения в каждом муниципальном образовании республики.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По направлению органов внутренних дел помощь в трудоустройстве оказана 143 несовершеннолетним, состоящим на учете</w:t>
      </w:r>
      <w:r>
        <w:rPr>
          <w:rFonts w:ascii="Times New Roman" w:hAnsi="Times New Roman" w:cs="Times New Roman" w:eastAsia="Calibri" w:eastAsiaTheme="minorHAnsi"/>
          <w:sz w:val="28"/>
          <w:szCs w:val="28"/>
          <w:u w:val="none"/>
        </w:rPr>
        <w:t xml:space="preserve"> </w:t>
      </w:r>
      <w:r>
        <w:rPr>
          <w:rStyle w:val="CharStyle37"/>
          <w:rFonts w:ascii="Times New Roman" w:hAnsi="Times New Roman" w:eastAsiaTheme="minorHAnsi"/>
          <w:sz w:val="28"/>
          <w:szCs w:val="28"/>
        </w:rPr>
        <w:br/>
      </w:r>
      <w:r>
        <w:rPr>
          <w:rStyle w:val="CharStyle37"/>
          <w:rFonts w:ascii="Times New Roman" w:hAnsi="Times New Roman" w:eastAsiaTheme="minorHAnsi"/>
          <w:sz w:val="28"/>
          <w:szCs w:val="28"/>
        </w:rPr>
        <w:t xml:space="preserve">(2019 </w:t>
      </w:r>
      <w:r>
        <w:rPr>
          <w:rStyle w:val="CharStyle38"/>
          <w:rFonts w:ascii="Times New Roman" w:hAnsi="Times New Roman" w:eastAsiaTheme="minorHAnsi"/>
          <w:sz w:val="28"/>
          <w:szCs w:val="28"/>
        </w:rPr>
        <w:t xml:space="preserve">г. </w:t>
      </w:r>
      <w:r>
        <w:rPr>
          <w:rStyle w:val="CharStyle38"/>
          <w:rFonts w:ascii="Times New Roman" w:hAnsi="Times New Roman" w:eastAsiaTheme="minorHAnsi"/>
          <w:sz w:val="28"/>
          <w:szCs w:val="28"/>
        </w:rPr>
        <w:t xml:space="preserve">–</w:t>
      </w:r>
      <w:r>
        <w:rPr>
          <w:rFonts w:ascii="Times New Roman" w:hAnsi="Times New Roman" w:cs="Times New Roman" w:eastAsiaTheme="minorHAnsi"/>
          <w:sz w:val="28"/>
          <w:szCs w:val="28"/>
          <w:u w:val="none"/>
        </w:rPr>
        <w:t xml:space="preserve"> </w:t>
      </w:r>
      <w:r>
        <w:rPr>
          <w:rStyle w:val="CharStyle37"/>
          <w:rFonts w:ascii="Times New Roman" w:hAnsi="Times New Roman" w:eastAsiaTheme="minorHAnsi"/>
          <w:sz w:val="28"/>
          <w:szCs w:val="28"/>
        </w:rPr>
        <w:t xml:space="preserve">228</w:t>
      </w:r>
      <w:r>
        <w:rPr>
          <w:rStyle w:val="CharStyle37"/>
          <w:rFonts w:ascii="Times New Roman" w:hAnsi="Times New Roman" w:eastAsiaTheme="minorHAnsi"/>
          <w:sz w:val="28"/>
          <w:szCs w:val="28"/>
        </w:rPr>
        <w:t xml:space="preserve"> несовершеннолетним</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в том числе </w:t>
      </w:r>
      <w:r>
        <w:rPr>
          <w:rFonts w:ascii="Times New Roman" w:hAnsi="Times New Roman" w:cs="Times New Roman" w:eastAsia="Times New Roman" w:eastAsiaTheme="minorHAnsi"/>
          <w:color w:val="000000"/>
          <w:sz w:val="28"/>
          <w:szCs w:val="28"/>
          <w:u w:val="none"/>
          <w:lang w:bidi="ru-RU" w:eastAsia="ru-RU"/>
        </w:rPr>
        <w:t xml:space="preserve">ранее </w:t>
      </w:r>
      <w:r>
        <w:rPr>
          <w:rFonts w:ascii="Times New Roman" w:hAnsi="Times New Roman" w:cs="Times New Roman" w:eastAsia="Times New Roman" w:eastAsiaTheme="minorHAnsi"/>
          <w:color w:val="000000"/>
          <w:sz w:val="28"/>
          <w:szCs w:val="28"/>
          <w:u w:val="none"/>
          <w:lang w:bidi="ru-RU" w:eastAsia="ru-RU"/>
        </w:rPr>
        <w:t xml:space="preserve">9 </w:t>
      </w:r>
      <w:r>
        <w:rPr>
          <w:rFonts w:ascii="Times New Roman" w:hAnsi="Times New Roman" w:cs="Times New Roman" w:eastAsia="Times New Roman" w:eastAsiaTheme="minorHAnsi"/>
          <w:color w:val="000000"/>
          <w:sz w:val="28"/>
          <w:szCs w:val="28"/>
          <w:u w:val="none"/>
          <w:lang w:bidi="ru-RU" w:eastAsia="ru-RU"/>
        </w:rPr>
        <w:t xml:space="preserve">судимым, освобожденным из мест лишения свободы </w:t>
      </w:r>
      <w:r>
        <w:rPr>
          <w:rStyle w:val="CharStyle37"/>
          <w:rFonts w:ascii="Times New Roman" w:hAnsi="Times New Roman" w:eastAsiaTheme="minorHAnsi"/>
          <w:sz w:val="28"/>
          <w:szCs w:val="28"/>
        </w:rPr>
        <w:t xml:space="preserve">(2019 </w:t>
      </w:r>
      <w:r>
        <w:rPr>
          <w:rStyle w:val="CharStyle38"/>
          <w:rFonts w:ascii="Times New Roman" w:hAnsi="Times New Roman" w:eastAsiaTheme="minorHAnsi"/>
          <w:sz w:val="28"/>
          <w:szCs w:val="28"/>
        </w:rPr>
        <w:t xml:space="preserve">г. </w:t>
      </w:r>
      <w:r>
        <w:rPr>
          <w:rStyle w:val="CharStyle38"/>
          <w:rFonts w:ascii="Times New Roman" w:hAnsi="Times New Roman" w:eastAsiaTheme="minorHAnsi"/>
          <w:sz w:val="28"/>
          <w:szCs w:val="28"/>
        </w:rPr>
        <w:t xml:space="preserve">–</w:t>
      </w:r>
      <w:r>
        <w:rPr>
          <w:rFonts w:ascii="Times New Roman" w:hAnsi="Times New Roman" w:cs="Times New Roman" w:eastAsiaTheme="minorHAnsi"/>
          <w:sz w:val="28"/>
          <w:szCs w:val="28"/>
          <w:u w:val="none"/>
        </w:rPr>
        <w:t xml:space="preserve"> </w:t>
      </w:r>
      <w:r>
        <w:rPr>
          <w:rStyle w:val="CharStyle37"/>
          <w:rFonts w:ascii="Times New Roman" w:hAnsi="Times New Roman" w:eastAsiaTheme="minorHAnsi"/>
          <w:sz w:val="28"/>
          <w:szCs w:val="28"/>
        </w:rPr>
        <w:t xml:space="preserve">24</w:t>
      </w:r>
      <w:r>
        <w:rPr>
          <w:rStyle w:val="CharStyle37"/>
          <w:rFonts w:ascii="Times New Roman" w:hAnsi="Times New Roman" w:eastAsiaTheme="minorHAnsi"/>
          <w:sz w:val="28"/>
          <w:szCs w:val="28"/>
        </w:rPr>
        <w:t xml:space="preserve"> несовершеннолетним</w:t>
      </w:r>
      <w:r>
        <w:rPr>
          <w:rStyle w:val="CharStyle37"/>
          <w:rFonts w:ascii="Times New Roman" w:hAnsi="Times New Roman" w:eastAsiaTheme="minorHAnsi"/>
          <w:sz w:val="28"/>
          <w:szCs w:val="28"/>
        </w:rPr>
        <w:t xml:space="preserve">)</w:t>
      </w:r>
      <w:r>
        <w:rPr>
          <w:rFonts w:ascii="Times New Roman" w:hAnsi="Times New Roman" w:cs="Times New Roman" w:eastAsia="Times New Roman" w:eastAsiaTheme="minorHAnsi"/>
          <w:color w:val="000000"/>
          <w:sz w:val="28"/>
          <w:szCs w:val="28"/>
          <w:u w:val="none"/>
          <w:lang w:bidi="ru-RU" w:eastAsia="ru-RU"/>
        </w:rPr>
        <w:t xml:space="preserve">.</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реализации Закона Забайкальского края от 12 июля 2011 г.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en-US"/>
        </w:rPr>
        <w:t xml:space="preserve">36-33</w:t>
      </w:r>
      <w:r>
        <w:rPr>
          <w:rFonts w:ascii="Times New Roman" w:hAnsi="Times New Roman" w:cs="Times New Roman" w:eastAsia="Times New Roman" w:eastAsiaTheme="minorHAnsi"/>
          <w:color w:val="000000"/>
          <w:sz w:val="28"/>
          <w:szCs w:val="28"/>
          <w:u w:val="none"/>
          <w:lang w:val="en-US" w:bidi="en-US"/>
        </w:rPr>
        <w:t xml:space="preserve">K</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«О квотировании рабочих мест для отдельных категорий несовершеннолетних граждан» в течение 2020 года заключено 120 договоров о квотировании рабочих мест на 161 рабочее место, трудоустроено в счет установленной квоты 22 подростка.</w:t>
      </w:r>
    </w:p>
    <w:p>
      <w:pPr>
        <w:pStyle w:val="Style13"/>
        <w:ind w:firstLine="709"/>
        <w:jc w:val="both"/>
        <w:spacing w:lineRule="auto" w:line="312"/>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 проведению профилактической работы с подростками, состоящими на учете в органах внутренних дел, привлекаются служители церкви.</w:t>
      </w:r>
    </w:p>
    <w:p>
      <w:pPr>
        <w:pStyle w:val="Style2"/>
        <w:ind w:firstLine="709"/>
        <w:jc w:val="both"/>
        <w:spacing w:lineRule="auto" w:line="312" w:after="0"/>
        <w:shd w:val="clear" w:fill="auto" w:color="auto"/>
        <w:rPr>
          <w:rFonts w:ascii="Times New Roman" w:hAnsi="Times New Roman" w:cs="Times New Roman"/>
          <w:sz w:val="28"/>
          <w:szCs w:val="28"/>
          <w:shd w:val="clear" w:fill="FFFFFF" w:color="auto"/>
        </w:rPr>
      </w:pPr>
      <w:r>
        <w:rPr>
          <w:rFonts w:ascii="Times New Roman" w:hAnsi="Times New Roman" w:cs="Times New Roman" w:eastAsiaTheme="minorHAnsi"/>
          <w:sz w:val="28"/>
          <w:szCs w:val="28"/>
          <w:shd w:val="clear" w:fill="FFFFFF" w:color="auto"/>
        </w:rPr>
        <w:t xml:space="preserve">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w:t>
      </w:r>
      <w:r>
        <w:rPr>
          <w:rFonts w:ascii="Times New Roman" w:hAnsi="Times New Roman" w:cs="Times New Roman" w:eastAsiaTheme="minorHAnsi"/>
          <w:sz w:val="28"/>
          <w:szCs w:val="28"/>
          <w:shd w:val="clear" w:fill="FFFFFF" w:color="auto"/>
        </w:rPr>
        <w:t xml:space="preserve">тановлении православных храмов.</w:t>
      </w:r>
    </w:p>
    <w:p>
      <w:pPr>
        <w:pStyle w:val="Style2"/>
        <w:ind w:firstLine="709"/>
        <w:jc w:val="both"/>
        <w:spacing w:lineRule="auto" w:line="312" w:after="0"/>
        <w:shd w:val="clear" w:fill="auto" w:color="auto"/>
        <w:rPr>
          <w:rFonts w:ascii="Times New Roman" w:hAnsi="Times New Roman" w:cs="Times New Roman"/>
          <w:sz w:val="28"/>
          <w:szCs w:val="28"/>
          <w:shd w:val="clear" w:fill="FFFFFF" w:color="auto"/>
        </w:rPr>
      </w:pPr>
    </w:p>
    <w:p>
      <w:pPr>
        <w:ind w:firstLine="709"/>
        <w:jc w:val="center"/>
        <w:spacing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Дополнительное профессиональное образование, профессиональное обучение родителей</w:t>
      </w:r>
      <w:r>
        <w:rPr>
          <w:rFonts w:ascii="Times New Roman" w:hAnsi="Times New Roman" w:cs="Times New Roman" w:eastAsia="Times New Roman" w:eastAsiaTheme="minorHAnsi"/>
          <w:b/>
          <w:sz w:val="28"/>
          <w:szCs w:val="28"/>
          <w:lang w:eastAsia="ru-RU"/>
        </w:rPr>
        <w:t xml:space="preserve"> с детьми дошкольного возраста, </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в том числе мно</w:t>
      </w:r>
      <w:r>
        <w:rPr>
          <w:rFonts w:ascii="Times New Roman" w:hAnsi="Times New Roman" w:cs="Times New Roman" w:eastAsia="Times New Roman" w:eastAsiaTheme="minorHAnsi"/>
          <w:b/>
          <w:sz w:val="28"/>
          <w:szCs w:val="28"/>
          <w:lang w:eastAsia="ru-RU"/>
        </w:rPr>
        <w:t xml:space="preserve">годетных родителей и </w:t>
      </w:r>
      <w:r>
        <w:rPr>
          <w:rFonts w:ascii="Times New Roman" w:hAnsi="Times New Roman" w:cs="Times New Roman" w:eastAsia="Times New Roman" w:eastAsiaTheme="minorHAnsi"/>
          <w:b/>
          <w:sz w:val="28"/>
          <w:szCs w:val="28"/>
          <w:lang w:eastAsia="ru-RU"/>
        </w:rPr>
        <w:t xml:space="preserve">родителей,</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имеющих</w:t>
      </w:r>
      <w:r>
        <w:rPr>
          <w:rFonts w:ascii="Times New Roman" w:hAnsi="Times New Roman" w:cs="Times New Roman" w:eastAsia="Times New Roman" w:eastAsiaTheme="minorHAnsi"/>
          <w:b/>
          <w:sz w:val="28"/>
          <w:szCs w:val="28"/>
          <w:lang w:eastAsia="ru-RU"/>
        </w:rPr>
        <w:t xml:space="preserve"> детей-инвалидов</w:t>
      </w:r>
    </w:p>
    <w:p>
      <w:pPr>
        <w:ind w:firstLine="709"/>
        <w:jc w:val="center"/>
        <w:spacing w:after="0"/>
        <w:rPr>
          <w:rFonts w:ascii="Times New Roman" w:hAnsi="Times New Roman" w:cs="Times New Roman" w:eastAsia="Times New Roman"/>
          <w:b/>
          <w:sz w:val="28"/>
          <w:szCs w:val="28"/>
          <w:lang w:eastAsia="ru-RU"/>
        </w:rPr>
      </w:pPr>
    </w:p>
    <w:p>
      <w:pPr>
        <w:pStyle w:val="aff8"/>
        <w:ind w:firstLine="709"/>
        <w:jc w:val="both"/>
        <w:spacing w:lineRule="auto" w:line="312"/>
        <w:rPr>
          <w:sz w:val="28"/>
          <w:szCs w:val="28"/>
        </w:rPr>
      </w:pPr>
      <w:r>
        <w:rPr>
          <w:rFonts w:eastAsiaTheme="minorHAnsi"/>
          <w:sz w:val="28"/>
          <w:szCs w:val="28"/>
        </w:rPr>
        <w:t xml:space="preserve">Всего в органы службы занятости населения субъектов Российской Федерации в 2020 году обратилось в поиске подходящей работы 7 395,7 тыс. человек, из них </w:t>
      </w:r>
      <w:r>
        <w:rPr>
          <w:rFonts w:eastAsiaTheme="minorHAnsi"/>
          <w:sz w:val="28"/>
          <w:szCs w:val="28"/>
        </w:rPr>
        <w:t xml:space="preserve">2 916,4 тыс.</w:t>
      </w:r>
      <w:r>
        <w:rPr>
          <w:rFonts w:eastAsiaTheme="minorHAnsi"/>
          <w:sz w:val="28"/>
          <w:szCs w:val="28"/>
        </w:rPr>
        <w:t xml:space="preserve"> </w:t>
      </w:r>
      <w:r>
        <w:rPr>
          <w:rFonts w:eastAsiaTheme="minorHAnsi"/>
          <w:sz w:val="28"/>
          <w:szCs w:val="28"/>
        </w:rPr>
        <w:t xml:space="preserve"> </w:t>
      </w:r>
      <w:r>
        <w:rPr>
          <w:rFonts w:eastAsiaTheme="minorHAnsi"/>
          <w:sz w:val="28"/>
          <w:szCs w:val="28"/>
        </w:rPr>
        <w:t xml:space="preserve">родителей, воспиты</w:t>
      </w:r>
      <w:r>
        <w:rPr>
          <w:rFonts w:eastAsiaTheme="minorHAnsi"/>
          <w:sz w:val="28"/>
          <w:szCs w:val="28"/>
        </w:rPr>
        <w:t xml:space="preserve">вающих несовершеннолетних детей, </w:t>
      </w:r>
      <w:r>
        <w:rPr>
          <w:rFonts w:eastAsiaTheme="minorHAnsi"/>
          <w:sz w:val="28"/>
          <w:szCs w:val="28"/>
        </w:rPr>
        <w:t xml:space="preserve">или 39,4% от общего количества </w:t>
      </w:r>
      <w:r>
        <w:rPr>
          <w:rFonts w:eastAsiaTheme="minorHAnsi"/>
          <w:sz w:val="28"/>
          <w:szCs w:val="28"/>
        </w:rPr>
        <w:t xml:space="preserve">обратившихся в поиске работы </w:t>
      </w:r>
      <w:r>
        <w:rPr>
          <w:rFonts w:eastAsiaTheme="minorHAnsi"/>
          <w:sz w:val="28"/>
          <w:szCs w:val="28"/>
        </w:rPr>
        <w:br/>
      </w:r>
      <w:r>
        <w:rPr>
          <w:rFonts w:eastAsiaTheme="minorHAnsi"/>
          <w:sz w:val="28"/>
          <w:szCs w:val="28"/>
        </w:rPr>
        <w:t xml:space="preserve">(2019 г.– 780,7 тыс. человек или 21,1%),</w:t>
      </w:r>
      <w:r>
        <w:rPr>
          <w:rFonts w:eastAsiaTheme="minorHAnsi"/>
          <w:sz w:val="28"/>
          <w:szCs w:val="28"/>
        </w:rPr>
        <w:t xml:space="preserve"> </w:t>
      </w:r>
      <w:r>
        <w:rPr>
          <w:rFonts w:eastAsiaTheme="minorHAnsi"/>
          <w:sz w:val="28"/>
          <w:szCs w:val="28"/>
        </w:rPr>
        <w:t xml:space="preserve">в</w:t>
      </w:r>
      <w:r>
        <w:rPr>
          <w:rFonts w:eastAsiaTheme="minorHAnsi"/>
          <w:sz w:val="28"/>
          <w:szCs w:val="28"/>
        </w:rPr>
        <w:t xml:space="preserve"> том числе: </w:t>
      </w:r>
      <w:r>
        <w:rPr>
          <w:rFonts w:eastAsiaTheme="minorHAnsi"/>
          <w:sz w:val="28"/>
          <w:szCs w:val="28"/>
        </w:rPr>
        <w:t xml:space="preserve">284,5 тыс. </w:t>
      </w:r>
      <w:r>
        <w:rPr>
          <w:rFonts w:eastAsiaTheme="minorHAnsi"/>
          <w:sz w:val="28"/>
          <w:szCs w:val="28"/>
        </w:rPr>
        <w:t xml:space="preserve">многодетных родителей, </w:t>
      </w:r>
      <w:r>
        <w:rPr>
          <w:rFonts w:eastAsiaTheme="minorHAnsi"/>
          <w:sz w:val="28"/>
          <w:szCs w:val="28"/>
        </w:rPr>
        <w:t xml:space="preserve">38,8 тыс. </w:t>
      </w:r>
      <w:r>
        <w:rPr>
          <w:rFonts w:eastAsiaTheme="minorHAnsi"/>
          <w:sz w:val="28"/>
          <w:szCs w:val="28"/>
        </w:rPr>
        <w:t xml:space="preserve">одиноких родителей, </w:t>
      </w:r>
      <w:r>
        <w:rPr>
          <w:rFonts w:eastAsiaTheme="minorHAnsi"/>
          <w:sz w:val="28"/>
          <w:szCs w:val="28"/>
        </w:rPr>
        <w:t xml:space="preserve">2,1 тыс. </w:t>
      </w:r>
      <w:r>
        <w:rPr>
          <w:rFonts w:eastAsiaTheme="minorHAnsi"/>
          <w:sz w:val="28"/>
          <w:szCs w:val="28"/>
        </w:rPr>
        <w:t xml:space="preserve">роди</w:t>
      </w:r>
      <w:r>
        <w:rPr>
          <w:rFonts w:eastAsiaTheme="minorHAnsi"/>
          <w:sz w:val="28"/>
          <w:szCs w:val="28"/>
        </w:rPr>
        <w:t xml:space="preserve">телей, имеющих детей-инвалидов.</w:t>
      </w:r>
    </w:p>
    <w:p>
      <w:pPr>
        <w:pStyle w:val="aff8"/>
        <w:ind w:firstLine="709"/>
        <w:jc w:val="both"/>
        <w:spacing w:lineRule="auto" w:line="312"/>
        <w:rPr>
          <w:sz w:val="28"/>
          <w:szCs w:val="28"/>
        </w:rPr>
      </w:pPr>
      <w:r>
        <w:rPr>
          <w:rFonts w:eastAsiaTheme="minorHAnsi"/>
          <w:sz w:val="28"/>
          <w:szCs w:val="28"/>
        </w:rPr>
        <w:t xml:space="preserve">Трудоустроено 706,7 тысяч родителей, воспитывающих несовершеннолетних детей (24,2% от обратившихся родителей), в том числе: 57,2 тыс. многодетных родителей, </w:t>
      </w:r>
      <w:r>
        <w:rPr>
          <w:rFonts w:eastAsiaTheme="minorHAnsi"/>
          <w:sz w:val="28"/>
          <w:szCs w:val="28"/>
        </w:rPr>
        <w:t xml:space="preserve">14,8 тыс. </w:t>
      </w:r>
      <w:r>
        <w:rPr>
          <w:rFonts w:eastAsiaTheme="minorHAnsi"/>
          <w:sz w:val="28"/>
          <w:szCs w:val="28"/>
        </w:rPr>
        <w:t xml:space="preserve">одиноких родителей, </w:t>
      </w:r>
      <w:r>
        <w:rPr>
          <w:rFonts w:eastAsiaTheme="minorHAnsi"/>
          <w:sz w:val="28"/>
          <w:szCs w:val="28"/>
        </w:rPr>
        <w:t xml:space="preserve">806</w:t>
      </w:r>
      <w:r>
        <w:rPr>
          <w:rFonts w:eastAsiaTheme="minorHAnsi"/>
          <w:sz w:val="28"/>
          <w:szCs w:val="28"/>
        </w:rPr>
        <w:t xml:space="preserve">родителей, имеющих детей-инвалидов.</w:t>
      </w:r>
    </w:p>
    <w:p>
      <w:pPr>
        <w:pStyle w:val="aff8"/>
        <w:ind w:firstLine="709"/>
        <w:jc w:val="both"/>
        <w:spacing w:lineRule="auto" w:line="312"/>
        <w:rPr>
          <w:sz w:val="28"/>
          <w:szCs w:val="28"/>
        </w:rPr>
      </w:pPr>
      <w:r>
        <w:rPr>
          <w:rFonts w:eastAsiaTheme="minorHAnsi"/>
          <w:sz w:val="28"/>
          <w:szCs w:val="28"/>
        </w:rPr>
        <w:t xml:space="preserve">Дополнительное профессиональное образование (профессиональная подготовка, переподготовка, повышение квалификации), в том числе по направлению органов службы занятости получили 71,3 тыс. родителей, воспитывающих несовершеннолетних детей, в том числе: </w:t>
      </w:r>
      <w:r>
        <w:rPr>
          <w:rFonts w:eastAsiaTheme="minorHAnsi"/>
          <w:sz w:val="28"/>
          <w:szCs w:val="28"/>
        </w:rPr>
        <w:t xml:space="preserve">7,2 тыс. </w:t>
      </w:r>
      <w:r>
        <w:rPr>
          <w:rFonts w:eastAsiaTheme="minorHAnsi"/>
          <w:sz w:val="28"/>
          <w:szCs w:val="28"/>
        </w:rPr>
        <w:t xml:space="preserve">многодетных родителей</w:t>
      </w:r>
      <w:r>
        <w:rPr>
          <w:rFonts w:eastAsiaTheme="minorHAnsi"/>
          <w:sz w:val="28"/>
          <w:szCs w:val="28"/>
        </w:rPr>
        <w:t xml:space="preserve">, </w:t>
      </w:r>
      <w:r>
        <w:rPr>
          <w:rFonts w:eastAsiaTheme="minorHAnsi"/>
          <w:sz w:val="28"/>
          <w:szCs w:val="28"/>
        </w:rPr>
        <w:t xml:space="preserve">2,4 тыс. </w:t>
      </w:r>
      <w:r>
        <w:rPr>
          <w:rFonts w:eastAsiaTheme="minorHAnsi"/>
          <w:sz w:val="28"/>
          <w:szCs w:val="28"/>
        </w:rPr>
        <w:t xml:space="preserve">одиноких родителей, </w:t>
      </w:r>
      <w:r>
        <w:rPr>
          <w:rFonts w:eastAsiaTheme="minorHAnsi"/>
          <w:sz w:val="28"/>
          <w:szCs w:val="28"/>
        </w:rPr>
        <w:t xml:space="preserve">112</w:t>
      </w:r>
      <w:r>
        <w:rPr>
          <w:rFonts w:eastAsiaTheme="minorHAnsi"/>
          <w:sz w:val="28"/>
          <w:szCs w:val="28"/>
        </w:rPr>
        <w:t xml:space="preserve"> </w:t>
      </w:r>
      <w:r>
        <w:rPr>
          <w:rFonts w:eastAsiaTheme="minorHAnsi"/>
          <w:sz w:val="28"/>
          <w:szCs w:val="28"/>
        </w:rPr>
        <w:t xml:space="preserve">родителей, имеющих детей-инвалидов. Трудоустроено после профессионального обучения 14,1 тыс. родителей, воспитывающих несовершеннолетних детей.</w:t>
      </w:r>
    </w:p>
    <w:p>
      <w:pPr>
        <w:pStyle w:val="aff8"/>
        <w:ind w:firstLine="709"/>
        <w:jc w:val="both"/>
        <w:spacing w:lineRule="auto" w:line="312"/>
        <w:rPr>
          <w:sz w:val="28"/>
          <w:szCs w:val="28"/>
        </w:rPr>
      </w:pPr>
      <w:r>
        <w:rPr>
          <w:rFonts w:eastAsiaTheme="minorHAnsi"/>
          <w:sz w:val="28"/>
          <w:szCs w:val="28"/>
        </w:rPr>
        <w:t xml:space="preserve">На конец 2020 года на учете в органах службы занятости населения на учете состояло 1 322,9 тыс. родителей, воспитывающих несовершеннолетних детей или 44,3% от общей численности граждан, состоящих на учете (на конец 2019 г</w:t>
      </w:r>
      <w:r>
        <w:rPr>
          <w:rFonts w:eastAsiaTheme="minorHAnsi"/>
          <w:sz w:val="28"/>
          <w:szCs w:val="28"/>
        </w:rPr>
        <w:t xml:space="preserve">.</w:t>
      </w:r>
      <w:r>
        <w:rPr>
          <w:rFonts w:eastAsiaTheme="minorHAnsi"/>
          <w:sz w:val="28"/>
          <w:szCs w:val="28"/>
        </w:rPr>
        <w:t xml:space="preserve"> – 224,0 тыс. </w:t>
      </w:r>
      <w:r>
        <w:rPr>
          <w:rFonts w:eastAsiaTheme="minorHAnsi"/>
          <w:sz w:val="28"/>
          <w:szCs w:val="28"/>
        </w:rPr>
        <w:t xml:space="preserve">родителей</w:t>
      </w:r>
      <w:r>
        <w:rPr>
          <w:rFonts w:eastAsiaTheme="minorHAnsi"/>
          <w:sz w:val="28"/>
          <w:szCs w:val="28"/>
        </w:rPr>
        <w:t xml:space="preserve">), в том числе: </w:t>
      </w:r>
      <w:r>
        <w:rPr>
          <w:rFonts w:eastAsiaTheme="minorHAnsi"/>
          <w:sz w:val="28"/>
          <w:szCs w:val="28"/>
        </w:rPr>
        <w:t xml:space="preserve">138,6 тыс. </w:t>
      </w:r>
      <w:r>
        <w:rPr>
          <w:rFonts w:eastAsiaTheme="minorHAnsi"/>
          <w:sz w:val="28"/>
          <w:szCs w:val="28"/>
        </w:rPr>
        <w:t xml:space="preserve">многодетных родителей, </w:t>
      </w:r>
      <w:r>
        <w:rPr>
          <w:rFonts w:eastAsiaTheme="minorHAnsi"/>
          <w:sz w:val="28"/>
          <w:szCs w:val="28"/>
        </w:rPr>
        <w:t xml:space="preserve">13,5 тыс. </w:t>
      </w:r>
      <w:r>
        <w:rPr>
          <w:rFonts w:eastAsiaTheme="minorHAnsi"/>
          <w:sz w:val="28"/>
          <w:szCs w:val="28"/>
        </w:rPr>
        <w:t xml:space="preserve">одиноких родителей, </w:t>
      </w:r>
      <w:r>
        <w:rPr>
          <w:rFonts w:eastAsiaTheme="minorHAnsi"/>
          <w:sz w:val="28"/>
          <w:szCs w:val="28"/>
        </w:rPr>
        <w:t xml:space="preserve">652</w:t>
      </w:r>
      <w:r>
        <w:rPr>
          <w:rFonts w:eastAsiaTheme="minorHAnsi"/>
          <w:sz w:val="28"/>
          <w:szCs w:val="28"/>
        </w:rPr>
        <w:t xml:space="preserve"> </w:t>
      </w:r>
      <w:r>
        <w:rPr>
          <w:rFonts w:eastAsiaTheme="minorHAnsi"/>
          <w:sz w:val="28"/>
          <w:szCs w:val="28"/>
        </w:rPr>
        <w:t xml:space="preserve">родител</w:t>
      </w:r>
      <w:r>
        <w:rPr>
          <w:rFonts w:eastAsiaTheme="minorHAnsi"/>
          <w:sz w:val="28"/>
          <w:szCs w:val="28"/>
        </w:rPr>
        <w:t xml:space="preserve">я, имеющих детей-инвалидов</w:t>
      </w:r>
      <w:r>
        <w:rPr>
          <w:rFonts w:eastAsiaTheme="minorHAnsi"/>
          <w:sz w:val="28"/>
          <w:szCs w:val="28"/>
        </w:rPr>
        <w:t xml:space="preserve">. </w:t>
      </w:r>
    </w:p>
    <w:p>
      <w:pPr>
        <w:pStyle w:val="aff8"/>
        <w:ind w:firstLine="709"/>
        <w:jc w:val="both"/>
        <w:spacing w:lineRule="auto" w:line="312"/>
        <w:rPr>
          <w:sz w:val="28"/>
          <w:szCs w:val="28"/>
        </w:rPr>
      </w:pPr>
      <w:r>
        <w:rPr>
          <w:rFonts w:eastAsiaTheme="minorHAnsi"/>
          <w:sz w:val="28"/>
          <w:szCs w:val="28"/>
        </w:rPr>
        <w:t xml:space="preserve">В качестве безработных граждан на конец 2020 года </w:t>
      </w:r>
      <w:r>
        <w:rPr>
          <w:rFonts w:eastAsiaTheme="minorHAnsi"/>
          <w:sz w:val="28"/>
          <w:szCs w:val="28"/>
        </w:rPr>
        <w:t xml:space="preserve">на учете </w:t>
      </w:r>
      <w:r>
        <w:rPr>
          <w:rFonts w:eastAsiaTheme="minorHAnsi"/>
          <w:sz w:val="28"/>
          <w:szCs w:val="28"/>
        </w:rPr>
        <w:t xml:space="preserve">состояло 1 261,1 тыс. родителей, воспитывающих несовершеннолетних детей (н</w:t>
      </w:r>
      <w:r>
        <w:rPr>
          <w:rFonts w:eastAsiaTheme="minorHAnsi"/>
          <w:sz w:val="28"/>
          <w:szCs w:val="28"/>
        </w:rPr>
        <w:t xml:space="preserve">а конец 2019 г</w:t>
      </w:r>
      <w:r>
        <w:rPr>
          <w:rFonts w:eastAsiaTheme="minorHAnsi"/>
          <w:sz w:val="28"/>
          <w:szCs w:val="28"/>
        </w:rPr>
        <w:t xml:space="preserve">.</w:t>
      </w:r>
      <w:r>
        <w:rPr>
          <w:rFonts w:eastAsiaTheme="minorHAnsi"/>
          <w:sz w:val="28"/>
          <w:szCs w:val="28"/>
        </w:rPr>
        <w:t xml:space="preserve"> – 204,2 тыс. родителей</w:t>
      </w:r>
      <w:r>
        <w:rPr>
          <w:rFonts w:eastAsiaTheme="minorHAnsi"/>
          <w:sz w:val="28"/>
          <w:szCs w:val="28"/>
        </w:rPr>
        <w:t xml:space="preserve">), в том числе: </w:t>
      </w:r>
      <w:r>
        <w:rPr>
          <w:rFonts w:eastAsiaTheme="minorHAnsi"/>
          <w:sz w:val="28"/>
          <w:szCs w:val="28"/>
        </w:rPr>
        <w:t xml:space="preserve">132,3</w:t>
      </w:r>
      <w:r>
        <w:rPr>
          <w:rFonts w:eastAsiaTheme="minorHAnsi"/>
          <w:sz w:val="28"/>
          <w:szCs w:val="28"/>
        </w:rPr>
        <w:t xml:space="preserve"> </w:t>
      </w:r>
      <w:r>
        <w:rPr>
          <w:rFonts w:eastAsiaTheme="minorHAnsi"/>
          <w:sz w:val="28"/>
          <w:szCs w:val="28"/>
        </w:rPr>
        <w:t xml:space="preserve">тыс. </w:t>
      </w:r>
      <w:r>
        <w:rPr>
          <w:rFonts w:eastAsiaTheme="minorHAnsi"/>
          <w:sz w:val="28"/>
          <w:szCs w:val="28"/>
        </w:rPr>
        <w:t xml:space="preserve">многодетных родителей,</w:t>
      </w:r>
      <w:r>
        <w:rPr>
          <w:rFonts w:eastAsiaTheme="minorHAnsi"/>
          <w:sz w:val="28"/>
          <w:szCs w:val="28"/>
        </w:rPr>
        <w:t xml:space="preserve"> </w:t>
      </w:r>
      <w:r>
        <w:rPr>
          <w:rFonts w:eastAsiaTheme="minorHAnsi"/>
          <w:sz w:val="28"/>
          <w:szCs w:val="28"/>
        </w:rPr>
        <w:t xml:space="preserve">13,1 тыс. </w:t>
      </w:r>
      <w:r>
        <w:rPr>
          <w:rFonts w:eastAsiaTheme="minorHAnsi"/>
          <w:sz w:val="28"/>
          <w:szCs w:val="28"/>
        </w:rPr>
        <w:t xml:space="preserve">одиноких родителей, </w:t>
      </w:r>
      <w:r>
        <w:rPr>
          <w:rFonts w:eastAsiaTheme="minorHAnsi"/>
          <w:sz w:val="28"/>
          <w:szCs w:val="28"/>
        </w:rPr>
        <w:t xml:space="preserve">601 </w:t>
      </w:r>
      <w:r>
        <w:rPr>
          <w:rFonts w:eastAsiaTheme="minorHAnsi"/>
          <w:sz w:val="28"/>
          <w:szCs w:val="28"/>
        </w:rPr>
        <w:t xml:space="preserve">родител</w:t>
      </w:r>
      <w:r>
        <w:rPr>
          <w:rFonts w:eastAsiaTheme="minorHAnsi"/>
          <w:sz w:val="28"/>
          <w:szCs w:val="28"/>
        </w:rPr>
        <w:t xml:space="preserve">ь</w:t>
      </w:r>
      <w:r>
        <w:rPr>
          <w:rFonts w:eastAsiaTheme="minorHAnsi"/>
          <w:sz w:val="28"/>
          <w:szCs w:val="28"/>
        </w:rPr>
        <w:t xml:space="preserve">, имеющи</w:t>
      </w:r>
      <w:r>
        <w:rPr>
          <w:rFonts w:eastAsiaTheme="minorHAnsi"/>
          <w:sz w:val="28"/>
          <w:szCs w:val="28"/>
        </w:rPr>
        <w:t xml:space="preserve">й</w:t>
      </w:r>
      <w:r>
        <w:rPr>
          <w:rFonts w:eastAsiaTheme="minorHAnsi"/>
          <w:sz w:val="28"/>
          <w:szCs w:val="28"/>
        </w:rPr>
        <w:t xml:space="preserve"> детей-инвалидов.</w:t>
      </w:r>
    </w:p>
    <w:p>
      <w:pPr>
        <w:pStyle w:val="aff8"/>
        <w:ind w:firstLine="709"/>
        <w:jc w:val="both"/>
        <w:spacing w:lineRule="auto" w:line="312"/>
        <w:rPr>
          <w:sz w:val="28"/>
          <w:szCs w:val="28"/>
        </w:rPr>
      </w:pPr>
    </w:p>
    <w:p>
      <w:pPr>
        <w:ind w:firstLine="709"/>
        <w:jc w:val="center"/>
        <w:spacing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pPr>
        <w:ind w:firstLine="709"/>
        <w:jc w:val="center"/>
        <w:spacing w:after="0"/>
        <w:rPr>
          <w:rFonts w:ascii="Times New Roman" w:hAnsi="Times New Roman" w:cs="Times New Roman" w:eastAsia="Times New Roman"/>
          <w:b/>
          <w:sz w:val="28"/>
          <w:szCs w:val="28"/>
          <w:lang w:eastAsia="ru-RU"/>
        </w:rPr>
      </w:pP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В 2020 году в рамках федерального проекта «Содействие занятости женщин </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 создание условий дошкольного образования для детей в возрасте до трех лет» (далее </w:t>
      </w:r>
      <w:r>
        <w:rPr>
          <w:rStyle w:val="CharStyle3"/>
          <w:rFonts w:ascii="Times New Roman" w:hAnsi="Times New Roman" w:cs="Times New Roman" w:eastAsiaTheme="minorHAnsi"/>
          <w:color w:val="000000"/>
          <w:sz w:val="28"/>
          <w:szCs w:val="28"/>
        </w:rPr>
        <w:t xml:space="preserve">по тексту подраздела –</w:t>
      </w:r>
      <w:r>
        <w:rPr>
          <w:rStyle w:val="CharStyle3"/>
          <w:rFonts w:ascii="Times New Roman" w:hAnsi="Times New Roman" w:cs="Times New Roman" w:eastAsiaTheme="minorHAnsi"/>
          <w:color w:val="000000"/>
          <w:sz w:val="28"/>
          <w:szCs w:val="28"/>
        </w:rPr>
        <w:t xml:space="preserve"> федеральный проект) реализовывались мероприятия по профессиональному обучению и дополнительному профессиональному образованию женщин, воспитывающих детей дошкольного возраста, а также женщин, находящихся в отпуске по уходу за ребенком в возрасте до трех лет.</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Целью указанного проекта являлось обеспечение возможности для женщин, воспитывающих детей дошкольного возраста,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В части создания условий для женщин с семейными обязанностями, позволяющих в наибольшей степени соблюсти баланс между работой и воспитанием ребенка, в 2020 году была актуальна организация профессионального обучения и дополнительного профессионального образования в связи с необходимостью смены сферы профессиональной деятельности, профессии, освоения дополнительных профессиональных навыков перед возвращением к трудовой деятельности после отпуска по уходу за ребенком. Указанное мероприятие предполагало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(актуализировав профессиональные знания и навыки), либо трудоустроиться на место работы, наиболее подходящее для совмещения с обязанностями по воспитанию ребенка.</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Реализация мероприятий федерального проекта способствовала повышению конкурентоспособности на рынке труда и профессиональной мобильности, развитию занятости женщин, имеющих детей, и обеспечила возможность совмещать трудовую занятость с семейными обязанностями.</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Для женщин с семейной нагрузкой государство создает условия, позволяющие в наибольшей степени соблюсти баланс между работой и воспитанием ребенка, в том числе путем организации профессионального обучения и дополнительного образования в связи с необходимостью смены сферы профессиональной деятельности, профессии, освоения дополнительных профессиональных навыков в целях совмещения трудовой деятельности с семейными обязанностями.</w:t>
      </w:r>
    </w:p>
    <w:p>
      <w:pPr>
        <w:pStyle w:val="Style2"/>
        <w:ind w:firstLine="709"/>
        <w:jc w:val="both"/>
        <w:spacing w:lineRule="auto" w:line="312" w:after="0"/>
        <w:shd w:val="clear" w:fill="auto" w:color="auto"/>
        <w:tabs>
          <w:tab w:val="right" w:pos="9355"/>
        </w:tabs>
        <w:rPr>
          <w:rStyle w:val="CharStyle3"/>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В условиях ограничительных мер, связанных с распространением</w:t>
      </w:r>
      <w:r>
        <w:rPr>
          <w:rFonts w:ascii="Times New Roman" w:hAnsi="Times New Roman" w:cs="Times New Roman" w:eastAsiaTheme="minorHAnsi"/>
          <w:sz w:val="28"/>
          <w:szCs w:val="28"/>
        </w:rPr>
        <w:t xml:space="preserve"> </w:t>
      </w:r>
      <w:r>
        <w:rPr>
          <w:rStyle w:val="CharStyle3"/>
          <w:rFonts w:ascii="Times New Roman" w:hAnsi="Times New Roman" w:cs="Times New Roman" w:eastAsiaTheme="minorHAnsi"/>
          <w:color w:val="000000"/>
          <w:sz w:val="28"/>
          <w:szCs w:val="28"/>
        </w:rPr>
        <w:t xml:space="preserve">новой коронавирусной инфекции (</w:t>
      </w:r>
      <w:r>
        <w:rPr>
          <w:rStyle w:val="CharStyle3"/>
          <w:rFonts w:ascii="Times New Roman" w:hAnsi="Times New Roman" w:cs="Times New Roman" w:eastAsiaTheme="minorHAnsi"/>
          <w:color w:val="000000"/>
          <w:sz w:val="28"/>
          <w:szCs w:val="28"/>
          <w:lang w:val="en-US"/>
        </w:rPr>
        <w:t xml:space="preserve">COVID</w:t>
      </w:r>
      <w:r>
        <w:rPr>
          <w:rStyle w:val="CharStyle3"/>
          <w:rFonts w:ascii="Times New Roman" w:hAnsi="Times New Roman" w:cs="Times New Roman" w:eastAsiaTheme="minorHAnsi"/>
          <w:color w:val="000000"/>
          <w:sz w:val="28"/>
          <w:szCs w:val="28"/>
        </w:rPr>
        <w:t xml:space="preserve">-19), организация учебного процесса осуществлялась с использованием дистанционной формы обучения по тем направлениям, где это возможно.</w:t>
      </w:r>
    </w:p>
    <w:p>
      <w:pPr>
        <w:pStyle w:val="Style2"/>
        <w:ind w:firstLine="709"/>
        <w:jc w:val="both"/>
        <w:spacing w:lineRule="auto" w:line="312" w:after="0"/>
        <w:shd w:val="clear" w:fill="auto" w:color="auto"/>
        <w:rPr>
          <w:rFonts w:ascii="Times New Roman" w:hAnsi="Times New Roman" w:cs="Times New Roman"/>
          <w:color w:val="000000"/>
          <w:sz w:val="28"/>
          <w:szCs w:val="28"/>
        </w:rPr>
      </w:pPr>
      <w:r>
        <w:rPr>
          <w:rStyle w:val="CharStyle3"/>
          <w:rFonts w:ascii="Times New Roman" w:hAnsi="Times New Roman" w:cs="Times New Roman" w:eastAsiaTheme="minorHAnsi"/>
          <w:color w:val="000000"/>
          <w:sz w:val="28"/>
          <w:szCs w:val="28"/>
        </w:rPr>
        <w:t xml:space="preserve">Повышение квалификации осуществлялось по имеющимся у женщин профессиям (специальностям), переподготовка </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 по профессиям, востребованным на локальных рынках труда, или в соответствии с требованиями конкретного работодателя под гарантированное трудоустройство.</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Обучение проводилось по различным профессиям, специальностям с учетом уровня образования и профессиональной квалификации женщин, их практического опыта, сложности осваиваемых профессий (специальностей).</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Несмотря на введенные ограничительные меры, по итогам 2020 года завершили профессиональное обучение или получили дополнительное профессиональное образование 34 896 женщин. Из числа завершивших обучение 24 532 женщины приступили к трудовой деятельности после прохождения обучения, из них 19,5 тыс. человек </w:t>
      </w:r>
      <w:r>
        <w:rPr>
          <w:rStyle w:val="CharStyle3"/>
          <w:rFonts w:ascii="Times New Roman" w:hAnsi="Times New Roman" w:cs="Times New Roman" w:eastAsiaTheme="minorHAnsi"/>
          <w:color w:val="000000"/>
          <w:sz w:val="28"/>
          <w:szCs w:val="28"/>
        </w:rPr>
        <w:t xml:space="preserve">–</w:t>
      </w:r>
      <w:r>
        <w:rPr>
          <w:rStyle w:val="CharStyle3"/>
          <w:rFonts w:ascii="Times New Roman" w:hAnsi="Times New Roman" w:cs="Times New Roman" w:eastAsiaTheme="minorHAnsi"/>
          <w:color w:val="000000"/>
          <w:sz w:val="28"/>
          <w:szCs w:val="28"/>
        </w:rPr>
        <w:t xml:space="preserve">вышедшие</w:t>
      </w:r>
      <w:r>
        <w:rPr>
          <w:rStyle w:val="CharStyle3"/>
          <w:rFonts w:ascii="Times New Roman" w:hAnsi="Times New Roman" w:cs="Times New Roman" w:eastAsiaTheme="minorHAnsi"/>
          <w:color w:val="000000"/>
          <w:sz w:val="28"/>
          <w:szCs w:val="28"/>
        </w:rPr>
        <w:t xml:space="preserve"> из отпуска по уходу за ребенком в возрасте до трех лет.</w:t>
      </w:r>
    </w:p>
    <w:p>
      <w:pPr>
        <w:pStyle w:val="Style2"/>
        <w:ind w:firstLine="709"/>
        <w:jc w:val="both"/>
        <w:spacing w:lineRule="auto" w:line="312" w:after="0"/>
        <w:shd w:val="clear" w:fill="auto" w:color="auto"/>
        <w:rPr>
          <w:rFonts w:ascii="Times New Roman" w:hAnsi="Times New Roman" w:cs="Times New Roman"/>
          <w:sz w:val="28"/>
          <w:szCs w:val="28"/>
        </w:rPr>
      </w:pPr>
      <w:r>
        <w:rPr>
          <w:rStyle w:val="CharStyle3"/>
          <w:rFonts w:ascii="Times New Roman" w:hAnsi="Times New Roman" w:cs="Times New Roman" w:eastAsiaTheme="minorHAnsi"/>
          <w:color w:val="000000"/>
          <w:sz w:val="28"/>
          <w:szCs w:val="28"/>
        </w:rPr>
        <w:t xml:space="preserve">Доля приступивших к трудовой деятельности в общей численности прошед</w:t>
      </w:r>
      <w:r>
        <w:rPr>
          <w:rStyle w:val="CharStyle14"/>
          <w:rFonts w:ascii="Times New Roman" w:hAnsi="Times New Roman" w:cs="Times New Roman" w:eastAsiaTheme="minorHAnsi"/>
          <w:color w:val="000000"/>
          <w:sz w:val="28"/>
          <w:szCs w:val="28"/>
          <w:u w:val="none"/>
        </w:rPr>
        <w:t xml:space="preserve">ши</w:t>
      </w:r>
      <w:r>
        <w:rPr>
          <w:rStyle w:val="CharStyle3"/>
          <w:rFonts w:ascii="Times New Roman" w:hAnsi="Times New Roman" w:cs="Times New Roman" w:eastAsiaTheme="minorHAnsi"/>
          <w:color w:val="000000"/>
          <w:sz w:val="28"/>
          <w:szCs w:val="28"/>
        </w:rPr>
        <w:t xml:space="preserve">х переобучение </w:t>
      </w:r>
      <w:r>
        <w:rPr>
          <w:rStyle w:val="CharStyle3"/>
          <w:rFonts w:ascii="Times New Roman" w:hAnsi="Times New Roman" w:cs="Times New Roman" w:eastAsiaTheme="minorHAnsi"/>
          <w:color w:val="000000"/>
          <w:sz w:val="28"/>
          <w:szCs w:val="28"/>
        </w:rPr>
        <w:t xml:space="preserve">и повышение квалификации женщин</w:t>
      </w:r>
      <w:r>
        <w:rPr>
          <w:rStyle w:val="CharStyle3"/>
          <w:rFonts w:ascii="Times New Roman" w:hAnsi="Times New Roman" w:cs="Times New Roman" w:eastAsiaTheme="minorHAnsi"/>
          <w:color w:val="000000"/>
          <w:sz w:val="28"/>
          <w:szCs w:val="28"/>
        </w:rPr>
        <w:t xml:space="preserve"> указанных категорий составила 70,3%.</w:t>
      </w:r>
    </w:p>
    <w:p>
      <w:pPr>
        <w:pStyle w:val="Style2"/>
        <w:ind w:firstLine="709"/>
        <w:jc w:val="both"/>
        <w:spacing w:lineRule="auto" w:line="312" w:after="0"/>
        <w:shd w:val="clear" w:fill="auto" w:color="auto"/>
        <w:rPr>
          <w:rFonts w:ascii="Times New Roman" w:hAnsi="Times New Roman" w:cs="Times New Roman"/>
          <w:color w:val="000000"/>
          <w:sz w:val="28"/>
          <w:szCs w:val="28"/>
          <w:shd w:val="clear" w:fill="FFFFFF" w:color="auto"/>
        </w:rPr>
      </w:pPr>
      <w:r>
        <w:rPr>
          <w:rStyle w:val="CharStyle3"/>
          <w:rFonts w:ascii="Times New Roman" w:hAnsi="Times New Roman" w:cs="Times New Roman" w:eastAsiaTheme="minorHAnsi"/>
          <w:color w:val="000000"/>
          <w:sz w:val="28"/>
          <w:szCs w:val="28"/>
        </w:rPr>
        <w:t xml:space="preserve">В целях восстановления рынка труда с 2021 года в рамках федерального проекта «Содействие занятости» национального проекта «Демография» расширена категория учас</w:t>
      </w:r>
      <w:r>
        <w:rPr>
          <w:rStyle w:val="CharStyle3"/>
          <w:rFonts w:ascii="Times New Roman" w:hAnsi="Times New Roman" w:cs="Times New Roman" w:eastAsiaTheme="minorHAnsi"/>
          <w:color w:val="000000"/>
          <w:sz w:val="28"/>
          <w:szCs w:val="28"/>
        </w:rPr>
        <w:t xml:space="preserve">тников мероприятий по обучению – </w:t>
      </w:r>
      <w:r>
        <w:rPr>
          <w:rStyle w:val="CharStyle3"/>
          <w:rFonts w:ascii="Times New Roman" w:hAnsi="Times New Roman" w:cs="Times New Roman" w:eastAsiaTheme="minorHAnsi"/>
          <w:color w:val="000000"/>
          <w:sz w:val="28"/>
          <w:szCs w:val="28"/>
        </w:rPr>
        <w:t xml:space="preserve">пройти профессиональное обучение и получить дополнительное профессиональное образование смогут граждане, ищущие работу и обратившихся в органы службы занятости, включая безработных граждан. Кроме того, профессиональное обучение могут пройти и женщины, находящиеся в отпуске по уходу за ребенком в возрасте до трех лет, женщины, не состоящие в трудовых отношениях и имеющие детей дошкольного возраста. Мероприятия по профессиональному обучению и переподготовке граждан, в том числе женщин указанных категорий, реализуются с целью расширения возможности их трудоустройства, сокращения периода поиска работы и обеспечения наиболее качественной занятости, а также повышения конкурентоспособности на рынке труда.</w:t>
      </w:r>
    </w:p>
    <w:p>
      <w:pPr>
        <w:ind w:firstLine="709"/>
        <w:jc w:val="both"/>
        <w:spacing w:lineRule="auto" w:line="312" w:after="0"/>
        <w:widowControl w:val="off"/>
        <w:rPr>
          <w:rFonts w:ascii="Times New Roman" w:hAnsi="Times New Roman" w:cs="Times New Roman" w:eastAsia="Times New Roman"/>
          <w:color w:val="000000"/>
          <w:sz w:val="28"/>
          <w:szCs w:val="28"/>
          <w:lang w:bidi="ru-RU"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312" w:after="12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9. ПРОФИЛАКТИКА СЕМЕЙНОГО НЕБЛАГОПОЛУЧИЯ, СОЦИАЛЬНОГО СИРОТСТВА И ЖЕСТОКОГО ОБРАЩЕНИЯ </w:t>
      </w:r>
      <w:r>
        <w:rPr>
          <w:rFonts w:ascii="Times New Roman" w:hAnsi="Times New Roman" w:cs="Times New Roman" w:eastAsia="Times New Roman" w:eastAsiaTheme="minorHAnsi"/>
          <w:b/>
          <w:sz w:val="28"/>
          <w:szCs w:val="28"/>
          <w:lang w:eastAsia="ru-RU"/>
        </w:rPr>
        <w:br/>
        <w:t xml:space="preserve">С ДЕТЬМИ</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Развитие системы социального обслуживания семьи и детей</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Согласно данным федеральной статистической отчетности, в 2020 г. число организаций социального обслуживания семьи и детей в субъектах Российской Федерации составило 2 730 единиц, в том числе:</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584 социально-реабилитационных центра для несовершеннолетних;</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247 центров социальной помощи семье и детям;</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64 социальных приюта для детей и подростков;</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210 реабилитационных центров для детей и подростков с </w:t>
      </w:r>
      <w:r>
        <w:rPr>
          <w:rStyle w:val="CharStyle5"/>
          <w:rFonts w:ascii="Times New Roman" w:hAnsi="Times New Roman" w:cs="Times New Roman" w:eastAsiaTheme="minorHAnsi"/>
          <w:color w:val="000000"/>
        </w:rPr>
        <w:t xml:space="preserve">ОВЗ</w:t>
      </w:r>
      <w:r>
        <w:rPr>
          <w:rStyle w:val="CharStyle5"/>
          <w:rFonts w:ascii="Times New Roman" w:hAnsi="Times New Roman" w:cs="Times New Roman" w:eastAsiaTheme="minorHAnsi"/>
          <w:color w:val="000000"/>
        </w:rPr>
        <w:t xml:space="preserve">;</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883 комплексных центр</w:t>
      </w:r>
      <w:r>
        <w:rPr>
          <w:rStyle w:val="CharStyle5"/>
          <w:rFonts w:ascii="Times New Roman" w:hAnsi="Times New Roman" w:cs="Times New Roman" w:eastAsiaTheme="minorHAnsi"/>
          <w:color w:val="000000"/>
        </w:rPr>
        <w:t xml:space="preserve">а</w:t>
      </w:r>
      <w:r>
        <w:rPr>
          <w:rStyle w:val="CharStyle5"/>
          <w:rFonts w:ascii="Times New Roman" w:hAnsi="Times New Roman" w:cs="Times New Roman" w:eastAsiaTheme="minorHAnsi"/>
          <w:color w:val="000000"/>
        </w:rPr>
        <w:t xml:space="preserve"> социального обслуживания населения;</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13 кризисных центров для женщин;</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128 центров помощи детям, оставшимся без попечения родителей;</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8 центров психолого-педагогической помощи населению;</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2 центра экстренной психологической помощи по телефону;</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433 отделения по работе с семьей и детьми в центрах социального обслуживания населения;</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158 других учреждений социального обслуживания.</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В организациях социального обслуживания семьи и детей насчитывалось 1352 стационарных отделения и 731 отделение дневного пребывания;</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в качестве структурных подразделений работало:</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 </w:t>
      </w:r>
      <w:r>
        <w:rPr>
          <w:rStyle w:val="CharStyle5"/>
          <w:rFonts w:ascii="Times New Roman" w:hAnsi="Times New Roman" w:cs="Times New Roman" w:eastAsiaTheme="minorHAnsi"/>
          <w:color w:val="000000"/>
        </w:rPr>
        <w:t xml:space="preserve">324 семейных воспитательных группы;</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 </w:t>
      </w:r>
      <w:r>
        <w:rPr>
          <w:rStyle w:val="CharStyle5"/>
          <w:rFonts w:ascii="Times New Roman" w:hAnsi="Times New Roman" w:cs="Times New Roman" w:eastAsiaTheme="minorHAnsi"/>
          <w:color w:val="000000"/>
        </w:rPr>
        <w:t xml:space="preserve">737 отделений реабилитации для детей с </w:t>
      </w:r>
      <w:r>
        <w:rPr>
          <w:rStyle w:val="CharStyle5"/>
          <w:rFonts w:ascii="Times New Roman" w:hAnsi="Times New Roman" w:cs="Times New Roman" w:eastAsiaTheme="minorHAnsi"/>
          <w:color w:val="000000"/>
        </w:rPr>
        <w:t xml:space="preserve">ОВЗ</w:t>
      </w:r>
      <w:r>
        <w:rPr>
          <w:rStyle w:val="CharStyle5"/>
          <w:rFonts w:ascii="Times New Roman" w:hAnsi="Times New Roman" w:cs="Times New Roman" w:eastAsiaTheme="minorHAnsi"/>
          <w:color w:val="000000"/>
        </w:rPr>
        <w:t xml:space="preserve">;</w:t>
      </w:r>
    </w:p>
    <w:p>
      <w:pPr>
        <w:pStyle w:val="Style40"/>
        <w:ind w:firstLine="720"/>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 </w:t>
      </w:r>
      <w:r>
        <w:rPr>
          <w:rStyle w:val="CharStyle5"/>
          <w:rFonts w:ascii="Times New Roman" w:hAnsi="Times New Roman" w:cs="Times New Roman" w:eastAsiaTheme="minorHAnsi"/>
          <w:color w:val="000000"/>
        </w:rPr>
        <w:t xml:space="preserve">862 отделения профилактики безнадзорности несовершеннолетних.</w:t>
      </w:r>
    </w:p>
    <w:p>
      <w:pPr>
        <w:pStyle w:val="Style40"/>
        <w:ind w:firstLine="720"/>
        <w:jc w:val="both"/>
        <w:spacing w:lineRule="auto" w:line="312"/>
        <w:shd w:val="clear" w:fill="auto" w:color="auto"/>
        <w:rPr>
          <w:rStyle w:val="CharStyle5"/>
          <w:rFonts w:ascii="Times New Roman" w:hAnsi="Times New Roman" w:cs="Times New Roman"/>
          <w:color w:val="000000"/>
        </w:rPr>
      </w:pPr>
      <w:r>
        <w:rPr>
          <w:rStyle w:val="CharStyle5"/>
          <w:rFonts w:ascii="Times New Roman" w:hAnsi="Times New Roman" w:cs="Times New Roman" w:eastAsiaTheme="minorHAnsi"/>
          <w:color w:val="000000"/>
        </w:rPr>
        <w:t xml:space="preserve">Численность работников социальных служб, оказывающих помощь семьям, женщинам и детям, в 2020 г. составила 139,8 тыс. человек, в том числе 81,4 тыс. специалистов. Повышение квалификации в 2020 г. прошли 27,5 тыс. специалистов.</w:t>
      </w:r>
    </w:p>
    <w:p>
      <w:pPr>
        <w:pStyle w:val="Style40"/>
        <w:ind w:firstLine="720"/>
        <w:jc w:val="both"/>
        <w:spacing w:lineRule="auto" w:line="312"/>
        <w:shd w:val="clear" w:fill="auto" w:color="auto"/>
        <w:rPr>
          <w:rStyle w:val="CharStyle5"/>
          <w:rFonts w:ascii="Times New Roman" w:hAnsi="Times New Roman" w:cs="Times New Roman"/>
          <w:color w:val="000000"/>
        </w:rPr>
      </w:pPr>
    </w:p>
    <w:p>
      <w:pPr>
        <w:pStyle w:val="Style40"/>
        <w:ind w:firstLine="720"/>
        <w:jc w:val="both"/>
        <w:spacing w:lineRule="auto" w:line="312"/>
        <w:shd w:val="clear" w:fill="auto" w:color="auto"/>
        <w:rPr>
          <w:rFonts w:ascii="Times New Roman" w:hAnsi="Times New Roman" w:cs="Times New Roman"/>
          <w:color w:val="000000"/>
          <w:shd w:val="clear" w:fill="FFFFFF" w:color="auto"/>
        </w:rPr>
      </w:pP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Предоставление социальных услуг семьям, имеющим детей, и детям, в том числе находящимся в социально опасном положении</w:t>
      </w:r>
    </w:p>
    <w:p>
      <w:pPr>
        <w:pStyle w:val="Style40"/>
        <w:ind w:firstLine="709"/>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С</w:t>
      </w:r>
      <w:r>
        <w:rPr>
          <w:rStyle w:val="CharStyle5"/>
          <w:rFonts w:ascii="Times New Roman" w:hAnsi="Times New Roman" w:cs="Times New Roman" w:eastAsiaTheme="minorHAnsi"/>
          <w:color w:val="000000"/>
        </w:rPr>
        <w:t xml:space="preserve">оциальные услуги в 202</w:t>
      </w:r>
      <w:r>
        <w:rPr>
          <w:rStyle w:val="CharStyle5"/>
          <w:rFonts w:ascii="Times New Roman" w:hAnsi="Times New Roman" w:cs="Times New Roman" w:eastAsiaTheme="minorHAnsi"/>
          <w:color w:val="000000"/>
        </w:rPr>
        <w:t xml:space="preserve">0 г. были предоставлены 2,6 млн</w:t>
      </w:r>
      <w:r>
        <w:rPr>
          <w:rStyle w:val="CharStyle5"/>
          <w:rFonts w:ascii="Times New Roman" w:hAnsi="Times New Roman" w:cs="Times New Roman" w:eastAsiaTheme="minorHAnsi"/>
          <w:color w:val="000000"/>
        </w:rPr>
        <w:t xml:space="preserve"> семей</w:t>
      </w:r>
      <w:r>
        <w:rPr>
          <w:rStyle w:val="CharStyle5"/>
          <w:rFonts w:ascii="Times New Roman" w:hAnsi="Times New Roman" w:cs="Times New Roman" w:eastAsiaTheme="minorHAnsi"/>
          <w:color w:val="000000"/>
        </w:rPr>
        <w:t xml:space="preserve">, в том ч</w:t>
      </w:r>
      <w:r>
        <w:rPr>
          <w:rStyle w:val="CharStyle5"/>
          <w:rFonts w:ascii="Times New Roman" w:hAnsi="Times New Roman" w:cs="Times New Roman" w:eastAsiaTheme="minorHAnsi"/>
          <w:color w:val="000000"/>
        </w:rPr>
        <w:t xml:space="preserve">исле 242,4 тыс. семей с детьми-</w:t>
      </w:r>
      <w:r>
        <w:rPr>
          <w:rStyle w:val="CharStyle5"/>
          <w:rFonts w:ascii="Times New Roman" w:hAnsi="Times New Roman" w:cs="Times New Roman" w:eastAsiaTheme="minorHAnsi"/>
          <w:color w:val="000000"/>
        </w:rPr>
        <w:t xml:space="preserve">инвалидами.</w:t>
      </w:r>
      <w:r>
        <w:rPr>
          <w:rFonts w:ascii="Times New Roman" w:hAnsi="Times New Roman" w:cs="Times New Roman" w:eastAsiaTheme="minorHAnsi"/>
        </w:rPr>
        <w:t xml:space="preserve"> </w:t>
      </w:r>
      <w:r>
        <w:rPr>
          <w:rStyle w:val="CharStyle5"/>
          <w:rFonts w:ascii="Times New Roman" w:hAnsi="Times New Roman" w:cs="Times New Roman" w:eastAsiaTheme="minorHAnsi"/>
          <w:color w:val="000000"/>
        </w:rPr>
        <w:t xml:space="preserve">На социальном патронаже (постоянном сопровождении семьи с детьми, нуждающейся в социальном обслуживании) в 2020 г. находилось 366,6 тыс. семей.</w:t>
      </w:r>
    </w:p>
    <w:p>
      <w:pPr>
        <w:pStyle w:val="Style40"/>
        <w:ind w:firstLine="709"/>
        <w:jc w:val="both"/>
        <w:spacing w:lineRule="auto" w:line="312"/>
        <w:shd w:val="clear" w:fill="auto" w:color="auto"/>
        <w:rPr>
          <w:rFonts w:ascii="Times New Roman" w:hAnsi="Times New Roman" w:cs="Times New Roman"/>
        </w:rPr>
      </w:pPr>
      <w:r>
        <w:rPr>
          <w:rStyle w:val="CharStyle5"/>
          <w:rFonts w:ascii="Times New Roman" w:hAnsi="Times New Roman" w:cs="Times New Roman" w:eastAsiaTheme="minorHAnsi"/>
          <w:color w:val="000000"/>
        </w:rPr>
        <w:t xml:space="preserve">В 2020 году численность несовершеннолетних, получивших социальную реабилитацию в стационарных условиях, составила 118 тыс. человек.</w:t>
      </w:r>
    </w:p>
    <w:p>
      <w:pPr>
        <w:pStyle w:val="Style40"/>
        <w:ind w:firstLine="709"/>
        <w:jc w:val="both"/>
        <w:spacing w:lineRule="auto" w:line="312"/>
        <w:shd w:val="clear" w:fill="auto" w:color="auto"/>
        <w:rPr>
          <w:rStyle w:val="CharStyle5"/>
          <w:rFonts w:ascii="Times New Roman" w:hAnsi="Times New Roman" w:cs="Times New Roman"/>
          <w:color w:val="000000"/>
        </w:rPr>
      </w:pPr>
      <w:r>
        <w:rPr>
          <w:rStyle w:val="CharStyle5"/>
          <w:rFonts w:ascii="Times New Roman" w:hAnsi="Times New Roman" w:cs="Times New Roman" w:eastAsiaTheme="minorHAnsi"/>
          <w:color w:val="000000"/>
        </w:rPr>
        <w:t xml:space="preserve">В 2020 г. число детей, вернувшихся в родные семьи после пребывания в организациях социального обслуживания, составило 61,5 тыс. человек или 52,1% от общего числа детей, прошед</w:t>
      </w:r>
      <w:r>
        <w:rPr>
          <w:rStyle w:val="CharStyle16"/>
          <w:rFonts w:ascii="Times New Roman" w:hAnsi="Times New Roman" w:cs="Times New Roman" w:eastAsiaTheme="minorHAnsi"/>
          <w:color w:val="000000"/>
          <w:sz w:val="28"/>
          <w:szCs w:val="28"/>
          <w:u w:val="none"/>
        </w:rPr>
        <w:t xml:space="preserve">ши</w:t>
      </w:r>
      <w:r>
        <w:rPr>
          <w:rStyle w:val="CharStyle5"/>
          <w:rFonts w:ascii="Times New Roman" w:hAnsi="Times New Roman" w:cs="Times New Roman" w:eastAsiaTheme="minorHAnsi"/>
          <w:color w:val="000000"/>
        </w:rPr>
        <w:t xml:space="preserve">х реабилитацию.</w:t>
      </w:r>
    </w:p>
    <w:p>
      <w:pPr>
        <w:ind w:firstLine="709"/>
        <w:jc w:val="both"/>
        <w:spacing w:lineRule="auto" w:line="312" w:after="0"/>
        <w:tabs>
          <w:tab w:val="num" w:pos="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В 2020 году в 23 субъектах Российской Федерации</w:t>
      </w:r>
      <w:r>
        <w:rPr>
          <w:rFonts w:ascii="Times New Roman" w:hAnsi="Times New Roman" w:cs="Times New Roman" w:eastAsiaTheme="minorHAnsi"/>
          <w:sz w:val="28"/>
          <w:szCs w:val="28"/>
        </w:rPr>
        <w:t xml:space="preserve"> </w:t>
      </w:r>
      <w:r>
        <w:rPr>
          <w:rFonts w:ascii="Times New Roman" w:hAnsi="Times New Roman" w:cs="Times New Roman" w:eastAsia="Times New Roman" w:eastAsiaTheme="minorHAnsi"/>
          <w:sz w:val="28"/>
          <w:szCs w:val="28"/>
          <w:lang w:eastAsia="ru-RU"/>
        </w:rPr>
        <w:t xml:space="preserve">при поддержке Фонда </w:t>
      </w:r>
      <w:r>
        <w:rPr>
          <w:rFonts w:ascii="Times New Roman" w:hAnsi="Times New Roman" w:cs="Times New Roman" w:eastAsia="Times New Roman" w:eastAsiaTheme="minorHAnsi"/>
          <w:sz w:val="28"/>
          <w:szCs w:val="28"/>
          <w:lang w:eastAsia="ru-RU"/>
        </w:rPr>
        <w:t xml:space="preserve">поддержки детей, находящихся в трудной жизненной ситуации, </w:t>
      </w:r>
      <w:r>
        <w:rPr>
          <w:rFonts w:ascii="Times New Roman" w:hAnsi="Times New Roman" w:cs="Times New Roman" w:eastAsia="Times New Roman" w:eastAsiaTheme="minorHAnsi"/>
          <w:sz w:val="28"/>
          <w:szCs w:val="28"/>
          <w:lang w:eastAsia="ru-RU"/>
        </w:rPr>
        <w:t xml:space="preserve">проведена </w:t>
      </w:r>
      <w:r>
        <w:rPr>
          <w:rFonts w:ascii="Times New Roman" w:hAnsi="Times New Roman" w:cs="Times New Roman" w:eastAsia="Times New Roman" w:eastAsiaTheme="minorHAnsi"/>
          <w:sz w:val="28"/>
          <w:szCs w:val="28"/>
          <w:lang w:eastAsia="ru-RU"/>
        </w:rPr>
        <w:t xml:space="preserve">работа по внедрению современных </w:t>
      </w:r>
      <w:r>
        <w:rPr>
          <w:rFonts w:ascii="Times New Roman" w:hAnsi="Times New Roman" w:cs="Times New Roman" w:eastAsia="Times New Roman" w:eastAsiaTheme="minorHAnsi"/>
          <w:sz w:val="28"/>
          <w:szCs w:val="28"/>
          <w:lang w:eastAsia="ru-RU"/>
        </w:rPr>
        <w:t xml:space="preserve">технологий</w:t>
      </w:r>
      <w:r>
        <w:rPr>
          <w:rFonts w:ascii="Times New Roman" w:hAnsi="Times New Roman" w:cs="Times New Roman" w:eastAsia="Times New Roman" w:eastAsiaTheme="minorHAnsi"/>
          <w:sz w:val="28"/>
          <w:szCs w:val="28"/>
          <w:lang w:eastAsia="ru-RU"/>
        </w:rPr>
        <w:t xml:space="preserve"> профилактики и преодоления различных видов угроз безопасности детей, приводящих к потере детского населения.</w:t>
      </w:r>
      <w:r>
        <w:rPr>
          <w:rFonts w:ascii="Times New Roman" w:hAnsi="Times New Roman" w:cs="Times New Roman" w:eastAsiaTheme="minorHAnsi"/>
          <w:color w:val="000000"/>
          <w:sz w:val="28"/>
          <w:szCs w:val="28"/>
        </w:rPr>
        <w:t xml:space="preserve"> </w:t>
      </w:r>
      <w:r>
        <w:rPr>
          <w:rFonts w:ascii="Times New Roman" w:hAnsi="Times New Roman" w:cs="Times New Roman" w:eastAsia="Times New Roman" w:eastAsiaTheme="minorHAnsi"/>
          <w:sz w:val="28"/>
          <w:szCs w:val="28"/>
          <w:lang w:eastAsia="ru-RU"/>
        </w:rPr>
        <w:t xml:space="preserve">К</w:t>
      </w:r>
      <w:r>
        <w:rPr>
          <w:rFonts w:ascii="Times New Roman" w:hAnsi="Times New Roman" w:cs="Times New Roman" w:eastAsiaTheme="minorHAnsi"/>
          <w:sz w:val="28"/>
          <w:szCs w:val="28"/>
        </w:rPr>
        <w:t xml:space="preserve"> </w:t>
      </w:r>
      <w:r>
        <w:rPr>
          <w:rFonts w:ascii="Times New Roman" w:hAnsi="Times New Roman" w:cs="Times New Roman" w:eastAsia="Times New Roman" w:eastAsiaTheme="minorHAnsi"/>
          <w:sz w:val="28"/>
          <w:szCs w:val="28"/>
          <w:lang w:eastAsia="ru-RU"/>
        </w:rPr>
        <w:t xml:space="preserve">реализации </w:t>
      </w:r>
      <w:r>
        <w:rPr>
          <w:rFonts w:ascii="Times New Roman" w:hAnsi="Times New Roman" w:cs="Times New Roman" w:eastAsia="Times New Roman" w:eastAsiaTheme="minorHAnsi"/>
          <w:sz w:val="28"/>
          <w:szCs w:val="28"/>
          <w:lang w:eastAsia="ru-RU"/>
        </w:rPr>
        <w:t xml:space="preserve">рег</w:t>
      </w:r>
      <w:r>
        <w:rPr>
          <w:rFonts w:ascii="Times New Roman" w:hAnsi="Times New Roman" w:cs="Times New Roman" w:eastAsia="Times New Roman" w:eastAsiaTheme="minorHAnsi"/>
          <w:sz w:val="28"/>
          <w:szCs w:val="28"/>
          <w:lang w:eastAsia="ru-RU"/>
        </w:rPr>
        <w:t xml:space="preserve">и</w:t>
      </w:r>
      <w:r>
        <w:rPr>
          <w:rFonts w:ascii="Times New Roman" w:hAnsi="Times New Roman" w:cs="Times New Roman" w:eastAsia="Times New Roman" w:eastAsiaTheme="minorHAnsi"/>
          <w:sz w:val="28"/>
          <w:szCs w:val="28"/>
          <w:lang w:eastAsia="ru-RU"/>
        </w:rPr>
        <w:t xml:space="preserve">ональных </w:t>
      </w:r>
      <w:r>
        <w:rPr>
          <w:rFonts w:ascii="Times New Roman" w:hAnsi="Times New Roman" w:cs="Times New Roman" w:eastAsia="Times New Roman" w:eastAsiaTheme="minorHAnsi"/>
          <w:sz w:val="28"/>
          <w:szCs w:val="28"/>
          <w:lang w:eastAsia="ru-RU"/>
        </w:rPr>
        <w:t xml:space="preserve">комплексов мер было привлечено около 3,1 тыс. организаций разно</w:t>
      </w:r>
      <w:r>
        <w:rPr>
          <w:rFonts w:ascii="Times New Roman" w:hAnsi="Times New Roman" w:cs="Times New Roman" w:eastAsia="Times New Roman" w:eastAsiaTheme="minorHAnsi"/>
          <w:sz w:val="28"/>
          <w:szCs w:val="28"/>
          <w:lang w:eastAsia="ru-RU"/>
        </w:rPr>
        <w:t xml:space="preserve">й ведомственной принадлежности на территории 490 муниципальных образований. Создано около 150 новых служб.</w:t>
      </w:r>
    </w:p>
    <w:p>
      <w:pPr>
        <w:ind w:firstLine="709"/>
        <w:jc w:val="both"/>
        <w:spacing w:lineRule="auto" w:line="312" w:after="0"/>
        <w:tabs>
          <w:tab w:val="num" w:pos="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Помощь получили более 17,9 тыс. детей, пострадавших от жестокого обращения и преступных посягательств, в том числе сексуального характера. </w:t>
      </w:r>
    </w:p>
    <w:p>
      <w:pPr>
        <w:ind w:firstLine="709"/>
        <w:jc w:val="both"/>
        <w:spacing w:lineRule="auto" w:line="312" w:after="0"/>
        <w:tabs>
          <w:tab w:val="num" w:pos="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Реализованы программы коррекции психоэмоционального состояния более 13,7 тыс. несовершеннолетних, проявляющих насилие по отношению к другим детям; проведена работа по преодолению (снижению) у детей болезненных внутренних переживаний, связанных с негативным эмоциональным опытом; созданы условия для пролонгированного социально-психологического сопровождения детей и подготовки их к конструктивному преодолению жизненных кризисов. </w:t>
      </w:r>
    </w:p>
    <w:p>
      <w:pPr>
        <w:ind w:firstLine="709"/>
        <w:jc w:val="both"/>
        <w:spacing w:lineRule="auto" w:line="312" w:after="0"/>
        <w:tabs>
          <w:tab w:val="num" w:pos="0"/>
        </w:tabs>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Реализованы специализированные программы, направленные на социальную </w:t>
      </w:r>
      <w:r>
        <w:rPr>
          <w:rFonts w:ascii="Times New Roman" w:hAnsi="Times New Roman" w:cs="Times New Roman" w:eastAsia="Times New Roman" w:eastAsiaTheme="minorHAnsi"/>
          <w:sz w:val="28"/>
          <w:szCs w:val="28"/>
          <w:lang w:eastAsia="ru-RU"/>
        </w:rPr>
        <w:t xml:space="preserve">реинтеграцию</w:t>
      </w:r>
      <w:r>
        <w:rPr>
          <w:rFonts w:ascii="Times New Roman" w:hAnsi="Times New Roman" w:cs="Times New Roman" w:eastAsia="Times New Roman" w:eastAsiaTheme="minorHAnsi"/>
          <w:sz w:val="28"/>
          <w:szCs w:val="28"/>
          <w:lang w:eastAsia="ru-RU"/>
        </w:rPr>
        <w:t xml:space="preserve">, психологическую реабилитацию более 174 тыс. родителей и несовершеннолетних, пострадавших от жестокого обращения и преступных посягательств.</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При поддержке Фонда поддержки детей, находящихся в трудной жизненной ситуации, в</w:t>
      </w:r>
      <w:r>
        <w:rPr>
          <w:rFonts w:ascii="Times New Roman" w:hAnsi="Times New Roman" w:cs="Times New Roman" w:eastAsiaTheme="minorHAnsi"/>
          <w:sz w:val="28"/>
          <w:szCs w:val="28"/>
        </w:rPr>
        <w:t xml:space="preserve"> 32 субъектах </w:t>
      </w:r>
      <w:r>
        <w:rPr>
          <w:rFonts w:ascii="Times New Roman" w:hAnsi="Times New Roman" w:cs="Times New Roman" w:eastAsiaTheme="minorHAnsi"/>
          <w:sz w:val="28"/>
          <w:szCs w:val="28"/>
        </w:rPr>
        <w:t xml:space="preserve">Российской Федерации реализованы </w:t>
      </w:r>
      <w:r>
        <w:rPr>
          <w:rFonts w:ascii="Times New Roman" w:hAnsi="Times New Roman" w:cs="Times New Roman" w:eastAsiaTheme="minorHAnsi"/>
          <w:sz w:val="28"/>
          <w:szCs w:val="28"/>
        </w:rPr>
        <w:t xml:space="preserve">меры</w:t>
      </w:r>
      <w:r>
        <w:rPr>
          <w:rFonts w:ascii="Times New Roman" w:hAnsi="Times New Roman" w:cs="Times New Roman" w:eastAsiaTheme="minorHAnsi"/>
          <w:sz w:val="28"/>
          <w:szCs w:val="28"/>
        </w:rPr>
        <w:t xml:space="preserve">, включающие оказание экстренной помощи, обеспечение условий для временного пребывания (проживания) беременных женщин, матере</w:t>
      </w:r>
      <w:r>
        <w:rPr>
          <w:rFonts w:ascii="Times New Roman" w:hAnsi="Times New Roman" w:cs="Times New Roman" w:eastAsiaTheme="minorHAnsi"/>
          <w:sz w:val="28"/>
          <w:szCs w:val="28"/>
        </w:rPr>
        <w:t xml:space="preserve">й с несовершеннолетними детьми: </w:t>
      </w:r>
      <w:r>
        <w:rPr>
          <w:rFonts w:ascii="Times New Roman" w:hAnsi="Times New Roman" w:cs="Times New Roman" w:eastAsiaTheme="minorHAnsi"/>
          <w:sz w:val="28"/>
          <w:szCs w:val="28"/>
        </w:rPr>
        <w:t xml:space="preserve">созданы отделения, социальные гостини</w:t>
      </w:r>
      <w:r>
        <w:rPr>
          <w:rFonts w:ascii="Times New Roman" w:hAnsi="Times New Roman" w:cs="Times New Roman" w:eastAsiaTheme="minorHAnsi"/>
          <w:sz w:val="28"/>
          <w:szCs w:val="28"/>
        </w:rPr>
        <w:t xml:space="preserve">цы, пункты проката оборудования,</w:t>
      </w:r>
      <w:r>
        <w:rPr>
          <w:rFonts w:ascii="Times New Roman" w:hAnsi="Times New Roman" w:cs="Times New Roman" w:eastAsiaTheme="minorHAnsi"/>
          <w:sz w:val="28"/>
          <w:szCs w:val="28"/>
        </w:rPr>
        <w:t xml:space="preserve"> и их социальное сопровождение. Социальную поддержку получили более 2 тыс. женщин с детьми.</w:t>
      </w:r>
    </w:p>
    <w:p>
      <w:pPr>
        <w:contextualSpacing w:val="true"/>
        <w:ind w:right="-1" w:firstLine="709"/>
        <w:jc w:val="both"/>
        <w:spacing w:lineRule="auto" w:line="240"/>
        <w:rPr>
          <w:rFonts w:ascii="Times New Roman" w:hAnsi="Times New Roman" w:cs="Times New Roman"/>
          <w:sz w:val="28"/>
          <w:szCs w:val="28"/>
        </w:rPr>
      </w:pP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Предоставление социальных услуг семьям, имеющим детей-инвалидов</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при поддержке Фонда поддержки детей, находящихся в трудной жизненной ситуации, в 22</w:t>
      </w:r>
      <w:r>
        <w:rPr>
          <w:rFonts w:ascii="Times New Roman" w:hAnsi="Times New Roman" w:cs="Times New Roman" w:eastAsiaTheme="minorHAnsi"/>
          <w:sz w:val="28"/>
          <w:szCs w:val="28"/>
        </w:rPr>
        <w:t xml:space="preserve"> субъектах Российской Федерации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проведена работа по внедрению </w:t>
      </w:r>
      <w:r>
        <w:rPr>
          <w:rFonts w:ascii="Times New Roman" w:hAnsi="Times New Roman" w:cs="Times New Roman" w:eastAsiaTheme="minorHAnsi"/>
          <w:sz w:val="28"/>
          <w:szCs w:val="28"/>
        </w:rPr>
        <w:t xml:space="preserve">стационарозамещающих</w:t>
      </w:r>
      <w:r>
        <w:rPr>
          <w:rFonts w:ascii="Times New Roman" w:hAnsi="Times New Roman" w:cs="Times New Roman" w:eastAsiaTheme="minorHAnsi"/>
          <w:sz w:val="28"/>
          <w:szCs w:val="28"/>
        </w:rPr>
        <w:t xml:space="preserve"> технологий социального обслуживания детей-инвалидов и детей с </w:t>
      </w:r>
      <w:r>
        <w:rPr>
          <w:rFonts w:ascii="Times New Roman" w:hAnsi="Times New Roman" w:cs="Times New Roman" w:eastAsiaTheme="minorHAnsi"/>
          <w:sz w:val="28"/>
          <w:szCs w:val="28"/>
        </w:rPr>
        <w:t xml:space="preserve">ОВЗ, благодаря чему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w:t>
      </w:r>
      <w:r>
        <w:rPr>
          <w:rFonts w:ascii="Times New Roman" w:hAnsi="Times New Roman" w:cs="Times New Roman" w:eastAsiaTheme="minorHAnsi"/>
          <w:sz w:val="28"/>
          <w:szCs w:val="28"/>
        </w:rPr>
        <w:t xml:space="preserve">оциальные услуги получили 18,6 тыс. детей-инвалидов и детей с </w:t>
      </w:r>
      <w:r>
        <w:rPr>
          <w:rFonts w:ascii="Times New Roman" w:hAnsi="Times New Roman" w:cs="Times New Roman" w:eastAsiaTheme="minorHAnsi"/>
          <w:sz w:val="28"/>
          <w:szCs w:val="28"/>
        </w:rPr>
        <w:t xml:space="preserve">ОВЗ</w:t>
      </w:r>
      <w:r>
        <w:rPr>
          <w:rFonts w:ascii="Times New Roman" w:hAnsi="Times New Roman" w:cs="Times New Roman" w:eastAsiaTheme="minorHAnsi"/>
          <w:sz w:val="28"/>
          <w:szCs w:val="28"/>
        </w:rPr>
        <w:t xml:space="preserve">.</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комплексов мер на основе межведом</w:t>
      </w:r>
      <w:r>
        <w:rPr>
          <w:rFonts w:ascii="Times New Roman" w:hAnsi="Times New Roman" w:cs="Times New Roman" w:eastAsiaTheme="minorHAnsi"/>
          <w:sz w:val="28"/>
          <w:szCs w:val="28"/>
        </w:rPr>
        <w:t xml:space="preserve">ственного подхода обеспечено</w:t>
      </w:r>
      <w:r>
        <w:rPr>
          <w:rFonts w:ascii="Times New Roman" w:hAnsi="Times New Roman" w:cs="Times New Roman" w:eastAsiaTheme="minorHAnsi"/>
          <w:sz w:val="28"/>
          <w:szCs w:val="28"/>
        </w:rPr>
        <w:t xml:space="preserve">:</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оказание помощи семьям, воспитывающим детей-инвалидов и детей с ограниченными возможностями здоровья, по месту их проживания («Междисциплинарная бригада», «Интеграционный консультант»);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разработка и реализация комплекса реабилитационных мероприятий в домашних условиях («Домашний </w:t>
      </w:r>
      <w:r>
        <w:rPr>
          <w:rFonts w:ascii="Times New Roman" w:hAnsi="Times New Roman" w:cs="Times New Roman" w:eastAsiaTheme="minorHAnsi"/>
          <w:sz w:val="28"/>
          <w:szCs w:val="28"/>
        </w:rPr>
        <w:t xml:space="preserve">микрореабилитационный</w:t>
      </w:r>
      <w:r>
        <w:rPr>
          <w:rFonts w:ascii="Times New Roman" w:hAnsi="Times New Roman" w:cs="Times New Roman" w:eastAsiaTheme="minorHAnsi"/>
          <w:sz w:val="28"/>
          <w:szCs w:val="28"/>
        </w:rPr>
        <w:t xml:space="preserve"> центр (ДМРЦ)», «Реабилитация на дому»);</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организация проживания молодых людей с инвалидностью малыми группами с сопровождением специалистов («Сопровождаемое проживание»);</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предоставление детям-инвалидам и детям с ограниченными возможностями здоровья технических средств реабилитации, не предусмотренных федеральным перечнем («Пункты проката реабилитационного, игрового, развивающего, другого оборудования»);</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разработка и реализация программ обучения членов семей, в которых имеются дети-инвалиды, предусматривающих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и навыкам ухода за детьми-инвалидами, общению с ними (в том числе с применением дистанционной формы специализированного обучения и поддержки) («Школа реабилитации и ухода», другое).</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Более 1500 детей с тяжелыми множественными нарушениями развития получили помощь в рамках индивидуально ориентированных программ развивающего ухода, в том числе с использованием средств альтернативной и дополнительной коммуникации (из них 560 детей воспитываются в детских домах-интернатах для умственно отсталых детей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при грантовой поддержке Фонда </w:t>
      </w:r>
      <w:r>
        <w:rPr>
          <w:rFonts w:ascii="Times New Roman" w:hAnsi="Times New Roman" w:cs="Times New Roman" w:eastAsiaTheme="minorHAnsi"/>
          <w:sz w:val="28"/>
          <w:szCs w:val="28"/>
        </w:rPr>
        <w:t xml:space="preserve">поддержки детей, находящихся в трудной жизненной ситуации, </w:t>
      </w:r>
      <w:r>
        <w:rPr>
          <w:rFonts w:ascii="Times New Roman" w:hAnsi="Times New Roman" w:cs="Times New Roman" w:eastAsiaTheme="minorHAnsi"/>
          <w:sz w:val="28"/>
          <w:szCs w:val="28"/>
        </w:rPr>
        <w:t xml:space="preserve">в 25 субъектах Российской Федерации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обеспечено тиражирование</w:t>
      </w:r>
      <w:r>
        <w:rPr>
          <w:rFonts w:ascii="Times New Roman" w:hAnsi="Times New Roman" w:cs="Times New Roman" w:eastAsiaTheme="minorHAnsi"/>
          <w:sz w:val="28"/>
          <w:szCs w:val="28"/>
        </w:rPr>
        <w:t xml:space="preserve"> эфф</w:t>
      </w:r>
      <w:r>
        <w:rPr>
          <w:rFonts w:ascii="Times New Roman" w:hAnsi="Times New Roman" w:cs="Times New Roman" w:eastAsiaTheme="minorHAnsi"/>
          <w:sz w:val="28"/>
          <w:szCs w:val="28"/>
        </w:rPr>
        <w:t xml:space="preserve">ективных практик </w:t>
      </w:r>
      <w:r>
        <w:rPr>
          <w:rFonts w:ascii="Times New Roman" w:hAnsi="Times New Roman" w:cs="Times New Roman" w:eastAsiaTheme="minorHAnsi"/>
          <w:sz w:val="28"/>
          <w:szCs w:val="28"/>
        </w:rPr>
        <w:t xml:space="preserve">активной поддержки родителей </w:t>
      </w:r>
      <w:r>
        <w:rPr>
          <w:rFonts w:ascii="Times New Roman" w:hAnsi="Times New Roman" w:cs="Times New Roman" w:eastAsiaTheme="minorHAnsi"/>
          <w:sz w:val="28"/>
          <w:szCs w:val="28"/>
        </w:rPr>
        <w:t xml:space="preserve">(законных представителей) </w:t>
      </w:r>
      <w:r>
        <w:rPr>
          <w:rFonts w:ascii="Times New Roman" w:hAnsi="Times New Roman" w:cs="Times New Roman" w:eastAsiaTheme="minorHAnsi"/>
          <w:sz w:val="28"/>
          <w:szCs w:val="28"/>
        </w:rPr>
        <w:t xml:space="preserve">детей-инвалидов и детей с </w:t>
      </w:r>
      <w:r>
        <w:rPr>
          <w:rFonts w:ascii="Times New Roman" w:hAnsi="Times New Roman" w:cs="Times New Roman" w:eastAsiaTheme="minorHAnsi"/>
          <w:sz w:val="28"/>
          <w:szCs w:val="28"/>
        </w:rPr>
        <w:t xml:space="preserve">ОВЗ</w:t>
      </w:r>
      <w:r>
        <w:rPr>
          <w:rFonts w:ascii="Times New Roman" w:hAnsi="Times New Roman" w:cs="Times New Roman" w:eastAsiaTheme="minorHAnsi"/>
          <w:sz w:val="28"/>
          <w:szCs w:val="28"/>
        </w:rPr>
        <w:t xml:space="preserve">.</w:t>
      </w:r>
    </w:p>
    <w:p>
      <w:pPr>
        <w:contextualSpacing w:val="true"/>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heme="minorHAnsi"/>
          <w:sz w:val="28"/>
          <w:szCs w:val="28"/>
        </w:rPr>
        <w:t xml:space="preserve">Оказана поддержка более чем 25,3 тыс. семьям, воспитывающим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детей-инвалидов и детей с </w:t>
      </w:r>
      <w:r>
        <w:rPr>
          <w:rFonts w:ascii="Times New Roman" w:hAnsi="Times New Roman" w:cs="Times New Roman" w:eastAsiaTheme="minorHAnsi"/>
          <w:sz w:val="28"/>
          <w:szCs w:val="28"/>
        </w:rPr>
        <w:t xml:space="preserve">ОВЗ:</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lang w:eastAsia="ru-RU"/>
        </w:rPr>
        <w:t xml:space="preserve">созданы </w:t>
      </w:r>
      <w:r>
        <w:rPr>
          <w:rFonts w:ascii="Times New Roman" w:hAnsi="Times New Roman" w:cs="Times New Roman" w:eastAsia="Times New Roman" w:eastAsiaTheme="minorHAnsi"/>
          <w:sz w:val="28"/>
          <w:szCs w:val="28"/>
          <w:lang w:eastAsia="ru-RU"/>
        </w:rPr>
        <w:t xml:space="preserve">службы социального сопровождения семей, службы поддерживающей помощи («Передышка», «Няня на час», «Социальная няня», группы по уходу и присмотру за детьми-инвалидами в период занятости родителей, пункты проката оборудования), группы взаимопомощи родителей; разработаны и реализованы программы обучения, программы выходного дня и/или специальных реабилитационные программы для всей семьи, включая обоих родителей (законных представителей), здоровых братьев и сестер, а также специализированные программы помощи замещающим семьям</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 и другое</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Фондом </w:t>
      </w:r>
      <w:r>
        <w:rPr>
          <w:rFonts w:ascii="Times New Roman" w:hAnsi="Times New Roman" w:cs="Times New Roman" w:eastAsiaTheme="minorHAnsi"/>
          <w:sz w:val="28"/>
          <w:szCs w:val="28"/>
        </w:rPr>
        <w:t xml:space="preserve">поддержки детей, находящихся в трудной жизненной ситуации, </w:t>
      </w:r>
      <w:r>
        <w:rPr>
          <w:rFonts w:ascii="Times New Roman" w:hAnsi="Times New Roman" w:cs="Times New Roman" w:eastAsiaTheme="minorHAnsi"/>
          <w:sz w:val="28"/>
          <w:szCs w:val="28"/>
        </w:rPr>
        <w:t xml:space="preserve">в партнерстве с органами исполнительной власти Алтайского края, Архангельской, Кемеровской области – Кузбасса, Курганской и Тамбовской областей при поддержке Минтруда России и Минпросвещения России реализован пилотный проект по формированию единой региональной системы взаимодействия между органами исполнительной власти, организациями и семьями, воспитывающими детей с ментальными нарушениями, в том числе с синдромом Дауна.</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ходе пилотного проекта созданы новые электронные ресурсы с целью повышения информированности семей об имеющихся возможностях поддержки (сайты, мобильные приложения с функциями навигаторов </w:t>
      </w:r>
      <w:r>
        <w:rPr>
          <w:rFonts w:ascii="Times New Roman" w:hAnsi="Times New Roman" w:cs="Times New Roman" w:eastAsiaTheme="minorHAnsi"/>
          <w:sz w:val="28"/>
          <w:szCs w:val="28"/>
        </w:rPr>
        <w:t xml:space="preserve">(дорожных карт), проведен</w:t>
      </w:r>
      <w:r>
        <w:rPr>
          <w:rFonts w:ascii="Times New Roman" w:hAnsi="Times New Roman" w:cs="Times New Roman" w:eastAsiaTheme="minorHAnsi"/>
          <w:sz w:val="28"/>
          <w:szCs w:val="28"/>
        </w:rPr>
        <w:t xml:space="preserve"> мониторинг потребностей семей, внедрены эффективные формы взаимодействия с родителями (проектные семинары, фокус-группы, коммуникативные площадки, лагерь родительского актива и другое), оказана поддержка родительским сообществам, проработаны подходы к обеспечению преемственности оказываемой помощи, обеспечена методическая поддержка специалистов и родителей (законных представителей).</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проводимой работы п</w:t>
      </w:r>
      <w:r>
        <w:rPr>
          <w:rFonts w:ascii="Times New Roman" w:hAnsi="Times New Roman" w:cs="Times New Roman" w:eastAsiaTheme="minorHAnsi"/>
          <w:sz w:val="28"/>
          <w:szCs w:val="28"/>
        </w:rPr>
        <w:t xml:space="preserve">оддержк</w:t>
      </w:r>
      <w:r>
        <w:rPr>
          <w:rFonts w:ascii="Times New Roman" w:hAnsi="Times New Roman" w:cs="Times New Roman" w:eastAsiaTheme="minorHAnsi"/>
          <w:sz w:val="28"/>
          <w:szCs w:val="28"/>
        </w:rPr>
        <w:t xml:space="preserve">у получили</w:t>
      </w:r>
      <w:r>
        <w:rPr>
          <w:rFonts w:ascii="Times New Roman" w:hAnsi="Times New Roman" w:cs="Times New Roman" w:eastAsiaTheme="minorHAnsi"/>
          <w:sz w:val="28"/>
          <w:szCs w:val="28"/>
        </w:rPr>
        <w:t xml:space="preserve"> 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490 сем</w:t>
      </w:r>
      <w:r>
        <w:rPr>
          <w:rFonts w:ascii="Times New Roman" w:hAnsi="Times New Roman" w:cs="Times New Roman" w:eastAsiaTheme="minorHAnsi"/>
          <w:sz w:val="28"/>
          <w:szCs w:val="28"/>
        </w:rPr>
        <w:t xml:space="preserve">ей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воспитывающи</w:t>
      </w:r>
      <w:r>
        <w:rPr>
          <w:rFonts w:ascii="Times New Roman" w:hAnsi="Times New Roman" w:cs="Times New Roman" w:eastAsiaTheme="minorHAnsi"/>
          <w:sz w:val="28"/>
          <w:szCs w:val="28"/>
        </w:rPr>
        <w:t xml:space="preserve">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500 </w:t>
      </w:r>
      <w:r>
        <w:rPr>
          <w:rFonts w:ascii="Times New Roman" w:hAnsi="Times New Roman" w:cs="Times New Roman" w:eastAsiaTheme="minorHAnsi"/>
          <w:sz w:val="28"/>
          <w:szCs w:val="28"/>
        </w:rPr>
        <w:t xml:space="preserve">детей с ментальными нарушениями</w:t>
      </w:r>
      <w:r>
        <w:rPr>
          <w:rFonts w:ascii="Times New Roman" w:hAnsi="Times New Roman" w:cs="Times New Roman" w:eastAsiaTheme="minorHAnsi"/>
          <w:sz w:val="28"/>
          <w:szCs w:val="28"/>
        </w:rPr>
        <w:t xml:space="preserve">. </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Развитие социального патроната в отношении семей, находящихся в социально опасном положении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Проблемы семейного неблагополучия, асоциального поведения родителе</w:t>
      </w:r>
      <w:r>
        <w:rPr>
          <w:rFonts w:ascii="Times New Roman" w:hAnsi="Times New Roman" w:cs="Times New Roman" w:eastAsiaTheme="minorHAnsi"/>
          <w:sz w:val="28"/>
          <w:szCs w:val="28"/>
        </w:rPr>
        <w:t xml:space="preserve">й, жесткого обращения с детьми </w:t>
      </w:r>
      <w:r>
        <w:rPr>
          <w:rFonts w:ascii="Times New Roman" w:hAnsi="Times New Roman" w:cs="Times New Roman" w:eastAsiaTheme="minorHAnsi"/>
          <w:sz w:val="28"/>
          <w:szCs w:val="28"/>
        </w:rPr>
        <w:t xml:space="preserve">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w:t>
      </w:r>
      <w:r>
        <w:rPr>
          <w:rFonts w:ascii="Times New Roman" w:hAnsi="Times New Roman" w:cs="Times New Roman" w:eastAsiaTheme="minorHAnsi"/>
          <w:sz w:val="28"/>
          <w:szCs w:val="28"/>
        </w:rPr>
        <w:t xml:space="preserve">риальном положении, и оказанию </w:t>
      </w:r>
      <w:r>
        <w:rPr>
          <w:rFonts w:ascii="Times New Roman" w:hAnsi="Times New Roman" w:cs="Times New Roman" w:eastAsiaTheme="minorHAnsi"/>
          <w:sz w:val="28"/>
          <w:szCs w:val="28"/>
        </w:rPr>
        <w:t xml:space="preserve">им своевременной помощи.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безнадзорности и правонарушений несовершеннолетних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принятых на 2018-2022 годы.</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Устройство детей-сирот, детей, оставшихся без попечения родителей, на воспитание в семьи</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w:t>
      </w:r>
      <w:r>
        <w:rPr>
          <w:rFonts w:ascii="Times New Roman" w:hAnsi="Times New Roman" w:cs="Times New Roman" w:eastAsiaTheme="minorHAnsi"/>
          <w:sz w:val="28"/>
          <w:szCs w:val="28"/>
        </w:rPr>
        <w:t xml:space="preserve">2020 году</w:t>
      </w:r>
      <w:r>
        <w:rPr>
          <w:rFonts w:ascii="Times New Roman" w:hAnsi="Times New Roman" w:cs="Times New Roman" w:eastAsiaTheme="minorHAnsi"/>
          <w:sz w:val="28"/>
          <w:szCs w:val="28"/>
        </w:rPr>
        <w:t xml:space="preserve"> федеральными и региональными органами государственной власти последовательно </w:t>
      </w:r>
      <w:r>
        <w:rPr>
          <w:rFonts w:ascii="Times New Roman" w:hAnsi="Times New Roman" w:cs="Times New Roman" w:eastAsiaTheme="minorHAnsi"/>
          <w:sz w:val="28"/>
          <w:szCs w:val="28"/>
        </w:rPr>
        <w:t xml:space="preserve">реализ</w:t>
      </w:r>
      <w:r>
        <w:rPr>
          <w:rFonts w:ascii="Times New Roman" w:hAnsi="Times New Roman" w:cs="Times New Roman" w:eastAsiaTheme="minorHAnsi"/>
          <w:sz w:val="28"/>
          <w:szCs w:val="28"/>
        </w:rPr>
        <w:t xml:space="preserve">овывались</w:t>
      </w:r>
      <w:r>
        <w:rPr>
          <w:rFonts w:ascii="Times New Roman" w:hAnsi="Times New Roman" w:cs="Times New Roman" w:eastAsiaTheme="minorHAnsi"/>
          <w:sz w:val="28"/>
          <w:szCs w:val="28"/>
        </w:rPr>
        <w:t xml:space="preserve"> меры, направленные </w:t>
      </w:r>
      <w:r>
        <w:rPr>
          <w:rFonts w:ascii="Times New Roman" w:hAnsi="Times New Roman" w:cs="Times New Roman" w:eastAsiaTheme="minorHAnsi"/>
          <w:sz w:val="28"/>
          <w:szCs w:val="28"/>
        </w:rPr>
        <w:t xml:space="preserve">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течение 2020 года органами власти всех уровней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детей-сирот и детей, оставшихся без попечения родителей,</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посредством совершенствования</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порядка устройства детей-сирот и детей,</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оставшихся </w:t>
      </w:r>
      <w:r>
        <w:rPr>
          <w:rFonts w:ascii="Times New Roman" w:hAnsi="Times New Roman" w:cs="Times New Roman" w:eastAsiaTheme="minorHAnsi"/>
          <w:sz w:val="28"/>
          <w:szCs w:val="28"/>
        </w:rPr>
        <w:t xml:space="preserve">без попечения родителей, на воспитание в семьи, мер защиты прав и законных интересов детей, находящихся на воспитании в замещающих</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семьях, совершенствования</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деятельности органов опеки и попечительства.</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Реализация в 2020 году указанных решений способствовала сокращению </w:t>
      </w:r>
      <w:r>
        <w:rPr>
          <w:rFonts w:ascii="Times New Roman" w:hAnsi="Times New Roman" w:cs="Times New Roman" w:eastAsiaTheme="minorHAnsi"/>
          <w:sz w:val="28"/>
          <w:szCs w:val="28"/>
        </w:rPr>
        <w:t xml:space="preserve">с 44,4 тыс. до 41,8 тыс.</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детей, стоящих на учете в государственном </w:t>
      </w:r>
      <w:r>
        <w:rPr>
          <w:rFonts w:ascii="Times New Roman" w:hAnsi="Times New Roman" w:cs="Times New Roman" w:eastAsiaTheme="minorHAnsi"/>
          <w:sz w:val="28"/>
          <w:szCs w:val="28"/>
        </w:rPr>
        <w:t xml:space="preserve">банке данных о детях, </w:t>
      </w:r>
      <w:r>
        <w:rPr>
          <w:rFonts w:ascii="Times New Roman" w:hAnsi="Times New Roman" w:cs="Times New Roman" w:eastAsiaTheme="minorHAnsi"/>
          <w:sz w:val="28"/>
          <w:szCs w:val="28"/>
        </w:rPr>
        <w:t xml:space="preserve">или </w:t>
      </w:r>
      <w:r>
        <w:rPr>
          <w:rFonts w:ascii="Times New Roman" w:hAnsi="Times New Roman" w:cs="Times New Roman" w:eastAsiaTheme="minorHAnsi"/>
          <w:sz w:val="28"/>
          <w:szCs w:val="28"/>
        </w:rPr>
        <w:t xml:space="preserve">на 7,3%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на 6</w:t>
      </w:r>
      <w:r>
        <w:rPr>
          <w:rFonts w:ascii="Times New Roman" w:hAnsi="Times New Roman" w:cs="Times New Roman" w:eastAsiaTheme="minorHAnsi"/>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с 47,2 тыс. до 44,4 тыс. детей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2018 г</w:t>
      </w:r>
      <w:r>
        <w:rPr>
          <w:rFonts w:ascii="Times New Roman" w:hAnsi="Times New Roman" w:cs="Times New Roman" w:eastAsiaTheme="minorHAnsi"/>
          <w:sz w:val="28"/>
          <w:szCs w:val="28"/>
        </w:rPr>
        <w:t xml:space="preserve">. – на 6</w:t>
      </w:r>
      <w:r>
        <w:rPr>
          <w:rFonts w:ascii="Times New Roman" w:hAnsi="Times New Roman" w:cs="Times New Roman" w:eastAsiaTheme="minorHAnsi"/>
          <w:sz w:val="28"/>
          <w:szCs w:val="28"/>
        </w:rPr>
        <w:t xml:space="preserve">%,</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с 50,2 тыс. до 47,2 тыс. детей).</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выявлено 43 395 детей, что на</w:t>
      </w:r>
      <w:r>
        <w:rPr>
          <w:rFonts w:ascii="Times New Roman" w:hAnsi="Times New Roman" w:cs="Times New Roman" w:eastAsiaTheme="minorHAnsi"/>
          <w:sz w:val="28"/>
          <w:szCs w:val="28"/>
        </w:rPr>
        <w:t xml:space="preserve"> 7,3 % меньше, чем в 2019 году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46 803 человек;</w:t>
      </w:r>
      <w:r>
        <w:rPr>
          <w:rFonts w:ascii="Times New Roman" w:hAnsi="Times New Roman" w:cs="Times New Roman" w:eastAsiaTheme="minorHAnsi"/>
          <w:sz w:val="28"/>
          <w:szCs w:val="28"/>
        </w:rPr>
        <w:t xml:space="preserve"> 2018 г</w:t>
      </w:r>
      <w:r>
        <w:rPr>
          <w:rFonts w:ascii="Times New Roman" w:hAnsi="Times New Roman" w:cs="Times New Roman" w:eastAsiaTheme="minorHAnsi"/>
          <w:sz w:val="28"/>
          <w:szCs w:val="28"/>
        </w:rPr>
        <w:t xml:space="preserve">. – 48 290 человек). </w:t>
      </w:r>
      <w:r>
        <w:rPr>
          <w:rFonts w:ascii="Times New Roman" w:hAnsi="Times New Roman" w:cs="Times New Roman" w:eastAsiaTheme="minorHAnsi"/>
          <w:sz w:val="28"/>
          <w:szCs w:val="28"/>
        </w:rPr>
        <w:t xml:space="preserve">Устроено в семьи 45 708 детей, чт</w:t>
      </w:r>
      <w:r>
        <w:rPr>
          <w:rFonts w:ascii="Times New Roman" w:hAnsi="Times New Roman" w:cs="Times New Roman" w:eastAsiaTheme="minorHAnsi"/>
          <w:sz w:val="28"/>
          <w:szCs w:val="28"/>
        </w:rPr>
        <w:t xml:space="preserve">о на 9,2% меньше по сравнению с 2019 годом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50 357 человек; </w:t>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52 754 человек).</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При этом передано в семьи на 5,</w:t>
      </w:r>
      <w:r>
        <w:rPr>
          <w:rFonts w:ascii="Times New Roman" w:hAnsi="Times New Roman" w:cs="Times New Roman" w:eastAsiaTheme="minorHAnsi"/>
          <w:sz w:val="28"/>
          <w:szCs w:val="28"/>
        </w:rPr>
        <w:t xml:space="preserve">3% детей больше, чем выявлено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на 7,6%;</w:t>
      </w:r>
      <w:r>
        <w:rPr>
          <w:rFonts w:ascii="Times New Roman" w:hAnsi="Times New Roman" w:cs="Times New Roman" w:eastAsiaTheme="minorHAnsi"/>
          <w:sz w:val="28"/>
          <w:szCs w:val="28"/>
        </w:rPr>
        <w:t xml:space="preserve"> 2018 г</w:t>
      </w:r>
      <w:r>
        <w:rPr>
          <w:rFonts w:ascii="Times New Roman" w:hAnsi="Times New Roman" w:cs="Times New Roman" w:eastAsiaTheme="minorHAnsi"/>
          <w:sz w:val="28"/>
          <w:szCs w:val="28"/>
        </w:rPr>
        <w:t xml:space="preserve">. – на 9,2</w:t>
      </w:r>
      <w:r>
        <w:rPr>
          <w:rFonts w:ascii="Times New Roman" w:hAnsi="Times New Roman" w:cs="Times New Roman" w:eastAsiaTheme="minorHAnsi"/>
          <w:sz w:val="28"/>
          <w:szCs w:val="28"/>
        </w:rPr>
        <w:t xml:space="preserve">% больше).</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общая численность д</w:t>
      </w:r>
      <w:r>
        <w:rPr>
          <w:rFonts w:ascii="Times New Roman" w:hAnsi="Times New Roman" w:cs="Times New Roman" w:eastAsiaTheme="minorHAnsi"/>
          <w:sz w:val="28"/>
          <w:szCs w:val="28"/>
        </w:rPr>
        <w:t xml:space="preserve">етей-сирот и детей, оставшихся </w:t>
      </w:r>
      <w:r>
        <w:rPr>
          <w:rFonts w:ascii="Times New Roman" w:hAnsi="Times New Roman" w:cs="Times New Roman" w:eastAsiaTheme="minorHAnsi"/>
          <w:sz w:val="28"/>
          <w:szCs w:val="28"/>
        </w:rPr>
        <w:t xml:space="preserve">без попечения родителей, учтенных на конец отчетного года в субъектах Российской Федерац</w:t>
      </w:r>
      <w:r>
        <w:rPr>
          <w:rFonts w:ascii="Times New Roman" w:hAnsi="Times New Roman" w:cs="Times New Roman" w:eastAsiaTheme="minorHAnsi"/>
          <w:sz w:val="28"/>
          <w:szCs w:val="28"/>
        </w:rPr>
        <w:t xml:space="preserve">ии, составляла 406 138 детей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423 047;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 – 436 345), из них 364 311 детей-сирот находились на воспитании в </w:t>
      </w:r>
      <w:r>
        <w:rPr>
          <w:rFonts w:ascii="Times New Roman" w:hAnsi="Times New Roman" w:cs="Times New Roman" w:eastAsiaTheme="minorHAnsi"/>
          <w:sz w:val="28"/>
          <w:szCs w:val="28"/>
        </w:rPr>
        <w:t xml:space="preserve">семьях, что составляло 89,7%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378 450, что составляло 89,5%;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 – 388 763, что составляло 89,3</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конце 2020 года 908 организаций</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осущес</w:t>
      </w:r>
      <w:r>
        <w:rPr>
          <w:rFonts w:ascii="Times New Roman" w:hAnsi="Times New Roman" w:cs="Times New Roman" w:eastAsiaTheme="minorHAnsi"/>
          <w:sz w:val="28"/>
          <w:szCs w:val="28"/>
        </w:rPr>
        <w:t xml:space="preserve">твляли полномочие органа опеки </w:t>
      </w:r>
      <w:r>
        <w:rPr>
          <w:rFonts w:ascii="Times New Roman" w:hAnsi="Times New Roman" w:cs="Times New Roman" w:eastAsiaTheme="minorHAnsi"/>
          <w:sz w:val="28"/>
          <w:szCs w:val="28"/>
        </w:rPr>
        <w:t xml:space="preserve">и попечительства по подготовке граждан, выра</w:t>
      </w:r>
      <w:r>
        <w:rPr>
          <w:rFonts w:ascii="Times New Roman" w:hAnsi="Times New Roman" w:cs="Times New Roman" w:eastAsiaTheme="minorHAnsi"/>
          <w:sz w:val="28"/>
          <w:szCs w:val="28"/>
        </w:rPr>
        <w:t xml:space="preserve">зивших желание стать опекунами </w:t>
      </w:r>
      <w:r>
        <w:rPr>
          <w:rFonts w:ascii="Times New Roman" w:hAnsi="Times New Roman" w:cs="Times New Roman" w:eastAsiaTheme="minorHAnsi"/>
          <w:sz w:val="28"/>
          <w:szCs w:val="28"/>
        </w:rPr>
        <w:t xml:space="preserve">или попечителями либо принять детей, остав</w:t>
      </w:r>
      <w:r>
        <w:rPr>
          <w:rFonts w:ascii="Times New Roman" w:hAnsi="Times New Roman" w:cs="Times New Roman" w:eastAsiaTheme="minorHAnsi"/>
          <w:sz w:val="28"/>
          <w:szCs w:val="28"/>
        </w:rPr>
        <w:t xml:space="preserve">шихся без попечения родителей, </w:t>
      </w:r>
      <w:r>
        <w:rPr>
          <w:rFonts w:ascii="Times New Roman" w:hAnsi="Times New Roman" w:cs="Times New Roman" w:eastAsiaTheme="minorHAnsi"/>
          <w:sz w:val="28"/>
          <w:szCs w:val="28"/>
        </w:rPr>
        <w:t xml:space="preserve">в семью на воспитание в иных установленных семей</w:t>
      </w:r>
      <w:r>
        <w:rPr>
          <w:rFonts w:ascii="Times New Roman" w:hAnsi="Times New Roman" w:cs="Times New Roman" w:eastAsiaTheme="minorHAnsi"/>
          <w:sz w:val="28"/>
          <w:szCs w:val="28"/>
        </w:rPr>
        <w:t xml:space="preserve">ным законодательством формах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906 организаций;</w:t>
      </w:r>
      <w:r>
        <w:rPr>
          <w:rFonts w:ascii="Times New Roman" w:hAnsi="Times New Roman" w:cs="Times New Roman" w:eastAsiaTheme="minorHAnsi"/>
          <w:sz w:val="28"/>
          <w:szCs w:val="28"/>
        </w:rPr>
        <w:t xml:space="preserve"> 2018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861 организация), 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123 организаций предоставляли медицинскую, психологическую, педагогическую, юридическую, социальную помощь, не отно</w:t>
      </w:r>
      <w:r>
        <w:rPr>
          <w:rFonts w:ascii="Times New Roman" w:hAnsi="Times New Roman" w:cs="Times New Roman" w:eastAsiaTheme="minorHAnsi"/>
          <w:sz w:val="28"/>
          <w:szCs w:val="28"/>
        </w:rPr>
        <w:t xml:space="preserve">сящуюся к социальным услугам (</w:t>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 – 3 047 организаций;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2018 г.</w:t>
      </w:r>
      <w:r>
        <w:rPr>
          <w:rFonts w:ascii="Times New Roman" w:hAnsi="Times New Roman" w:cs="Times New Roman" w:eastAsiaTheme="minorHAnsi"/>
          <w:sz w:val="28"/>
          <w:szCs w:val="28"/>
        </w:rPr>
        <w:t xml:space="preserve"> – 3</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860 организаций).</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целях исключения возможности передачи детей в семьи граждан, которые не могут быть усыновителями, опекунами </w:t>
      </w:r>
      <w:r>
        <w:rPr>
          <w:rFonts w:ascii="Times New Roman" w:hAnsi="Times New Roman" w:cs="Times New Roman" w:eastAsiaTheme="minorHAnsi"/>
          <w:sz w:val="28"/>
          <w:szCs w:val="28"/>
        </w:rPr>
        <w:t xml:space="preserve">и попечителями, в соответствии </w:t>
      </w:r>
      <w:r>
        <w:rPr>
          <w:rFonts w:ascii="Times New Roman" w:hAnsi="Times New Roman" w:cs="Times New Roman" w:eastAsiaTheme="minorHAnsi"/>
          <w:sz w:val="28"/>
          <w:szCs w:val="28"/>
        </w:rPr>
        <w:t xml:space="preserve">с Федеральным</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законом от 2 августа 2019 г.</w:t>
      </w:r>
      <w:r>
        <w:rPr>
          <w:rFonts w:ascii="Times New Roman" w:hAnsi="Times New Roman" w:cs="Times New Roman" w:eastAsiaTheme="minorHAnsi"/>
          <w:sz w:val="28"/>
          <w:szCs w:val="28"/>
        </w:rPr>
        <w:t xml:space="preserve"> № 319-ФЗ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 внесении изменений </w:t>
      </w:r>
      <w:r>
        <w:rPr>
          <w:rFonts w:ascii="Times New Roman" w:hAnsi="Times New Roman" w:cs="Times New Roman" w:eastAsiaTheme="minorHAnsi"/>
          <w:sz w:val="28"/>
          <w:szCs w:val="28"/>
        </w:rPr>
        <w:t xml:space="preserve">в Семейный кодекс Российско</w:t>
      </w:r>
      <w:r>
        <w:rPr>
          <w:rFonts w:ascii="Times New Roman" w:hAnsi="Times New Roman" w:cs="Times New Roman" w:eastAsiaTheme="minorHAnsi"/>
          <w:sz w:val="28"/>
          <w:szCs w:val="28"/>
        </w:rPr>
        <w:t xml:space="preserve">й Федерации и Федеральный закон </w:t>
      </w:r>
      <w:r>
        <w:rPr>
          <w:rFonts w:ascii="Times New Roman" w:hAnsi="Times New Roman" w:cs="Times New Roman" w:eastAsiaTheme="minorHAnsi"/>
          <w:sz w:val="28"/>
          <w:szCs w:val="28"/>
        </w:rPr>
        <w:t xml:space="preserve">«О государственном банке данных о детях, оставшихся без попечения родителей»</w:t>
      </w:r>
      <w:r>
        <w:rPr>
          <w:rFonts w:ascii="Times New Roman" w:hAnsi="Times New Roman" w:cs="Times New Roman" w:eastAsiaTheme="minorHAnsi"/>
          <w:sz w:val="28"/>
          <w:szCs w:val="28"/>
        </w:rPr>
        <w:t xml:space="preserve"> с</w:t>
      </w:r>
      <w:r>
        <w:rPr>
          <w:rFonts w:ascii="Times New Roman" w:hAnsi="Times New Roman" w:cs="Times New Roman" w:eastAsiaTheme="minorHAnsi"/>
          <w:sz w:val="28"/>
          <w:szCs w:val="28"/>
        </w:rPr>
        <w:t xml:space="preserve"> 1 января 2020 года</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ведется федеральный реестр лиц, лишенных родительских прав или ограниченных</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rPr>
        <w:t xml:space="preserve">в род</w:t>
      </w:r>
      <w:r>
        <w:rPr>
          <w:rFonts w:ascii="Times New Roman" w:hAnsi="Times New Roman" w:cs="Times New Roman" w:eastAsiaTheme="minorHAnsi"/>
          <w:sz w:val="28"/>
          <w:szCs w:val="28"/>
        </w:rPr>
        <w:t xml:space="preserve">ительских правах, отстраненных </w:t>
      </w:r>
      <w:r>
        <w:rPr>
          <w:rFonts w:ascii="Times New Roman" w:hAnsi="Times New Roman" w:cs="Times New Roman" w:eastAsiaTheme="minorHAnsi"/>
          <w:sz w:val="28"/>
          <w:szCs w:val="28"/>
        </w:rPr>
        <w:t xml:space="preserve">от обязанностей опекуна (попечителя) за ненадлежащее выполнение возложенных на них законом обязанностей.</w:t>
      </w:r>
    </w:p>
    <w:p>
      <w:pPr>
        <w:ind w:firstLine="709"/>
        <w:jc w:val="center"/>
        <w:spacing w:lineRule="auto" w:line="312" w:after="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Устройство детей в организации для детей-сирот и детей, оставшихся без попечения родителей</w:t>
      </w:r>
    </w:p>
    <w:p>
      <w:pPr>
        <w:ind w:left="20" w:right="20" w:firstLine="720"/>
        <w:jc w:val="both"/>
        <w:spacing w:lineRule="exact" w:line="418"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В целях приведения деятельности организаций для детей-сирот и детей, оставшихся без попечения родителей, в соответствие с требованиями постановления Правительства Российск</w:t>
      </w:r>
      <w:r>
        <w:rPr>
          <w:rFonts w:ascii="Times New Roman" w:hAnsi="Times New Roman" w:cs="Times New Roman" w:eastAsia="Times New Roman" w:eastAsiaTheme="minorHAnsi"/>
          <w:color w:val="000000"/>
          <w:sz w:val="28"/>
          <w:szCs w:val="28"/>
          <w:lang w:bidi="ru-RU" w:eastAsia="ru-RU"/>
        </w:rPr>
        <w:t xml:space="preserve">ой Федерации от 24 мая 2014 г. </w:t>
      </w:r>
      <w:r>
        <w:rPr>
          <w:rFonts w:ascii="Times New Roman" w:hAnsi="Times New Roman" w:cs="Times New Roman" w:eastAsia="Times New Roman" w:eastAsiaTheme="minorHAnsi"/>
          <w:color w:val="000000"/>
          <w:sz w:val="28"/>
          <w:szCs w:val="28"/>
          <w:lang w:bidi="ru-RU" w:eastAsia="ru-RU"/>
        </w:rPr>
        <w:t xml:space="preserve">№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w:t>
      </w:r>
      <w:r>
        <w:rPr>
          <w:rFonts w:ascii="Times New Roman" w:hAnsi="Times New Roman" w:cs="Times New Roman" w:eastAsia="Times New Roman" w:eastAsiaTheme="minorHAnsi"/>
          <w:color w:val="000000"/>
          <w:sz w:val="28"/>
          <w:szCs w:val="28"/>
          <w:lang w:bidi="ru-RU" w:eastAsia="ru-RU"/>
        </w:rPr>
        <w:t xml:space="preserve">Федерации </w:t>
      </w:r>
      <w:r>
        <w:rPr>
          <w:rFonts w:ascii="Times New Roman" w:hAnsi="Times New Roman" w:cs="Times New Roman" w:eastAsia="Times New Roman" w:eastAsiaTheme="minorHAnsi"/>
          <w:color w:val="000000"/>
          <w:sz w:val="28"/>
          <w:szCs w:val="28"/>
          <w:lang w:bidi="ru-RU" w:eastAsia="ru-RU"/>
        </w:rPr>
        <w:t xml:space="preserve">от 24 мая 2014 г. № 481) в субъектах Российской Федерации продолжается начавшийся в 2015 году процесс реструктуризации и реформирования сети организаций для детей-сирот и детей, оставшихся без попечения родителей. </w:t>
      </w:r>
    </w:p>
    <w:p>
      <w:pPr>
        <w:ind w:left="20" w:right="20" w:firstLine="720"/>
        <w:jc w:val="both"/>
        <w:spacing w:lineRule="exact" w:line="418"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По итогам мониторинга</w:t>
      </w:r>
      <w:r>
        <w:rPr>
          <w:rFonts w:ascii="Times New Roman" w:hAnsi="Times New Roman" w:cs="Times New Roman" w:eastAsia="Times New Roman" w:eastAsiaTheme="minorHAnsi"/>
          <w:color w:val="000000"/>
          <w:sz w:val="28"/>
          <w:szCs w:val="28"/>
          <w:lang w:bidi="ru-RU" w:eastAsia="ru-RU"/>
        </w:rPr>
        <w:t xml:space="preserve">,</w:t>
      </w:r>
      <w:r>
        <w:rPr>
          <w:rFonts w:ascii="Times New Roman" w:hAnsi="Times New Roman" w:cs="Times New Roman" w:eastAsiaTheme="minorHAnsi"/>
          <w:sz w:val="28"/>
          <w:szCs w:val="28"/>
        </w:rPr>
        <w:t xml:space="preserve"> </w:t>
      </w:r>
      <w:r>
        <w:rPr>
          <w:rFonts w:ascii="Times New Roman" w:hAnsi="Times New Roman" w:cs="Times New Roman" w:eastAsia="Times New Roman" w:eastAsiaTheme="minorHAnsi"/>
          <w:color w:val="000000"/>
          <w:sz w:val="28"/>
          <w:szCs w:val="28"/>
          <w:lang w:bidi="ru-RU" w:eastAsia="ru-RU"/>
        </w:rPr>
        <w:t xml:space="preserve">на конец 2020 года</w:t>
      </w:r>
      <w:r>
        <w:rPr>
          <w:rFonts w:ascii="Times New Roman" w:hAnsi="Times New Roman" w:cs="Times New Roman" w:eastAsia="Times New Roman" w:eastAsiaTheme="minorHAnsi"/>
          <w:color w:val="000000"/>
          <w:sz w:val="28"/>
          <w:szCs w:val="28"/>
          <w:lang w:bidi="ru-RU" w:eastAsia="ru-RU"/>
        </w:rPr>
        <w:t xml:space="preserve"> функционировало </w:t>
      </w:r>
      <w:r>
        <w:rPr>
          <w:rFonts w:ascii="Times New Roman" w:hAnsi="Times New Roman" w:cs="Times New Roman" w:eastAsia="Times New Roman" w:eastAsiaTheme="minorHAnsi"/>
          <w:color w:val="000000"/>
          <w:sz w:val="28"/>
          <w:szCs w:val="28"/>
          <w:lang w:bidi="ru-RU" w:eastAsia="ru-RU"/>
        </w:rPr>
        <w:t xml:space="preserve">1 198 </w:t>
      </w:r>
      <w:r>
        <w:rPr>
          <w:rFonts w:ascii="Times New Roman" w:hAnsi="Times New Roman" w:cs="Times New Roman" w:eastAsia="Times New Roman" w:eastAsiaTheme="minorHAnsi"/>
          <w:color w:val="000000"/>
          <w:sz w:val="28"/>
          <w:szCs w:val="28"/>
          <w:lang w:bidi="ru-RU" w:eastAsia="ru-RU"/>
        </w:rPr>
        <w:t xml:space="preserve">организаций для детей-сирот и детей, оставшихся без попечения родителей (</w:t>
      </w:r>
      <w:r>
        <w:rPr>
          <w:rFonts w:ascii="Times New Roman" w:hAnsi="Times New Roman" w:cs="Times New Roman" w:eastAsia="Times New Roman" w:eastAsiaTheme="minorHAnsi"/>
          <w:color w:val="000000"/>
          <w:sz w:val="28"/>
          <w:szCs w:val="28"/>
          <w:lang w:bidi="ru-RU" w:eastAsia="ru-RU"/>
        </w:rPr>
        <w:t xml:space="preserve">2019 г. – </w:t>
      </w:r>
      <w:r>
        <w:rPr>
          <w:rFonts w:ascii="Times New Roman" w:hAnsi="Times New Roman" w:cs="Times New Roman" w:eastAsia="Times New Roman" w:eastAsiaTheme="minorHAnsi"/>
          <w:color w:val="000000"/>
          <w:sz w:val="28"/>
          <w:szCs w:val="28"/>
          <w:lang w:bidi="ru-RU" w:eastAsia="ru-RU"/>
        </w:rPr>
        <w:t xml:space="preserve">1 200 </w:t>
      </w:r>
      <w:r>
        <w:rPr>
          <w:rFonts w:ascii="Times New Roman" w:hAnsi="Times New Roman" w:cs="Times New Roman" w:eastAsia="Times New Roman" w:eastAsiaTheme="minorHAnsi"/>
          <w:color w:val="000000"/>
          <w:sz w:val="28"/>
          <w:szCs w:val="28"/>
          <w:lang w:bidi="ru-RU" w:eastAsia="ru-RU"/>
        </w:rPr>
        <w:t xml:space="preserve">организаций; </w:t>
      </w:r>
      <w:r>
        <w:rPr>
          <w:rFonts w:ascii="Times New Roman" w:hAnsi="Times New Roman" w:cs="Times New Roman" w:eastAsia="Times New Roman" w:eastAsiaTheme="minorHAnsi"/>
          <w:color w:val="000000"/>
          <w:sz w:val="28"/>
          <w:szCs w:val="28"/>
          <w:lang w:bidi="ru-RU" w:eastAsia="ru-RU"/>
        </w:rPr>
        <w:t xml:space="preserve">2018 г. – 1 341 организация), из них </w:t>
      </w:r>
      <w:r>
        <w:rPr>
          <w:rFonts w:ascii="Times New Roman" w:hAnsi="Times New Roman" w:cs="Times New Roman" w:eastAsia="Times New Roman" w:eastAsiaTheme="minorHAnsi"/>
          <w:color w:val="000000"/>
          <w:sz w:val="28"/>
          <w:szCs w:val="28"/>
          <w:lang w:bidi="ru-RU" w:eastAsia="ru-RU"/>
        </w:rPr>
        <w:t xml:space="preserve">487</w:t>
      </w:r>
      <w:r>
        <w:rPr>
          <w:rFonts w:ascii="Times New Roman" w:hAnsi="Times New Roman" w:cs="Times New Roman" w:eastAsia="Times New Roman" w:eastAsiaTheme="minorHAnsi"/>
          <w:color w:val="000000"/>
          <w:sz w:val="28"/>
          <w:szCs w:val="28"/>
          <w:lang w:bidi="ru-RU" w:eastAsia="ru-RU"/>
        </w:rPr>
        <w:t xml:space="preserve"> организаци</w:t>
      </w:r>
      <w:r>
        <w:rPr>
          <w:rFonts w:ascii="Times New Roman" w:hAnsi="Times New Roman" w:cs="Times New Roman" w:eastAsia="Times New Roman" w:eastAsiaTheme="minorHAnsi"/>
          <w:color w:val="000000"/>
          <w:sz w:val="28"/>
          <w:szCs w:val="28"/>
          <w:lang w:bidi="ru-RU" w:eastAsia="ru-RU"/>
        </w:rPr>
        <w:t xml:space="preserve">й</w:t>
      </w:r>
      <w:r>
        <w:rPr>
          <w:rFonts w:ascii="Times New Roman" w:hAnsi="Times New Roman" w:cs="Times New Roman" w:eastAsia="Times New Roman" w:eastAsiaTheme="minorHAnsi"/>
          <w:color w:val="000000"/>
          <w:sz w:val="28"/>
          <w:szCs w:val="28"/>
          <w:lang w:bidi="ru-RU" w:eastAsia="ru-RU"/>
        </w:rPr>
        <w:t xml:space="preserve"> находятся в ведении органа исполнительной власти субъекта Российской Федерации в сфере образования (</w:t>
      </w:r>
      <w:r>
        <w:rPr>
          <w:rFonts w:ascii="Times New Roman" w:hAnsi="Times New Roman" w:cs="Times New Roman" w:eastAsia="Times New Roman" w:eastAsiaTheme="minorHAnsi"/>
          <w:color w:val="000000"/>
          <w:sz w:val="28"/>
          <w:szCs w:val="28"/>
          <w:lang w:bidi="ru-RU" w:eastAsia="ru-RU"/>
        </w:rPr>
        <w:t xml:space="preserve">2019 г. – 542 организации; </w:t>
      </w:r>
      <w:r>
        <w:rPr>
          <w:rFonts w:ascii="Times New Roman" w:hAnsi="Times New Roman" w:cs="Times New Roman" w:eastAsia="Times New Roman" w:eastAsiaTheme="minorHAnsi"/>
          <w:color w:val="000000"/>
          <w:sz w:val="28"/>
          <w:szCs w:val="28"/>
          <w:lang w:bidi="ru-RU" w:eastAsia="ru-RU"/>
        </w:rPr>
        <w:br/>
      </w:r>
      <w:r>
        <w:rPr>
          <w:rFonts w:ascii="Times New Roman" w:hAnsi="Times New Roman" w:cs="Times New Roman" w:eastAsia="Times New Roman" w:eastAsiaTheme="minorHAnsi"/>
          <w:color w:val="000000"/>
          <w:sz w:val="28"/>
          <w:szCs w:val="28"/>
          <w:lang w:bidi="ru-RU" w:eastAsia="ru-RU"/>
        </w:rPr>
        <w:t xml:space="preserve">2018 г. – 459 организаций), 5</w:t>
      </w:r>
      <w:r>
        <w:rPr>
          <w:rFonts w:ascii="Times New Roman" w:hAnsi="Times New Roman" w:cs="Times New Roman" w:eastAsia="Times New Roman" w:eastAsiaTheme="minorHAnsi"/>
          <w:color w:val="000000"/>
          <w:sz w:val="28"/>
          <w:szCs w:val="28"/>
          <w:lang w:bidi="ru-RU" w:eastAsia="ru-RU"/>
        </w:rPr>
        <w:t xml:space="preserve">63</w:t>
      </w:r>
      <w:r>
        <w:rPr>
          <w:rFonts w:ascii="Times New Roman" w:hAnsi="Times New Roman" w:cs="Times New Roman" w:eastAsia="Times New Roman" w:eastAsiaTheme="minorHAnsi"/>
          <w:color w:val="000000"/>
          <w:sz w:val="28"/>
          <w:szCs w:val="28"/>
          <w:lang w:bidi="ru-RU" w:eastAsia="ru-RU"/>
        </w:rPr>
        <w:t xml:space="preserve"> организаци</w:t>
      </w:r>
      <w:r>
        <w:rPr>
          <w:rFonts w:ascii="Times New Roman" w:hAnsi="Times New Roman" w:cs="Times New Roman" w:eastAsia="Times New Roman" w:eastAsiaTheme="minorHAnsi"/>
          <w:color w:val="000000"/>
          <w:sz w:val="28"/>
          <w:szCs w:val="28"/>
          <w:lang w:bidi="ru-RU" w:eastAsia="ru-RU"/>
        </w:rPr>
        <w:t xml:space="preserve">и</w:t>
      </w:r>
      <w:r>
        <w:rPr>
          <w:rFonts w:ascii="Times New Roman" w:hAnsi="Times New Roman" w:cs="Times New Roman" w:eastAsia="Times New Roman" w:eastAsiaTheme="minorHAnsi"/>
          <w:color w:val="000000"/>
          <w:sz w:val="28"/>
          <w:szCs w:val="28"/>
          <w:lang w:bidi="ru-RU" w:eastAsia="ru-RU"/>
        </w:rPr>
        <w:t xml:space="preserve"> – в ведении органа исполнительной власти субъекта Российской Федерации в сфере социального обслуживания (</w:t>
      </w:r>
      <w:r>
        <w:rPr>
          <w:rFonts w:ascii="Times New Roman" w:hAnsi="Times New Roman" w:cs="Times New Roman" w:eastAsia="Times New Roman" w:eastAsiaTheme="minorHAnsi"/>
          <w:color w:val="000000"/>
          <w:sz w:val="28"/>
          <w:szCs w:val="28"/>
          <w:lang w:bidi="ru-RU" w:eastAsia="ru-RU"/>
        </w:rPr>
        <w:t xml:space="preserve">2019 г. – 505 организаций; </w:t>
      </w:r>
      <w:r>
        <w:rPr>
          <w:rFonts w:ascii="Times New Roman" w:hAnsi="Times New Roman" w:cs="Times New Roman" w:eastAsia="Times New Roman" w:eastAsiaTheme="minorHAnsi"/>
          <w:color w:val="000000"/>
          <w:sz w:val="28"/>
          <w:szCs w:val="28"/>
          <w:lang w:bidi="ru-RU" w:eastAsia="ru-RU"/>
        </w:rPr>
        <w:t xml:space="preserve">2018 г. –</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color w:val="000000"/>
          <w:sz w:val="28"/>
          <w:szCs w:val="28"/>
          <w:lang w:bidi="ru-RU" w:eastAsia="ru-RU"/>
        </w:rPr>
        <w:t xml:space="preserve">695 организаций), 1</w:t>
      </w:r>
      <w:r>
        <w:rPr>
          <w:rFonts w:ascii="Times New Roman" w:hAnsi="Times New Roman" w:cs="Times New Roman" w:eastAsia="Times New Roman" w:eastAsiaTheme="minorHAnsi"/>
          <w:color w:val="000000"/>
          <w:sz w:val="28"/>
          <w:szCs w:val="28"/>
          <w:lang w:bidi="ru-RU" w:eastAsia="ru-RU"/>
        </w:rPr>
        <w:t xml:space="preserve">38</w:t>
      </w:r>
      <w:r>
        <w:rPr>
          <w:rFonts w:ascii="Times New Roman" w:hAnsi="Times New Roman" w:cs="Times New Roman" w:eastAsia="Times New Roman" w:eastAsiaTheme="minorHAnsi"/>
          <w:color w:val="000000"/>
          <w:sz w:val="28"/>
          <w:szCs w:val="28"/>
          <w:lang w:bidi="ru-RU" w:eastAsia="ru-RU"/>
        </w:rPr>
        <w:t xml:space="preserve"> организаци</w:t>
      </w:r>
      <w:r>
        <w:rPr>
          <w:rFonts w:ascii="Times New Roman" w:hAnsi="Times New Roman" w:cs="Times New Roman" w:eastAsia="Times New Roman" w:eastAsiaTheme="minorHAnsi"/>
          <w:color w:val="000000"/>
          <w:sz w:val="28"/>
          <w:szCs w:val="28"/>
          <w:lang w:bidi="ru-RU" w:eastAsia="ru-RU"/>
        </w:rPr>
        <w:t xml:space="preserve">й</w:t>
      </w:r>
      <w:r>
        <w:rPr>
          <w:rFonts w:ascii="Times New Roman" w:hAnsi="Times New Roman" w:cs="Times New Roman" w:eastAsia="Times New Roman" w:eastAsiaTheme="minorHAnsi"/>
          <w:color w:val="000000"/>
          <w:sz w:val="28"/>
          <w:szCs w:val="28"/>
          <w:lang w:bidi="ru-RU" w:eastAsia="ru-RU"/>
        </w:rPr>
        <w:t xml:space="preserve"> – в ведении органа исполнительной власти субъекта Российской Федерации в сфере здравоохранения (</w:t>
      </w:r>
      <w:r>
        <w:rPr>
          <w:rFonts w:ascii="Times New Roman" w:hAnsi="Times New Roman" w:cs="Times New Roman" w:eastAsia="Times New Roman" w:eastAsiaTheme="minorHAnsi"/>
          <w:color w:val="000000"/>
          <w:sz w:val="28"/>
          <w:szCs w:val="28"/>
          <w:lang w:bidi="ru-RU" w:eastAsia="ru-RU"/>
        </w:rPr>
        <w:t xml:space="preserve">2019 г. – 141 организация; </w:t>
      </w:r>
      <w:r>
        <w:rPr>
          <w:rFonts w:ascii="Times New Roman" w:hAnsi="Times New Roman" w:cs="Times New Roman" w:eastAsia="Times New Roman" w:eastAsiaTheme="minorHAnsi"/>
          <w:color w:val="000000"/>
          <w:sz w:val="28"/>
          <w:szCs w:val="28"/>
          <w:lang w:bidi="ru-RU" w:eastAsia="ru-RU"/>
        </w:rPr>
        <w:t xml:space="preserve">2018 г. – 148 организаций), 1</w:t>
      </w:r>
      <w:r>
        <w:rPr>
          <w:rFonts w:ascii="Times New Roman" w:hAnsi="Times New Roman" w:cs="Times New Roman" w:eastAsia="Times New Roman" w:eastAsiaTheme="minorHAnsi"/>
          <w:color w:val="000000"/>
          <w:sz w:val="28"/>
          <w:szCs w:val="28"/>
          <w:lang w:bidi="ru-RU" w:eastAsia="ru-RU"/>
        </w:rPr>
        <w:t xml:space="preserve">0</w:t>
      </w:r>
      <w:r>
        <w:rPr>
          <w:rFonts w:ascii="Times New Roman" w:hAnsi="Times New Roman" w:cs="Times New Roman" w:eastAsia="Times New Roman" w:eastAsiaTheme="minorHAnsi"/>
          <w:color w:val="000000"/>
          <w:sz w:val="28"/>
          <w:szCs w:val="28"/>
          <w:lang w:bidi="ru-RU" w:eastAsia="ru-RU"/>
        </w:rPr>
        <w:t xml:space="preserve"> – некоммерческие организации (</w:t>
      </w:r>
      <w:r>
        <w:rPr>
          <w:rFonts w:ascii="Times New Roman" w:hAnsi="Times New Roman" w:cs="Times New Roman" w:eastAsia="Times New Roman" w:eastAsiaTheme="minorHAnsi"/>
          <w:color w:val="000000"/>
          <w:sz w:val="28"/>
          <w:szCs w:val="28"/>
          <w:lang w:bidi="ru-RU" w:eastAsia="ru-RU"/>
        </w:rPr>
        <w:t xml:space="preserve">2019 г. – 12 организаций; </w:t>
      </w:r>
      <w:r>
        <w:rPr>
          <w:rFonts w:ascii="Times New Roman" w:hAnsi="Times New Roman" w:cs="Times New Roman" w:eastAsia="Times New Roman" w:eastAsiaTheme="minorHAnsi"/>
          <w:color w:val="000000"/>
          <w:sz w:val="28"/>
          <w:szCs w:val="28"/>
          <w:lang w:bidi="ru-RU" w:eastAsia="ru-RU"/>
        </w:rPr>
        <w:t xml:space="preserve">2018 г. – 12 организаций).</w:t>
      </w:r>
    </w:p>
    <w:p>
      <w:pPr>
        <w:ind w:left="20" w:right="20" w:firstLine="720"/>
        <w:jc w:val="both"/>
        <w:spacing w:lineRule="exact" w:line="418"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Общее число воспитанников со</w:t>
      </w:r>
      <w:r>
        <w:rPr>
          <w:rFonts w:ascii="Times New Roman" w:hAnsi="Times New Roman" w:cs="Times New Roman" w:eastAsia="Times New Roman" w:eastAsiaTheme="minorHAnsi"/>
          <w:color w:val="000000"/>
          <w:sz w:val="28"/>
          <w:szCs w:val="28"/>
          <w:lang w:bidi="ru-RU" w:eastAsia="ru-RU"/>
        </w:rPr>
        <w:t xml:space="preserve">ставило </w:t>
      </w:r>
      <w:r>
        <w:rPr>
          <w:rFonts w:ascii="Times New Roman" w:hAnsi="Times New Roman" w:cs="Times New Roman" w:eastAsia="Times New Roman" w:eastAsiaTheme="minorHAnsi"/>
          <w:color w:val="000000"/>
          <w:sz w:val="28"/>
          <w:szCs w:val="28"/>
          <w:lang w:bidi="ru-RU" w:eastAsia="ru-RU"/>
        </w:rPr>
        <w:t xml:space="preserve">55,2 тыс. детей (2019 г. – </w:t>
      </w:r>
      <w:r>
        <w:rPr>
          <w:rFonts w:ascii="Times New Roman" w:hAnsi="Times New Roman" w:cs="Times New Roman" w:eastAsia="Times New Roman" w:eastAsiaTheme="minorHAnsi"/>
          <w:color w:val="000000"/>
          <w:sz w:val="28"/>
          <w:szCs w:val="28"/>
          <w:lang w:bidi="ru-RU" w:eastAsia="ru-RU"/>
        </w:rPr>
        <w:t xml:space="preserve">56,2 тыс. детей</w:t>
      </w:r>
      <w:r>
        <w:rPr>
          <w:rFonts w:ascii="Times New Roman" w:hAnsi="Times New Roman" w:cs="Times New Roman" w:eastAsia="Times New Roman" w:eastAsiaTheme="minorHAnsi"/>
          <w:color w:val="000000"/>
          <w:sz w:val="28"/>
          <w:szCs w:val="28"/>
          <w:lang w:bidi="ru-RU" w:eastAsia="ru-RU"/>
        </w:rPr>
        <w:t xml:space="preserve">), из них </w:t>
      </w:r>
      <w:r>
        <w:rPr>
          <w:rFonts w:ascii="Times New Roman" w:hAnsi="Times New Roman" w:cs="Times New Roman" w:eastAsia="Times New Roman" w:eastAsiaTheme="minorHAnsi"/>
          <w:color w:val="000000"/>
          <w:sz w:val="28"/>
          <w:szCs w:val="28"/>
          <w:lang w:bidi="ru-RU" w:eastAsia="ru-RU"/>
        </w:rPr>
        <w:t xml:space="preserve">37,4 тыс. детей</w:t>
      </w:r>
      <w:r>
        <w:rPr>
          <w:rFonts w:ascii="Times New Roman" w:hAnsi="Times New Roman" w:cs="Times New Roman" w:eastAsia="Times New Roman" w:eastAsiaTheme="minorHAnsi"/>
          <w:color w:val="000000"/>
          <w:sz w:val="28"/>
          <w:szCs w:val="28"/>
          <w:lang w:bidi="ru-RU" w:eastAsia="ru-RU"/>
        </w:rPr>
        <w:t xml:space="preserve">-сирот и детей, оставшихся без попечения родителей, находящихся под надзором</w:t>
      </w:r>
      <w:r>
        <w:rPr>
          <w:rFonts w:ascii="Times New Roman" w:hAnsi="Times New Roman" w:cs="Times New Roman" w:eastAsia="Times New Roman" w:eastAsiaTheme="minorHAnsi"/>
          <w:color w:val="000000"/>
          <w:sz w:val="28"/>
          <w:szCs w:val="28"/>
          <w:lang w:bidi="ru-RU" w:eastAsia="ru-RU"/>
        </w:rPr>
        <w:t xml:space="preserve"> (2019 г. – </w:t>
      </w:r>
      <w:r>
        <w:rPr>
          <w:rFonts w:ascii="Times New Roman" w:hAnsi="Times New Roman" w:cs="Times New Roman" w:eastAsia="Times New Roman" w:eastAsiaTheme="minorHAnsi"/>
          <w:color w:val="000000"/>
          <w:sz w:val="28"/>
          <w:szCs w:val="28"/>
          <w:lang w:bidi="ru-RU" w:eastAsia="ru-RU"/>
        </w:rPr>
        <w:t xml:space="preserve">39,2 тыс. детей</w:t>
      </w:r>
      <w:r>
        <w:rPr>
          <w:rFonts w:ascii="Times New Roman" w:hAnsi="Times New Roman" w:cs="Times New Roman" w:eastAsia="Times New Roman" w:eastAsiaTheme="minorHAnsi"/>
          <w:color w:val="000000"/>
          <w:sz w:val="28"/>
          <w:szCs w:val="28"/>
          <w:lang w:bidi="ru-RU" w:eastAsia="ru-RU"/>
        </w:rPr>
        <w:t xml:space="preserve">)</w:t>
      </w:r>
      <w:r>
        <w:rPr>
          <w:rFonts w:ascii="Times New Roman" w:hAnsi="Times New Roman" w:cs="Times New Roman" w:eastAsia="Times New Roman" w:eastAsiaTheme="minorHAnsi"/>
          <w:color w:val="000000"/>
          <w:sz w:val="28"/>
          <w:szCs w:val="28"/>
          <w:lang w:bidi="ru-RU" w:eastAsia="ru-RU"/>
        </w:rPr>
        <w:t xml:space="preserve">.</w:t>
      </w:r>
    </w:p>
    <w:p>
      <w:pPr>
        <w:ind w:left="20" w:right="20" w:firstLine="720"/>
        <w:jc w:val="both"/>
        <w:spacing w:lineRule="exact" w:line="418"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Ежегодно проводятся общественно </w:t>
      </w:r>
      <w:r>
        <w:rPr>
          <w:rFonts w:ascii="Times New Roman" w:hAnsi="Times New Roman" w:cs="Times New Roman" w:eastAsia="Times New Roman" w:eastAsiaTheme="minorHAnsi"/>
          <w:color w:val="000000"/>
          <w:sz w:val="28"/>
          <w:szCs w:val="28"/>
          <w:lang w:bidi="ru-RU" w:eastAsia="ru-RU"/>
        </w:rPr>
        <w:t xml:space="preserve">значимые мероприятия в сфере защиты прав и законных интересов детей-сирот и детей, оставшихся без попечения родителей.</w:t>
      </w:r>
    </w:p>
    <w:p>
      <w:pPr>
        <w:ind w:left="20" w:right="20" w:firstLine="720"/>
        <w:jc w:val="both"/>
        <w:spacing w:lineRule="exact" w:line="418" w:after="0"/>
        <w:widowControl w:val="off"/>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Для специалистов сферы защиты прав детей проведены </w:t>
      </w:r>
      <w:r>
        <w:rPr>
          <w:rFonts w:ascii="Times New Roman" w:hAnsi="Times New Roman" w:cs="Times New Roman" w:eastAsia="Times New Roman" w:eastAsiaTheme="minorHAnsi"/>
          <w:color w:val="000000"/>
          <w:sz w:val="28"/>
          <w:szCs w:val="28"/>
          <w:lang w:val="en-US" w:bidi="ru-RU" w:eastAsia="ru-RU"/>
        </w:rPr>
        <w:t xml:space="preserve">VIII</w:t>
      </w:r>
      <w:r>
        <w:rPr>
          <w:rFonts w:ascii="Times New Roman" w:hAnsi="Times New Roman" w:cs="Times New Roman" w:eastAsiaTheme="minorHAnsi"/>
          <w:sz w:val="28"/>
          <w:szCs w:val="28"/>
        </w:rPr>
        <w:t xml:space="preserve"> </w:t>
      </w:r>
      <w:r>
        <w:rPr>
          <w:rFonts w:ascii="Times New Roman" w:hAnsi="Times New Roman" w:cs="Times New Roman" w:eastAsia="Times New Roman" w:eastAsiaTheme="minorHAnsi"/>
          <w:color w:val="000000"/>
          <w:sz w:val="28"/>
          <w:szCs w:val="28"/>
          <w:lang w:bidi="ru-RU" w:eastAsia="ru-RU"/>
        </w:rPr>
        <w:t xml:space="preserve">Съезд руководителей организаций для детей-сирот и детей, оставшихся без попечения родителей, и Всероссийской совещание руководителей органов опеки и попечительства в отношении несовершеннолетних граждан.</w:t>
      </w:r>
    </w:p>
    <w:p>
      <w:pPr>
        <w:ind w:firstLine="709"/>
        <w:jc w:val="center"/>
        <w:spacing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Деятельность органов внутренних дел по профилактике семейного неблагополучия</w:t>
      </w:r>
      <w:r>
        <w:rPr>
          <w:rFonts w:ascii="Times New Roman" w:hAnsi="Times New Roman" w:cs="Times New Roman" w:eastAsia="Times New Roman" w:eastAsiaTheme="minorHAnsi"/>
          <w:b/>
          <w:sz w:val="28"/>
          <w:szCs w:val="28"/>
          <w:lang w:eastAsia="ru-RU"/>
        </w:rPr>
        <w:t xml:space="preserve"> и жестокого обращения с детьми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Государственная семейная политика в Российской Федерации представляет собой систему задач и мер, направленных на поддержку, укрепление и защиту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Принимались меры по совершенствованию законодательства в сфере опеки и попечительства, защиты прав детей-сирот и детей, остав</w:t>
      </w:r>
      <w:r>
        <w:rPr>
          <w:rStyle w:val="CharStyle23"/>
          <w:rFonts w:eastAsiaTheme="minorHAnsi"/>
          <w:sz w:val="28"/>
          <w:szCs w:val="28"/>
          <w:u w:val="none"/>
        </w:rPr>
        <w:t xml:space="preserve">ши</w:t>
      </w:r>
      <w:r>
        <w:rPr>
          <w:rFonts w:ascii="Times New Roman" w:hAnsi="Times New Roman" w:cs="Times New Roman" w:eastAsiaTheme="minorHAnsi"/>
          <w:sz w:val="28"/>
          <w:szCs w:val="28"/>
          <w:u w:val="none"/>
        </w:rPr>
        <w:t xml:space="preserve">хся без попечения родителей, в том числе проживающих в замещающих семьях.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Федеральным законом от 8 июня 2020 г. № 178-ФЗ</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«О внесении изменения в статью 1 Федерального закона «Об основных гарантиях прав ребенка в Российской Федерации»</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перечень категорий детей, находящихся в трудной жизненной ситуации, используемый для целей применения Федерального закона от 24 июля 1998 г. № 124-ФЗ «Об основных гарантиях прав ребенка в Российской Федерации», дополнен категорией «дети-сироты».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целях реализации норм Федерального закона от 2 августа 2019 г. №</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heme="minorHAnsi"/>
          <w:sz w:val="28"/>
          <w:szCs w:val="28"/>
          <w:u w:val="none"/>
        </w:rPr>
        <w:t xml:space="preserve">319-ФЗ </w:t>
      </w:r>
      <w:r>
        <w:rPr>
          <w:rFonts w:ascii="Times New Roman" w:hAnsi="Times New Roman" w:cs="Times New Roman" w:eastAsiaTheme="minorHAnsi"/>
          <w:sz w:val="28"/>
          <w:szCs w:val="28"/>
          <w:u w:val="none"/>
        </w:rPr>
        <w:t xml:space="preserve">«О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r>
        <w:rPr>
          <w:rFonts w:ascii="Times New Roman" w:hAnsi="Times New Roman" w:cs="Times New Roman" w:eastAsiaTheme="minorHAnsi"/>
          <w:sz w:val="28"/>
          <w:szCs w:val="28"/>
          <w:u w:val="none"/>
        </w:rPr>
        <w:t xml:space="preserve">, как уже отмечалось ранее,</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приказом Минпросвещения России от 15 июня 2020 г. № 300 введен в действие новый порядок формирования, ведения и использования государственного банка данных о детях, ост</w:t>
      </w:r>
      <w:r>
        <w:rPr>
          <w:rFonts w:ascii="Times New Roman" w:hAnsi="Times New Roman" w:cs="Times New Roman" w:eastAsiaTheme="minorHAnsi"/>
          <w:sz w:val="28"/>
          <w:szCs w:val="28"/>
          <w:u w:val="none"/>
        </w:rPr>
        <w:t xml:space="preserve">авшихся без попечения родителей.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Продолжена деятельность по реализации поручения Президента Российской Федерации </w:t>
      </w:r>
      <w:r>
        <w:rPr>
          <w:rFonts w:ascii="Times New Roman" w:hAnsi="Times New Roman" w:cs="Times New Roman" w:eastAsiaTheme="minorHAnsi"/>
          <w:sz w:val="28"/>
          <w:szCs w:val="28"/>
          <w:u w:val="none"/>
        </w:rPr>
        <w:t xml:space="preserve">В.В. Путина </w:t>
      </w:r>
      <w:r>
        <w:rPr>
          <w:rFonts w:ascii="Times New Roman" w:hAnsi="Times New Roman" w:cs="Times New Roman" w:eastAsiaTheme="minorHAnsi"/>
          <w:sz w:val="28"/>
          <w:szCs w:val="28"/>
          <w:u w:val="none"/>
        </w:rPr>
        <w:t xml:space="preserve">от 3 сентября 2017 г. № Пр-1738 в части разработки межведомственной рабочей группой, сформированной на площадке </w:t>
      </w:r>
      <w:r>
        <w:rPr>
          <w:rFonts w:ascii="Times New Roman" w:hAnsi="Times New Roman" w:cs="Times New Roman" w:eastAsiaTheme="minorHAnsi"/>
          <w:sz w:val="28"/>
          <w:szCs w:val="28"/>
          <w:u w:val="none"/>
        </w:rPr>
        <w:t xml:space="preserve">Минпросвещения России</w:t>
      </w:r>
      <w:r>
        <w:rPr>
          <w:rFonts w:ascii="Times New Roman" w:hAnsi="Times New Roman" w:cs="Times New Roman" w:eastAsiaTheme="minorHAnsi"/>
          <w:sz w:val="28"/>
          <w:szCs w:val="28"/>
          <w:u w:val="none"/>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проекта федерального закона «О внесении изменений в отдельные законодательные акты Российской Федерации по вопросам защиты прав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Усилия государства в 2020 году были направлены на урегулирование проблем межведомственного механизма экстренного реагирования при выявлении фактов нахождения несовершеннолетних в обстановке, угрожающей их жизни и здоровью, в рамках реализации поручения Заместителя Председателя Правит</w:t>
      </w:r>
      <w:r>
        <w:rPr>
          <w:rFonts w:ascii="Times New Roman" w:hAnsi="Times New Roman" w:cs="Times New Roman" w:eastAsiaTheme="minorHAnsi"/>
          <w:sz w:val="28"/>
          <w:szCs w:val="28"/>
          <w:u w:val="none"/>
        </w:rPr>
        <w:t xml:space="preserve">ельства Российской Федерации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Т.</w:t>
      </w:r>
      <w:r>
        <w:rPr>
          <w:rFonts w:ascii="Times New Roman" w:hAnsi="Times New Roman" w:cs="Times New Roman" w:eastAsiaTheme="minorHAnsi"/>
          <w:sz w:val="28"/>
          <w:szCs w:val="28"/>
          <w:u w:val="none"/>
        </w:rPr>
        <w:t xml:space="preserve">А. </w:t>
      </w:r>
      <w:r>
        <w:rPr>
          <w:rFonts w:ascii="Times New Roman" w:hAnsi="Times New Roman" w:cs="Times New Roman" w:eastAsiaTheme="minorHAnsi"/>
          <w:sz w:val="28"/>
          <w:szCs w:val="28"/>
          <w:u w:val="none"/>
        </w:rPr>
        <w:t xml:space="preserve">Голиковой от 10 декабря 2020 г</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ТГ-П8-16256.</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Кроме того, данная проблематика прорабатывается на площадке созданной решением подкомитета по гражданскому праву и семейному праву Комитета Совета Федерации Федерального Собрания Российской Федерации по конституционному законодательству и государственному строительству от 30 ноября 2020 года межведомственной рабочей группы с участием представителей заинтересованных федеральных органов исполнительной власти в целях выработки консолидированной позиции по проекту федерального закона о поправках в Семейный кодекс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2020 году обновлено Положение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Предусмотрено направление представительствами сведений о кандидатах в усыновители для подбора ребенка на усыновление, а также данных об иностранной организации, осуществляющей деятельность по усыновлению детей на территории Российской Федерации, в орган исполнительной власти субъекта Российской Федерации, который, в свою очередь, обеспечивает предоставление информации в Минпросвещения России.</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Увеличен срок действия рекомендательного письма компетентного органа государства, выдавшего лицензию (или другой документ) или осуществляющего контроль за деятельностью иностранной некоммерческой организации, о возможности осуществления деятельности по усыновлению до 3 лет.</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Pr>
          <w:rFonts w:ascii="Times New Roman" w:hAnsi="Times New Roman" w:cs="Times New Roman" w:eastAsiaTheme="minorHAnsi"/>
          <w:sz w:val="28"/>
          <w:szCs w:val="28"/>
          <w:u w:val="none"/>
        </w:rPr>
        <w:t xml:space="preserve">МВД России</w:t>
      </w:r>
      <w:r>
        <w:rPr>
          <w:rFonts w:ascii="Times New Roman" w:hAnsi="Times New Roman" w:cs="Times New Roman" w:eastAsiaTheme="minorHAnsi"/>
          <w:sz w:val="28"/>
          <w:szCs w:val="28"/>
          <w:u w:val="none"/>
        </w:rPr>
        <w:t xml:space="preserve"> и его территориальных органов.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По-прежнему более половины преступлений в отношении несовершеннолетних совершается их родителями или иными законными представителями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52,6%;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55,1%;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54,9%).</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 фоне сокращения их количества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47 514;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54 720;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52 780), в том числе особо тяжких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956;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957;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1</w:t>
      </w:r>
      <w:r>
        <w:rPr>
          <w:rFonts w:ascii="Times New Roman" w:hAnsi="Times New Roman" w:cs="Times New Roman" w:eastAsiaTheme="minorHAnsi"/>
          <w:sz w:val="28"/>
          <w:szCs w:val="28"/>
          <w:u w:val="none"/>
        </w:rPr>
        <w:t xml:space="preserve"> 012), средней тяжести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274;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327;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261), небольшой тяжести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45 850;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53 015;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51 122), возросло число тяжких преступлений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434</w:t>
      </w:r>
      <w:r>
        <w:rPr>
          <w:rFonts w:ascii="Times New Roman" w:hAnsi="Times New Roman" w:cs="Times New Roman" w:eastAsiaTheme="minorHAnsi"/>
          <w:sz w:val="28"/>
          <w:szCs w:val="28"/>
          <w:u w:val="none"/>
        </w:rPr>
        <w:t xml:space="preserve">;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421;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385).</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Положительная динамика зарегистрирована по преступлениям, совершенным опекунами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40;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43;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36) и попечителями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0;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2020 году потерпевшими признаны 94 881 несовершеннолетний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107 571;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106 779).</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Удалось повысить безопасность наиболее незащищенных категорий детей, не допустив увеличения числа ставших жертвами преступлений </w:t>
      </w:r>
      <w:r>
        <w:rPr>
          <w:rFonts w:ascii="Times New Roman" w:hAnsi="Times New Roman" w:cs="Times New Roman" w:eastAsiaTheme="minorHAnsi"/>
          <w:sz w:val="28"/>
          <w:szCs w:val="28"/>
          <w:u w:val="none"/>
        </w:rPr>
        <w:br/>
        <w:t xml:space="preserve">детей-</w:t>
      </w:r>
      <w:r>
        <w:rPr>
          <w:rFonts w:ascii="Times New Roman" w:hAnsi="Times New Roman" w:cs="Times New Roman" w:eastAsiaTheme="minorHAnsi"/>
          <w:sz w:val="28"/>
          <w:szCs w:val="28"/>
          <w:u w:val="none"/>
        </w:rPr>
        <w:t xml:space="preserve">сирот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304;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360;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222) и детей, остав</w:t>
      </w:r>
      <w:r>
        <w:rPr>
          <w:rStyle w:val="CharStyle23"/>
          <w:rFonts w:eastAsiaTheme="minorHAnsi"/>
          <w:sz w:val="28"/>
          <w:szCs w:val="28"/>
          <w:u w:val="none"/>
        </w:rPr>
        <w:t xml:space="preserve">ши</w:t>
      </w:r>
      <w:r>
        <w:rPr>
          <w:rFonts w:ascii="Times New Roman" w:hAnsi="Times New Roman" w:cs="Times New Roman" w:eastAsiaTheme="minorHAnsi"/>
          <w:sz w:val="28"/>
          <w:szCs w:val="28"/>
          <w:u w:val="none"/>
        </w:rPr>
        <w:t xml:space="preserve">хся без попечения родителей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3 105;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3 847;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3 563).</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На конец 2020 года на учете в органах внутренних дел состояло 128 090 родителей или иных законных представителей несовершеннолетних данной категории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127 004;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127 850).</w:t>
      </w:r>
    </w:p>
    <w:p>
      <w:pPr>
        <w:pStyle w:val="Style9"/>
        <w:ind w:firstLine="709"/>
        <w:spacing w:lineRule="auto" w:line="312" w:after="0"/>
        <w:shd w:val="clear" w:fill="auto" w:color="auto"/>
        <w:tabs>
          <w:tab w:val="left" w:pos="7863"/>
        </w:tabs>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 административной ответственности в 2020 году привлечены 480 579 лиц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488 939;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507 620), в том числе за неисполнение обязанностей по воспитанию детей в соответствии с частью 1 статьи 5.35 </w:t>
      </w:r>
      <w:r>
        <w:rPr>
          <w:rFonts w:ascii="Times New Roman" w:hAnsi="Times New Roman" w:cs="Times New Roman" w:eastAsiaTheme="minorHAnsi"/>
          <w:sz w:val="28"/>
          <w:szCs w:val="28"/>
          <w:u w:val="none"/>
        </w:rPr>
        <w:t xml:space="preserve">КоАП РФ</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heme="minorHAnsi"/>
          <w:sz w:val="28"/>
          <w:szCs w:val="28"/>
          <w:u w:val="none"/>
        </w:rPr>
        <w:t xml:space="preserve">438 494 лица(2019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436 005;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454 635),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w:t>
      </w:r>
      <w:r>
        <w:rPr>
          <w:rFonts w:ascii="Times New Roman" w:hAnsi="Times New Roman" w:cs="Times New Roman" w:eastAsiaTheme="minorHAnsi"/>
          <w:sz w:val="28"/>
          <w:szCs w:val="28"/>
          <w:u w:val="none"/>
        </w:rPr>
        <w:t xml:space="preserve"> РФ</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568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539;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507), за вовлечение несовершеннолетнего в процесс потребления табака в соответствии с частью 2 статьи 6.23 КоАП</w:t>
      </w:r>
      <w:r>
        <w:rPr>
          <w:rFonts w:ascii="Times New Roman" w:hAnsi="Times New Roman" w:cs="Times New Roman" w:eastAsiaTheme="minorHAnsi"/>
          <w:sz w:val="28"/>
          <w:szCs w:val="28"/>
          <w:u w:val="none"/>
        </w:rPr>
        <w:t xml:space="preserve"> РФ</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260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247;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242).</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2020 году возбуждено 1 288 уголовных дел по признакам преступлений, предусмотренных статьей 156 </w:t>
      </w:r>
      <w:r>
        <w:rPr>
          <w:rFonts w:ascii="Times New Roman" w:hAnsi="Times New Roman" w:cs="Times New Roman" w:eastAsiaTheme="minorHAnsi"/>
          <w:sz w:val="28"/>
          <w:szCs w:val="28"/>
          <w:u w:val="none"/>
        </w:rPr>
        <w:t xml:space="preserve">УК РФ</w:t>
      </w:r>
      <w:r>
        <w:rPr>
          <w:rFonts w:ascii="Times New Roman" w:hAnsi="Times New Roman" w:cs="Times New Roman" w:eastAsiaTheme="minorHAnsi"/>
          <w:sz w:val="28"/>
          <w:szCs w:val="28"/>
          <w:u w:val="none"/>
        </w:rPr>
        <w:t xml:space="preserve">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491</w:t>
      </w:r>
      <w:r>
        <w:rPr>
          <w:rFonts w:ascii="Times New Roman" w:hAnsi="Times New Roman" w:cs="Times New Roman" w:eastAsiaTheme="minorHAnsi"/>
          <w:sz w:val="28"/>
          <w:szCs w:val="28"/>
          <w:u w:val="none"/>
        </w:rPr>
        <w:t xml:space="preserve"> дело</w:t>
      </w:r>
      <w:r>
        <w:rPr>
          <w:rFonts w:ascii="Times New Roman" w:hAnsi="Times New Roman" w:cs="Times New Roman" w:eastAsiaTheme="minorHAnsi"/>
          <w:sz w:val="28"/>
          <w:szCs w:val="28"/>
          <w:u w:val="none"/>
        </w:rPr>
        <w:t xml:space="preserve">;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579</w:t>
      </w:r>
      <w:r>
        <w:rPr>
          <w:rFonts w:ascii="Times New Roman" w:hAnsi="Times New Roman" w:cs="Times New Roman" w:eastAsiaTheme="minorHAnsi"/>
          <w:sz w:val="28"/>
          <w:szCs w:val="28"/>
          <w:u w:val="none"/>
        </w:rPr>
        <w:t xml:space="preserve"> дел</w:t>
      </w:r>
      <w:r>
        <w:rPr>
          <w:rFonts w:ascii="Times New Roman" w:hAnsi="Times New Roman" w:cs="Times New Roman" w:eastAsiaTheme="minorHAnsi"/>
          <w:sz w:val="28"/>
          <w:szCs w:val="28"/>
          <w:u w:val="none"/>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Крайней мерой реагирования в случае злостного уклонения от исполнения родительских обязанностей является лишение родительских прав.</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В 2020 году по материалам, подготовленным с участием органов внутренних дел, родительских прав лишены 3 932 лица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4</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791;</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2018</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5 154).</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 примеру, на протяжении более шести лет в Краснодарском крае реализуются постановления краевой комиссии по делам несовершеннолетних и защите их прав от 24 октября 2014 г. №</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heme="minorHAnsi"/>
          <w:sz w:val="28"/>
          <w:szCs w:val="28"/>
          <w:u w:val="none"/>
        </w:rPr>
        <w:t xml:space="preserve">3/8 «Об утверждении порядка межведомственного взаимодействия при возникновении чрезвычайного происшествия с несовершеннолетним» и от 24 октября 2014 г. №</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heme="minorHAnsi"/>
          <w:sz w:val="28"/>
          <w:szCs w:val="28"/>
          <w:u w:val="none"/>
        </w:rPr>
        <w:t xml:space="preserve">3/9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«Об утверждении порядка по раннему выявлению детского и семейного неблагополучия на территории Краснодарского края».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от 19 декабря 2017 г. № 129/537/19/70/26/624/40/2090.</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Работа с неблагополучными семьями в Калужской области организована в соответствии с утвержденным постановлением региональной комиссии </w:t>
      </w:r>
      <w:r>
        <w:rPr>
          <w:rFonts w:ascii="Times New Roman" w:hAnsi="Times New Roman" w:cs="Times New Roman" w:eastAsiaTheme="minorHAnsi"/>
          <w:sz w:val="28"/>
          <w:szCs w:val="28"/>
          <w:u w:val="none"/>
        </w:rPr>
        <w:t xml:space="preserve">по делам несовершеннолетних и защите их прав</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от 6 июля 2018 г. № 9 Порядком взаимодействия органов и учреждений системы профилактики безнадзорности и правонарушений несовершеннолетних при выявлении, учете и организации индивидуальной профилактической работы с беспризорными, безнадзорными несовершеннолетними, а также несовершеннолетними и семьями, находящимися в социально опасном положении.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Названные задачи эффективно реализуются в рамках областной целевой программы «Семья и дети </w:t>
      </w:r>
      <w:r>
        <w:rPr>
          <w:rFonts w:ascii="Times New Roman" w:hAnsi="Times New Roman" w:cs="Times New Roman" w:eastAsiaTheme="minorHAnsi"/>
          <w:sz w:val="28"/>
          <w:szCs w:val="28"/>
          <w:u w:val="none"/>
        </w:rPr>
        <w:t xml:space="preserve">Ярослави</w:t>
      </w:r>
      <w:r>
        <w:rPr>
          <w:rFonts w:ascii="Times New Roman" w:hAnsi="Times New Roman" w:cs="Times New Roman" w:eastAsiaTheme="minorHAnsi"/>
          <w:sz w:val="28"/>
          <w:szCs w:val="28"/>
          <w:u w:val="none"/>
        </w:rPr>
        <w:t xml:space="preserve">и</w:t>
      </w:r>
      <w:r>
        <w:rPr>
          <w:rFonts w:ascii="Times New Roman" w:hAnsi="Times New Roman" w:cs="Times New Roman" w:eastAsiaTheme="minorHAnsi"/>
          <w:sz w:val="28"/>
          <w:szCs w:val="28"/>
          <w:u w:val="none"/>
        </w:rPr>
        <w:t xml:space="preserve">» на 2016-2021 годы.</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К примеру, в 2020 году проведены областные мероприятия, направленные на пропаганду семейных ценностей, ответственного родительства, в том числе фотоконкурс «В объективе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Семья», губернаторские елки для детей из многодетных, неполных, малоимущих семей, детей-инвалидов, детей-сирот и детей, остав</w:t>
      </w:r>
      <w:r>
        <w:rPr>
          <w:rStyle w:val="CharStyle23"/>
          <w:rFonts w:eastAsiaTheme="minorHAnsi"/>
          <w:sz w:val="28"/>
          <w:szCs w:val="28"/>
          <w:u w:val="none"/>
        </w:rPr>
        <w:t xml:space="preserve">ши</w:t>
      </w:r>
      <w:r>
        <w:rPr>
          <w:rFonts w:ascii="Times New Roman" w:hAnsi="Times New Roman" w:cs="Times New Roman" w:eastAsiaTheme="minorHAnsi"/>
          <w:sz w:val="28"/>
          <w:szCs w:val="28"/>
          <w:u w:val="none"/>
        </w:rPr>
        <w:t xml:space="preserve">хся без попечения родителей, с общим охватом более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10 тыс. семей с несовершеннолетними детьми. Действуют областные семейные клубы: социально-реабилитационный клуб для семей с детьми-инвалидами «Шаг навстречу» и досугово-образовательный клуб для замещающих семей «Семья друзей», основной целью которых является привлечение детей и их родителей (законных представителей) к активному и равному участию в культурной жизни области, раскрытию творческого потенциала семьи, налаживанию детско-родительских отношений.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Кроме того, за счет средств областной программы 216 семьям, находящимся в трудной жизненной ситуации, воспитывающим несовершеннолетних детей, а также 2 семьям, в которых одновременно родились 3 детей, оказана адресная материал</w:t>
      </w:r>
      <w:r>
        <w:rPr>
          <w:rFonts w:ascii="Times New Roman" w:hAnsi="Times New Roman" w:cs="Times New Roman" w:eastAsiaTheme="minorHAnsi"/>
          <w:sz w:val="28"/>
          <w:szCs w:val="28"/>
          <w:u w:val="none"/>
        </w:rPr>
        <w:t xml:space="preserve">ьная помощь на сумму 18,668 млн</w:t>
      </w:r>
      <w:r>
        <w:rPr>
          <w:rFonts w:ascii="Times New Roman" w:hAnsi="Times New Roman" w:cs="Times New Roman" w:eastAsiaTheme="minorHAnsi"/>
          <w:sz w:val="28"/>
          <w:szCs w:val="28"/>
          <w:u w:val="none"/>
        </w:rPr>
        <w:t xml:space="preserve">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w:t>
      </w:r>
      <w:r>
        <w:rPr>
          <w:rStyle w:val="CharStyle23"/>
          <w:rFonts w:eastAsiaTheme="minorHAnsi"/>
          <w:sz w:val="28"/>
          <w:szCs w:val="28"/>
          <w:u w:val="none"/>
        </w:rPr>
        <w:t xml:space="preserve">ши</w:t>
      </w:r>
      <w:r>
        <w:rPr>
          <w:rFonts w:ascii="Times New Roman" w:hAnsi="Times New Roman" w:cs="Times New Roman" w:eastAsiaTheme="minorHAnsi"/>
          <w:sz w:val="28"/>
          <w:szCs w:val="28"/>
          <w:u w:val="none"/>
        </w:rPr>
        <w:t xml:space="preserve">хся без попечения родителей, реализуется государственная программа «Семья и дети Калужской области», объем финансирования которой на 2019-2024 годы составляет 18,604 млрд руб</w:t>
      </w:r>
      <w:r>
        <w:rPr>
          <w:rFonts w:ascii="Times New Roman" w:hAnsi="Times New Roman" w:cs="Times New Roman" w:eastAsiaTheme="minorHAnsi"/>
          <w:sz w:val="28"/>
          <w:szCs w:val="28"/>
          <w:u w:val="none"/>
        </w:rPr>
        <w:t xml:space="preserve">лей</w:t>
      </w:r>
      <w:r>
        <w:rPr>
          <w:rFonts w:ascii="Times New Roman" w:hAnsi="Times New Roman" w:cs="Times New Roman" w:eastAsiaTheme="minorHAnsi"/>
          <w:sz w:val="28"/>
          <w:szCs w:val="28"/>
          <w:u w:val="none"/>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Большое внимание уделяется оздоровлению семей, лечению от алкогольной и наркотической зависимостей родителей, их социально-трудовой реабилитации в 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государственной программы Республики Саха (Якутия) «Социальная поддержка граждан в Республике Саха (Якутия) на 2020-2024 годы». В 2020 году помощь оказана 583 гражданам.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рамках подпрограммы «Профилактика и преодоление семейного и детского неблагополучия» государственной программы «Семья и дети Камчатки» реализуются мероприятия, направленные на модернизацию учреждений, работающих с семьями и подростками; разработку, апробацию и внедрение новых методов и технологий работы; организацию реабилитационного и содержательного досуга несовершеннолетних, вовлечение в общественно-полезную деятельность; информационное и методическое обеспечение социальных инноваций (обобщение и распространение опыта работы).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Мероприятия программы носят разноплановый характер и предусматривают проведение различных социальных конкурсов, антинаркотических и антиалкогольных массовых мероприятий и акций, обеспечение работы детского телефона доверия, издание и распространение справочно-информационных бюллетеней, памяток, брошюр, создание цикла теле- и радиопередач, изготовление и размещение социальной рекламы, оснащение организаций социального обслуживания оборудованием для организации </w:t>
      </w:r>
      <w:r>
        <w:rPr>
          <w:rFonts w:ascii="Times New Roman" w:hAnsi="Times New Roman" w:cs="Times New Roman" w:eastAsiaTheme="minorHAnsi"/>
          <w:sz w:val="28"/>
          <w:szCs w:val="28"/>
          <w:u w:val="none"/>
        </w:rPr>
        <w:t xml:space="preserve">досуга, укрепление материально-</w:t>
      </w:r>
      <w:r>
        <w:rPr>
          <w:rFonts w:ascii="Times New Roman" w:hAnsi="Times New Roman" w:cs="Times New Roman" w:eastAsiaTheme="minorHAnsi"/>
          <w:sz w:val="28"/>
          <w:szCs w:val="28"/>
          <w:u w:val="none"/>
        </w:rPr>
        <w:t xml:space="preserve">технической базы организаций, работающих с детьми. В 2020 году на реализацию п</w:t>
      </w:r>
      <w:r>
        <w:rPr>
          <w:rFonts w:ascii="Times New Roman" w:hAnsi="Times New Roman" w:cs="Times New Roman" w:eastAsiaTheme="minorHAnsi"/>
          <w:sz w:val="28"/>
          <w:szCs w:val="28"/>
          <w:u w:val="none"/>
        </w:rPr>
        <w:t xml:space="preserve">рограммы израсходовано 6,72 млн</w:t>
      </w:r>
      <w:r>
        <w:rPr>
          <w:rFonts w:ascii="Times New Roman" w:hAnsi="Times New Roman" w:cs="Times New Roman" w:eastAsiaTheme="minorHAnsi"/>
          <w:sz w:val="28"/>
          <w:szCs w:val="28"/>
          <w:u w:val="none"/>
        </w:rPr>
        <w:t xml:space="preserve"> руб</w:t>
      </w:r>
      <w:r>
        <w:rPr>
          <w:rFonts w:ascii="Times New Roman" w:hAnsi="Times New Roman" w:cs="Times New Roman" w:eastAsiaTheme="minorHAnsi"/>
          <w:sz w:val="28"/>
          <w:szCs w:val="28"/>
          <w:u w:val="none"/>
        </w:rPr>
        <w:t xml:space="preserve">лей</w:t>
      </w:r>
      <w:r>
        <w:rPr>
          <w:rFonts w:ascii="Times New Roman" w:hAnsi="Times New Roman" w:cs="Times New Roman" w:eastAsiaTheme="minorHAnsi"/>
          <w:sz w:val="28"/>
          <w:szCs w:val="28"/>
          <w:u w:val="none"/>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Положительно зарекомендовал себя многолетний опыт работы созданного Указом Губернатора Иркутской области от 14 июня 2011 г.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 153-уг Координационного совета при Губернаторе по вопросам профилактики социального сиротства, предотвращения жестокого обращения с детьми на территории региона.</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Деятельность Координационного совета по семейной и демографической политике, социальной поддержке и улучшению положения детей Курской области, а также созданных во всех муниципальных образованиях координационных советов по оказанию помощи семьям с детьми, находящимся в трудной жизненной ситуации и нуждающимся в социальной поддержке, позволяет обеспечить предоставление необходимой социальной помощи семьям и детям указанной категории, сопровождение семей до выхода из кризисной ситуации.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По сигналам о детском неблагополучии в 2020 году координационными советами индивидуальная профилактическая работа организована в отношении 2 878 таких семей, проведено более 6 тыс. профилактических бесед, оказано содействие в лечении от алкогольной зависимости 216 гражданам, трудоустроено 316 родителей, в защиту прав детей подано 104 иска в судебные органы, принято участие в более 3 тыс. судебных заседаниях по вопросам семьи и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 основе межведомственного взаимодействия разрабатываются и реализуются комплексные планы мероприятий в данной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Эффективным механизмом оказания помощи детям и родителям, разрешения семейных конфликтов, экстренного реагирования на случаи насилия и жестокого обращения с детьми является созданный в 2010 году Фондом поддержки детей, находящихся в трудной жизненной ситуации, Единый общероссийский детский телефон доверия 8-800-2000-122.</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Так, в Астраханской области действующей на базе ГСКУ АО «Областной социально-реабилитационный центр для несовершеннолетних «Исток» службой «Детский телефон доверия» в 2020 году рассмотрено 5 200 обращений, в том числе связанных с нарушением прав детей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8 543;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14 517).</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В Брянской области в 2020 году на телефон доверия поступило 6,5 тыс. обращений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7 486;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8</w:t>
      </w:r>
      <w:r>
        <w:rPr>
          <w:rFonts w:ascii="Times New Roman" w:hAnsi="Times New Roman" w:cs="Times New Roman" w:eastAsiaTheme="minorHAnsi"/>
          <w:sz w:val="28"/>
          <w:szCs w:val="28"/>
          <w:u w:val="none"/>
        </w:rPr>
        <w:t xml:space="preserve"> 438</w:t>
      </w:r>
      <w:r>
        <w:rPr>
          <w:rFonts w:ascii="Times New Roman" w:hAnsi="Times New Roman" w:cs="Times New Roman" w:eastAsiaTheme="minorHAnsi"/>
          <w:sz w:val="28"/>
          <w:szCs w:val="28"/>
          <w:u w:val="none"/>
        </w:rPr>
        <w:t xml:space="preserve">), преобладающее большинство обратившихся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дети и подростки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3 257;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3 559;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5 082).</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МВД России</w:t>
      </w:r>
      <w:r>
        <w:rPr>
          <w:rFonts w:ascii="Times New Roman" w:hAnsi="Times New Roman" w:cs="Times New Roman" w:eastAsiaTheme="minorHAnsi"/>
          <w:sz w:val="28"/>
          <w:szCs w:val="28"/>
          <w:u w:val="none"/>
        </w:rPr>
        <w:t xml:space="preserve"> ежегодно организуется проведение в территориальных органах МВД России Общероссийской социальной акции «Полиция на страже детства», приуроченной к Международному дню детского телефона доверия, нацеленной на профилактику семейного неблагополучия, оказание помощи и поддержки детям, находящимся в трудной жизненной ситуации.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Каждое поступившее на детский телефон доверия обращение принимается к рассмотрению. Обратившимся по телефону гражданам даются разъяснения по вопросам, касающимся правовых аспектов регулирования детско-родительских, семейных и иных отношений, в отдельных случаях - оказывается экстренная психологическая и другая помощь с привлечением компетентных специалистов субъектов системы профилактики.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Подразделениями по делам несовершеннолетних</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УМВД России по Ярославской области в 2020 году организована благотворительная акция «Вирус добра», направленная на сбор и доставку продуктов питания для детей из семей, находящихся в сложной жизненной ситуации, в том числе в связи с распространением новой коронавирусной инфекции.</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Региональной общественной организацией по содействию в поиске пропавших детей и взрослых «</w:t>
      </w:r>
      <w:r>
        <w:rPr>
          <w:rFonts w:ascii="Times New Roman" w:hAnsi="Times New Roman" w:cs="Times New Roman" w:eastAsiaTheme="minorHAnsi"/>
          <w:sz w:val="28"/>
          <w:szCs w:val="28"/>
          <w:u w:val="none"/>
        </w:rPr>
        <w:t xml:space="preserve">ЯрСпас</w:t>
      </w:r>
      <w:r>
        <w:rPr>
          <w:rFonts w:ascii="Times New Roman" w:hAnsi="Times New Roman" w:cs="Times New Roman" w:eastAsiaTheme="minorHAnsi"/>
          <w:sz w:val="28"/>
          <w:szCs w:val="28"/>
          <w:u w:val="none"/>
        </w:rPr>
        <w:t xml:space="preserve">» создан оперативный штаб по координации помощи семьям с детьми, организована «горячая линия», на которую поступали обращения, нуждающихся в помощи, и тех, кто хочет помочь.</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Сотрудниками органов внутренних дел во взаимодействии с волонтерами «</w:t>
      </w:r>
      <w:r>
        <w:rPr>
          <w:rFonts w:ascii="Times New Roman" w:hAnsi="Times New Roman" w:cs="Times New Roman" w:eastAsiaTheme="minorHAnsi"/>
          <w:sz w:val="28"/>
          <w:szCs w:val="28"/>
          <w:u w:val="none"/>
        </w:rPr>
        <w:t xml:space="preserve">ЯрСпаса</w:t>
      </w:r>
      <w:r>
        <w:rPr>
          <w:rFonts w:ascii="Times New Roman" w:hAnsi="Times New Roman" w:cs="Times New Roman" w:eastAsiaTheme="minorHAnsi"/>
          <w:sz w:val="28"/>
          <w:szCs w:val="28"/>
          <w:u w:val="none"/>
        </w:rPr>
        <w:t xml:space="preserve">» сформированные продуктовые наборы адресно переданы в нуждающиеся семьи. Помощь оказана 553 семьям, воспитывающим 1 341 ребенка.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Pr>
          <w:rFonts w:ascii="Times New Roman" w:hAnsi="Times New Roman" w:cs="Times New Roman" w:eastAsiaTheme="minorHAnsi"/>
          <w:sz w:val="28"/>
          <w:szCs w:val="28"/>
          <w:u w:val="none"/>
        </w:rPr>
        <w:t xml:space="preserve"> (далее по тексту подраздела – банк данных)</w:t>
      </w:r>
      <w:r>
        <w:rPr>
          <w:rFonts w:ascii="Times New Roman" w:hAnsi="Times New Roman" w:cs="Times New Roman" w:eastAsiaTheme="minorHAnsi"/>
          <w:sz w:val="28"/>
          <w:szCs w:val="28"/>
          <w:u w:val="none"/>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Например, в Архангельской области Банк данных формируется на протяжении более 10 лет в соответствии с постановлением Правительства Архангельской области от 7 декабря 2010 г. № 373-пп «Об утверждении Положения о формировании, ведении и использовании единого областного банка данных о несовершеннолетних и семьях, находящихся в социально опасном положении, и Порядка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семей, находящихся в социально опасном положении, на территории Архангельской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Благодаря системной работе субъектов системы профилактики за последние три года сократилось количество выявленных семей, находящихся в социально опасном положении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745;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625;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heme="minorHAnsi"/>
          <w:sz w:val="28"/>
          <w:szCs w:val="28"/>
          <w:u w:val="none"/>
        </w:rPr>
        <w:t xml:space="preserve">768), и фактов жестокого обращения с детьми (2020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38; 2019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60; 2018 г.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37).</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Так, в Алтайском крае ежегодно проходят профилактические мероприятия, нацеленные на своевременное выявление детей, проживающих в неблагоприятных семейных условиях, попавших в трудную жизненную ситуацию. В октябре 2020 года в ходе межведомственной профилактической операции «Малыш» обследовано 3 694 семьи «группы риска», воспитывающих детей до 6 лет, выявлено и поставлено на учет 46 семей, находящихся в социально опасном положении, к административной ответственности, в том числе за ненадлежащее исполнение о</w:t>
      </w:r>
      <w:r>
        <w:rPr>
          <w:rFonts w:ascii="Times New Roman" w:hAnsi="Times New Roman" w:cs="Times New Roman" w:eastAsiaTheme="minorHAnsi"/>
          <w:sz w:val="28"/>
          <w:szCs w:val="28"/>
          <w:u w:val="none"/>
        </w:rPr>
        <w:t xml:space="preserve">бязанностей по воспитанию детей</w:t>
      </w:r>
      <w:r>
        <w:rPr>
          <w:rFonts w:ascii="Times New Roman" w:hAnsi="Times New Roman" w:cs="Times New Roman" w:eastAsiaTheme="minorHAnsi"/>
          <w:sz w:val="28"/>
          <w:szCs w:val="28"/>
          <w:u w:val="none"/>
        </w:rPr>
        <w:t xml:space="preserve"> привлечены 164 родителя, направлено на лечение к наркологу 156 родителей.</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В ходе проведения операции 2 828 семьям оказана адресная поддержка, включая обеспечение финансовой помощи на общую сумму 254,1 тыс. руб</w:t>
      </w:r>
      <w:r>
        <w:rPr>
          <w:rFonts w:ascii="Times New Roman" w:hAnsi="Times New Roman" w:cs="Times New Roman" w:eastAsiaTheme="minorHAnsi"/>
          <w:sz w:val="28"/>
          <w:szCs w:val="28"/>
          <w:u w:val="none"/>
        </w:rPr>
        <w:t xml:space="preserve">лей</w:t>
      </w:r>
      <w:r>
        <w:rPr>
          <w:rFonts w:ascii="Times New Roman" w:hAnsi="Times New Roman" w:cs="Times New Roman" w:eastAsiaTheme="minorHAnsi"/>
          <w:sz w:val="28"/>
          <w:szCs w:val="28"/>
          <w:u w:val="none"/>
        </w:rPr>
        <w:t xml:space="preserve"> (115 семей), проведение консультаций (2 787 семей), выдачу продуктовых наборов (131 семья), одежды и обуви (273 семьи).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Амурской области в целях предупреждения совершения преступлений в отношении несовершеннолетних, профилактики семейного неблагополучия, выявления родителей, не исполняющих обязанности по содержанию и воспитанию детей, отрицательно влияющих на их поведение, либо жестоко обращающихся с ними, в ноябре 2020 года в детских учреждениях области организована целевая профилактическая операция «Нет насилию!», в рамках которой проведены анкетирование по выявлению фактов жестокого обращения в отношении несовершеннолетних, конкурс детских рисунков «Дети против жестокости», рейды, беседы, консультации с родителями «Как не стать жертвой преступления», «Насилие в семье: виды, формы, последствия», «Административная и уголовная ответственность за совершение противоправных деяний в отношении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период проведения целевой профилактический операции «Нет насилию!» состоялась акция «Синяя лента»</w:t>
      </w:r>
      <w:r>
        <w:rPr>
          <w:rFonts w:ascii="Times New Roman" w:hAnsi="Times New Roman" w:cs="Times New Roman" w:eastAsiaTheme="minorHAnsi"/>
          <w:sz w:val="28"/>
          <w:szCs w:val="28"/>
          <w:u w:val="none"/>
        </w:rPr>
        <w:t xml:space="preserve">, напоминающая </w:t>
      </w:r>
      <w:r>
        <w:rPr>
          <w:rFonts w:ascii="Times New Roman" w:hAnsi="Times New Roman" w:cs="Times New Roman" w:eastAsiaTheme="minorHAnsi"/>
          <w:sz w:val="28"/>
          <w:szCs w:val="28"/>
          <w:u w:val="none"/>
        </w:rPr>
        <w:t xml:space="preserve">взрослым о том, что детей нужно защищать и оберегать от любого посягательства на их жизнь и здоровье, </w:t>
      </w:r>
      <w:r>
        <w:rPr>
          <w:rFonts w:ascii="Times New Roman" w:hAnsi="Times New Roman" w:cs="Times New Roman" w:eastAsiaTheme="minorHAnsi"/>
          <w:sz w:val="28"/>
          <w:szCs w:val="28"/>
          <w:u w:val="none"/>
        </w:rPr>
        <w:t xml:space="preserve">которая </w:t>
      </w:r>
      <w:r>
        <w:rPr>
          <w:rFonts w:ascii="Times New Roman" w:hAnsi="Times New Roman" w:cs="Times New Roman" w:eastAsiaTheme="minorHAnsi"/>
          <w:sz w:val="28"/>
          <w:szCs w:val="28"/>
          <w:u w:val="none"/>
        </w:rPr>
        <w:t xml:space="preserve">проводится уже четвертый раз.</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В 2020 году ее участниками стали 910 человек, 496 из которых дети.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Республике Коми с родителями из семей, в которых имели место факты насилия в отношении детей, на базе 22 учреждений социального обслуживания населения реализуется аудиовизуальная технология по профилактике жестокого обращения с несовершеннолетними «Детство без слез». Суть технологии заключается в создании и закреплении у родителей на эмоциональном уровне крайне негативного отношения к любым проявлениям физического или психологического насилия над детьми посредством аудиовоздействия. В 2020 году технология применялась в отношении 1 178 человек.</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Также в 9 соц</w:t>
      </w:r>
      <w:r>
        <w:rPr>
          <w:rFonts w:ascii="Times New Roman" w:hAnsi="Times New Roman" w:cs="Times New Roman" w:eastAsiaTheme="minorHAnsi"/>
          <w:sz w:val="28"/>
          <w:szCs w:val="28"/>
          <w:u w:val="none"/>
        </w:rPr>
        <w:t xml:space="preserve">иальных </w:t>
      </w:r>
      <w:r>
        <w:rPr>
          <w:rFonts w:ascii="Times New Roman" w:hAnsi="Times New Roman" w:cs="Times New Roman" w:eastAsiaTheme="minorHAnsi"/>
          <w:sz w:val="28"/>
          <w:szCs w:val="28"/>
          <w:u w:val="none"/>
        </w:rPr>
        <w:t xml:space="preserve">учреждениях продолжена реализация технологии «Ремень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брюкам, разговор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ребенку», направленная на предотвращение жестокого обращения с несовершеннолетними, оптимизацию детско-родительских отношений, комплексное сопровождение семей с детьми, пострадавшими от семейного насилия. В 2020 году ее участниками стали 326 несовершеннолетних и 86 родителей (законных представителей).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с </w:t>
      </w:r>
      <w:r>
        <w:rPr>
          <w:rFonts w:ascii="Times New Roman" w:hAnsi="Times New Roman" w:cs="Times New Roman" w:eastAsiaTheme="minorHAnsi"/>
          <w:sz w:val="28"/>
          <w:szCs w:val="28"/>
          <w:u w:val="none"/>
        </w:rPr>
        <w:t xml:space="preserve">комиссиями по делам несовершеннолетних и защите их прав</w:t>
      </w:r>
      <w:r>
        <w:rPr>
          <w:rFonts w:ascii="Times New Roman" w:hAnsi="Times New Roman" w:cs="Times New Roman" w:eastAsiaTheme="minorHAnsi"/>
          <w:sz w:val="28"/>
          <w:szCs w:val="28"/>
          <w:u w:val="none"/>
        </w:rPr>
        <w:t xml:space="preserve">,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Например, в Липецкой области действуют «социальные патрули с участием представителей </w:t>
      </w:r>
      <w:r>
        <w:rPr>
          <w:rFonts w:ascii="Times New Roman" w:hAnsi="Times New Roman" w:cs="Times New Roman" w:eastAsiaTheme="minorHAnsi"/>
          <w:sz w:val="28"/>
          <w:szCs w:val="28"/>
          <w:u w:val="none"/>
        </w:rPr>
        <w:t xml:space="preserve">комиссий по делам несовершеннолетних и защите их прав</w:t>
      </w:r>
      <w:r>
        <w:rPr>
          <w:rFonts w:ascii="Times New Roman" w:hAnsi="Times New Roman" w:cs="Times New Roman" w:eastAsiaTheme="minorHAnsi"/>
          <w:sz w:val="28"/>
          <w:szCs w:val="28"/>
          <w:u w:val="none"/>
        </w:rPr>
        <w:t xml:space="preserve">, органов социальной защиты населения, опеки и попечительства, которые коллегиально посещают семьи с детьми, в том числе находящиеся в трудной жизненной ситуации.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Аналогичные службы экстренного реагирования функционируют в Республике Коми, Краснодарском, Хабаровском краях, Владимирской, Курганской, Омской, Тюменской областях, Ханты-Мансийском автономном округе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Югре и во многих других субъектах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ряде регионов Российской Федерации, в частности в Республике Алтай, Красноярском, Приморском, Хабаровском краях, Владимирской, Томской областях, применяются технологии создания мобильных социальных служб «Мобильная лаборатория», «Социальный автобус», «Мобильный экспресс», «Игровой автобус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д</w:t>
      </w:r>
      <w:r>
        <w:rPr>
          <w:rFonts w:ascii="Times New Roman" w:hAnsi="Times New Roman" w:cs="Times New Roman" w:eastAsiaTheme="minorHAnsi"/>
          <w:sz w:val="28"/>
          <w:szCs w:val="28"/>
          <w:u w:val="none"/>
        </w:rPr>
        <w:t xml:space="preserve">о</w:t>
      </w:r>
      <w:r>
        <w:rPr>
          <w:rFonts w:ascii="Times New Roman" w:hAnsi="Times New Roman" w:cs="Times New Roman" w:eastAsiaTheme="minorHAnsi"/>
          <w:sz w:val="28"/>
          <w:szCs w:val="28"/>
          <w:u w:val="none"/>
        </w:rPr>
        <w:t xml:space="preserve">ступная помощь семье и детям», «Мобильная бригада», «Скорая социальная служба», нацеленных на обеспечение доступности социальных услуг в отдаленных населенных пунктах со слаборазвитой инфраструктурой и транспортным обеспечением, служба сопровождения семей, страдающих алкогольной зависимостью.</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Во многих регионах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Например, в Новгородской области мобильной службой «Скорая семейная помощь» в 2020 году проведено 1 062 плановых выезда и 228 экстренных. Специалистами службы обследовано 1 648 семей, в которых проживает 3 509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Алтайском крае в комплексном центре социального обслуживания населения города Бийска организована выездная мобильная группа детской правовой службы «Точка опоры», которая работает на территории шести районов (</w:t>
      </w:r>
      <w:r>
        <w:rPr>
          <w:rFonts w:ascii="Times New Roman" w:hAnsi="Times New Roman" w:cs="Times New Roman" w:eastAsiaTheme="minorHAnsi"/>
          <w:sz w:val="28"/>
          <w:szCs w:val="28"/>
          <w:u w:val="none"/>
        </w:rPr>
        <w:t xml:space="preserve">Быстроистокский</w:t>
      </w:r>
      <w:r>
        <w:rPr>
          <w:rFonts w:ascii="Times New Roman" w:hAnsi="Times New Roman" w:cs="Times New Roman" w:eastAsiaTheme="minorHAnsi"/>
          <w:sz w:val="28"/>
          <w:szCs w:val="28"/>
          <w:u w:val="none"/>
        </w:rPr>
        <w:t xml:space="preserve">, Зональный, Красногорский, Петропавловский, </w:t>
      </w:r>
      <w:r>
        <w:rPr>
          <w:rFonts w:ascii="Times New Roman" w:hAnsi="Times New Roman" w:cs="Times New Roman" w:eastAsiaTheme="minorHAnsi"/>
          <w:sz w:val="28"/>
          <w:szCs w:val="28"/>
          <w:u w:val="none"/>
        </w:rPr>
        <w:t xml:space="preserve">Солтонский</w:t>
      </w:r>
      <w:r>
        <w:rPr>
          <w:rFonts w:ascii="Times New Roman" w:hAnsi="Times New Roman" w:cs="Times New Roman" w:eastAsiaTheme="minorHAnsi"/>
          <w:sz w:val="28"/>
          <w:szCs w:val="28"/>
          <w:u w:val="none"/>
        </w:rPr>
        <w:t xml:space="preserve"> и город Белокуриха).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Астраханской области продолжилось развитие службы мобильных бригад с участием священнослужителей </w:t>
      </w:r>
      <w:r>
        <w:rPr>
          <w:rFonts w:ascii="Times New Roman" w:hAnsi="Times New Roman" w:cs="Times New Roman" w:eastAsiaTheme="minorHAnsi"/>
          <w:sz w:val="28"/>
          <w:szCs w:val="28"/>
          <w:u w:val="none"/>
        </w:rPr>
        <w:t xml:space="preserve">Ахтубинской</w:t>
      </w:r>
      <w:r>
        <w:rPr>
          <w:rFonts w:ascii="Times New Roman" w:hAnsi="Times New Roman" w:cs="Times New Roman" w:eastAsiaTheme="minorHAnsi"/>
          <w:sz w:val="28"/>
          <w:szCs w:val="28"/>
          <w:u w:val="none"/>
        </w:rPr>
        <w:t xml:space="preserve">, Астраханской и </w:t>
      </w:r>
      <w:r>
        <w:rPr>
          <w:rFonts w:ascii="Times New Roman" w:hAnsi="Times New Roman" w:cs="Times New Roman" w:eastAsiaTheme="minorHAnsi"/>
          <w:sz w:val="28"/>
          <w:szCs w:val="28"/>
          <w:u w:val="none"/>
        </w:rPr>
        <w:t xml:space="preserve">Камызякской</w:t>
      </w:r>
      <w:r>
        <w:rPr>
          <w:rFonts w:ascii="Times New Roman" w:hAnsi="Times New Roman" w:cs="Times New Roman" w:eastAsiaTheme="minorHAnsi"/>
          <w:sz w:val="28"/>
          <w:szCs w:val="28"/>
          <w:u w:val="none"/>
        </w:rPr>
        <w:t xml:space="preserve"> Епархий. В 2020 году организовано 339 выездов, которыми охвачены 2 708 взрослых и 4 989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Например, в Красноярском крае для оказания помощи матерям с детьми, попавшим в сложную жизненную ситуацию либо подвергшимся жестокому обращению в семье, на базе краевых государственных бюджетных учреждений социального обслуживания «Центр семьи «Березовский», «Центр семьи «</w:t>
      </w:r>
      <w:r>
        <w:rPr>
          <w:rFonts w:ascii="Times New Roman" w:hAnsi="Times New Roman" w:cs="Times New Roman" w:eastAsiaTheme="minorHAnsi"/>
          <w:sz w:val="28"/>
          <w:szCs w:val="28"/>
          <w:u w:val="none"/>
        </w:rPr>
        <w:t xml:space="preserve">Шарыповский</w:t>
      </w:r>
      <w:r>
        <w:rPr>
          <w:rFonts w:ascii="Times New Roman" w:hAnsi="Times New Roman" w:cs="Times New Roman" w:eastAsiaTheme="minorHAnsi"/>
          <w:sz w:val="28"/>
          <w:szCs w:val="28"/>
          <w:u w:val="none"/>
        </w:rPr>
        <w:t xml:space="preserve">», «Центр семьи «</w:t>
      </w:r>
      <w:r>
        <w:rPr>
          <w:rFonts w:ascii="Times New Roman" w:hAnsi="Times New Roman" w:cs="Times New Roman" w:eastAsiaTheme="minorHAnsi"/>
          <w:sz w:val="28"/>
          <w:szCs w:val="28"/>
          <w:u w:val="none"/>
        </w:rPr>
        <w:t xml:space="preserve">Ачинский</w:t>
      </w:r>
      <w:r>
        <w:rPr>
          <w:rFonts w:ascii="Times New Roman" w:hAnsi="Times New Roman" w:cs="Times New Roman" w:eastAsiaTheme="minorHAnsi"/>
          <w:sz w:val="28"/>
          <w:szCs w:val="28"/>
          <w:u w:val="none"/>
        </w:rPr>
        <w:t xml:space="preserve">», «Красноярский центр социального обслуживания населения «Родник» функционируют социальные (кризисные) гостиницы на 70 мест.</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В течение 2020 года социальную помощь в кризисных гостиницах получили 75 несовершеннолетних, 91 женщина и 34 мужчины.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г. Курске в действующей с 2011 года МБУСОН «Социальная гостиная для оказания помощи женщинам с детьми, оказавшимся в трудной жизненной ситуации», целью работы которой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w:t>
      </w:r>
      <w:r>
        <w:rPr>
          <w:rFonts w:ascii="Times New Roman" w:hAnsi="Times New Roman" w:cs="Times New Roman" w:eastAsiaTheme="minorHAnsi"/>
          <w:sz w:val="28"/>
          <w:szCs w:val="28"/>
          <w:u w:val="none"/>
        </w:rPr>
        <w:t xml:space="preserve">к существованию. В</w:t>
      </w:r>
      <w:r>
        <w:rPr>
          <w:rFonts w:ascii="Times New Roman" w:hAnsi="Times New Roman" w:cs="Times New Roman" w:eastAsiaTheme="minorHAnsi"/>
          <w:sz w:val="28"/>
          <w:szCs w:val="28"/>
          <w:u w:val="none"/>
        </w:rPr>
        <w:t xml:space="preserve"> 2020 году </w:t>
      </w:r>
      <w:r>
        <w:rPr>
          <w:rFonts w:ascii="Times New Roman" w:hAnsi="Times New Roman" w:cs="Times New Roman" w:eastAsiaTheme="minorHAnsi"/>
          <w:sz w:val="28"/>
          <w:szCs w:val="28"/>
          <w:u w:val="none"/>
        </w:rPr>
        <w:t xml:space="preserve">в указанной гостиной </w:t>
      </w:r>
      <w:r>
        <w:rPr>
          <w:rFonts w:ascii="Times New Roman" w:hAnsi="Times New Roman" w:cs="Times New Roman" w:eastAsiaTheme="minorHAnsi"/>
          <w:sz w:val="28"/>
          <w:szCs w:val="28"/>
          <w:u w:val="none"/>
        </w:rPr>
        <w:t xml:space="preserve">временно проживали 22 женщины с детьми, профилактической работой специалистов вне стационара охвачено 315 семей с детьми, из них 131 семья находится на постоянном патронаже, предоставлены консультации юриста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w:t>
      </w:r>
      <w:r>
        <w:rPr>
          <w:rFonts w:ascii="Times New Roman" w:hAnsi="Times New Roman" w:cs="Times New Roman" w:eastAsiaTheme="minorHAnsi"/>
          <w:sz w:val="28"/>
          <w:szCs w:val="28"/>
          <w:u w:val="none"/>
        </w:rPr>
        <w:t xml:space="preserve"> 306</w:t>
      </w:r>
      <w:r>
        <w:rPr>
          <w:rFonts w:ascii="Times New Roman" w:hAnsi="Times New Roman" w:cs="Times New Roman" w:eastAsiaTheme="minorHAnsi"/>
          <w:sz w:val="28"/>
          <w:szCs w:val="28"/>
          <w:u w:val="none"/>
        </w:rPr>
        <w:t xml:space="preserve">, психолога </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 1 006.</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Наряду с этим, на базе социальной гостиной свою деятельность осуществляет психологический женский клуб «Луч надежды». С января 2020 года реализуется проект «Семейная гостиная».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2020 году в Иркутской области в благотворительном фонде «Оберег» оборудованы 2 отделения временного проживания (пребывания) детей и женщин с детьми, пострадавших от насилия в семье или оказавшихся в социально-опасном положении вследствие угрозы насилия или жестокого обращения. Проведено оснащение 2-х учреждений социального обслуживания оборудованием и мебелью для создания кризисных квартир для временного проживания (пребывания) детей и женщин с детьми, пострадавших от насилия в семье или оказавшихся в социально</w:t>
      </w:r>
      <w:r>
        <w:rPr>
          <w:rFonts w:ascii="Times New Roman" w:hAnsi="Times New Roman" w:cs="Times New Roman" w:eastAsiaTheme="minorHAnsi"/>
          <w:sz w:val="28"/>
          <w:szCs w:val="28"/>
          <w:u w:val="none"/>
        </w:rPr>
        <w:t xml:space="preserve">-</w:t>
      </w:r>
      <w:r>
        <w:rPr>
          <w:rFonts w:ascii="Times New Roman" w:hAnsi="Times New Roman" w:cs="Times New Roman" w:eastAsiaTheme="minorHAnsi"/>
          <w:sz w:val="28"/>
          <w:szCs w:val="28"/>
          <w:u w:val="none"/>
        </w:rPr>
        <w:t xml:space="preserve">опасном положении вследствие угрозы насилия или жестокого обращения.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Вологодской области продолжена реализация начатой в сентябре 2019 года программы «Точка трезвости», направленной на реабилитацию лиц с алкогольной зависимостью. Целевой группой являются родители (матери), находящиеся на грани лишения родительских прав в связи с алкогольной зависимостью. Лечение проводится на базе двух областных наркологических диспансеров № 1 и № 2 курсами до полугода и включает в себя комплекс методик по </w:t>
      </w:r>
      <w:r>
        <w:rPr>
          <w:rFonts w:ascii="Times New Roman" w:hAnsi="Times New Roman" w:cs="Times New Roman" w:eastAsiaTheme="minorHAnsi"/>
          <w:sz w:val="28"/>
          <w:szCs w:val="28"/>
          <w:u w:val="none"/>
        </w:rPr>
        <w:t xml:space="preserve">психоэмоциальному</w:t>
      </w:r>
      <w:r>
        <w:rPr>
          <w:rFonts w:ascii="Times New Roman" w:hAnsi="Times New Roman" w:cs="Times New Roman" w:eastAsiaTheme="minorHAnsi"/>
          <w:sz w:val="28"/>
          <w:szCs w:val="28"/>
          <w:u w:val="none"/>
        </w:rPr>
        <w:t xml:space="preserve"> воздействию и применение новейших фармакологических разработок. В настоящее время в этой программе участвуют 25 человек.</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областном наркологическом диспансере № 1 внедрена и успешно реализуется модель комплексной медико-психолого-социальной реабилитации родителей, злоупотребляющих </w:t>
      </w:r>
      <w:r>
        <w:rPr>
          <w:rFonts w:ascii="Times New Roman" w:hAnsi="Times New Roman" w:cs="Times New Roman" w:eastAsiaTheme="minorHAnsi"/>
          <w:sz w:val="28"/>
          <w:szCs w:val="28"/>
          <w:u w:val="none"/>
        </w:rPr>
        <w:t xml:space="preserve">психоактивными</w:t>
      </w:r>
      <w:r>
        <w:rPr>
          <w:rFonts w:ascii="Times New Roman" w:hAnsi="Times New Roman" w:cs="Times New Roman" w:eastAsiaTheme="minorHAnsi"/>
          <w:sz w:val="28"/>
          <w:szCs w:val="28"/>
          <w:u w:val="none"/>
        </w:rPr>
        <w:t xml:space="preserve"> веществами («</w:t>
      </w:r>
      <w:r>
        <w:rPr>
          <w:rFonts w:ascii="Times New Roman" w:hAnsi="Times New Roman" w:cs="Times New Roman" w:eastAsiaTheme="minorHAnsi"/>
          <w:sz w:val="28"/>
          <w:szCs w:val="28"/>
          <w:u w:val="none"/>
        </w:rPr>
        <w:t xml:space="preserve">НЕзависимый</w:t>
      </w:r>
      <w:r>
        <w:rPr>
          <w:rFonts w:ascii="Times New Roman" w:hAnsi="Times New Roman" w:cs="Times New Roman" w:eastAsiaTheme="minorHAnsi"/>
          <w:sz w:val="28"/>
          <w:szCs w:val="28"/>
          <w:u w:val="none"/>
        </w:rPr>
        <w:t xml:space="preserve"> родитель»).</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Министерством социальной защиты населения и Министерством здравоохранения Хабаровского края продолжена работа по выполнению плана совместных мероприятий по оказанию социально-медицинской помощи семьям с детьми, страдающим от алкогольной зависимости. За отчетный период помощь получили 450 человек.</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Дальнейшее сопровождения таких семей осуществляется специализированными службами, в которых действуют группы помощи и объединяющие родителей </w:t>
      </w:r>
      <w:r>
        <w:rPr>
          <w:rFonts w:ascii="Times New Roman" w:hAnsi="Times New Roman" w:cs="Times New Roman" w:eastAsiaTheme="minorHAnsi"/>
          <w:sz w:val="28"/>
          <w:szCs w:val="28"/>
          <w:u w:val="none"/>
        </w:rPr>
        <w:t xml:space="preserve">в </w:t>
      </w:r>
      <w:r>
        <w:rPr>
          <w:rFonts w:ascii="Times New Roman" w:hAnsi="Times New Roman" w:cs="Times New Roman" w:eastAsiaTheme="minorHAnsi"/>
          <w:sz w:val="28"/>
          <w:szCs w:val="28"/>
          <w:u w:val="none"/>
        </w:rPr>
        <w:t xml:space="preserve">клубы по интересам.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отдельных субъектах Российской Федерации (Республике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Например, в Чукотском автономном округе с 2014 года реализуется пилотный проект, направленный на оказание государственной социальной помощи на основе социального контракта в виде предоставления социального пособия (ежемесячного или единовременного) и социальных услуг на срок от трех месяцев до одного года. Ежемесячная помощь оказывается в размере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4 тыс. рублей, размер единовременного социального пособия семье определяется с учетом мероприятий, предусмотренных социальным контрактом (до 50 тыс. рублей на семью).</w:t>
      </w:r>
    </w:p>
    <w:p>
      <w:pPr>
        <w:pStyle w:val="Style9"/>
        <w:ind w:left="20" w:right="20" w:firstLine="700"/>
        <w:spacing w:after="56"/>
        <w:shd w:val="clear" w:fill="auto" w:color="auto"/>
      </w:pPr>
    </w:p>
    <w:p>
      <w:pPr>
        <w:ind w:firstLine="709"/>
        <w:jc w:val="center"/>
        <w:spacing w:lineRule="auto" w:line="240" w:after="0"/>
        <w:widowControl w:val="off"/>
        <w:tabs>
          <w:tab w:val="left" w:pos="3735"/>
          <w:tab w:val="center" w:pos="5420"/>
          <w:tab w:val="left" w:pos="7177"/>
          <w:tab w:val="right" w:pos="10202"/>
        </w:tabs>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Деятельность органов опеки и попечительства, органов, осуществляющих управление в сфере образования, здравоохранения, социальной защиты населен</w:t>
      </w:r>
      <w:r>
        <w:rPr>
          <w:rFonts w:ascii="Times New Roman" w:hAnsi="Times New Roman" w:cs="Times New Roman" w:eastAsia="Times New Roman" w:eastAsiaTheme="minorHAnsi"/>
          <w:b/>
          <w:sz w:val="28"/>
          <w:szCs w:val="28"/>
          <w:lang w:eastAsia="ru-RU"/>
        </w:rPr>
        <w:t xml:space="preserve">ия, и органов по делам молодежи</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по профилактике семейного неблагополучия и жестокого обраще</w:t>
      </w:r>
      <w:r>
        <w:rPr>
          <w:rFonts w:ascii="Times New Roman" w:hAnsi="Times New Roman" w:cs="Times New Roman" w:eastAsia="Times New Roman" w:eastAsiaTheme="minorHAnsi"/>
          <w:b/>
          <w:sz w:val="28"/>
          <w:szCs w:val="28"/>
          <w:lang w:eastAsia="ru-RU"/>
        </w:rPr>
        <w:t xml:space="preserve">ния</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с детьми</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eastAsia="Times New Roman"/>
          <w:b/>
          <w:sz w:val="28"/>
          <w:szCs w:val="28"/>
          <w:lang w:eastAsia="ru-RU"/>
        </w:rPr>
      </w:pP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Минпросвещения России совместно с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и оказанию помощи детям, по</w:t>
      </w:r>
      <w:r>
        <w:rPr>
          <w:rFonts w:ascii="Times New Roman" w:hAnsi="Times New Roman" w:cs="Times New Roman" w:eastAsiaTheme="minorHAnsi"/>
          <w:sz w:val="28"/>
          <w:szCs w:val="28"/>
        </w:rPr>
        <w:t xml:space="preserve">двергшимся жестокому обращению.</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Неблагоприятная санитарно-эпидемиологическая обстановка, вызванная распространением новой корон</w:t>
      </w:r>
      <w:r>
        <w:rPr>
          <w:rFonts w:ascii="Times New Roman" w:hAnsi="Times New Roman" w:cs="Times New Roman" w:eastAsiaTheme="minorHAnsi"/>
          <w:sz w:val="28"/>
          <w:szCs w:val="28"/>
        </w:rPr>
        <w:t xml:space="preserve">а</w:t>
      </w:r>
      <w:r>
        <w:rPr>
          <w:rFonts w:ascii="Times New Roman" w:hAnsi="Times New Roman" w:cs="Times New Roman" w:eastAsiaTheme="minorHAnsi"/>
          <w:sz w:val="28"/>
          <w:szCs w:val="28"/>
        </w:rPr>
        <w:t xml:space="preserve">вирусной инфекции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COVID-19</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стала одним из самых серьезных вызовов за последнее время.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При этом ограничительные меры стимулировали распространение альтернативных форматов деятельности профильных специалистов. Так, распространение получили практика перевода в дистанционный формат подготовки и отбора кандидатов в приемные родители, организации знакомств и общения с воспитанниками; временного размещения воспитанников в семьях сотрудников учреждений, широкого круга родственников, волонтеров, а также в семьи граждан, стоящих на учете органов опеки и попечительства.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В целом пандемия и ввод ограничительных мер в очередной раз актуализировали важность межведомственного взаимодействия и активизации разнообразных ресурсов для поддержки семей, использования адресного и индивидуального подхода.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Минпросвещения России в течение 2020 года обеспечена деятельность субъектов Российской Федерации по проведению в образовательных организациях профилактической работы с обучающимися, нацеленной на предупреждение аддиктивного и суицидального поведения нес</w:t>
      </w:r>
      <w:r>
        <w:rPr>
          <w:rFonts w:ascii="Times New Roman" w:hAnsi="Times New Roman" w:cs="Times New Roman" w:eastAsiaTheme="minorHAnsi"/>
          <w:sz w:val="28"/>
          <w:szCs w:val="28"/>
        </w:rPr>
        <w:t xml:space="preserve">овершеннолетних, формирование </w:t>
      </w:r>
      <w:r>
        <w:rPr>
          <w:rFonts w:ascii="Times New Roman" w:hAnsi="Times New Roman" w:cs="Times New Roman" w:eastAsiaTheme="minorHAnsi"/>
          <w:sz w:val="28"/>
          <w:szCs w:val="28"/>
        </w:rPr>
        <w:t xml:space="preserve">у них положительных нравственных качеств, принципов здорового образ</w:t>
      </w:r>
      <w:r>
        <w:rPr>
          <w:rFonts w:ascii="Times New Roman" w:hAnsi="Times New Roman" w:cs="Times New Roman" w:eastAsiaTheme="minorHAnsi"/>
          <w:sz w:val="28"/>
          <w:szCs w:val="28"/>
        </w:rPr>
        <w:t xml:space="preserve">а жизни, осознанного поведения.</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В адрес заместителей руководителей высших органов исполнительной власти субъектов Российской Федерации и председателей комиссий по делам несовершеннолетних и защите их прав направлены методические рекомендации по разработке межведомственных программ субъектов Российской Федерации по профилактике суицидального поведения у несовершеннолетних, в которых содержатся, в том числе предложения по определению целей, задач, исполнителей, а также содержания, объема и целевых показателей эффективности реализации указан</w:t>
      </w:r>
      <w:r>
        <w:rPr>
          <w:rFonts w:ascii="Times New Roman" w:hAnsi="Times New Roman" w:cs="Times New Roman" w:eastAsiaTheme="minorHAnsi"/>
          <w:sz w:val="28"/>
          <w:szCs w:val="28"/>
        </w:rPr>
        <w:t xml:space="preserve">ной межведомственной программы.</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Минпросвещения России в адрес органов исполнительной власти субъектов Российской Федерации направлены методические рекомендации для педагогов</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психологов и социальных педагогов по работе с родителями обучающихся образовательных организаций по формированию культуры профилактики суицидальног</w:t>
      </w:r>
      <w:r>
        <w:rPr>
          <w:rFonts w:ascii="Times New Roman" w:hAnsi="Times New Roman" w:cs="Times New Roman" w:eastAsiaTheme="minorHAnsi"/>
          <w:sz w:val="28"/>
          <w:szCs w:val="28"/>
        </w:rPr>
        <w:t xml:space="preserve">о поведения несовершеннолетних.</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Также разработана и размещена в открытом доступе памятка для родителей по вопросам выявления ранних признаков суицидального поведения у несовершеннолетних «Памятка для родителей. Быть чуткими к подростку! Как предотвратить беду?».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Как уже отмечалось ранее, в</w:t>
      </w:r>
      <w:r>
        <w:rPr>
          <w:rFonts w:ascii="Times New Roman" w:hAnsi="Times New Roman" w:cs="Times New Roman" w:eastAsiaTheme="minorHAnsi"/>
          <w:sz w:val="28"/>
          <w:szCs w:val="28"/>
        </w:rPr>
        <w:t xml:space="preserve"> 2020 году во всех субъектах Российской Федерации была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безнадзорности и правонарушений несовершеннолетних</w:t>
      </w:r>
      <w:r>
        <w:rPr>
          <w:rFonts w:ascii="Times New Roman" w:hAnsi="Times New Roman" w:cs="Times New Roman" w:eastAsiaTheme="minorHAnsi"/>
          <w:sz w:val="28"/>
          <w:szCs w:val="28"/>
        </w:rPr>
        <w:t xml:space="preserve">, на 2018-</w:t>
      </w:r>
      <w:r>
        <w:rPr>
          <w:rFonts w:ascii="Times New Roman" w:hAnsi="Times New Roman" w:cs="Times New Roman" w:eastAsiaTheme="minorHAnsi"/>
          <w:sz w:val="28"/>
          <w:szCs w:val="28"/>
        </w:rPr>
        <w:t xml:space="preserve">2022 годы, основные мероприятия которых направлены на защиту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Минпросвещения России, Минтрудом России, МВД России и Минздравом России направлено совместное письмо в адрес высших исполнительных органов государственной власти субъектов Российской Федерации о необходимости принятия исчерпывающих мер, направленных на исключение необоснованной госпитализации несовершеннолетних перед их помещением в организации для детей-сирот и детей, оставшихся без попечения родителей и специализированные учреждения для несовершеннолетних, нуждающихся в социальной реабилитации.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В рамках реализации утвержденного 27 декабря 2019 года Минпросвещения России, Минтрудом России и Минздравом России Плана мероприятий («дорожной карты») по реализации мер, направленных на профилактику социального сиротства на период до 2021 года, в целях дифференциации выявления причин социального сиротства обновлена форма федерального статистического наблюдения № 103-РИК «Сведения о выявлении и устройстве детей-сирот и детей, оставшихся без попечения родителей» (приказ Росстата от 19 января 2021 г. № 7). Кроме того, осуществлена работа по составлению (формированию) распределенного реестра на базе портала Десятилетия детства Минпросвещения России и тиражированию управленческих и социальных практик с доказанной эффективностью, направленных на профила</w:t>
      </w:r>
      <w:r>
        <w:rPr>
          <w:rFonts w:ascii="Times New Roman" w:hAnsi="Times New Roman" w:cs="Times New Roman" w:eastAsiaTheme="minorHAnsi"/>
          <w:sz w:val="28"/>
          <w:szCs w:val="28"/>
        </w:rPr>
        <w:t xml:space="preserve">ктику семейного неблагополучия.</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В целях оказания помощи специалистам, работающим с семьями с детьми и занимающимся проблемой профилактики социального сиротства, Минпросвещения России разработана Технологическая карта по организации работы с родителями, лишенными родительских прав, а также ограниченными в родительских правах, направленной на восстановление или отмену ограничения их в родительских правах. Технологическая карта представляет собой примерный алгоритм мероприятий по </w:t>
      </w:r>
      <w:r>
        <w:rPr>
          <w:rFonts w:ascii="Times New Roman" w:hAnsi="Times New Roman" w:cs="Times New Roman" w:eastAsiaTheme="minorHAnsi"/>
          <w:sz w:val="28"/>
          <w:szCs w:val="28"/>
        </w:rPr>
        <w:t xml:space="preserve">реинтеграции</w:t>
      </w:r>
      <w:r>
        <w:rPr>
          <w:rFonts w:ascii="Times New Roman" w:hAnsi="Times New Roman" w:cs="Times New Roman" w:eastAsiaTheme="minorHAnsi"/>
          <w:sz w:val="28"/>
          <w:szCs w:val="28"/>
        </w:rPr>
        <w:t xml:space="preserve"> ребенка в кровную семью, который предлагается использовать при организации работы, в том числе в случаях оставления родителями своего ребенка в родильном доме (отделении) либо иной медицинской организации, образовательной организации, организации социального обслуживания или аналогичной организации, а также в случаях отбывания родителями наказания в учреждениях, исполняющих наказание в виде лишения свободы. Технологическая карта направлена в субъекты Российской Федерации для дальнейшего руководства в работе.</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Численность детей, в отношении которых лишены родительских прав оба или единственный родитель, в 2020 году по сравнению с 2019 годом сократилась на 15% и составила 18 622 человека. В 2020 году по сравнению с 2019 годом на 12% уменьшилась численность детей, у которых ограничены в правах оба родителя или единственный родитель (</w:t>
      </w:r>
      <w:r>
        <w:rPr>
          <w:rFonts w:ascii="Times New Roman" w:hAnsi="Times New Roman" w:cs="Times New Roman" w:eastAsiaTheme="minorHAnsi"/>
          <w:sz w:val="28"/>
          <w:szCs w:val="28"/>
        </w:rPr>
        <w:t xml:space="preserve">2020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7 728 человек</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2019 г</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 8 739 человек).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Также за 2020 год </w:t>
      </w:r>
      <w:r>
        <w:rPr>
          <w:rFonts w:ascii="Times New Roman" w:hAnsi="Times New Roman" w:cs="Times New Roman" w:eastAsiaTheme="minorHAnsi"/>
          <w:sz w:val="28"/>
          <w:szCs w:val="28"/>
        </w:rPr>
        <w:t xml:space="preserve">на 10% </w:t>
      </w:r>
      <w:r>
        <w:rPr>
          <w:rFonts w:ascii="Times New Roman" w:hAnsi="Times New Roman" w:cs="Times New Roman" w:eastAsiaTheme="minorHAnsi"/>
          <w:sz w:val="28"/>
          <w:szCs w:val="28"/>
        </w:rPr>
        <w:t xml:space="preserve">сократилась численность детей, отобранных у родителей при непосредственной угрозе их жизни или здоровью, в порядке, предусмотренном статьей 77 Семейного кодекса Российской Федерации, и составила 1 772 человека.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Таким образом, учитывая положительную динамику, принимаемые Правительством Российской Федерации и органами исполнительной власти субъектов Российской Федерации меры обеспечивают поэтапное решение задач по сохранению кровной семьи, а в случае, если это п</w:t>
      </w:r>
      <w:r>
        <w:rPr>
          <w:rFonts w:ascii="Times New Roman" w:hAnsi="Times New Roman" w:cs="Times New Roman" w:eastAsiaTheme="minorHAnsi"/>
          <w:sz w:val="28"/>
          <w:szCs w:val="28"/>
        </w:rPr>
        <w:t xml:space="preserve">ротиворечит интересам ребенка, </w:t>
      </w:r>
      <w:r>
        <w:rPr>
          <w:rFonts w:ascii="Times New Roman" w:hAnsi="Times New Roman" w:cs="Times New Roman" w:eastAsiaTheme="minorHAnsi"/>
          <w:sz w:val="28"/>
          <w:szCs w:val="28"/>
        </w:rPr>
        <w:t xml:space="preserve">по устройств</w:t>
      </w:r>
      <w:r>
        <w:rPr>
          <w:rFonts w:ascii="Times New Roman" w:hAnsi="Times New Roman" w:cs="Times New Roman" w:eastAsiaTheme="minorHAnsi"/>
          <w:sz w:val="28"/>
          <w:szCs w:val="28"/>
        </w:rPr>
        <w:t xml:space="preserve">у на воспитание в другую семью.</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Благодаря принятым решениям, по итогам 2020 года количество случаев жестокого обращения с детьми-сиротами сократилось на 37% по сравнению с данными по итогам 2019 года (</w:t>
      </w:r>
      <w:r>
        <w:rPr>
          <w:rFonts w:ascii="Times New Roman" w:hAnsi="Times New Roman" w:cs="Times New Roman" w:eastAsiaTheme="minorHAnsi"/>
          <w:sz w:val="28"/>
          <w:szCs w:val="28"/>
        </w:rPr>
        <w:t xml:space="preserve">2020 г. – 44; 2019 г. –</w:t>
      </w:r>
      <w:r>
        <w:rPr>
          <w:rFonts w:ascii="Times New Roman" w:hAnsi="Times New Roman" w:cs="Times New Roman" w:eastAsiaTheme="minorHAnsi"/>
          <w:sz w:val="28"/>
          <w:szCs w:val="28"/>
        </w:rPr>
        <w:t xml:space="preserve"> 70</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В 2020 году в Минпросвещения России создана межведомственная рабочая группа по разработке концепции совершенствования деятельности органов опеки и попечительства в отношении несовершеннолетних граждан, в состав которой вошли представители Аппарата Уполномоченного при Президенте Российской Федерации по правам ребенка, Комитета Совета Федерации по науке, образованию и культуре, Комитета Государственной Думы по вопросам семьи, женщин и детей, Минтруда России,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АНО «Агентство стратегических инициатив по продвижению новых проектов», других заинтересованных фед</w:t>
      </w:r>
      <w:r>
        <w:rPr>
          <w:rFonts w:ascii="Times New Roman" w:hAnsi="Times New Roman" w:cs="Times New Roman" w:eastAsiaTheme="minorHAnsi"/>
          <w:sz w:val="28"/>
          <w:szCs w:val="28"/>
        </w:rPr>
        <w:t xml:space="preserve">еральных органов исполнительной</w:t>
      </w:r>
      <w:r>
        <w:rPr>
          <w:rFonts w:ascii="Times New Roman" w:hAnsi="Times New Roman" w:cs="Times New Roman" w:eastAsiaTheme="minorHAnsi"/>
          <w:sz w:val="28"/>
          <w:szCs w:val="28"/>
        </w:rPr>
        <w:t xml:space="preserve"> власти, органов исполнительной власти субъектов Российской Федерации и некоммерческих организаций.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Разрабатываемой концепцией совершенствования деятельности органов опеки и попечительства в отношении несовершеннолетних граждан предполагается, в том числе формирование единой терминологии с учетом международных стандартов и ратифицированных Российской Федерации международных конвенций в области защиты прав детей и семьи; проведение ревизии полномочий органов опеки и попечительства и их классификация; отграничение полномочия в сфере опеки и попечительства от иных полномочий в сфере защиты прав несовершеннолетних или касающихся реализации их прав, которые должны находиться в компетенции иных органов власти или организаций; исключение формирования хаотичного и постоянно расширяющегося перечня полномочий органов опеки и попечительства; расширение перечня полномочий, которые органы опеки и попечительства могут передавать уполномоченным организациям (образовательным, медицинским организациям, организациям, оказывающим социальные услуги).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данная задача решается в ходе реализации Плана мероприятий («дорожной карты») по переходу до 2024 года к единой модели подчиненности организаций для детей-сирот и детей, оставшихся без попечения родителей и органов опеки и попечительства в</w:t>
      </w:r>
      <w:r>
        <w:rPr>
          <w:rFonts w:ascii="Times New Roman" w:hAnsi="Times New Roman" w:cs="Times New Roman" w:eastAsiaTheme="minorHAnsi"/>
          <w:sz w:val="28"/>
          <w:szCs w:val="28"/>
        </w:rPr>
        <w:t xml:space="preserve"> субъектах Российской Федерации</w:t>
      </w:r>
      <w:r>
        <w:rPr>
          <w:rFonts w:ascii="Times New Roman" w:hAnsi="Times New Roman" w:cs="Times New Roman" w:eastAsiaTheme="minorHAnsi"/>
          <w:sz w:val="28"/>
          <w:szCs w:val="28"/>
        </w:rPr>
        <w:t xml:space="preserve">, утвержденной Минпросвещения России, Минтрудом России и Минздравом России в 2020 году.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Реализация мероприятий данной «дорожной карты» позволит, в том числе: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наиболее эффективно обеспечивать выработку и реализацию единой государственной политики региона в сфере защиты прав и законных интересов детей-сирот и детей, оставшихся без попечения родителей, в том числе помещенных под надзор организаций для детей-сирот и детей, оставшихся без попечения родителей; </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sz w:val="28"/>
          <w:szCs w:val="28"/>
        </w:rPr>
      </w:pPr>
      <w:r>
        <w:rPr>
          <w:rFonts w:ascii="Times New Roman" w:hAnsi="Times New Roman" w:cs="Times New Roman" w:eastAsiaTheme="minorHAnsi"/>
          <w:sz w:val="28"/>
          <w:szCs w:val="28"/>
        </w:rPr>
        <w:t xml:space="preserve">обеспечить управление всеми организациями для детей-сирот и детей, оставшихся без попечения родителей, в том числе организациями, осуществляющими сопровождение детей-сирот и лиц из их числа, через единый орган исполнительной власти субъекта Российской Федерации, осуществляющий полномочия в сфере опеки и попечительства в отношении несовершеннолетних граждан</w:t>
      </w:r>
      <w:r>
        <w:rPr>
          <w:rFonts w:ascii="Times New Roman" w:hAnsi="Times New Roman" w:cs="Times New Roman" w:eastAsiaTheme="minorHAnsi"/>
          <w:sz w:val="28"/>
          <w:szCs w:val="28"/>
        </w:rPr>
        <w:t xml:space="preserve">.</w:t>
      </w:r>
    </w:p>
    <w:p>
      <w:pPr>
        <w:ind w:firstLine="709"/>
        <w:jc w:val="both"/>
        <w:spacing w:lineRule="auto" w:line="312" w:after="0"/>
        <w:widowControl w:val="off"/>
        <w:tabs>
          <w:tab w:val="left" w:pos="3735"/>
          <w:tab w:val="center" w:pos="5420"/>
          <w:tab w:val="left" w:pos="7177"/>
          <w:tab w:val="right" w:pos="10202"/>
        </w:tabs>
        <w:rPr>
          <w:rFonts w:ascii="Times New Roman" w:hAnsi="Times New Roman" w:cs="Times New Roman" w:eastAsia="Times New Roman"/>
          <w:b/>
          <w:sz w:val="28"/>
          <w:szCs w:val="28"/>
          <w:lang w:eastAsia="ru-RU"/>
        </w:rPr>
      </w:pPr>
      <w:r>
        <w:rPr>
          <w:rFonts w:ascii="Times New Roman" w:hAnsi="Times New Roman" w:cs="Times New Roman" w:eastAsiaTheme="minorHAnsi"/>
          <w:sz w:val="28"/>
          <w:szCs w:val="28"/>
        </w:rPr>
        <w:t xml:space="preserve">Реализация мероприятий указанной «дорожной карты» приведет к более эффективному управлению организациями для детей-сирот и детей, оставшихся без попечения родителей, в том числе организациями, осуществляющими сопровождение детей-сирот и лиц из их числа, последовательной реабилитационной работе с ребенком на разных этапах жизни, отсутствию необходимости перевода детей при достижении определенного возраста из одного учреждения в другое.</w:t>
      </w:r>
    </w:p>
    <w:p>
      <w:pPr>
        <w:ind w:firstLine="709"/>
        <w:jc w:val="center"/>
        <w:spacing w:lineRule="auto" w:line="240" w:after="240" w:before="240"/>
        <w:shd w:val="clear" w:fill="FFFFFF" w:color="auto"/>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Деятельность комис</w:t>
      </w:r>
      <w:r>
        <w:rPr>
          <w:rFonts w:ascii="Times New Roman" w:hAnsi="Times New Roman" w:cs="Times New Roman" w:eastAsia="Times New Roman" w:eastAsiaTheme="minorHAnsi"/>
          <w:b/>
          <w:sz w:val="28"/>
          <w:szCs w:val="28"/>
          <w:lang w:eastAsia="ru-RU"/>
        </w:rPr>
        <w:t xml:space="preserve">сий по делам несовершеннолетних</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и защите их прав</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Одна из основных задач комиссии по делам несовершеннолетних и защите их прав – координация деятельности органов и учреждений системы профилактики </w:t>
      </w:r>
      <w:r>
        <w:rPr>
          <w:rFonts w:ascii="Times New Roman" w:hAnsi="Times New Roman" w:cs="Times New Roman" w:eastAsiaTheme="minorHAnsi"/>
          <w:sz w:val="28"/>
          <w:szCs w:val="28"/>
        </w:rPr>
        <w:t xml:space="preserve">безнадзорности и правонарушений</w:t>
      </w:r>
      <w:r>
        <w:rPr>
          <w:rFonts w:ascii="Times New Roman" w:hAnsi="Times New Roman" w:cs="Times New Roman" w:eastAsiaTheme="minorHAnsi"/>
          <w:sz w:val="28"/>
          <w:szCs w:val="28"/>
        </w:rPr>
        <w:t xml:space="preserve"> несовершеннолетних</w:t>
      </w:r>
      <w:r>
        <w:rPr>
          <w:rFonts w:ascii="Times New Roman" w:hAnsi="Times New Roman" w:cs="Times New Roman" w:eastAsiaTheme="minorHAnsi"/>
          <w:sz w:val="28"/>
          <w:szCs w:val="28"/>
        </w:rPr>
        <w:t xml:space="preserve">, объединение усилий по предупреждению противоправного и антиобщественного поведения несовершеннолетних, выявлению и устранению причин и условий, способствующих этому поведению, по обеспечению защиты прав и законных интересов несовершеннолетних.</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По итогам 2020 года в Российской Федерации действует 2</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836 комиссий по делам несовершеннолетних и защите их прав, в том числе 85 региональных и 2</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751 – территориальная </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2019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2</w:t>
      </w:r>
      <w:r>
        <w:rPr>
          <w:rFonts w:ascii="Times New Roman" w:hAnsi="Times New Roman" w:cs="Times New Roman" w:eastAsiaTheme="minorHAnsi"/>
          <w:sz w:val="28"/>
          <w:szCs w:val="28"/>
          <w:lang w:bidi="ru-RU"/>
        </w:rPr>
        <w:t xml:space="preserve"> 839 комиссий, в том числе </w:t>
      </w:r>
      <w:r>
        <w:rPr>
          <w:rFonts w:ascii="Times New Roman" w:hAnsi="Times New Roman" w:cs="Times New Roman" w:eastAsiaTheme="minorHAnsi"/>
          <w:sz w:val="28"/>
          <w:szCs w:val="28"/>
          <w:lang w:bidi="ru-RU"/>
        </w:rPr>
        <w:t xml:space="preserve">85 региональных, 2</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754 </w:t>
      </w:r>
      <w:r>
        <w:rPr>
          <w:rFonts w:ascii="Times New Roman" w:hAnsi="Times New Roman" w:cs="Times New Roman" w:eastAsiaTheme="minorHAnsi"/>
          <w:sz w:val="28"/>
          <w:szCs w:val="28"/>
          <w:lang w:bidi="ru-RU"/>
        </w:rPr>
        <w:t xml:space="preserve">территориальных (муниципальных); </w:t>
      </w:r>
      <w:r>
        <w:rPr>
          <w:rFonts w:ascii="Times New Roman" w:hAnsi="Times New Roman" w:cs="Times New Roman" w:eastAsiaTheme="minorHAnsi"/>
          <w:sz w:val="28"/>
          <w:szCs w:val="28"/>
          <w:lang w:bidi="ru-RU"/>
        </w:rPr>
        <w:t xml:space="preserve">2018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 2</w:t>
      </w:r>
      <w:r>
        <w:rPr>
          <w:rFonts w:ascii="Times New Roman" w:hAnsi="Times New Roman" w:cs="Times New Roman" w:eastAsiaTheme="minorHAnsi"/>
          <w:sz w:val="28"/>
          <w:szCs w:val="28"/>
          <w:lang w:bidi="ru-RU"/>
        </w:rPr>
        <w:t xml:space="preserve"> 676 комиссий, в том числе </w:t>
      </w:r>
      <w:r>
        <w:rPr>
          <w:rFonts w:ascii="Times New Roman" w:hAnsi="Times New Roman" w:cs="Times New Roman" w:eastAsiaTheme="minorHAnsi"/>
          <w:sz w:val="28"/>
          <w:szCs w:val="28"/>
          <w:lang w:bidi="ru-RU"/>
        </w:rPr>
        <w:t xml:space="preserve">85 региональных, 2</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591 территориальных (муниципальных)). Деятельность указанных комиссий обеспечивают 5</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542 сотрудника, из них: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lang w:bidi="ru-RU"/>
        </w:rPr>
        <w:t xml:space="preserve">в региональных комиссиях – 202 специалиста, в территориа</w:t>
      </w:r>
      <w:r>
        <w:rPr>
          <w:rFonts w:ascii="Times New Roman" w:hAnsi="Times New Roman" w:cs="Times New Roman" w:eastAsiaTheme="minorHAnsi"/>
          <w:sz w:val="28"/>
          <w:szCs w:val="28"/>
          <w:lang w:bidi="ru-RU"/>
        </w:rPr>
        <w:t xml:space="preserve">льных (муниципальных) – 5</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340 (2019 г.</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lang w:bidi="ru-RU"/>
        </w:rPr>
        <w:t xml:space="preserve">5</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320 </w:t>
      </w:r>
      <w:r>
        <w:rPr>
          <w:rFonts w:ascii="Times New Roman" w:hAnsi="Times New Roman" w:cs="Times New Roman" w:eastAsiaTheme="minorHAnsi"/>
          <w:sz w:val="28"/>
          <w:szCs w:val="28"/>
          <w:lang w:bidi="ru-RU"/>
        </w:rPr>
        <w:t xml:space="preserve">сотрудников, из них в</w:t>
      </w:r>
      <w:r>
        <w:rPr>
          <w:rFonts w:ascii="Times New Roman" w:hAnsi="Times New Roman" w:cs="Times New Roman" w:eastAsiaTheme="minorHAnsi"/>
          <w:sz w:val="28"/>
          <w:szCs w:val="28"/>
          <w:lang w:bidi="ru-RU"/>
        </w:rPr>
        <w:t xml:space="preserve"> региональных комиссиях – 192;</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lang w:bidi="ru-RU"/>
        </w:rPr>
        <w:t xml:space="preserve">территориал</w:t>
      </w:r>
      <w:r>
        <w:rPr>
          <w:rFonts w:ascii="Times New Roman" w:hAnsi="Times New Roman" w:cs="Times New Roman" w:eastAsiaTheme="minorHAnsi"/>
          <w:sz w:val="28"/>
          <w:szCs w:val="28"/>
          <w:lang w:bidi="ru-RU"/>
        </w:rPr>
        <w:t xml:space="preserve">ьных (муниципальных) – </w:t>
      </w:r>
      <w:r>
        <w:rPr>
          <w:rFonts w:ascii="Times New Roman" w:hAnsi="Times New Roman" w:cs="Times New Roman" w:eastAsiaTheme="minorHAnsi"/>
          <w:sz w:val="28"/>
          <w:szCs w:val="28"/>
          <w:lang w:bidi="ru-RU"/>
        </w:rPr>
        <w:br/>
      </w:r>
      <w:r>
        <w:rPr>
          <w:rFonts w:ascii="Times New Roman" w:hAnsi="Times New Roman" w:cs="Times New Roman" w:eastAsiaTheme="minorHAnsi"/>
          <w:sz w:val="28"/>
          <w:szCs w:val="28"/>
          <w:lang w:bidi="ru-RU"/>
        </w:rPr>
        <w:t xml:space="preserve">5</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128); </w:t>
      </w:r>
      <w:r>
        <w:rPr>
          <w:rFonts w:ascii="Times New Roman" w:hAnsi="Times New Roman" w:cs="Times New Roman" w:eastAsiaTheme="minorHAnsi"/>
          <w:sz w:val="28"/>
          <w:szCs w:val="28"/>
          <w:lang w:bidi="ru-RU"/>
        </w:rPr>
        <w:t xml:space="preserve">2018 г</w:t>
      </w:r>
      <w:r>
        <w:rPr>
          <w:rFonts w:ascii="Times New Roman" w:hAnsi="Times New Roman" w:cs="Times New Roman" w:eastAsiaTheme="minorHAnsi"/>
          <w:sz w:val="28"/>
          <w:szCs w:val="28"/>
          <w:lang w:bidi="ru-RU"/>
        </w:rPr>
        <w:t xml:space="preserve">.</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lang w:bidi="ru-RU"/>
        </w:rPr>
        <w:t xml:space="preserve">5 236 сотрудников</w:t>
      </w:r>
      <w:r>
        <w:rPr>
          <w:rFonts w:ascii="Times New Roman" w:hAnsi="Times New Roman" w:cs="Times New Roman" w:eastAsiaTheme="minorHAnsi"/>
          <w:sz w:val="28"/>
          <w:szCs w:val="28"/>
          <w:lang w:bidi="ru-RU"/>
        </w:rPr>
        <w:t xml:space="preserve">, из них </w:t>
      </w:r>
      <w:r>
        <w:rPr>
          <w:rFonts w:ascii="Times New Roman" w:hAnsi="Times New Roman" w:cs="Times New Roman" w:eastAsiaTheme="minorHAnsi"/>
          <w:sz w:val="28"/>
          <w:szCs w:val="28"/>
          <w:lang w:bidi="ru-RU"/>
        </w:rPr>
        <w:t xml:space="preserve">в региональных комиссиях – 182; территориальных (муниципальных) – 5</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054).</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В 2020</w:t>
      </w:r>
      <w:r>
        <w:rPr>
          <w:rFonts w:ascii="Times New Roman" w:hAnsi="Times New Roman" w:cs="Times New Roman" w:eastAsiaTheme="minorHAnsi"/>
          <w:color w:val="000000"/>
          <w:sz w:val="28"/>
          <w:szCs w:val="28"/>
        </w:rPr>
        <w:t xml:space="preserve"> </w:t>
      </w:r>
      <w:r>
        <w:rPr>
          <w:rFonts w:ascii="Times New Roman" w:hAnsi="Times New Roman" w:cs="Times New Roman" w:eastAsiaTheme="minorHAnsi"/>
          <w:sz w:val="28"/>
          <w:szCs w:val="28"/>
          <w:lang w:bidi="ru-RU"/>
        </w:rPr>
        <w:t xml:space="preserve">году проведено 3 заседания Правительственной комиссии по делам несовершеннолетних и защите их прав</w:t>
      </w:r>
      <w:r>
        <w:rPr>
          <w:rFonts w:ascii="Times New Roman" w:hAnsi="Times New Roman" w:cs="Times New Roman" w:eastAsiaTheme="minorHAnsi"/>
          <w:sz w:val="28"/>
          <w:szCs w:val="28"/>
          <w:lang w:bidi="ru-RU"/>
        </w:rPr>
        <w:t xml:space="preserve">, </w:t>
      </w:r>
      <w:r>
        <w:rPr>
          <w:rFonts w:ascii="Times New Roman" w:hAnsi="Times New Roman" w:cs="Times New Roman" w:eastAsiaTheme="minorHAnsi"/>
          <w:sz w:val="28"/>
          <w:szCs w:val="28"/>
          <w:lang w:bidi="ru-RU"/>
        </w:rPr>
        <w:t xml:space="preserve">на которых рассмотрены следующие вопросы: </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мерах по профилактике новых видов подростковой токсикомании </w:t>
      </w:r>
      <w:r>
        <w:rPr>
          <w:rFonts w:ascii="Times New Roman" w:hAnsi="Times New Roman" w:cs="Times New Roman" w:eastAsiaTheme="minorHAnsi"/>
          <w:sz w:val="28"/>
          <w:szCs w:val="28"/>
          <w:lang w:bidi="ru-RU"/>
        </w:rPr>
        <w:br/>
        <w:t xml:space="preserve">и формах предотвращения их распространения;</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принимаемых мерах для защиты прав несовершеннолетних, не обучающихся в образовательных организациях;</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реализации комплекса мер до 2020 года по совершенствованию системы профилактики суицида среди несовершеннолетних;</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совершенствовании законодательства Российской Федерации </w:t>
      </w:r>
      <w:r>
        <w:rPr>
          <w:rFonts w:ascii="Times New Roman" w:hAnsi="Times New Roman" w:cs="Times New Roman" w:eastAsiaTheme="minorHAnsi"/>
          <w:sz w:val="28"/>
          <w:szCs w:val="28"/>
          <w:lang w:bidi="ru-RU"/>
        </w:rPr>
        <w:br/>
        <w:t xml:space="preserve">по вопросам профилактики безнадзорности и правонарушений несовершеннолетних, систематизации и консолидации нормативных правовых актов, регулирующих отношения в указанной сфере;</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совершенствовании деятельности органов и организаций </w:t>
      </w:r>
      <w:r>
        <w:rPr>
          <w:rFonts w:ascii="Times New Roman" w:hAnsi="Times New Roman" w:cs="Times New Roman" w:eastAsiaTheme="minorHAnsi"/>
          <w:sz w:val="28"/>
          <w:szCs w:val="28"/>
          <w:lang w:bidi="ru-RU"/>
        </w:rPr>
        <w:br/>
        <w:t xml:space="preserve">по предупреждению нарушения прав несовершеннолетних в информационно-телекоммуникационной сети «Интернет»;</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мерах по предупреждению распрост</w:t>
      </w:r>
      <w:r>
        <w:rPr>
          <w:rFonts w:ascii="Times New Roman" w:hAnsi="Times New Roman" w:cs="Times New Roman" w:eastAsiaTheme="minorHAnsi"/>
          <w:sz w:val="28"/>
          <w:szCs w:val="28"/>
          <w:lang w:bidi="ru-RU"/>
        </w:rPr>
        <w:t xml:space="preserve">ранения деструктивных движений </w:t>
      </w:r>
      <w:r>
        <w:rPr>
          <w:rFonts w:ascii="Times New Roman" w:hAnsi="Times New Roman" w:cs="Times New Roman" w:eastAsiaTheme="minorHAnsi"/>
          <w:sz w:val="28"/>
          <w:szCs w:val="28"/>
          <w:lang w:bidi="ru-RU"/>
        </w:rPr>
        <w:t xml:space="preserve">и криминальных субкультур среди несовершеннолетних;</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результатах мониторинга практики орг</w:t>
      </w:r>
      <w:r>
        <w:rPr>
          <w:rFonts w:ascii="Times New Roman" w:hAnsi="Times New Roman" w:cs="Times New Roman" w:eastAsiaTheme="minorHAnsi"/>
          <w:sz w:val="28"/>
          <w:szCs w:val="28"/>
          <w:lang w:bidi="ru-RU"/>
        </w:rPr>
        <w:t xml:space="preserve">анизации деятельности комиссий </w:t>
      </w:r>
      <w:r>
        <w:rPr>
          <w:rFonts w:ascii="Times New Roman" w:hAnsi="Times New Roman" w:cs="Times New Roman" w:eastAsiaTheme="minorHAnsi"/>
          <w:sz w:val="28"/>
          <w:szCs w:val="28"/>
          <w:lang w:bidi="ru-RU"/>
        </w:rPr>
        <w:t xml:space="preserve">по делам несовершеннолетних и защите их прав по итогам изучения межведомственными рабочими группами д</w:t>
      </w:r>
      <w:r>
        <w:rPr>
          <w:rFonts w:ascii="Times New Roman" w:hAnsi="Times New Roman" w:cs="Times New Roman" w:eastAsiaTheme="minorHAnsi"/>
          <w:sz w:val="28"/>
          <w:szCs w:val="28"/>
          <w:lang w:bidi="ru-RU"/>
        </w:rPr>
        <w:t xml:space="preserve">еятельности указанных комиссий </w:t>
      </w:r>
      <w:r>
        <w:rPr>
          <w:rFonts w:ascii="Times New Roman" w:hAnsi="Times New Roman" w:cs="Times New Roman" w:eastAsiaTheme="minorHAnsi"/>
          <w:sz w:val="28"/>
          <w:szCs w:val="28"/>
          <w:lang w:bidi="ru-RU"/>
        </w:rPr>
        <w:t xml:space="preserve">и иных органов и учреждений систе</w:t>
      </w:r>
      <w:r>
        <w:rPr>
          <w:rFonts w:ascii="Times New Roman" w:hAnsi="Times New Roman" w:cs="Times New Roman" w:eastAsiaTheme="minorHAnsi"/>
          <w:sz w:val="28"/>
          <w:szCs w:val="28"/>
          <w:lang w:bidi="ru-RU"/>
        </w:rPr>
        <w:t xml:space="preserve">мы профилактики безнадзорности </w:t>
      </w:r>
      <w:r>
        <w:rPr>
          <w:rFonts w:ascii="Times New Roman" w:hAnsi="Times New Roman" w:cs="Times New Roman" w:eastAsiaTheme="minorHAnsi"/>
          <w:sz w:val="28"/>
          <w:szCs w:val="28"/>
          <w:lang w:bidi="ru-RU"/>
        </w:rPr>
        <w:t xml:space="preserve">и правонарушений несовершеннолетних;</w:t>
      </w:r>
    </w:p>
    <w:p>
      <w:pPr>
        <w:ind w:firstLine="709"/>
        <w:jc w:val="both"/>
        <w:spacing w:lineRule="auto" w:line="312" w:after="0"/>
        <w:pBdr>
          <w:bottom w:val="single" w:color="FFFFFF" w:sz="6" w:space="31"/>
        </w:pBdr>
        <w:rPr>
          <w:rFonts w:ascii="Times New Roman" w:hAnsi="Times New Roman" w:cs="Times New Roman"/>
          <w:sz w:val="28"/>
          <w:szCs w:val="28"/>
          <w:lang w:bidi="ru-RU"/>
        </w:rPr>
      </w:pPr>
      <w:r>
        <w:rPr>
          <w:rFonts w:ascii="Times New Roman" w:hAnsi="Times New Roman" w:cs="Times New Roman" w:eastAsiaTheme="minorHAnsi"/>
          <w:sz w:val="28"/>
          <w:szCs w:val="28"/>
          <w:lang w:bidi="ru-RU"/>
        </w:rPr>
        <w:t xml:space="preserve">о результатах работы Правительственной комиссии по делам несовершеннолетних и защите их прав по итогам 2020 года и плане </w:t>
      </w:r>
      <w:r>
        <w:rPr>
          <w:rFonts w:ascii="Times New Roman" w:hAnsi="Times New Roman" w:cs="Times New Roman" w:eastAsiaTheme="minorHAnsi"/>
          <w:sz w:val="28"/>
          <w:szCs w:val="28"/>
          <w:lang w:bidi="ru-RU"/>
        </w:rPr>
        <w:br/>
        <w:t xml:space="preserve">работы на 2021 год.</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целях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w:t>
      </w:r>
      <w:r>
        <w:rPr>
          <w:rFonts w:ascii="Times New Roman" w:hAnsi="Times New Roman" w:cs="Times New Roman" w:eastAsiaTheme="minorHAnsi"/>
          <w:sz w:val="28"/>
          <w:szCs w:val="28"/>
        </w:rPr>
        <w:t xml:space="preserve">120 в Примерное положение о комиссиях по делам несовершеннолетних и защите их прав внесены изменения, устанавливающие приоритет профилактической работы, конкретизированы требования к их составам, в том числе включение в состав комиссий должностных лиц органов (организаций), уполномоченных на принятие соответствующих решений.</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Примерное положение о комиссиях по делам несовершеннолетних и защите их прав дополнено нормами по совершенствованию организации межведомственного взаимодействия органов и учреждений системы профилактики </w:t>
      </w:r>
      <w:r>
        <w:rPr>
          <w:rFonts w:ascii="Times New Roman" w:hAnsi="Times New Roman" w:cs="Times New Roman" w:eastAsiaTheme="minorHAnsi"/>
          <w:sz w:val="28"/>
          <w:szCs w:val="28"/>
        </w:rPr>
        <w:t xml:space="preserve">безнадзорности и правонарушений несовершеннолетних </w:t>
      </w:r>
      <w:r>
        <w:rPr>
          <w:rFonts w:ascii="Times New Roman" w:hAnsi="Times New Roman" w:cs="Times New Roman" w:eastAsiaTheme="minorHAnsi"/>
          <w:sz w:val="28"/>
          <w:szCs w:val="28"/>
        </w:rPr>
        <w:t xml:space="preserve">на территории субъекта Российской Федерации в части обмена информацией при выявлении несовершеннолетних с </w:t>
      </w:r>
      <w:r>
        <w:rPr>
          <w:rFonts w:ascii="Times New Roman" w:hAnsi="Times New Roman" w:cs="Times New Roman" w:eastAsiaTheme="minorHAnsi"/>
          <w:sz w:val="28"/>
          <w:szCs w:val="28"/>
        </w:rPr>
        <w:t xml:space="preserve">девиантным</w:t>
      </w:r>
      <w:r>
        <w:rPr>
          <w:rFonts w:ascii="Times New Roman" w:hAnsi="Times New Roman" w:cs="Times New Roman" w:eastAsiaTheme="minorHAnsi"/>
          <w:sz w:val="28"/>
          <w:szCs w:val="28"/>
        </w:rPr>
        <w:t xml:space="preserve"> поведением, организации и проведения индивидуальной профилактической работы в отношении несовершеннолетних, а также конкретизации содержания такой работы, ведения учета несовершеннолетних, в том числе состоящих на различных видах ведомственного учета.</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В целях обеспечения возможностей приобретения новых компетенций ответственными секретарями комиссий </w:t>
      </w:r>
      <w:r>
        <w:rPr>
          <w:rFonts w:ascii="Times New Roman" w:hAnsi="Times New Roman" w:cs="Times New Roman" w:eastAsiaTheme="minorHAnsi"/>
          <w:sz w:val="28"/>
          <w:szCs w:val="28"/>
        </w:rPr>
        <w:t xml:space="preserve">по делам несовершеннолетних и защите их прав субъектов Российской Федерации </w:t>
      </w:r>
      <w:r>
        <w:rPr>
          <w:rFonts w:ascii="Times New Roman" w:hAnsi="Times New Roman" w:cs="Times New Roman" w:eastAsiaTheme="minorHAnsi"/>
          <w:sz w:val="28"/>
          <w:szCs w:val="28"/>
        </w:rPr>
        <w:t xml:space="preserve">и специалистами, обеспечивающими деятельность указанных комиссий, Минпросвещения России совместно с ФГБУ «Центр защиты прав и интересов детей» при участии ФГБОУ ВО «Саратовская государственная юридическая академия» организовано проведение двух обучающих вебинаров: по актуальным вопросам правоприменительной практики; а также по вопросам координации проведения индивидуальной профилактической работы с несовершеннолетними, помещенными в специальные учебно-воспитательные учреждения, в которых приняли участие 447 специалистов.</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Ключевые проблемы и эффективные практики, способствующие обновлению формата превентивной деятельности комиссий с учетом рисков и вызовов современной среды, рассмотрены в рамках V</w:t>
      </w:r>
      <w:r>
        <w:rPr>
          <w:rFonts w:ascii="Times New Roman" w:hAnsi="Times New Roman" w:cs="Times New Roman" w:eastAsiaTheme="minorHAnsi"/>
          <w:sz w:val="28"/>
          <w:szCs w:val="28"/>
          <w:lang w:val="en-US"/>
        </w:rPr>
        <w:t xml:space="preserve">I</w:t>
      </w:r>
      <w:r>
        <w:rPr>
          <w:rFonts w:ascii="Times New Roman" w:hAnsi="Times New Roman" w:cs="Times New Roman" w:eastAsiaTheme="minorHAnsi"/>
          <w:sz w:val="28"/>
          <w:szCs w:val="28"/>
        </w:rPr>
        <w:t xml:space="preserve">I Всероссийского совещания на тему</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«Инновационный подход к развитию системы профилактики безнадзорности и правонарушений несовершеннолетних», в котором приняли участие более 500 человек из 85 субъектов Российской Федерации.</w:t>
      </w:r>
      <w:r>
        <w:rPr>
          <w:rFonts w:ascii="Times New Roman" w:hAnsi="Times New Roman" w:cs="Times New Roman" w:eastAsiaTheme="minorHAnsi"/>
          <w:sz w:val="28"/>
          <w:szCs w:val="28"/>
        </w:rPr>
        <w:t xml:space="preserve"> Опыт профилактической деятельности был представлен Алтайским, Ставропольским и Красноярским краями, Иркутской, Костромской, Курганской, Курской, Липецкой, Московской, Нижегородской, Новосибирской, Оренбургской, Псковской, Ростовской, Свердловской, Тамбовской и Тульской областями, Ямало-Ненецким автономным округом,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г. Севастополем.</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На дискуссионных площадках указанного совещания обсуждались пути реализации приоритетных направлений государственной политики в сфере профилактики</w:t>
      </w:r>
      <w:r>
        <w:rPr>
          <w:rFonts w:ascii="Times New Roman" w:hAnsi="Times New Roman" w:cs="Times New Roman" w:eastAsiaTheme="minorHAnsi"/>
          <w:sz w:val="28"/>
          <w:szCs w:val="28"/>
        </w:rPr>
        <w:t xml:space="preserve"> безнадзорности и правонарушений несовершеннолетних</w:t>
      </w:r>
      <w:r>
        <w:rPr>
          <w:rFonts w:ascii="Times New Roman" w:hAnsi="Times New Roman" w:cs="Times New Roman" w:eastAsiaTheme="minorHAnsi"/>
          <w:sz w:val="28"/>
          <w:szCs w:val="28"/>
        </w:rPr>
        <w:t xml:space="preserve">; вопросы применения технологий проектной деятельности, предупреждения деструктивного поведения несовершеннолетних; формы организации межведомственного взаимодействия при формировании ведомственных «профилактических учетов» в современном контексте; опыт профилактической деятельности региональных отделений общероссийской общественно-государственной детско-юношеской организации «Российское движение школьников».</w:t>
      </w:r>
    </w:p>
    <w:p>
      <w:pPr>
        <w:ind w:firstLine="709"/>
        <w:jc w:val="both"/>
        <w:spacing w:lineRule="auto" w:line="312" w:after="0"/>
        <w:pBdr>
          <w:bottom w:val="single" w:color="FFFFFF" w:sz="6" w:space="31"/>
        </w:pBdr>
        <w:rPr>
          <w:rFonts w:ascii="Times New Roman" w:hAnsi="Times New Roman" w:cs="Times New Roman"/>
          <w:sz w:val="28"/>
          <w:szCs w:val="28"/>
        </w:rPr>
      </w:pPr>
      <w:r>
        <w:rPr>
          <w:rFonts w:ascii="Times New Roman" w:hAnsi="Times New Roman" w:cs="Times New Roman" w:eastAsiaTheme="minorHAnsi"/>
          <w:sz w:val="28"/>
          <w:szCs w:val="28"/>
        </w:rPr>
        <w:t xml:space="preserve">Деятельность по внедрению новых подходов в профилактическую деятельность комиссий</w:t>
      </w:r>
      <w:r>
        <w:rPr>
          <w:rFonts w:ascii="Times New Roman" w:hAnsi="Times New Roman" w:cs="Times New Roman" w:eastAsiaTheme="minorHAnsi"/>
          <w:sz w:val="28"/>
          <w:szCs w:val="28"/>
        </w:rPr>
        <w:t xml:space="preserve"> по делам несовершеннолетних и защите их прав</w:t>
      </w:r>
      <w:r>
        <w:rPr>
          <w:rFonts w:ascii="Times New Roman" w:hAnsi="Times New Roman" w:cs="Times New Roman" w:eastAsiaTheme="minorHAnsi"/>
          <w:sz w:val="28"/>
          <w:szCs w:val="28"/>
        </w:rPr>
        <w:t xml:space="preserve"> опирается на лучшие практики, сохранившие свою актуальность, традиции неравнодушного оперативного решения вопросов оказания помощи ребенку, преодоления неблагополучия семей, работы по предупреждаю асоциального поведения несовершеннолетних.</w:t>
      </w:r>
    </w:p>
    <w:p>
      <w:pPr>
        <w:ind w:firstLine="708"/>
        <w:jc w:val="both"/>
        <w:spacing w:lineRule="auto" w:line="360"/>
        <w:pBdr>
          <w:bottom w:val="single" w:color="FFFFFF" w:sz="6" w:space="31"/>
        </w:pBdr>
        <w:rPr>
          <w:sz w:val="28"/>
          <w:szCs w:val="28"/>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276" w:left="1701" w:header="708" w:footer="708" w:gutter="0"/>
          <w:cols w:space="708"/>
          <w:docGrid w:linePitch="360"/>
        </w:sectPr>
      </w:pPr>
    </w:p>
    <w:p>
      <w:pPr>
        <w:ind w:firstLine="709"/>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10. УКРЕПЛЕНИЕ ИНСТИТУТА СЕМЬИ, ДУХОВНО-НРАВСТВЕННЫХ ТРАДИЦИЙ СЕМЕЙНЫХ ОТНОШЕНИЙ</w:t>
      </w:r>
    </w:p>
    <w:p>
      <w:pPr>
        <w:ind w:firstLine="709"/>
        <w:jc w:val="both"/>
        <w:spacing w:after="0"/>
        <w:rPr>
          <w:rFonts w:ascii="Times New Roman" w:hAnsi="Times New Roman" w:cs="Times New Roman" w:eastAsia="Times New Roman"/>
          <w:b/>
          <w:sz w:val="28"/>
          <w:szCs w:val="28"/>
          <w:lang w:eastAsia="ru-RU"/>
        </w:rPr>
      </w:pP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течение 2020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и детей, оставшихся без попечения родителей,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и детей, оставшихся без попечения родителей, на воспитание в семьи гражда</w:t>
      </w:r>
      <w:r>
        <w:rPr>
          <w:rFonts w:ascii="Times New Roman" w:hAnsi="Times New Roman" w:cs="Times New Roman" w:eastAsiaTheme="minorHAnsi"/>
          <w:sz w:val="28"/>
          <w:szCs w:val="28"/>
        </w:rPr>
        <w:t xml:space="preserve">н и поддержку замещающих семей.</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20 ноября 2020 года состоялась II Всероссийская конференция «Десятилетие детства: достижения, проблемы, перспективы», организованная совместно с руководителями рабочих групп при Координационном совете при Правительстве Российской Федерации по проведению в Российской Федерации Десятилетия детства, на которой были подведены предварительные итоги выполнения Плана основных мероприятий до 2020 года, проводим</w:t>
      </w:r>
      <w:r>
        <w:rPr>
          <w:rFonts w:ascii="Times New Roman" w:hAnsi="Times New Roman" w:cs="Times New Roman" w:eastAsiaTheme="minorHAnsi"/>
          <w:sz w:val="28"/>
          <w:szCs w:val="28"/>
        </w:rPr>
        <w:t xml:space="preserve">ых в рамках Десятилетия детства, </w:t>
      </w:r>
      <w:r>
        <w:rPr>
          <w:rFonts w:ascii="Times New Roman" w:hAnsi="Times New Roman" w:cs="Times New Roman" w:eastAsiaTheme="minorHAnsi"/>
          <w:sz w:val="28"/>
          <w:szCs w:val="28"/>
        </w:rPr>
        <w:t xml:space="preserve">и рассмотрены основные направления деятельности на федеральном и региональном уровнях в сфере детства на период до 2027 года. Мероприятие прошло в онлайн-формате и состояло из пленарного заседания и семи тематических секций: «Благополучие семей с детьми», «Сохранение и укрепление здоровья детей в стратегии Десятилетия детства», «Качество жизни детей-инвалидов и детей с ограниченными возможностями здоровья», «Всестороннее развитие, обучение, воспитание детей», «Доказательный подход в сфере детства: практики психологической и социальной помощи с доказанной эффективностью для уязвимых категорий детей», «Профилактика асоциального поведения несовершеннолетних: семья, школа, эффективные практики», «Индустрия для детства: 100 идей в интересах благополучия детства».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конференции приняли участие члены Координационного совета при Правительстве Российской Федерации по проведению в Российской Федерации Десятилетия детства, сенаторы и депутаты палат Федерального Собрания Российской Федерации, представители Общественной палаты Российской Федерации, представители федеральных органов исполнительной власти и органов исполнительной власти субъектов Российской Федерации, некоммерческих организаций, эксперты.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27-28 октября 2020 г. Минпросвещения России обеспечило проведение Всероссийского совещания с руководителями органов опеки и попечительства в отношении несовершеннолетних граждан и VIII Всероссийского Съезда руководителей организаций для детей-сирот и детей, оставшихся без попечения родителей, в которых приняли участие более 300 представителей всех субъектов Российской Федерации, федеральных и региональных органов законодательной и исполнительной власти, общественных организаций, а также ведущие эксперты в сфере защиты прав детей-сирот.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Ключевыми вопросами указанного Всероссийского совещания и названного VIII Всероссийского являлись: государственная политика в сфере обеспечения качества жизни детей-сирот и детей, оставшихся без попечения родителей, обеспечение их благополучия и защищенности детей, а также сопровождение выпускников организаций для детей-сирот и детей, оставшихся без попечения родителей, в </w:t>
      </w:r>
      <w:r>
        <w:rPr>
          <w:rFonts w:ascii="Times New Roman" w:hAnsi="Times New Roman" w:cs="Times New Roman" w:eastAsiaTheme="minorHAnsi"/>
          <w:sz w:val="28"/>
          <w:szCs w:val="28"/>
        </w:rPr>
        <w:t xml:space="preserve">постинтернатный</w:t>
      </w:r>
      <w:r>
        <w:rPr>
          <w:rFonts w:ascii="Times New Roman" w:hAnsi="Times New Roman" w:cs="Times New Roman" w:eastAsiaTheme="minorHAnsi"/>
          <w:sz w:val="28"/>
          <w:szCs w:val="28"/>
        </w:rPr>
        <w:t xml:space="preserve"> период.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целях проведения акций по поддержке выпускников организаций для детей</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сирот и детей, оставшихся без попечения родителей, 1 июня 2020 г. Всероссийской общественной организацией «Содружество выпускников детских домов «Де</w:t>
      </w:r>
      <w:r>
        <w:rPr>
          <w:rFonts w:ascii="Times New Roman" w:hAnsi="Times New Roman" w:cs="Times New Roman" w:eastAsiaTheme="minorHAnsi"/>
          <w:sz w:val="28"/>
          <w:szCs w:val="28"/>
        </w:rPr>
        <w:t xml:space="preserve">ти всей страны» проведен онлайн-</w:t>
      </w:r>
      <w:r>
        <w:rPr>
          <w:rFonts w:ascii="Times New Roman" w:hAnsi="Times New Roman" w:cs="Times New Roman" w:eastAsiaTheme="minorHAnsi"/>
          <w:sz w:val="28"/>
          <w:szCs w:val="28"/>
        </w:rPr>
        <w:t xml:space="preserve">марафон «Так просто быть рядом!» в формате «ток-шоу» в режиме реального времени, в ходе которого состоялся открытый диалог между российскими телеведущими и медийными личностями с детьми, воспитывающимися в организациях для детей-сирот и детей, оставшихся без попечения родителей.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определения приоритетов и выработки стратегии развития системы профессионального сопровождения детей-сирот и детей, оставшихся без попечения родителей, в декабре 2020 г. Минпросвещения России проведено Всероссийское совещание по вопросам подготовки лиц, желающих принять ребенка на воспитание в семью, социально-психологического обследования таких лиц, сопровождения замещающих семей, с общим охватом около 2 200 человек.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АНО «Центр развития социальных проектов» при содействии Минпросвещения России в 2020 году выступила организатором Форума приемных семей России, проведенного в дистанционном режиме, в котором приняло участие более 2 000 приемных родителей и специалистов из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72 субъектов Российской Федерации. Ключев</w:t>
      </w:r>
      <w:r>
        <w:rPr>
          <w:rFonts w:ascii="Times New Roman" w:hAnsi="Times New Roman" w:cs="Times New Roman" w:eastAsiaTheme="minorHAnsi"/>
          <w:sz w:val="28"/>
          <w:szCs w:val="28"/>
        </w:rPr>
        <w:t xml:space="preserve">ой</w:t>
      </w:r>
      <w:r>
        <w:rPr>
          <w:rFonts w:ascii="Times New Roman" w:hAnsi="Times New Roman" w:cs="Times New Roman" w:eastAsiaTheme="minorHAnsi"/>
          <w:sz w:val="28"/>
          <w:szCs w:val="28"/>
        </w:rPr>
        <w:t xml:space="preserve"> тем</w:t>
      </w:r>
      <w:r>
        <w:rPr>
          <w:rFonts w:ascii="Times New Roman" w:hAnsi="Times New Roman" w:cs="Times New Roman" w:eastAsiaTheme="minorHAnsi"/>
          <w:sz w:val="28"/>
          <w:szCs w:val="28"/>
        </w:rPr>
        <w:t xml:space="preserve">ой</w:t>
      </w:r>
      <w:r>
        <w:rPr>
          <w:rFonts w:ascii="Times New Roman" w:hAnsi="Times New Roman" w:cs="Times New Roman" w:eastAsiaTheme="minorHAnsi"/>
          <w:sz w:val="28"/>
          <w:szCs w:val="28"/>
        </w:rPr>
        <w:t xml:space="preserve"> указанного Форума стал</w:t>
      </w:r>
      <w:r>
        <w:rPr>
          <w:rFonts w:ascii="Times New Roman" w:hAnsi="Times New Roman" w:cs="Times New Roman" w:eastAsiaTheme="minorHAnsi"/>
          <w:sz w:val="28"/>
          <w:szCs w:val="28"/>
        </w:rPr>
        <w:t xml:space="preserve">а ж</w:t>
      </w:r>
      <w:r>
        <w:rPr>
          <w:rFonts w:ascii="Times New Roman" w:hAnsi="Times New Roman" w:cs="Times New Roman" w:eastAsiaTheme="minorHAnsi"/>
          <w:sz w:val="28"/>
          <w:szCs w:val="28"/>
        </w:rPr>
        <w:t xml:space="preserve">изнь приемной семьи в условиях пандемии: выученные уроки на будущее.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Кроме того, АНО «Центр развития социальных проектов» при поддержке Минпросвещения России в рамках реализации проекта, получившего поддержку Фонда президентских грантов, проводит на постоянной основе целевые курсы повышения квалификации по следующим направлениям: «Практическая компетентность в сфере опеки и попечительства в отношении несовершеннолетних: учимся на кейсах» (для руководителей и специалистов органов опеки и попечительства); «Эффективный менеджмент организации для детей-сирот и детей, оставшихся без попечения родителей» (для директоров, заместителей директоров, специалистов организаций для детей-сирот). В указанных курсах повышения квалификации в 2020 году прошло обучение около 200 специалистов.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рамках ежегодного форума «</w:t>
      </w:r>
      <w:r>
        <w:rPr>
          <w:rFonts w:ascii="Times New Roman" w:hAnsi="Times New Roman" w:cs="Times New Roman" w:eastAsiaTheme="minorHAnsi"/>
          <w:sz w:val="28"/>
          <w:szCs w:val="28"/>
        </w:rPr>
        <w:t xml:space="preserve">ПРОподростков</w:t>
      </w:r>
      <w:r>
        <w:rPr>
          <w:rFonts w:ascii="Times New Roman" w:hAnsi="Times New Roman" w:cs="Times New Roman" w:eastAsiaTheme="minorHAnsi"/>
          <w:sz w:val="28"/>
          <w:szCs w:val="28"/>
        </w:rPr>
        <w:t xml:space="preserve">», организованного Благотворительным фондом «Солнечный город», в 2020 году проведен круглый стол «Визуализация результатов Детство в России через 10 лет глазами взрослых и детей», в котором свое представление об итогах Десятилетия рисовали подростки и родители, включая приемных детей и замещающих родителей, представители профильных министерств и специалисты, а профессиональный художник обобщал это видение и ожидания в постерах.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Тиражирование и распространение успешного опыта регионов в другие субъекты Российской Федерации позволяет обеспечить повышение качества реализации мероприятий</w:t>
      </w:r>
      <w:r>
        <w:rPr>
          <w:rFonts w:ascii="Times New Roman" w:hAnsi="Times New Roman" w:cs="Times New Roman"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М</w:t>
      </w:r>
      <w:r>
        <w:rPr>
          <w:rFonts w:ascii="Times New Roman" w:hAnsi="Times New Roman" w:cs="Times New Roman" w:eastAsia="Calibri" w:eastAsiaTheme="minorHAnsi"/>
          <w:sz w:val="28"/>
          <w:szCs w:val="28"/>
        </w:rPr>
        <w:t xml:space="preserve">асштабная работа по </w:t>
      </w:r>
      <w:r>
        <w:rPr>
          <w:rFonts w:ascii="Times New Roman" w:hAnsi="Times New Roman" w:cs="Times New Roman" w:eastAsia="Calibri" w:eastAsiaTheme="minorHAnsi"/>
          <w:sz w:val="28"/>
          <w:szCs w:val="28"/>
        </w:rPr>
        <w:t xml:space="preserve">укреплению</w:t>
      </w:r>
      <w:r>
        <w:rPr>
          <w:rFonts w:ascii="Times New Roman" w:hAnsi="Times New Roman" w:cs="Times New Roman" w:eastAsia="Calibri" w:eastAsiaTheme="minorHAnsi"/>
          <w:sz w:val="28"/>
          <w:szCs w:val="28"/>
        </w:rPr>
        <w:t xml:space="preserve"> в обществе </w:t>
      </w:r>
      <w:r>
        <w:rPr>
          <w:rFonts w:ascii="Times New Roman" w:hAnsi="Times New Roman" w:cs="Times New Roman" w:eastAsia="Calibri" w:eastAsiaTheme="minorHAnsi"/>
          <w:sz w:val="28"/>
          <w:szCs w:val="28"/>
        </w:rPr>
        <w:t xml:space="preserve">традиционных семейных ценностей</w:t>
      </w:r>
      <w:r>
        <w:rPr>
          <w:rFonts w:ascii="Times New Roman" w:hAnsi="Times New Roman" w:cs="Times New Roman" w:eastAsia="Calibri" w:eastAsiaTheme="minorHAnsi"/>
          <w:sz w:val="28"/>
          <w:szCs w:val="28"/>
        </w:rPr>
        <w:t xml:space="preserve"> проводится </w:t>
      </w:r>
      <w:r>
        <w:rPr>
          <w:rFonts w:ascii="Times New Roman" w:hAnsi="Times New Roman" w:cs="Times New Roman" w:eastAsia="Calibri" w:eastAsiaTheme="minorHAnsi"/>
          <w:sz w:val="28"/>
          <w:szCs w:val="28"/>
        </w:rPr>
        <w:t xml:space="preserve">Фондом </w:t>
      </w:r>
      <w:r>
        <w:rPr>
          <w:rFonts w:ascii="Times New Roman" w:hAnsi="Times New Roman" w:cs="Times New Roman" w:eastAsia="Calibri" w:eastAsiaTheme="minorHAnsi"/>
          <w:sz w:val="28"/>
          <w:szCs w:val="28"/>
        </w:rPr>
        <w:t xml:space="preserve">поддержки детей, находящихся в трудной жизненной ситуации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при поддержке Минтруда России</w:t>
      </w:r>
      <w:r>
        <w:rPr>
          <w:rFonts w:ascii="Times New Roman" w:hAnsi="Times New Roman" w:cs="Times New Roman" w:eastAsia="Calibri" w:eastAsiaTheme="minorHAnsi"/>
          <w:sz w:val="28"/>
          <w:szCs w:val="28"/>
        </w:rPr>
        <w:t xml:space="preserve">.</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Ежегодно </w:t>
      </w:r>
      <w:r>
        <w:rPr>
          <w:rFonts w:ascii="Times New Roman" w:hAnsi="Times New Roman" w:cs="Times New Roman" w:eastAsia="Calibri" w:eastAsiaTheme="minorHAnsi"/>
          <w:sz w:val="28"/>
          <w:szCs w:val="28"/>
        </w:rPr>
        <w:t xml:space="preserve">участниками региональных и муниципальных этапов Всероссийского</w:t>
      </w:r>
      <w:r>
        <w:rPr>
          <w:rFonts w:ascii="Times New Roman" w:hAnsi="Times New Roman" w:cs="Times New Roman" w:eastAsia="Calibri" w:eastAsiaTheme="minorHAnsi"/>
          <w:sz w:val="28"/>
          <w:szCs w:val="28"/>
        </w:rPr>
        <w:t xml:space="preserve"> конкурс</w:t>
      </w:r>
      <w:r>
        <w:rPr>
          <w:rFonts w:ascii="Times New Roman" w:hAnsi="Times New Roman" w:cs="Times New Roman" w:eastAsia="Calibri" w:eastAsiaTheme="minorHAnsi"/>
          <w:sz w:val="28"/>
          <w:szCs w:val="28"/>
        </w:rPr>
        <w:t xml:space="preserve">а</w:t>
      </w:r>
      <w:r>
        <w:rPr>
          <w:rFonts w:ascii="Times New Roman" w:hAnsi="Times New Roman" w:cs="Times New Roman" w:eastAsia="Calibri" w:eastAsiaTheme="minorHAnsi"/>
          <w:sz w:val="28"/>
          <w:szCs w:val="28"/>
        </w:rPr>
        <w:t xml:space="preserve"> «Семья года»</w:t>
      </w:r>
      <w:r>
        <w:rPr>
          <w:rFonts w:ascii="Times New Roman" w:hAnsi="Times New Roman" w:cs="Times New Roman" w:eastAsia="Calibri" w:eastAsiaTheme="minorHAnsi"/>
          <w:sz w:val="28"/>
          <w:szCs w:val="28"/>
        </w:rPr>
        <w:t xml:space="preserve"> становятся около </w:t>
      </w:r>
      <w:r>
        <w:rPr>
          <w:rFonts w:ascii="Times New Roman" w:hAnsi="Times New Roman" w:cs="Times New Roman" w:eastAsia="Calibri" w:eastAsiaTheme="minorHAnsi"/>
          <w:sz w:val="28"/>
          <w:szCs w:val="28"/>
        </w:rPr>
        <w:t xml:space="preserve">3000</w:t>
      </w:r>
      <w:r>
        <w:rPr>
          <w:rFonts w:ascii="Times New Roman" w:hAnsi="Times New Roman" w:cs="Times New Roman" w:eastAsia="Calibri" w:eastAsiaTheme="minorHAnsi"/>
          <w:sz w:val="28"/>
          <w:szCs w:val="28"/>
        </w:rPr>
        <w:t xml:space="preserve"> с</w:t>
      </w:r>
      <w:r>
        <w:rPr>
          <w:rFonts w:ascii="Times New Roman" w:hAnsi="Times New Roman" w:cs="Times New Roman" w:eastAsia="Calibri" w:eastAsiaTheme="minorHAnsi"/>
          <w:sz w:val="28"/>
          <w:szCs w:val="28"/>
        </w:rPr>
        <w:t xml:space="preserve">емей.</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З</w:t>
      </w:r>
      <w:r>
        <w:rPr>
          <w:rFonts w:ascii="Times New Roman" w:hAnsi="Times New Roman" w:cs="Times New Roman" w:eastAsia="Calibri" w:eastAsiaTheme="minorHAnsi"/>
          <w:sz w:val="28"/>
          <w:szCs w:val="28"/>
        </w:rPr>
        <w:t xml:space="preserve">а </w:t>
      </w:r>
      <w:r>
        <w:rPr>
          <w:rFonts w:ascii="Times New Roman" w:hAnsi="Times New Roman" w:cs="Times New Roman" w:eastAsia="Calibri" w:eastAsiaTheme="minorHAnsi"/>
          <w:sz w:val="28"/>
          <w:szCs w:val="28"/>
        </w:rPr>
        <w:t xml:space="preserve">5 лет только на федеральном уровне в нем приняло участие более 1600 социально активных семей</w:t>
      </w:r>
      <w:r>
        <w:rPr>
          <w:rFonts w:ascii="Times New Roman" w:hAnsi="Times New Roman" w:cs="Times New Roman" w:eastAsia="Calibri" w:eastAsiaTheme="minorHAnsi"/>
          <w:sz w:val="28"/>
          <w:szCs w:val="28"/>
        </w:rPr>
        <w:t xml:space="preserve"> с детьми</w:t>
      </w:r>
      <w:r>
        <w:rPr>
          <w:rFonts w:ascii="Times New Roman" w:hAnsi="Times New Roman" w:cs="Times New Roman" w:eastAsia="Calibri"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Победителями Всероссийского конкурса в 2020 году признаны 89 семей, в том числе по номинациям: «Многодетная семья» – 14 семей, «Молодая семья» – 20 семей, «Сельская семья» –19 семей, «Золотая семья» – 13 семей и «Семья – хранитель традиций» – 23 семьи.</w:t>
      </w:r>
      <w:r>
        <w:rPr>
          <w:rFonts w:ascii="Times New Roman" w:hAnsi="Times New Roman" w:cs="Times New Roman" w:eastAsia="Calibri" w:eastAsiaTheme="minorHAnsi"/>
          <w:sz w:val="28"/>
          <w:szCs w:val="28"/>
        </w:rPr>
        <w:t xml:space="preserve"> По итогам конкурса издана Национальная книга-летопись о семьях – победителях и участниках конкурса.</w:t>
      </w:r>
      <w:r>
        <w:rPr>
          <w:rFonts w:ascii="Times New Roman" w:hAnsi="Times New Roman" w:cs="Times New Roman" w:eastAsiaTheme="minorHAnsi"/>
          <w:sz w:val="28"/>
          <w:szCs w:val="28"/>
        </w:rPr>
        <w:t xml:space="preserve"> </w:t>
      </w:r>
      <w:r>
        <w:rPr>
          <w:rFonts w:ascii="Times New Roman" w:hAnsi="Times New Roman" w:cs="Times New Roman" w:eastAsia="Calibri" w:eastAsiaTheme="minorHAnsi"/>
          <w:sz w:val="28"/>
          <w:szCs w:val="28"/>
        </w:rPr>
        <w:t xml:space="preserve">Объединяя лучшие семьи России, Всероссийский конкурс «Семья года</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служит импульсом для формирования общественного движения социально ответственных семей в поддержку института семьи и ответственного родительства.</w:t>
      </w:r>
    </w:p>
    <w:p>
      <w:pPr>
        <w:contextualSpacing w:val="true"/>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2020 году при поддержке Фонда</w:t>
      </w:r>
      <w:r>
        <w:rPr>
          <w:rFonts w:ascii="Times New Roman" w:hAnsi="Times New Roman" w:cs="Times New Roman" w:eastAsia="Calibri" w:eastAsiaTheme="minorHAnsi"/>
          <w:sz w:val="28"/>
          <w:szCs w:val="28"/>
        </w:rPr>
        <w:t xml:space="preserve"> поддержки детей, находящихся в трудной жизненной ситуации,</w:t>
      </w:r>
      <w:r>
        <w:rPr>
          <w:rFonts w:ascii="Times New Roman" w:hAnsi="Times New Roman" w:cs="Times New Roman" w:eastAsia="Calibri" w:eastAsiaTheme="minorHAnsi"/>
          <w:sz w:val="28"/>
          <w:szCs w:val="28"/>
        </w:rPr>
        <w:t xml:space="preserve"> стартовал Всероссийский проект «Многодетная Россия» (многодетные-семьи.рф), направленный на популяризацию многодетной семьи и деторождения, поддержку инициатив многодетных семей. </w:t>
      </w:r>
      <w:r>
        <w:rPr>
          <w:rFonts w:ascii="Times New Roman" w:hAnsi="Times New Roman" w:cs="Times New Roman" w:eastAsia="Calibri" w:eastAsiaTheme="minorHAnsi"/>
          <w:sz w:val="28"/>
          <w:szCs w:val="28"/>
        </w:rPr>
        <w:t xml:space="preserve">В рамках Всероссийского проекта на протяжении года п</w:t>
      </w:r>
      <w:r>
        <w:rPr>
          <w:rFonts w:ascii="Times New Roman" w:hAnsi="Times New Roman" w:cs="Times New Roman" w:eastAsia="Calibri" w:eastAsiaTheme="minorHAnsi"/>
          <w:sz w:val="28"/>
          <w:szCs w:val="28"/>
        </w:rPr>
        <w:t xml:space="preserve">роведено 5 масштабных социально значимых событий: </w:t>
      </w:r>
      <w:r>
        <w:rPr>
          <w:rFonts w:ascii="Times New Roman" w:hAnsi="Times New Roman" w:cs="Times New Roman" w:eastAsia="Calibri" w:eastAsiaTheme="minorHAnsi"/>
          <w:sz w:val="28"/>
          <w:szCs w:val="28"/>
        </w:rPr>
        <w:t xml:space="preserve">Всер</w:t>
      </w:r>
      <w:r>
        <w:rPr>
          <w:rFonts w:ascii="Times New Roman" w:hAnsi="Times New Roman" w:cs="Times New Roman" w:eastAsia="Calibri" w:eastAsiaTheme="minorHAnsi"/>
          <w:sz w:val="28"/>
          <w:szCs w:val="28"/>
        </w:rPr>
        <w:t xml:space="preserve">оссийская акция «Крылья ангела», </w:t>
      </w:r>
      <w:r>
        <w:rPr>
          <w:rFonts w:ascii="Times New Roman" w:hAnsi="Times New Roman" w:cs="Times New Roman" w:eastAsia="Calibri" w:eastAsiaTheme="minorHAnsi"/>
          <w:sz w:val="28"/>
          <w:szCs w:val="28"/>
        </w:rPr>
        <w:t xml:space="preserve">Всероссий</w:t>
      </w:r>
      <w:r>
        <w:rPr>
          <w:rFonts w:ascii="Times New Roman" w:hAnsi="Times New Roman" w:cs="Times New Roman" w:eastAsia="Calibri" w:eastAsiaTheme="minorHAnsi"/>
          <w:sz w:val="28"/>
          <w:szCs w:val="28"/>
        </w:rPr>
        <w:t xml:space="preserve">ский конкурс «Марафон талантов», Всероссийские фестивали «Папин день»,</w:t>
      </w:r>
      <w:r>
        <w:rPr>
          <w:rFonts w:ascii="Times New Roman" w:hAnsi="Times New Roman" w:cs="Times New Roman" w:eastAsia="Calibri" w:eastAsiaTheme="minorHAnsi"/>
          <w:sz w:val="28"/>
          <w:szCs w:val="28"/>
        </w:rPr>
        <w:t xml:space="preserve"> «День матери»</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Всероссийский конкурс фотографий многодетных семей «От трех до бесконечности»</w:t>
      </w:r>
      <w:r>
        <w:rPr>
          <w:rFonts w:ascii="Times New Roman" w:hAnsi="Times New Roman" w:cs="Times New Roman" w:eastAsia="Calibri" w:eastAsiaTheme="minorHAnsi"/>
          <w:sz w:val="28"/>
          <w:szCs w:val="28"/>
        </w:rPr>
        <w:t xml:space="preserve">. Участниками </w:t>
      </w:r>
      <w:r>
        <w:rPr>
          <w:rFonts w:ascii="Times New Roman" w:hAnsi="Times New Roman" w:cs="Times New Roman" w:eastAsia="Calibri" w:eastAsiaTheme="minorHAnsi"/>
          <w:sz w:val="28"/>
          <w:szCs w:val="28"/>
        </w:rPr>
        <w:t xml:space="preserve">проекта </w:t>
      </w:r>
      <w:r>
        <w:rPr>
          <w:rFonts w:ascii="Times New Roman" w:hAnsi="Times New Roman" w:cs="Times New Roman" w:eastAsia="Calibri" w:eastAsiaTheme="minorHAnsi"/>
          <w:sz w:val="28"/>
          <w:szCs w:val="28"/>
        </w:rPr>
        <w:t xml:space="preserve">стали около</w:t>
      </w:r>
      <w:r>
        <w:rPr>
          <w:rFonts w:ascii="Times New Roman" w:hAnsi="Times New Roman" w:cs="Times New Roman" w:eastAsiaTheme="minorHAnsi"/>
          <w:color w:val="000000"/>
          <w:sz w:val="28"/>
          <w:szCs w:val="28"/>
        </w:rPr>
        <w:t xml:space="preserve"> </w:t>
      </w:r>
      <w:r>
        <w:rPr>
          <w:rFonts w:ascii="Times New Roman" w:hAnsi="Times New Roman" w:cs="Times New Roman" w:eastAsia="Calibri" w:eastAsiaTheme="minorHAnsi"/>
          <w:sz w:val="28"/>
          <w:szCs w:val="28"/>
        </w:rPr>
        <w:t xml:space="preserve">100 тыс. детей </w:t>
      </w:r>
      <w:r>
        <w:rPr>
          <w:rFonts w:ascii="Times New Roman" w:hAnsi="Times New Roman" w:cs="Times New Roman" w:eastAsia="Calibri" w:eastAsiaTheme="minorHAnsi"/>
          <w:sz w:val="28"/>
          <w:szCs w:val="28"/>
        </w:rPr>
        <w:t xml:space="preserve">из 85 субъектов Российской Федерации.</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Одним из ключевых И</w:t>
      </w:r>
      <w:r>
        <w:rPr>
          <w:rFonts w:ascii="Times New Roman" w:hAnsi="Times New Roman" w:cs="Times New Roman" w:eastAsiaTheme="minorHAnsi"/>
          <w:sz w:val="28"/>
          <w:szCs w:val="28"/>
        </w:rPr>
        <w:t xml:space="preserve">нтернет-ресурсов, аккумулирующих информацию о воспитании детей и предоставляющих родителям возможность получить консультацию специалистов</w:t>
      </w:r>
      <w:r>
        <w:rPr>
          <w:rFonts w:ascii="Times New Roman" w:hAnsi="Times New Roman" w:cs="Times New Roman" w:eastAsiaTheme="minorHAnsi"/>
          <w:sz w:val="28"/>
          <w:szCs w:val="28"/>
        </w:rPr>
        <w:t xml:space="preserve">, остается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w:t>
      </w:r>
      <w:r>
        <w:rPr>
          <w:rFonts w:ascii="Times New Roman" w:hAnsi="Times New Roman" w:cs="Times New Roman" w:eastAsiaTheme="minorHAnsi"/>
          <w:sz w:val="28"/>
          <w:szCs w:val="28"/>
        </w:rPr>
        <w:t xml:space="preserve">ортал «Я-родитель»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(www.ya-roditel.r</w:t>
      </w:r>
      <w:r>
        <w:rPr>
          <w:rFonts w:ascii="Times New Roman" w:hAnsi="Times New Roman" w:cs="Times New Roman" w:eastAsiaTheme="minorHAnsi"/>
          <w:sz w:val="28"/>
          <w:szCs w:val="28"/>
        </w:rPr>
        <w:t xml:space="preserve">u)</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Портал обеспечивал оказание </w:t>
      </w:r>
      <w:r>
        <w:rPr>
          <w:rFonts w:ascii="Times New Roman" w:hAnsi="Times New Roman" w:cs="Times New Roman" w:eastAsiaTheme="minorHAnsi"/>
          <w:sz w:val="28"/>
          <w:szCs w:val="28"/>
        </w:rPr>
        <w:t xml:space="preserve">информационной </w:t>
      </w:r>
      <w:r>
        <w:rPr>
          <w:rFonts w:ascii="Times New Roman" w:hAnsi="Times New Roman" w:cs="Times New Roman" w:eastAsiaTheme="minorHAnsi"/>
          <w:sz w:val="28"/>
          <w:szCs w:val="28"/>
        </w:rPr>
        <w:t xml:space="preserve">и методической поддержки родителям и специалистам</w:t>
      </w:r>
      <w:r>
        <w:rPr>
          <w:rFonts w:ascii="Times New Roman" w:hAnsi="Times New Roman" w:cs="Times New Roman" w:eastAsiaTheme="minorHAnsi"/>
          <w:sz w:val="28"/>
          <w:szCs w:val="28"/>
        </w:rPr>
        <w:t xml:space="preserve"> по вопросам диалогового воспитания как альтернативы воспитанию с применением жестокости по отношению к детям.</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 Портале с</w:t>
      </w:r>
      <w:r>
        <w:rPr>
          <w:rFonts w:ascii="Times New Roman" w:hAnsi="Times New Roman" w:cs="Times New Roman" w:eastAsiaTheme="minorHAnsi"/>
          <w:sz w:val="28"/>
          <w:szCs w:val="28"/>
        </w:rPr>
        <w:t xml:space="preserve">оздан специальный раздел </w:t>
      </w:r>
      <w:r>
        <w:rPr>
          <w:rFonts w:ascii="Times New Roman" w:hAnsi="Times New Roman" w:cs="Times New Roman" w:eastAsiaTheme="minorHAnsi"/>
          <w:sz w:val="28"/>
          <w:szCs w:val="28"/>
        </w:rPr>
        <w:t xml:space="preserve">«Помощь родителям в самоизоляции: актуально сегодня», что было продиктовано ситуацией с пандемией COVID-19.</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Размещены полезные материалы для проведения досуга семей с детьми, </w:t>
      </w:r>
      <w:r>
        <w:rPr>
          <w:rFonts w:ascii="Times New Roman" w:hAnsi="Times New Roman" w:cs="Times New Roman" w:eastAsiaTheme="minorHAnsi"/>
          <w:sz w:val="28"/>
          <w:szCs w:val="28"/>
        </w:rPr>
        <w:t xml:space="preserve">а также новости, информирующие о важных инициативах и дополнительных возможностях для с</w:t>
      </w:r>
      <w:r>
        <w:rPr>
          <w:rFonts w:ascii="Times New Roman" w:hAnsi="Times New Roman" w:cs="Times New Roman" w:eastAsiaTheme="minorHAnsi"/>
          <w:sz w:val="28"/>
          <w:szCs w:val="28"/>
        </w:rPr>
        <w:t xml:space="preserve">емей (выплатах, льготах, онлайн-</w:t>
      </w:r>
      <w:r>
        <w:rPr>
          <w:rFonts w:ascii="Times New Roman" w:hAnsi="Times New Roman" w:cs="Times New Roman" w:eastAsiaTheme="minorHAnsi"/>
          <w:sz w:val="28"/>
          <w:szCs w:val="28"/>
        </w:rPr>
        <w:t xml:space="preserve">услугах) на всей территории страны.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Отдельное внимание на портале «Я-родитель» </w:t>
      </w:r>
      <w:r>
        <w:rPr>
          <w:rFonts w:ascii="Times New Roman" w:hAnsi="Times New Roman" w:cs="Times New Roman" w:eastAsiaTheme="minorHAnsi"/>
          <w:sz w:val="28"/>
          <w:szCs w:val="28"/>
        </w:rPr>
        <w:t xml:space="preserve">уделено</w:t>
      </w:r>
      <w:r>
        <w:rPr>
          <w:rFonts w:ascii="Times New Roman" w:hAnsi="Times New Roman" w:cs="Times New Roman" w:eastAsiaTheme="minorHAnsi"/>
          <w:sz w:val="28"/>
          <w:szCs w:val="28"/>
        </w:rPr>
        <w:t xml:space="preserve"> методической поддержке специалистов, работающих с семьями с детьми. Специальный раздел «Специалистам» содержит «Методики воспитания», «Обмен опытом», «Исследования» и «Библиотек</w:t>
      </w:r>
      <w:r>
        <w:rPr>
          <w:rFonts w:ascii="Times New Roman" w:hAnsi="Times New Roman" w:cs="Times New Roman" w:eastAsiaTheme="minorHAnsi"/>
          <w:sz w:val="28"/>
          <w:szCs w:val="28"/>
        </w:rPr>
        <w:t xml:space="preserve">у профессиональной литературы</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Посещаемость</w:t>
      </w:r>
      <w:r>
        <w:rPr>
          <w:rFonts w:ascii="Times New Roman" w:hAnsi="Times New Roman" w:cs="Times New Roman" w:eastAsiaTheme="minorHAnsi"/>
          <w:sz w:val="28"/>
          <w:szCs w:val="28"/>
        </w:rPr>
        <w:t xml:space="preserve"> портала </w:t>
      </w:r>
      <w:r>
        <w:rPr>
          <w:rFonts w:ascii="Times New Roman" w:hAnsi="Times New Roman" w:cs="Times New Roman" w:eastAsiaTheme="minorHAnsi"/>
          <w:sz w:val="28"/>
          <w:szCs w:val="28"/>
        </w:rPr>
        <w:t xml:space="preserve">в 2020 году составила более</w:t>
      </w:r>
      <w:r>
        <w:rPr>
          <w:rFonts w:ascii="Times New Roman" w:hAnsi="Times New Roman" w:cs="Times New Roman" w:eastAsiaTheme="minorHAnsi"/>
          <w:sz w:val="28"/>
          <w:szCs w:val="28"/>
        </w:rPr>
        <w:t xml:space="preserve"> 4,6 млн</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человек. </w:t>
      </w:r>
    </w:p>
    <w:p>
      <w:pPr>
        <w:contextualSpacing w:val="true"/>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 продвижение ценностей семьи, ребенка и ответственного родительства были направлены PR-акции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флешмобы</w:t>
      </w:r>
      <w:r>
        <w:rPr>
          <w:rFonts w:ascii="Times New Roman" w:hAnsi="Times New Roman" w:cs="Times New Roman" w:eastAsiaTheme="minorHAnsi"/>
          <w:sz w:val="28"/>
          <w:szCs w:val="28"/>
        </w:rPr>
        <w:t xml:space="preserve">, онлайн-лекции, онлайн-конференции, специальные проекты и другое)</w:t>
      </w:r>
      <w:r>
        <w:rPr>
          <w:rFonts w:ascii="Times New Roman" w:hAnsi="Times New Roman" w:cs="Times New Roman" w:eastAsiaTheme="minorHAnsi"/>
          <w:sz w:val="28"/>
          <w:szCs w:val="28"/>
        </w:rPr>
        <w:t xml:space="preserve">. В </w:t>
      </w:r>
      <w:r>
        <w:rPr>
          <w:rFonts w:ascii="Times New Roman" w:hAnsi="Times New Roman" w:cs="Times New Roman" w:eastAsiaTheme="minorHAnsi"/>
          <w:sz w:val="28"/>
          <w:szCs w:val="28"/>
        </w:rPr>
        <w:t xml:space="preserve">связи с неблагоприятной эпидемиологической обстановкой</w:t>
      </w:r>
      <w:r>
        <w:rPr>
          <w:rFonts w:ascii="Times New Roman" w:hAnsi="Times New Roman" w:cs="Times New Roman" w:eastAsiaTheme="minorHAnsi"/>
          <w:sz w:val="28"/>
          <w:szCs w:val="28"/>
        </w:rPr>
        <w:t xml:space="preserve"> они проходили преимущественно </w:t>
      </w:r>
      <w:r>
        <w:rPr>
          <w:rFonts w:ascii="Times New Roman" w:hAnsi="Times New Roman" w:cs="Times New Roman" w:eastAsiaTheme="minorHAnsi"/>
          <w:sz w:val="28"/>
          <w:szCs w:val="28"/>
        </w:rPr>
        <w:t xml:space="preserve">в онлайн</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формате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Участниками очных мероприятий стали </w:t>
      </w:r>
      <w:r>
        <w:rPr>
          <w:rFonts w:ascii="Times New Roman" w:hAnsi="Times New Roman" w:cs="Times New Roman" w:eastAsiaTheme="minorHAnsi"/>
          <w:sz w:val="28"/>
          <w:szCs w:val="28"/>
        </w:rPr>
        <w:t xml:space="preserve">32 359 человек, </w:t>
      </w:r>
      <w:r>
        <w:rPr>
          <w:rFonts w:ascii="Times New Roman" w:hAnsi="Times New Roman" w:cs="Times New Roman" w:eastAsiaTheme="minorHAnsi"/>
          <w:sz w:val="28"/>
          <w:szCs w:val="28"/>
        </w:rPr>
        <w:t xml:space="preserve">медий</w:t>
      </w:r>
      <w:r>
        <w:rPr>
          <w:rFonts w:ascii="Times New Roman" w:hAnsi="Times New Roman" w:cs="Times New Roman" w:eastAsiaTheme="minorHAnsi"/>
          <w:sz w:val="28"/>
          <w:szCs w:val="28"/>
        </w:rPr>
        <w:t xml:space="preserve">ный</w:t>
      </w:r>
      <w:r>
        <w:rPr>
          <w:rFonts w:ascii="Times New Roman" w:hAnsi="Times New Roman" w:cs="Times New Roman" w:eastAsiaTheme="minorHAnsi"/>
          <w:sz w:val="28"/>
          <w:szCs w:val="28"/>
        </w:rPr>
        <w:t xml:space="preserve"> охват составил более 29 млн</w:t>
      </w:r>
      <w:r>
        <w:rPr>
          <w:rFonts w:ascii="Times New Roman" w:hAnsi="Times New Roman" w:cs="Times New Roman" w:eastAsiaTheme="minorHAnsi"/>
          <w:sz w:val="28"/>
          <w:szCs w:val="28"/>
        </w:rPr>
        <w:t xml:space="preserve"> пользователей.</w:t>
      </w:r>
      <w:r>
        <w:rPr>
          <w:rFonts w:ascii="Times New Roman" w:hAnsi="Times New Roman" w:cs="Times New Roman" w:eastAsiaTheme="minorHAnsi"/>
          <w:sz w:val="28"/>
          <w:szCs w:val="28"/>
        </w:rPr>
        <w:t xml:space="preserve"> Актуальными темами стали</w:t>
      </w:r>
      <w:r>
        <w:rPr>
          <w:rFonts w:ascii="Times New Roman" w:hAnsi="Times New Roman" w:cs="Times New Roman" w:eastAsiaTheme="minorHAnsi"/>
          <w:sz w:val="28"/>
          <w:szCs w:val="28"/>
        </w:rPr>
        <w:t xml:space="preserve"> формирование доверительных отношений между детьми и родителями, значимость родительской поддержки и любви к детям, профилактика жестокого обращения с детьми, возможности разных поколений в воспитательном процессе внутри семьи, профилактика вредных привычек.</w:t>
      </w:r>
    </w:p>
    <w:p>
      <w:pPr>
        <w:contextualSpacing w:val="true"/>
        <w:ind w:firstLine="567"/>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Calibri" w:eastAsiaTheme="minorHAnsi"/>
          <w:color w:val="000000"/>
          <w:sz w:val="28"/>
          <w:szCs w:val="28"/>
          <w:shd w:val="clear" w:fill="FFFFFF" w:color="auto"/>
        </w:rPr>
        <w:t xml:space="preserve">Формирование у молодежи традиционных семейных ценностей является одним из приоритетных направлений государственной молодежной политики. В этой связи Росмолодежью ежегодно проводится Всероссийский форум молодых семей</w:t>
      </w:r>
      <w:r>
        <w:rPr>
          <w:rFonts w:ascii="Times New Roman" w:hAnsi="Times New Roman" w:cs="Times New Roman" w:eastAsia="Calibri" w:eastAsiaTheme="minorHAnsi"/>
          <w:color w:val="000000"/>
          <w:sz w:val="28"/>
          <w:szCs w:val="28"/>
          <w:shd w:val="clear" w:fill="FFFFFF" w:color="auto"/>
        </w:rPr>
        <w:t xml:space="preserve"> (далее по тексту подраздела – Всероссийский форум). </w:t>
      </w:r>
      <w:r>
        <w:rPr>
          <w:rFonts w:ascii="Times New Roman" w:hAnsi="Times New Roman" w:cs="Times New Roman" w:eastAsiaTheme="minorHAnsi"/>
          <w:color w:val="000000" w:themeColor="text1"/>
          <w:sz w:val="28"/>
          <w:szCs w:val="28"/>
        </w:rPr>
        <w:t xml:space="preserve">В 2020 году Всероссийский форум прошел в новом онлайн-формате на новой виртуальной образовательной платформе молодаясемья.онлайн</w:t>
      </w:r>
      <w:r>
        <w:rPr>
          <w:rFonts w:ascii="Times New Roman" w:hAnsi="Times New Roman" w:cs="Times New Roman" w:eastAsiaTheme="minorHAnsi"/>
          <w:color w:val="000000" w:themeColor="text1"/>
          <w:sz w:val="28"/>
          <w:szCs w:val="28"/>
        </w:rPr>
        <w:t xml:space="preserve">. </w:t>
      </w:r>
      <w:r>
        <w:rPr>
          <w:rFonts w:ascii="Times New Roman" w:hAnsi="Times New Roman" w:cs="Times New Roman" w:eastAsiaTheme="minorHAnsi"/>
          <w:color w:val="000000" w:themeColor="text1"/>
          <w:sz w:val="28"/>
          <w:szCs w:val="28"/>
        </w:rPr>
        <w:t xml:space="preserve">Программа </w:t>
      </w:r>
      <w:r>
        <w:rPr>
          <w:rFonts w:ascii="Times New Roman" w:hAnsi="Times New Roman" w:cs="Times New Roman" w:eastAsiaTheme="minorHAnsi"/>
          <w:color w:val="000000" w:themeColor="text1"/>
          <w:sz w:val="28"/>
          <w:szCs w:val="28"/>
        </w:rPr>
        <w:t xml:space="preserve">Всероссийского ф</w:t>
      </w:r>
      <w:r>
        <w:rPr>
          <w:rFonts w:ascii="Times New Roman" w:hAnsi="Times New Roman" w:cs="Times New Roman" w:eastAsiaTheme="minorHAnsi"/>
          <w:color w:val="000000" w:themeColor="text1"/>
          <w:sz w:val="28"/>
          <w:szCs w:val="28"/>
        </w:rPr>
        <w:t xml:space="preserve">орума прошла по двум</w:t>
      </w:r>
      <w:r>
        <w:rPr>
          <w:rFonts w:ascii="Times New Roman" w:hAnsi="Times New Roman" w:cs="Times New Roman" w:eastAsiaTheme="minorHAnsi"/>
          <w:color w:val="000000" w:themeColor="text1"/>
          <w:sz w:val="28"/>
          <w:szCs w:val="28"/>
          <w:highlight w:val="white"/>
        </w:rPr>
        <w:t xml:space="preserve"> трекам </w:t>
      </w:r>
      <w:r>
        <w:rPr>
          <w:rFonts w:ascii="Times New Roman" w:hAnsi="Times New Roman" w:cs="Times New Roman" w:eastAsiaTheme="minorHAnsi"/>
          <w:color w:val="000000" w:themeColor="text1"/>
          <w:sz w:val="28"/>
          <w:szCs w:val="28"/>
        </w:rPr>
        <w:t xml:space="preserve">– личностному </w:t>
      </w:r>
      <w:r>
        <w:rPr>
          <w:rFonts w:ascii="Times New Roman" w:hAnsi="Times New Roman" w:cs="Times New Roman" w:eastAsiaTheme="minorHAnsi"/>
          <w:color w:val="000000" w:themeColor="text1"/>
          <w:sz w:val="28"/>
          <w:szCs w:val="28"/>
        </w:rPr>
        <w:t xml:space="preserve">и социальному</w:t>
      </w:r>
      <w:r>
        <w:rPr>
          <w:rFonts w:ascii="Times New Roman" w:hAnsi="Times New Roman" w:cs="Times New Roman" w:eastAsiaTheme="minorHAnsi"/>
          <w:color w:val="000000" w:themeColor="text1"/>
          <w:sz w:val="28"/>
          <w:szCs w:val="28"/>
          <w:highlight w:val="white"/>
        </w:rPr>
        <w:t xml:space="preserve">. </w:t>
      </w:r>
    </w:p>
    <w:p>
      <w:pPr>
        <w:contextualSpacing w:val="true"/>
        <w:ind w:firstLine="567"/>
        <w:jc w:val="both"/>
        <w:spacing w:lineRule="auto" w:line="312" w:after="0"/>
        <w:rPr>
          <w:rFonts w:ascii="Times New Roman" w:hAnsi="Times New Roman" w:cs="Times New Roman"/>
          <w:sz w:val="28"/>
          <w:szCs w:val="28"/>
        </w:rPr>
      </w:pPr>
      <w:r>
        <w:rPr>
          <w:rFonts w:ascii="Times New Roman" w:hAnsi="Times New Roman" w:cs="Times New Roman" w:eastAsiaTheme="minorHAnsi"/>
          <w:color w:val="000000" w:themeColor="text1"/>
          <w:sz w:val="28"/>
          <w:szCs w:val="28"/>
          <w:highlight w:val="white"/>
        </w:rPr>
        <w:t xml:space="preserve">В рамках личностного трека спикерами были рассмотрены темы семейной психологии, семейного образования, финансовой грамотности и ведения семейного бюджета, также разобраны вопросы </w:t>
      </w:r>
      <w:r>
        <w:rPr>
          <w:rFonts w:ascii="Times New Roman" w:hAnsi="Times New Roman" w:cs="Times New Roman" w:eastAsiaTheme="minorHAnsi"/>
          <w:color w:val="000000" w:themeColor="text1"/>
          <w:sz w:val="28"/>
          <w:szCs w:val="28"/>
          <w:highlight w:val="white"/>
        </w:rPr>
        <w:t xml:space="preserve">конфликтологии</w:t>
      </w:r>
      <w:r>
        <w:rPr>
          <w:rFonts w:ascii="Times New Roman" w:hAnsi="Times New Roman" w:cs="Times New Roman" w:eastAsiaTheme="minorHAnsi"/>
          <w:color w:val="000000" w:themeColor="text1"/>
          <w:sz w:val="28"/>
          <w:szCs w:val="28"/>
          <w:highlight w:val="white"/>
        </w:rPr>
        <w:t xml:space="preserve"> взаимоотношений в семье. Помимо этого, экспертами были проведены </w:t>
      </w:r>
      <w:r>
        <w:rPr>
          <w:rFonts w:ascii="Times New Roman" w:hAnsi="Times New Roman" w:cs="Times New Roman" w:eastAsiaTheme="minorHAnsi"/>
          <w:color w:val="000000" w:themeColor="text1"/>
          <w:sz w:val="28"/>
          <w:szCs w:val="28"/>
          <w:highlight w:val="white"/>
        </w:rPr>
        <w:t xml:space="preserve">вебинары</w:t>
      </w:r>
      <w:r>
        <w:rPr>
          <w:rFonts w:ascii="Times New Roman" w:hAnsi="Times New Roman" w:cs="Times New Roman" w:eastAsiaTheme="minorHAnsi"/>
          <w:color w:val="000000" w:themeColor="text1"/>
          <w:sz w:val="28"/>
          <w:szCs w:val="28"/>
          <w:highlight w:val="white"/>
        </w:rPr>
        <w:t xml:space="preserve"> и панельные дискуссии, направленные на </w:t>
      </w:r>
      <w:r>
        <w:rPr>
          <w:rFonts w:ascii="Times New Roman" w:hAnsi="Times New Roman" w:cs="Times New Roman" w:eastAsiaTheme="minorHAnsi"/>
          <w:color w:val="000000" w:themeColor="text1"/>
          <w:sz w:val="28"/>
          <w:szCs w:val="28"/>
        </w:rPr>
        <w:t xml:space="preserve">помощь в самореализации</w:t>
      </w:r>
      <w:r>
        <w:rPr>
          <w:rFonts w:ascii="Times New Roman" w:hAnsi="Times New Roman" w:cs="Times New Roman" w:eastAsiaTheme="minorHAnsi"/>
          <w:color w:val="000000" w:themeColor="text1"/>
          <w:sz w:val="28"/>
          <w:szCs w:val="28"/>
          <w:highlight w:val="white"/>
        </w:rPr>
        <w:t xml:space="preserve"> молодых родителей. Также в рамках трека состоялось обсуждение на тему</w:t>
      </w:r>
      <w:r>
        <w:rPr>
          <w:rFonts w:ascii="Times New Roman" w:hAnsi="Times New Roman" w:cs="Times New Roman" w:eastAsiaTheme="minorHAnsi"/>
          <w:color w:val="000000" w:themeColor="text1"/>
          <w:sz w:val="28"/>
          <w:szCs w:val="28"/>
        </w:rPr>
        <w:t xml:space="preserve"> создания семейных событий </w:t>
      </w:r>
      <w:r>
        <w:rPr>
          <w:rFonts w:ascii="Times New Roman" w:hAnsi="Times New Roman" w:cs="Times New Roman" w:eastAsiaTheme="minorHAnsi"/>
          <w:color w:val="000000" w:themeColor="text1"/>
          <w:sz w:val="28"/>
          <w:szCs w:val="28"/>
        </w:rPr>
        <w:t xml:space="preserve">и семейных традиций. </w:t>
      </w:r>
    </w:p>
    <w:p>
      <w:pPr>
        <w:contextualSpacing w:val="true"/>
        <w:ind w:firstLine="567"/>
        <w:jc w:val="both"/>
        <w:spacing w:lineRule="auto" w:line="312" w:after="0"/>
        <w:rPr>
          <w:rFonts w:ascii="Times New Roman" w:hAnsi="Times New Roman" w:cs="Times New Roman"/>
          <w:sz w:val="28"/>
          <w:szCs w:val="28"/>
          <w:highlight w:val="white"/>
        </w:rPr>
      </w:pPr>
      <w:r>
        <w:rPr>
          <w:rFonts w:ascii="Times New Roman" w:hAnsi="Times New Roman" w:cs="Times New Roman" w:eastAsiaTheme="minorHAnsi"/>
          <w:color w:val="000000" w:themeColor="text1"/>
          <w:sz w:val="28"/>
          <w:szCs w:val="28"/>
          <w:highlight w:val="white"/>
        </w:rPr>
        <w:t xml:space="preserve">Социальный т</w:t>
      </w:r>
      <w:r>
        <w:rPr>
          <w:rFonts w:ascii="Times New Roman" w:hAnsi="Times New Roman" w:cs="Times New Roman" w:eastAsiaTheme="minorHAnsi"/>
          <w:color w:val="000000" w:themeColor="text1"/>
          <w:sz w:val="28"/>
          <w:szCs w:val="28"/>
          <w:highlight w:val="white"/>
        </w:rPr>
        <w:t xml:space="preserve">рек разработан преимущественно </w:t>
      </w:r>
      <w:r>
        <w:rPr>
          <w:rFonts w:ascii="Times New Roman" w:hAnsi="Times New Roman" w:cs="Times New Roman" w:eastAsiaTheme="minorHAnsi"/>
          <w:color w:val="000000" w:themeColor="text1"/>
          <w:sz w:val="28"/>
          <w:szCs w:val="28"/>
          <w:highlight w:val="white"/>
        </w:rPr>
        <w:t xml:space="preserve">для руководителей сообществ молодых семей. В рамках трека состоялись обучающие семинары, рассматривающие ценности, смыслы и образы таких сообществ, юридические аспекты деятельности, работу с волонтерами, а также информационные технологии для некоммерческих организаций.  </w:t>
      </w:r>
    </w:p>
    <w:p>
      <w:pPr>
        <w:contextualSpacing w:val="true"/>
        <w:ind w:firstLine="567"/>
        <w:jc w:val="both"/>
        <w:spacing w:lineRule="auto" w:line="312" w:after="0"/>
        <w:rPr>
          <w:rFonts w:ascii="Times New Roman" w:hAnsi="Times New Roman" w:cs="Times New Roman"/>
          <w:sz w:val="28"/>
          <w:szCs w:val="28"/>
        </w:rPr>
      </w:pPr>
      <w:r>
        <w:rPr>
          <w:rFonts w:ascii="Times New Roman" w:hAnsi="Times New Roman" w:cs="Times New Roman" w:eastAsiaTheme="minorHAnsi"/>
          <w:color w:val="000000" w:themeColor="text1"/>
          <w:sz w:val="28"/>
          <w:szCs w:val="28"/>
        </w:rPr>
        <w:t xml:space="preserve">По итогам </w:t>
      </w:r>
      <w:r>
        <w:rPr>
          <w:rFonts w:ascii="Times New Roman" w:hAnsi="Times New Roman" w:cs="Times New Roman" w:eastAsiaTheme="minorHAnsi"/>
          <w:color w:val="000000" w:themeColor="text1"/>
          <w:sz w:val="28"/>
          <w:szCs w:val="28"/>
        </w:rPr>
        <w:t xml:space="preserve">Всероссийского ф</w:t>
      </w:r>
      <w:r>
        <w:rPr>
          <w:rFonts w:ascii="Times New Roman" w:hAnsi="Times New Roman" w:cs="Times New Roman" w:eastAsiaTheme="minorHAnsi"/>
          <w:color w:val="000000" w:themeColor="text1"/>
          <w:sz w:val="28"/>
          <w:szCs w:val="28"/>
        </w:rPr>
        <w:t xml:space="preserve">орума онлайн-платформа «Молодая семья онлайн» (далее</w:t>
      </w:r>
      <w:r>
        <w:rPr>
          <w:rFonts w:ascii="Times New Roman" w:hAnsi="Times New Roman" w:cs="Times New Roman" w:eastAsiaTheme="minorHAnsi"/>
          <w:color w:val="000000" w:themeColor="text1"/>
          <w:sz w:val="28"/>
          <w:szCs w:val="28"/>
        </w:rPr>
        <w:t xml:space="preserve"> по тексту подраздела</w:t>
      </w:r>
      <w:r>
        <w:rPr>
          <w:rFonts w:ascii="Times New Roman" w:hAnsi="Times New Roman" w:cs="Times New Roman" w:eastAsia="Cambria Math" w:eastAsiaTheme="minorHAnsi"/>
          <w:color w:val="000000" w:themeColor="text1"/>
          <w:sz w:val="28"/>
          <w:szCs w:val="28"/>
        </w:rPr>
        <w:t xml:space="preserve">̶</w:t>
      </w:r>
      <w:r>
        <w:rPr>
          <w:rFonts w:ascii="Times New Roman" w:hAnsi="Times New Roman" w:cs="Times New Roman" w:eastAsiaTheme="minorHAnsi"/>
          <w:color w:val="000000" w:themeColor="text1"/>
          <w:sz w:val="28"/>
          <w:szCs w:val="28"/>
        </w:rPr>
        <w:t xml:space="preserve"> Платформа) продолжила функционировать в постоянном режиме. На платформе пользователи без регистрации могут получить информацию о </w:t>
      </w:r>
      <w:r>
        <w:rPr>
          <w:rFonts w:ascii="Times New Roman" w:hAnsi="Times New Roman" w:cs="Times New Roman" w:eastAsiaTheme="minorHAnsi"/>
          <w:color w:val="000000" w:themeColor="text1"/>
          <w:sz w:val="28"/>
          <w:szCs w:val="28"/>
        </w:rPr>
        <w:t xml:space="preserve">мерах государственной поддержки, реализуемых в рамках </w:t>
      </w:r>
      <w:r>
        <w:rPr>
          <w:rFonts w:ascii="Times New Roman" w:hAnsi="Times New Roman" w:cs="Times New Roman" w:eastAsiaTheme="minorHAnsi"/>
          <w:color w:val="000000" w:themeColor="text1"/>
          <w:sz w:val="28"/>
          <w:szCs w:val="28"/>
        </w:rPr>
        <w:t xml:space="preserve">национального проекта «Демография»</w:t>
      </w:r>
      <w:r>
        <w:rPr>
          <w:rFonts w:ascii="Times New Roman" w:hAnsi="Times New Roman" w:cs="Times New Roman" w:eastAsiaTheme="minorHAnsi"/>
          <w:color w:val="000000" w:themeColor="text1"/>
          <w:sz w:val="28"/>
          <w:szCs w:val="28"/>
        </w:rPr>
        <w:t xml:space="preserve"> для семей с детьми. </w:t>
      </w:r>
      <w:r>
        <w:rPr>
          <w:rFonts w:ascii="Times New Roman" w:hAnsi="Times New Roman" w:cs="Times New Roman" w:eastAsiaTheme="minorHAnsi"/>
          <w:color w:val="000000" w:themeColor="text1"/>
          <w:sz w:val="28"/>
          <w:szCs w:val="28"/>
        </w:rPr>
        <w:t xml:space="preserve">Пользователям также п</w:t>
      </w:r>
      <w:r>
        <w:rPr>
          <w:rFonts w:ascii="Times New Roman" w:hAnsi="Times New Roman" w:cs="Times New Roman" w:eastAsiaTheme="minorHAnsi"/>
          <w:color w:val="000000" w:themeColor="text1"/>
          <w:sz w:val="28"/>
          <w:szCs w:val="28"/>
        </w:rPr>
        <w:t xml:space="preserve">редоставлены открытые </w:t>
      </w:r>
      <w:r>
        <w:rPr>
          <w:rFonts w:ascii="Times New Roman" w:hAnsi="Times New Roman" w:cs="Times New Roman" w:eastAsiaTheme="minorHAnsi"/>
          <w:color w:val="000000" w:themeColor="text1"/>
          <w:sz w:val="28"/>
          <w:szCs w:val="28"/>
        </w:rPr>
        <w:t xml:space="preserve">вебинары</w:t>
      </w:r>
      <w:r>
        <w:rPr>
          <w:rFonts w:ascii="Times New Roman" w:hAnsi="Times New Roman" w:cs="Times New Roman" w:eastAsiaTheme="minorHAnsi"/>
          <w:color w:val="000000" w:themeColor="text1"/>
          <w:sz w:val="28"/>
          <w:szCs w:val="28"/>
        </w:rPr>
        <w:t xml:space="preserve"> </w:t>
      </w:r>
      <w:r>
        <w:rPr>
          <w:rFonts w:ascii="Times New Roman" w:hAnsi="Times New Roman" w:cs="Times New Roman" w:eastAsiaTheme="minorHAnsi"/>
          <w:color w:val="000000" w:themeColor="text1"/>
          <w:sz w:val="28"/>
          <w:szCs w:val="28"/>
        </w:rPr>
        <w:t xml:space="preserve">с психологами, врачами, представителями общественных организаций по наиболее актуальным вопросам семейной жизни. </w:t>
      </w:r>
    </w:p>
    <w:p>
      <w:pPr>
        <w:contextualSpacing w:val="true"/>
        <w:ind w:firstLine="567"/>
        <w:jc w:val="both"/>
        <w:spacing w:lineRule="auto" w:line="312" w:after="0"/>
        <w:rPr>
          <w:rFonts w:ascii="Times New Roman" w:hAnsi="Times New Roman" w:cs="Times New Roman"/>
          <w:sz w:val="28"/>
          <w:szCs w:val="28"/>
        </w:rPr>
      </w:pPr>
      <w:r>
        <w:rPr>
          <w:rFonts w:ascii="Times New Roman" w:hAnsi="Times New Roman" w:cs="Times New Roman" w:eastAsiaTheme="minorHAnsi"/>
          <w:color w:val="000000" w:themeColor="text1"/>
          <w:sz w:val="28"/>
          <w:szCs w:val="28"/>
        </w:rPr>
        <w:t xml:space="preserve">В целях </w:t>
      </w:r>
      <w:r>
        <w:rPr>
          <w:rFonts w:ascii="Times New Roman" w:hAnsi="Times New Roman" w:cs="Times New Roman" w:eastAsiaTheme="minorHAnsi"/>
          <w:color w:val="000000" w:themeColor="text1"/>
          <w:sz w:val="28"/>
          <w:szCs w:val="28"/>
        </w:rPr>
        <w:t xml:space="preserve">развития сообщества молодых семей и укрепления института молодой семьи </w:t>
      </w:r>
      <w:r>
        <w:rPr>
          <w:rFonts w:ascii="Times New Roman" w:hAnsi="Times New Roman" w:cs="Times New Roman" w:eastAsiaTheme="minorHAnsi"/>
          <w:color w:val="000000" w:themeColor="text1"/>
          <w:sz w:val="28"/>
          <w:szCs w:val="28"/>
        </w:rPr>
        <w:t xml:space="preserve">п</w:t>
      </w:r>
      <w:r>
        <w:rPr>
          <w:rFonts w:ascii="Times New Roman" w:hAnsi="Times New Roman" w:cs="Times New Roman" w:eastAsiaTheme="minorHAnsi"/>
          <w:color w:val="000000" w:themeColor="text1"/>
          <w:sz w:val="28"/>
          <w:szCs w:val="28"/>
        </w:rPr>
        <w:t xml:space="preserve">латформа регулярно дополняется видеокурсами по планированию семьи и рождению детей, содержит механизмы и инструменты работы семейных сообществ, а также карту инфраструктурных объектов поддержки молодой семьи.</w:t>
      </w:r>
    </w:p>
    <w:p>
      <w:pPr>
        <w:contextualSpacing w:val="true"/>
        <w:ind w:firstLine="567"/>
        <w:jc w:val="both"/>
        <w:spacing w:lineRule="auto" w:line="312" w:after="0"/>
        <w:rPr>
          <w:rFonts w:ascii="Times New Roman" w:hAnsi="Times New Roman" w:cs="Times New Roman"/>
          <w:sz w:val="28"/>
          <w:szCs w:val="28"/>
        </w:rPr>
      </w:pPr>
      <w:r>
        <w:rPr>
          <w:rFonts w:ascii="Times New Roman" w:hAnsi="Times New Roman" w:cs="Times New Roman" w:eastAsiaTheme="minorHAnsi"/>
          <w:color w:val="000000" w:themeColor="text1"/>
          <w:sz w:val="28"/>
          <w:szCs w:val="28"/>
          <w:highlight w:val="white"/>
        </w:rPr>
        <w:t xml:space="preserve">Помимо этого</w:t>
      </w:r>
      <w:r>
        <w:rPr>
          <w:rFonts w:ascii="Times New Roman" w:hAnsi="Times New Roman" w:cs="Times New Roman" w:eastAsiaTheme="minorHAnsi"/>
          <w:color w:val="000000" w:themeColor="text1"/>
          <w:sz w:val="28"/>
          <w:szCs w:val="28"/>
          <w:highlight w:val="white"/>
        </w:rPr>
        <w:t xml:space="preserve"> более 2</w:t>
      </w:r>
      <w:r>
        <w:rPr>
          <w:rFonts w:ascii="Times New Roman" w:hAnsi="Times New Roman" w:cs="Times New Roman" w:eastAsiaTheme="minorHAnsi"/>
          <w:color w:val="000000" w:themeColor="text1"/>
          <w:sz w:val="28"/>
          <w:szCs w:val="28"/>
          <w:highlight w:val="white"/>
        </w:rPr>
        <w:t xml:space="preserve">00 молодых людей подали заявки </w:t>
      </w:r>
      <w:r>
        <w:rPr>
          <w:rFonts w:ascii="Times New Roman" w:hAnsi="Times New Roman" w:cs="Times New Roman" w:eastAsiaTheme="minorHAnsi"/>
          <w:color w:val="000000" w:themeColor="text1"/>
          <w:sz w:val="28"/>
          <w:szCs w:val="28"/>
          <w:highlight w:val="white"/>
        </w:rPr>
        <w:t xml:space="preserve">на участие во Всероссийско</w:t>
      </w:r>
      <w:r>
        <w:rPr>
          <w:rFonts w:ascii="Times New Roman" w:hAnsi="Times New Roman" w:cs="Times New Roman" w:eastAsiaTheme="minorHAnsi"/>
          <w:color w:val="000000" w:themeColor="text1"/>
          <w:sz w:val="28"/>
          <w:szCs w:val="28"/>
          <w:highlight w:val="white"/>
        </w:rPr>
        <w:t xml:space="preserve">м конкурсе молодежных проектов</w:t>
      </w:r>
      <w:r>
        <w:rPr>
          <w:rFonts w:ascii="Times New Roman" w:hAnsi="Times New Roman" w:cs="Times New Roman" w:eastAsiaTheme="minorHAnsi"/>
          <w:color w:val="000000" w:themeColor="text1"/>
          <w:sz w:val="28"/>
          <w:szCs w:val="28"/>
          <w:highlight w:val="white"/>
        </w:rPr>
        <w:t xml:space="preserve"> </w:t>
      </w:r>
      <w:r>
        <w:rPr>
          <w:rFonts w:ascii="Times New Roman" w:hAnsi="Times New Roman" w:cs="Times New Roman" w:eastAsiaTheme="minorHAnsi"/>
          <w:color w:val="000000" w:themeColor="text1"/>
          <w:sz w:val="28"/>
          <w:szCs w:val="28"/>
          <w:highlight w:val="white"/>
        </w:rPr>
        <w:t xml:space="preserve">Росмолодежи</w:t>
      </w:r>
      <w:r>
        <w:rPr>
          <w:rFonts w:ascii="Times New Roman" w:hAnsi="Times New Roman" w:cs="Times New Roman" w:eastAsiaTheme="minorHAnsi"/>
          <w:color w:val="000000" w:themeColor="text1"/>
          <w:sz w:val="28"/>
          <w:szCs w:val="28"/>
          <w:highlight w:val="white"/>
        </w:rPr>
        <w:t xml:space="preserve">, </w:t>
      </w:r>
      <w:r>
        <w:rPr>
          <w:rFonts w:ascii="Times New Roman" w:hAnsi="Times New Roman" w:cs="Times New Roman" w:eastAsiaTheme="minorHAnsi"/>
          <w:color w:val="000000" w:themeColor="text1"/>
          <w:sz w:val="28"/>
          <w:szCs w:val="28"/>
          <w:highlight w:val="white"/>
        </w:rPr>
        <w:t xml:space="preserve">из которых 185 проектов были допущены экспертами до публичной защиты. К присуждению грантовой поддержки экспертами было рекомендовано 14 проектов из 13 </w:t>
      </w:r>
      <w:r>
        <w:rPr>
          <w:rFonts w:ascii="Times New Roman" w:hAnsi="Times New Roman" w:cs="Times New Roman" w:eastAsiaTheme="minorHAnsi"/>
          <w:color w:val="000000" w:themeColor="text1"/>
          <w:sz w:val="28"/>
          <w:szCs w:val="28"/>
          <w:highlight w:val="white"/>
        </w:rPr>
        <w:t xml:space="preserve">субъектов Российской Федерации </w:t>
      </w:r>
      <w:r>
        <w:rPr>
          <w:rFonts w:ascii="Times New Roman" w:hAnsi="Times New Roman" w:cs="Times New Roman" w:eastAsiaTheme="minorHAnsi"/>
          <w:color w:val="000000" w:themeColor="text1"/>
          <w:sz w:val="28"/>
          <w:szCs w:val="28"/>
          <w:highlight w:val="white"/>
        </w:rPr>
        <w:t xml:space="preserve">на общую сумму 9 090 000 рублей</w:t>
      </w:r>
      <w:r>
        <w:rPr>
          <w:rFonts w:ascii="Times New Roman" w:hAnsi="Times New Roman" w:cs="Times New Roman" w:eastAsiaTheme="minorHAnsi"/>
          <w:color w:val="000000" w:themeColor="text1"/>
          <w:sz w:val="28"/>
          <w:szCs w:val="28"/>
        </w:rPr>
        <w:t xml:space="preserve">.</w:t>
      </w:r>
    </w:p>
    <w:p>
      <w:pPr>
        <w:contextualSpacing w:val="true"/>
        <w:ind w:firstLine="567"/>
        <w:jc w:val="both"/>
        <w:spacing w:lineRule="auto" w:line="312" w:after="0"/>
        <w:rPr>
          <w:rFonts w:ascii="Times New Roman" w:hAnsi="Times New Roman" w:cs="Times New Roman"/>
          <w:sz w:val="28"/>
          <w:szCs w:val="28"/>
        </w:rPr>
      </w:pPr>
      <w:r>
        <w:rPr>
          <w:rFonts w:ascii="Times New Roman" w:hAnsi="Times New Roman" w:cs="Times New Roman" w:eastAsiaTheme="minorHAnsi"/>
          <w:color w:val="000000" w:themeColor="text1"/>
          <w:sz w:val="28"/>
          <w:szCs w:val="28"/>
        </w:rPr>
        <w:t xml:space="preserve">Также в рамках рабо</w:t>
      </w:r>
      <w:r>
        <w:rPr>
          <w:rFonts w:ascii="Times New Roman" w:hAnsi="Times New Roman" w:cs="Times New Roman" w:eastAsiaTheme="minorHAnsi"/>
          <w:color w:val="000000" w:themeColor="text1"/>
          <w:sz w:val="28"/>
          <w:szCs w:val="28"/>
        </w:rPr>
        <w:t xml:space="preserve">ты с молодыми семьями в период </w:t>
      </w:r>
      <w:r>
        <w:rPr>
          <w:rFonts w:ascii="Times New Roman" w:hAnsi="Times New Roman" w:cs="Times New Roman" w:eastAsiaTheme="minorHAnsi"/>
          <w:color w:val="000000" w:themeColor="text1"/>
          <w:sz w:val="28"/>
          <w:szCs w:val="28"/>
        </w:rPr>
        <w:t xml:space="preserve">с 25 по 27 октября 20</w:t>
      </w:r>
      <w:r>
        <w:rPr>
          <w:rFonts w:ascii="Times New Roman" w:hAnsi="Times New Roman" w:cs="Times New Roman" w:eastAsiaTheme="minorHAnsi"/>
          <w:color w:val="000000" w:themeColor="text1"/>
          <w:sz w:val="28"/>
          <w:szCs w:val="28"/>
        </w:rPr>
        <w:t xml:space="preserve">20 года Росмолодежью совместно </w:t>
      </w:r>
      <w:r>
        <w:rPr>
          <w:rFonts w:ascii="Times New Roman" w:hAnsi="Times New Roman" w:cs="Times New Roman" w:eastAsiaTheme="minorHAnsi"/>
          <w:color w:val="000000" w:themeColor="text1"/>
          <w:sz w:val="28"/>
          <w:szCs w:val="28"/>
        </w:rPr>
        <w:t xml:space="preserve">с АНО «Россия – страна возможностей» в онлайн-формате проведен образовательный семинар для специалистов органов государственной власти субъектов Российской Федерации, реализующих государственную молодежную политику, и руководителей клубов молодых семей (далее </w:t>
      </w:r>
      <w:r>
        <w:rPr>
          <w:rFonts w:ascii="Times New Roman" w:hAnsi="Times New Roman" w:cs="Times New Roman" w:eastAsiaTheme="minorHAnsi"/>
          <w:color w:val="000000" w:themeColor="text1"/>
          <w:sz w:val="28"/>
          <w:szCs w:val="28"/>
        </w:rPr>
        <w:t xml:space="preserve">по тексту подраздела </w:t>
      </w:r>
      <w:r>
        <w:rPr>
          <w:rFonts w:ascii="Times New Roman" w:hAnsi="Times New Roman" w:cs="Times New Roman" w:eastAsiaTheme="minorHAnsi"/>
          <w:color w:val="000000" w:themeColor="text1"/>
          <w:sz w:val="28"/>
          <w:szCs w:val="28"/>
        </w:rPr>
        <w:t xml:space="preserve">– Семинар). </w:t>
      </w:r>
    </w:p>
    <w:p>
      <w:pPr>
        <w:contextualSpacing w:val="true"/>
        <w:ind w:firstLine="567"/>
        <w:jc w:val="both"/>
        <w:spacing w:lineRule="auto" w:line="312" w:after="0"/>
        <w:rPr>
          <w:rFonts w:ascii="Times New Roman" w:hAnsi="Times New Roman" w:cs="Times New Roman"/>
          <w:color w:val="000000" w:themeColor="text1"/>
          <w:sz w:val="28"/>
          <w:szCs w:val="28"/>
        </w:rPr>
      </w:pPr>
      <w:r>
        <w:rPr>
          <w:rFonts w:ascii="Times New Roman" w:hAnsi="Times New Roman" w:cs="Times New Roman" w:eastAsiaTheme="minorHAnsi"/>
          <w:color w:val="000000" w:themeColor="text1"/>
          <w:sz w:val="28"/>
          <w:szCs w:val="28"/>
        </w:rPr>
        <w:t xml:space="preserve">Программа Семинара нацелена на создание механизмов профессионального взаимодействия органов исполнительной власти субъектов Российской Федерации, реализующих государственную молодежную политику, и руководителей семейных сообществ; вовлечение активных просемейных сообществ в развитие гражданского общества. В </w:t>
      </w:r>
      <w:r>
        <w:rPr>
          <w:rFonts w:ascii="Times New Roman" w:hAnsi="Times New Roman" w:cs="Times New Roman" w:eastAsiaTheme="minorHAnsi"/>
          <w:color w:val="000000" w:themeColor="text1"/>
          <w:sz w:val="28"/>
          <w:szCs w:val="28"/>
        </w:rPr>
        <w:t xml:space="preserve">работу Семинара были вовлечены </w:t>
      </w:r>
      <w:r>
        <w:rPr>
          <w:rFonts w:ascii="Times New Roman" w:hAnsi="Times New Roman" w:cs="Times New Roman" w:eastAsiaTheme="minorHAnsi"/>
          <w:color w:val="000000" w:themeColor="text1"/>
          <w:sz w:val="28"/>
          <w:szCs w:val="28"/>
        </w:rPr>
        <w:t xml:space="preserve">более 100 участн</w:t>
      </w:r>
      <w:r>
        <w:rPr>
          <w:rFonts w:ascii="Times New Roman" w:hAnsi="Times New Roman" w:cs="Times New Roman" w:eastAsiaTheme="minorHAnsi"/>
          <w:color w:val="000000" w:themeColor="text1"/>
          <w:sz w:val="28"/>
          <w:szCs w:val="28"/>
        </w:rPr>
        <w:t xml:space="preserve">иков из более чем </w:t>
      </w:r>
      <w:r>
        <w:rPr>
          <w:rFonts w:ascii="Times New Roman" w:hAnsi="Times New Roman" w:cs="Times New Roman" w:eastAsiaTheme="minorHAnsi"/>
          <w:color w:val="000000" w:themeColor="text1"/>
          <w:sz w:val="28"/>
          <w:szCs w:val="28"/>
        </w:rPr>
        <w:br/>
      </w:r>
      <w:r>
        <w:rPr>
          <w:rFonts w:ascii="Times New Roman" w:hAnsi="Times New Roman" w:cs="Times New Roman" w:eastAsiaTheme="minorHAnsi"/>
          <w:color w:val="000000" w:themeColor="text1"/>
          <w:sz w:val="28"/>
          <w:szCs w:val="28"/>
        </w:rPr>
        <w:t xml:space="preserve">50 субъектов </w:t>
      </w:r>
      <w:r>
        <w:rPr>
          <w:rFonts w:ascii="Times New Roman" w:hAnsi="Times New Roman" w:cs="Times New Roman" w:eastAsiaTheme="minorHAnsi"/>
          <w:color w:val="000000" w:themeColor="text1"/>
          <w:sz w:val="28"/>
          <w:szCs w:val="28"/>
        </w:rPr>
        <w:t xml:space="preserve">Российской Федерации. </w:t>
      </w:r>
      <w:r>
        <w:rPr>
          <w:rFonts w:ascii="Times New Roman" w:hAnsi="Times New Roman" w:cs="Times New Roman" w:eastAsiaTheme="minorHAnsi"/>
          <w:color w:val="000000" w:themeColor="text1"/>
          <w:sz w:val="28"/>
          <w:szCs w:val="28"/>
        </w:rPr>
        <w:t xml:space="preserve">Б</w:t>
      </w:r>
      <w:r>
        <w:rPr>
          <w:rFonts w:ascii="Times New Roman" w:hAnsi="Times New Roman" w:cs="Times New Roman" w:eastAsiaTheme="minorHAnsi"/>
          <w:color w:val="000000" w:themeColor="text1"/>
          <w:sz w:val="28"/>
          <w:szCs w:val="28"/>
        </w:rPr>
        <w:t xml:space="preserve">лагодаря осуществлению трансляции на платформе молодаясемья.онлайн к просмотру тренингов и экспертных сессий с ведущими коучами в области менеджмента и развития семейных сообществ смогли присоединиться все желающие.</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11. ПРОФИЛАКТИКА БЕЗНАДЗОРНОСТИ И ПРАВОНАРУШЕНИЙ НЕСОВЕРШЕННОЛЕТНИХ </w:t>
      </w:r>
    </w:p>
    <w:p>
      <w:pPr>
        <w:ind w:firstLine="709"/>
        <w:jc w:val="center"/>
        <w:spacing w:lineRule="auto" w:line="240" w:after="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И В ОТНОШЕНИИ НЕСОВЕРШЕННОЛЕТНИХ</w:t>
      </w:r>
    </w:p>
    <w:p>
      <w:pPr>
        <w:ind w:firstLine="709"/>
        <w:jc w:val="center"/>
        <w:spacing w:lineRule="auto" w:line="240" w:after="240"/>
        <w:rPr>
          <w:rFonts w:ascii="Times New Roman" w:hAnsi="Times New Roman" w:cs="Times New Roman" w:eastAsia="Times New Roman"/>
          <w:b/>
          <w:sz w:val="28"/>
          <w:szCs w:val="28"/>
          <w:lang w:eastAsia="ru-RU"/>
        </w:rPr>
      </w:pP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2020 году субъектами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реализован комплекс организационных, практических мер, направленных на реформирование</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законодательства Российской Федерации в части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Вступил в силу Федеральный закон от 30 декабря 2020 г. № 489-ФЗ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«О молодежной политике в Российской Федерации», которым урегулированы отношения, возникающие между субъектами, осуществляющими деятельность в сфере молодежной политики в Российской Федерации, определены цели, принципы, основные направления и формы реализации молодежной политики в Российской Федерации.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К молодежи, молодым гражданам отнесена социально-демографическая группа лиц в возрасте от 14 до 35 лет включительно, имеющих российское гражданство.</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реализации Стратегии развития воспитания в Российской Федерации на период до 2025 года разработан и утвержден распоряжением Правительства Российской Федерации от 12 ноября 2020 г. № 2945-</w:t>
      </w:r>
      <w:r>
        <w:rPr>
          <w:rFonts w:ascii="Times New Roman" w:hAnsi="Times New Roman" w:cs="Times New Roman" w:eastAsia="Times New Roman" w:eastAsiaTheme="minorHAnsi"/>
          <w:color w:val="000000"/>
          <w:sz w:val="28"/>
          <w:szCs w:val="28"/>
          <w:u w:val="none"/>
          <w:lang w:bidi="ru-RU" w:eastAsia="ru-RU"/>
        </w:rPr>
        <w:t xml:space="preserve">р соответствующий план на 2021-</w:t>
      </w:r>
      <w:r>
        <w:rPr>
          <w:rFonts w:ascii="Times New Roman" w:hAnsi="Times New Roman" w:cs="Times New Roman" w:eastAsia="Times New Roman" w:eastAsiaTheme="minorHAnsi"/>
          <w:color w:val="000000"/>
          <w:sz w:val="28"/>
          <w:szCs w:val="28"/>
          <w:u w:val="none"/>
          <w:lang w:bidi="ru-RU" w:eastAsia="ru-RU"/>
        </w:rPr>
        <w:t xml:space="preserve">2025 годы.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продолжена межведомственная работа по реформированию системы профилактики безнадзорности и правонарушений несовершеннолетних.</w:t>
      </w:r>
    </w:p>
    <w:p>
      <w:pPr>
        <w:pStyle w:val="Style9"/>
        <w:ind w:firstLine="709"/>
        <w:spacing w:lineRule="auto" w:line="312" w:after="0"/>
        <w:shd w:val="clear" w:fill="auto" w:color="auto"/>
        <w:tabs>
          <w:tab w:val="left" w:pos="430"/>
          <w:tab w:val="left" w:pos="2986"/>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завершена реализация Конце</w:t>
      </w:r>
      <w:r>
        <w:rPr>
          <w:rStyle w:val="CharStyle23"/>
          <w:rFonts w:eastAsiaTheme="minorHAnsi"/>
          <w:sz w:val="28"/>
          <w:szCs w:val="28"/>
          <w:u w:val="none"/>
        </w:rPr>
        <w:t xml:space="preserve">пци</w:t>
      </w:r>
      <w:r>
        <w:rPr>
          <w:rFonts w:ascii="Times New Roman" w:hAnsi="Times New Roman" w:cs="Times New Roman" w:eastAsia="Times New Roman" w:eastAsiaTheme="minorHAnsi"/>
          <w:color w:val="000000"/>
          <w:sz w:val="28"/>
          <w:szCs w:val="28"/>
          <w:u w:val="none"/>
          <w:lang w:bidi="ru-RU" w:eastAsia="ru-RU"/>
        </w:rPr>
        <w:t xml:space="preserve">и развития системы профилактики безнадзорности и правонарушений несовершеннолетних на период до 2020 года, утвержденной распоряжением Правительства Российской Федерации от 22 марта 2017 г. № 520-р</w:t>
      </w:r>
      <w:r>
        <w:rPr>
          <w:rFonts w:ascii="Times New Roman" w:hAnsi="Times New Roman" w:cs="Times New Roman" w:eastAsia="Times New Roman" w:eastAsiaTheme="minorHAnsi"/>
          <w:color w:val="000000"/>
          <w:sz w:val="28"/>
          <w:szCs w:val="28"/>
          <w:u w:val="none"/>
          <w:lang w:bidi="ru-RU" w:eastAsia="ru-RU"/>
        </w:rPr>
        <w:t xml:space="preserve"> (далее – Концепция развития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совместно с планом мероприятий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предусматривающей основные направления, фор</w:t>
      </w:r>
      <w:r>
        <w:rPr>
          <w:rFonts w:ascii="Times New Roman" w:hAnsi="Times New Roman" w:cs="Times New Roman" w:eastAsia="Times New Roman" w:eastAsiaTheme="minorHAnsi"/>
          <w:color w:val="000000"/>
          <w:sz w:val="28"/>
          <w:szCs w:val="28"/>
          <w:u w:val="none"/>
          <w:lang w:bidi="ru-RU" w:eastAsia="ru-RU"/>
        </w:rPr>
        <w:t xml:space="preserve">мы и методы совершенствования и развития системы </w:t>
      </w:r>
      <w:r>
        <w:rPr>
          <w:rFonts w:ascii="Times New Roman" w:hAnsi="Times New Roman" w:cs="Times New Roman" w:eastAsia="Times New Roman" w:eastAsiaTheme="minorHAnsi"/>
          <w:color w:val="000000"/>
          <w:sz w:val="28"/>
          <w:szCs w:val="28"/>
          <w:u w:val="none"/>
          <w:lang w:bidi="ru-RU" w:eastAsia="ru-RU"/>
        </w:rPr>
        <w:t xml:space="preserve">профилактики безнадзорности и правонарушений</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Усилия государства были направлены на повышение эффективности взаимодействия органов и учреждений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актуализацию реализуемых механизмов в профилактической работе и выработку новых, а также реформирование действующей нормативной правовой базы.</w:t>
      </w:r>
    </w:p>
    <w:p>
      <w:pPr>
        <w:pStyle w:val="Style9"/>
        <w:ind w:firstLine="709"/>
        <w:spacing w:lineRule="auto" w:line="312" w:after="0"/>
        <w:shd w:val="clear" w:fill="auto" w:color="auto"/>
        <w:tabs>
          <w:tab w:val="left" w:pos="2986"/>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Для дальнейшей </w:t>
      </w:r>
      <w:r>
        <w:rPr>
          <w:rFonts w:ascii="Times New Roman" w:hAnsi="Times New Roman" w:cs="Times New Roman" w:eastAsia="Times New Roman" w:eastAsiaTheme="minorHAnsi"/>
          <w:color w:val="000000"/>
          <w:sz w:val="28"/>
          <w:szCs w:val="28"/>
          <w:u w:val="none"/>
          <w:lang w:bidi="ru-RU" w:eastAsia="ru-RU"/>
        </w:rPr>
        <w:t xml:space="preserve">реализации намеченных целей приняты меры по</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пролонгированию</w:t>
      </w:r>
      <w:r>
        <w:rPr>
          <w:rFonts w:ascii="Times New Roman" w:hAnsi="Times New Roman" w:cs="Times New Roman" w:eastAsia="Times New Roman" w:eastAsiaTheme="minorHAnsi"/>
          <w:color w:val="000000"/>
          <w:sz w:val="28"/>
          <w:szCs w:val="28"/>
          <w:u w:val="none"/>
          <w:lang w:bidi="ru-RU" w:eastAsia="ru-RU"/>
        </w:rPr>
        <w:t xml:space="preserve"> сроков реализации Концепции развития системы профилактики на период до 2025 года путем внесения соответствующих изменений в </w:t>
      </w:r>
      <w:r>
        <w:rPr>
          <w:rFonts w:ascii="Times New Roman" w:hAnsi="Times New Roman" w:cs="Times New Roman" w:eastAsia="Times New Roman" w:eastAsiaTheme="minorHAnsi"/>
          <w:color w:val="000000"/>
          <w:sz w:val="28"/>
          <w:szCs w:val="28"/>
          <w:u w:val="none"/>
          <w:lang w:bidi="ru-RU" w:eastAsia="ru-RU"/>
        </w:rPr>
        <w:t xml:space="preserve">указанную </w:t>
      </w:r>
      <w:r>
        <w:rPr>
          <w:rFonts w:ascii="Times New Roman" w:hAnsi="Times New Roman" w:cs="Times New Roman" w:eastAsia="Times New Roman" w:eastAsiaTheme="minorHAnsi"/>
          <w:color w:val="000000"/>
          <w:sz w:val="28"/>
          <w:szCs w:val="28"/>
          <w:u w:val="none"/>
          <w:lang w:bidi="ru-RU" w:eastAsia="ru-RU"/>
        </w:rPr>
        <w:t xml:space="preserve">Конце</w:t>
      </w:r>
      <w:r>
        <w:rPr>
          <w:rStyle w:val="CharStyle23"/>
          <w:rFonts w:eastAsiaTheme="minorHAnsi"/>
          <w:sz w:val="28"/>
          <w:szCs w:val="28"/>
          <w:u w:val="none"/>
        </w:rPr>
        <w:t xml:space="preserve">пци</w:t>
      </w:r>
      <w:r>
        <w:rPr>
          <w:rFonts w:ascii="Times New Roman" w:hAnsi="Times New Roman" w:cs="Times New Roman" w:eastAsia="Times New Roman" w:eastAsiaTheme="minorHAnsi"/>
          <w:color w:val="000000"/>
          <w:sz w:val="28"/>
          <w:szCs w:val="28"/>
          <w:u w:val="none"/>
          <w:lang w:bidi="ru-RU" w:eastAsia="ru-RU"/>
        </w:rPr>
        <w:t xml:space="preserve">ю и утверждения плана мероприятий на 2021-2025 годы по ее выполнению.</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Протоколом заочного заседания Правительственной комиссии по делам несовершеннолетних и защите их прав от 30 июня 2021 г. № 25 утвержден межведомственный комплекс дополнительных мер по развитию системы профилактики безнадзорности и правонарушений несовершеннолетних на 2020-2021 годы, направленный на устранение недостатков в деятельности органов и учреждений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его реализации при участии заинтересованных ведомств подготовлены и направлены в регионы более 15 материалов рекомендательного, методического, информационно-справочного характера: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рекомендации, включающие алгоритмы действий для педагогов и родителей</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рекомендации по организации работы классных руководителей, педагогов-психологов, социальных педагогов по профилактике новых видов подростковой токсикомании и употребления </w:t>
      </w:r>
      <w:r>
        <w:rPr>
          <w:rFonts w:ascii="Times New Roman" w:hAnsi="Times New Roman" w:cs="Times New Roman" w:eastAsia="Times New Roman" w:eastAsiaTheme="minorHAnsi"/>
          <w:color w:val="000000"/>
          <w:sz w:val="28"/>
          <w:szCs w:val="28"/>
          <w:u w:val="none"/>
          <w:lang w:bidi="ru-RU" w:eastAsia="ru-RU"/>
        </w:rPr>
        <w:t xml:space="preserve">никотинсодержащей</w:t>
      </w:r>
      <w:r>
        <w:rPr>
          <w:rFonts w:ascii="Times New Roman" w:hAnsi="Times New Roman" w:cs="Times New Roman" w:eastAsia="Times New Roman" w:eastAsiaTheme="minorHAnsi"/>
          <w:color w:val="000000"/>
          <w:sz w:val="28"/>
          <w:szCs w:val="28"/>
          <w:u w:val="none"/>
          <w:lang w:bidi="ru-RU" w:eastAsia="ru-RU"/>
        </w:rPr>
        <w:t xml:space="preserve"> продукции с учетом возможного обратного эффекта от превентивной деятельности в виде возникновения у ребенка нездорового интереса;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совместное методическое письмо Минпросвещения России, Минобрнауки России и МВД России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 в отношении которых проводится индивидуальная профилактическая работа, а также о выявленных несовершеннолетних «группы риска»;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методические </w:t>
      </w:r>
      <w:r>
        <w:rPr>
          <w:rFonts w:ascii="Times New Roman" w:hAnsi="Times New Roman" w:cs="Times New Roman" w:eastAsia="Times New Roman" w:eastAsiaTheme="minorHAnsi"/>
          <w:color w:val="000000"/>
          <w:sz w:val="28"/>
          <w:szCs w:val="28"/>
          <w:u w:val="none"/>
          <w:lang w:bidi="ru-RU" w:eastAsia="ru-RU"/>
        </w:rPr>
        <w:t xml:space="preserve">рекомендации, подготовленные по итогам проведения анализа представленных сведений о положительном опыте деятельности региональных систем образования, обеспечивающих позитивное стимулирование образовательных организаций на проведение индивидуальной профилактической работы с обучающимися и их семьями и иные.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совершенствования деятельности в сфере детства принимались меры по обеспечению повышения квалификации специалистов органов и учреждений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 инициативе Управления Президента Российской Федерации по общественным проектам для консолидации действий, направленных на усиление адресной работы с несовершеннолетними, Минпросвещения России на базе ФГБНУ «Институт изучения детства, семьи и воспитания Российской академии образования» по программе, разработанной АНО «Россия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страна возможностей», организован цикл семинаров-совещаний для специалистов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 общим охватом 700 человек из 30 субъектов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Сохраняют актуальность вопросы совершенствования информационной безопасности детей в целях минимизации рисков десоциализации, развития девиантного и противоправного поведения детей, включая применение насилия и проявление жестокости, совершение действий, представляющих угрозу жизни или здоровью, в том числе причинение вреда своему здоровью, суицид, иные виды противоправного поведения или преступлений.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Федеральным законом от 30 декабря 2020 г. № 530-Ф3</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«О внесении изменений в Федеральный закон «Об информации, информационных технологиях и о защите информации»</w:t>
      </w:r>
      <w:r>
        <w:rPr>
          <w:rFonts w:ascii="Times New Roman" w:hAnsi="Times New Roman" w:cs="Times New Roman" w:eastAsia="Times New Roman" w:eastAsiaTheme="minorHAnsi"/>
          <w:color w:val="000000"/>
          <w:sz w:val="28"/>
          <w:szCs w:val="28"/>
          <w:u w:val="none"/>
          <w:lang w:bidi="ru-RU" w:eastAsia="ru-RU"/>
        </w:rPr>
        <w:t xml:space="preserve"> установлена обязанность владельцев социальных сетей препятствовать распространению в социальных сетях информации в противоправных целях, обеспечивать соблюдение прав и законных интересов граждан и организаций при распространении информации в социальных сетях, осуществлять мониторинг социальных сетей в целях выявления информации, запрещенной к распространению.</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Владелец социальной сети должен разместить в социальной сети правила ее использования и обеспечивать рассмотрение обращений пользователей социальной сети в течение 30 календарных дней со дня их поступления.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владельцу социальной сети предоставляется возможность обращаться в уполномоченный федеральный орган исполнительной власти для оценки соответствия выявленной в процессе осуществления мониторинга либо полученной в результате рассмотрения обращения информации требованиям законодательства Российской Федерации, в случае если владелец социальной сети не может самостоятельно дать такую оценку.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Федеральным законом от 30 декабря 2020 г. №</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511-Ф3 введена административная ответственность за нарушение порядка ограничения доступа к информации, информационным ресурсам, доступ к которым подлежит ограничению, порядка удаления указанной информации.</w:t>
      </w:r>
    </w:p>
    <w:p>
      <w:pPr>
        <w:pStyle w:val="Style9"/>
        <w:ind w:firstLine="709"/>
        <w:spacing w:lineRule="auto" w:line="312" w:after="0"/>
        <w:shd w:val="clear" w:fill="auto" w:color="auto"/>
        <w:tabs>
          <w:tab w:val="right" w:pos="5996"/>
          <w:tab w:val="left" w:pos="6202"/>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 непринятие провайдером хостинга или иным лицом, обеспечивающим разм</w:t>
      </w:r>
      <w:r>
        <w:rPr>
          <w:rFonts w:ascii="Times New Roman" w:hAnsi="Times New Roman" w:cs="Times New Roman" w:eastAsia="Times New Roman" w:eastAsiaTheme="minorHAnsi"/>
          <w:color w:val="000000"/>
          <w:sz w:val="28"/>
          <w:szCs w:val="28"/>
          <w:u w:val="none"/>
          <w:lang w:bidi="ru-RU" w:eastAsia="ru-RU"/>
        </w:rPr>
        <w:t xml:space="preserve">ещение информационного ресурса, мер </w:t>
      </w:r>
      <w:r>
        <w:rPr>
          <w:rFonts w:ascii="Times New Roman" w:hAnsi="Times New Roman" w:cs="Times New Roman" w:eastAsia="Times New Roman" w:eastAsiaTheme="minorHAnsi"/>
          <w:color w:val="000000"/>
          <w:sz w:val="28"/>
          <w:szCs w:val="28"/>
          <w:u w:val="none"/>
          <w:lang w:bidi="ru-RU" w:eastAsia="ru-RU"/>
        </w:rPr>
        <w:t xml:space="preserve">по ограничению доступа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к информации, информационному ресурсу или сайту, если обязанность по принятию таких мер предусмотрена законодательством, влечет по общему правилу наложение административного штрафа на граждан в размере от 50 тыс. до 100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200 тыс. до 400 тыс. рублей; на юридических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800 тыс. до 4 млн рублей.</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Неудаление владельцем сайта (информационного ресурса) информации или инте</w:t>
      </w:r>
      <w:r>
        <w:rPr>
          <w:rFonts w:ascii="Times New Roman" w:hAnsi="Times New Roman" w:cs="Times New Roman" w:eastAsia="Times New Roman" w:eastAsiaTheme="minorHAnsi"/>
          <w:color w:val="000000"/>
          <w:sz w:val="28"/>
          <w:szCs w:val="28"/>
          <w:u w:val="none"/>
          <w:lang w:bidi="ru-RU" w:eastAsia="ru-RU"/>
        </w:rPr>
        <w:t xml:space="preserve">рнет-страницы, если обязанность по </w:t>
      </w:r>
      <w:r>
        <w:rPr>
          <w:rFonts w:ascii="Times New Roman" w:hAnsi="Times New Roman" w:cs="Times New Roman" w:eastAsia="Times New Roman" w:eastAsiaTheme="minorHAnsi"/>
          <w:color w:val="000000"/>
          <w:sz w:val="28"/>
          <w:szCs w:val="28"/>
          <w:u w:val="none"/>
          <w:lang w:bidi="ru-RU" w:eastAsia="ru-RU"/>
        </w:rPr>
        <w:t xml:space="preserve">удалению предусмотрена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законодательством, влечет по общему правилу наложение административного штрафа на граждан в размере от 50 тыс. до 100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от 200 тыс. до 400 тыс. рублей; на юридических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800 тыс. до 4 млн</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рублей.</w:t>
      </w:r>
    </w:p>
    <w:p>
      <w:pPr>
        <w:pStyle w:val="Style9"/>
        <w:ind w:firstLine="709"/>
        <w:spacing w:lineRule="auto" w:line="312" w:after="0"/>
        <w:shd w:val="clear" w:fill="auto" w:color="auto"/>
        <w:tabs>
          <w:tab w:val="right" w:pos="5996"/>
          <w:tab w:val="left" w:pos="6202"/>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Непринятие провайдером хостинга или иным лицом, обеспечивающим разм</w:t>
      </w:r>
      <w:r>
        <w:rPr>
          <w:rFonts w:ascii="Times New Roman" w:hAnsi="Times New Roman" w:cs="Times New Roman" w:eastAsia="Times New Roman" w:eastAsiaTheme="minorHAnsi"/>
          <w:color w:val="000000"/>
          <w:sz w:val="28"/>
          <w:szCs w:val="28"/>
          <w:u w:val="none"/>
          <w:lang w:bidi="ru-RU" w:eastAsia="ru-RU"/>
        </w:rPr>
        <w:t xml:space="preserve">ещение информационного ресурса, </w:t>
      </w:r>
      <w:r>
        <w:rPr>
          <w:rFonts w:ascii="Times New Roman" w:hAnsi="Times New Roman" w:cs="Times New Roman" w:eastAsia="Times New Roman" w:eastAsiaTheme="minorHAnsi"/>
          <w:color w:val="000000"/>
          <w:sz w:val="28"/>
          <w:szCs w:val="28"/>
          <w:u w:val="none"/>
          <w:lang w:bidi="ru-RU" w:eastAsia="ru-RU"/>
        </w:rPr>
        <w:t xml:space="preserve">мер</w:t>
      </w:r>
      <w:r>
        <w:rPr>
          <w:rFonts w:ascii="Times New Roman" w:hAnsi="Times New Roman" w:cs="Times New Roman" w:eastAsia="Times New Roman" w:eastAsiaTheme="minorHAnsi"/>
          <w:color w:val="000000"/>
          <w:sz w:val="28"/>
          <w:szCs w:val="28"/>
          <w:u w:val="none"/>
          <w:lang w:bidi="ru-RU" w:eastAsia="ru-RU"/>
        </w:rPr>
        <w:tab/>
        <w:t xml:space="preserve">по ограничению доступа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к информационному ресурсу или сайту, на которых размещена информация, содержащая призывы к экстремистской деятельности, материалы с порнографическими изображениями несовершеннолетних или объявления о привлечении несовершеннолетних в качестве исполнителей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если обязанность по принятию указанных мер предусмотрена законодательством, влечет наложение административного штрафа на граждан в размере от 100 тыс. до 200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400 тыс. до 800 тыс. рублей; на юридических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3 млн до 8 млн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Неудаление владельцем сайта или информационного ресурса информации или интернет-страницы, содержащих призывы к экстремистской деятельности, материалы с порнографическими изображениями несовершеннолетних или объявления о привлечении несовершеннолетних в качестве исполнителей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если обязанность по удалению такой информации, интернет-страницы предусмотрена законодательством, влечет наложение административного штрафа на граждан в размере от 100 тыс. до 200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400 тыс. до 800 тыс. рублей; на юридических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3 млн до 8 млн рублей.</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Повышенная административная ответственность предусмотрена за повторное совершение указанных административных правонарушений.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 целью совершенствования законодательства в сфере охраны здоровья граждан от последствий использования электронных устройств, прозу пирую</w:t>
      </w:r>
      <w:r>
        <w:rPr>
          <w:rStyle w:val="CharStyle23"/>
          <w:rFonts w:eastAsiaTheme="minorHAnsi"/>
          <w:sz w:val="28"/>
          <w:szCs w:val="28"/>
          <w:u w:val="none"/>
        </w:rPr>
        <w:t xml:space="preserve">щи</w:t>
      </w:r>
      <w:r>
        <w:rPr>
          <w:rFonts w:ascii="Times New Roman" w:hAnsi="Times New Roman" w:cs="Times New Roman" w:eastAsia="Times New Roman" w:eastAsiaTheme="minorHAnsi"/>
          <w:color w:val="000000"/>
          <w:sz w:val="28"/>
          <w:szCs w:val="28"/>
          <w:u w:val="none"/>
          <w:lang w:bidi="ru-RU" w:eastAsia="ru-RU"/>
        </w:rPr>
        <w:t xml:space="preserve">х аэрозоль, пар или дым в целях их вдыхания пользователем, а также кальянов с учетом рекомендаций Всемирной организации здравоохранения Федеральным законом от 31 июля 2020 г. № 303-Ф3</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внесены изменения в отдельные законодательные акты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частности, действие Федерального закона от 23 февраля 2013 г.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 15-ФЗ «Об охране здоровья граждан от воздействия окружающего табачного дыма и последствий потребления табака» распространено на никотинсодержащую продукцию.</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Введены понятия «кальян», «никотинсодержащая продукция», «никотинсодержащая жидкость», «пищевая никотинсодержащая продукция», «потребление никотинсодержащей продукции» и «устройства для потребления никотинсодержащей продукции».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Никотинсодержащей продукцией признаются изделия, не предназначенные для употребления в п</w:t>
      </w:r>
      <w:r>
        <w:rPr>
          <w:rStyle w:val="CharStyle23"/>
          <w:rFonts w:eastAsiaTheme="minorHAnsi"/>
          <w:sz w:val="28"/>
          <w:szCs w:val="28"/>
          <w:u w:val="none"/>
        </w:rPr>
        <w:t xml:space="preserve">инт</w:t>
      </w:r>
      <w:r>
        <w:rPr>
          <w:rFonts w:ascii="Times New Roman" w:hAnsi="Times New Roman" w:cs="Times New Roman" w:eastAsia="Times New Roman" w:eastAsiaTheme="minorHAnsi"/>
          <w:color w:val="000000"/>
          <w:sz w:val="28"/>
          <w:szCs w:val="28"/>
          <w:u w:val="none"/>
          <w:lang w:bidi="ru-RU" w:eastAsia="ru-RU"/>
        </w:rPr>
        <w:t xml:space="preserve">у, которые содержат никотин или его производные, включая соли никотина, и предназначены для потребления никотина и его доставки посредством сосания, жевания, нюханья или вдыхания (например,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К указанной продукции не относятся зарегистрированные медицинские изделия и лекарственные средства, пищевая продукция, содержащая никотин в натуральном виде, и табачные изделия.</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Запрещается курение табака, потребление никотинсодержащей продукции или использование кальянов в помещениях, составляющих общее имущество собственников комнат в коммунальных квартирах, а также в помещениях, предназначенных для предоставления услуг общественного питания.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Также предусматривается, что органы государственной власти Российской Федерации принимают меры по защите ребенка от рекламы никотинсодержащей продукции. К мероприятиям по охране здоровья обучающихся отнесены профилактика и запрещение потребления никотинсодержащей продукции.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Запрещается вовлечение несовершеннолетнего в процесс потребления никотинсодержащей продукции, продажа пищевой, жевательной, сосательной и нюхательной никотинсодержащей продукции, продажа несовершеннолетнему никотинсодержащей продукции, кальянов, устройств для потребления никотинсодержащей продукции. Соответствующие изменения внесены в статью 6.23 (Вовлечение несовершеннолетнего в процесс потребления табака или потребления никотинсодержащей продукции), части 2 и 3 статьи 14.53 (Несоблюдение ограничений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КоАП</w:t>
      </w:r>
      <w:r>
        <w:rPr>
          <w:rFonts w:ascii="Times New Roman" w:hAnsi="Times New Roman" w:cs="Times New Roman" w:eastAsia="Times New Roman" w:eastAsiaTheme="minorHAnsi"/>
          <w:color w:val="000000"/>
          <w:sz w:val="28"/>
          <w:szCs w:val="28"/>
          <w:u w:val="none"/>
          <w:lang w:bidi="ru-RU" w:eastAsia="ru-RU"/>
        </w:rPr>
        <w:t xml:space="preserve"> РФ</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 информации, запрещенной для распространения среди детей, отнесена информация, способная вызвать у них желание употребить никотинсодержащую продукцию. Допускаемой к обороту информационной продукцией для детей от 12 лет может быть признана продукция, содержащая оправданное жанром или сюжетом эпизодическое упоминание (без демонстрации) никотинсодержащей продукции, если содержится указание на опасность ее потребления.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Федеральным законом от 31 июля 2020 г.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278-Ф3</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ужесточена административная ответственность за продажу </w:t>
      </w:r>
      <w:r>
        <w:rPr>
          <w:rFonts w:ascii="Times New Roman" w:hAnsi="Times New Roman" w:cs="Times New Roman" w:eastAsia="Times New Roman" w:eastAsiaTheme="minorHAnsi"/>
          <w:color w:val="000000"/>
          <w:sz w:val="28"/>
          <w:szCs w:val="28"/>
          <w:u w:val="none"/>
          <w:lang w:bidi="ru-RU" w:eastAsia="ru-RU"/>
        </w:rPr>
        <w:t xml:space="preserve">насвая</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снюса</w:t>
      </w:r>
      <w:r>
        <w:rPr>
          <w:rFonts w:ascii="Times New Roman" w:hAnsi="Times New Roman" w:cs="Times New Roman" w:eastAsia="Times New Roman" w:eastAsiaTheme="minorHAnsi"/>
          <w:color w:val="000000"/>
          <w:sz w:val="28"/>
          <w:szCs w:val="28"/>
          <w:u w:val="none"/>
          <w:lang w:bidi="ru-RU" w:eastAsia="ru-RU"/>
        </w:rPr>
        <w:t xml:space="preserve"> и иной запрещенной никотинсодержащей продукции.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 оптовая или розничная продажа </w:t>
      </w:r>
      <w:r>
        <w:rPr>
          <w:rFonts w:ascii="Times New Roman" w:hAnsi="Times New Roman" w:cs="Times New Roman" w:eastAsia="Times New Roman" w:eastAsiaTheme="minorHAnsi"/>
          <w:color w:val="000000"/>
          <w:sz w:val="28"/>
          <w:szCs w:val="28"/>
          <w:u w:val="none"/>
          <w:lang w:bidi="ru-RU" w:eastAsia="ru-RU"/>
        </w:rPr>
        <w:t xml:space="preserve">насвая</w:t>
      </w:r>
      <w:r>
        <w:rPr>
          <w:rFonts w:ascii="Times New Roman" w:hAnsi="Times New Roman" w:cs="Times New Roman" w:eastAsia="Times New Roman" w:eastAsiaTheme="minorHAnsi"/>
          <w:color w:val="000000"/>
          <w:sz w:val="28"/>
          <w:szCs w:val="28"/>
          <w:u w:val="none"/>
          <w:lang w:bidi="ru-RU" w:eastAsia="ru-RU"/>
        </w:rPr>
        <w:t xml:space="preserve">, пищевой никотинсодержащей продукции или никотинсодержащей продукции, предназначенной для жевания, сосания или нюханья, а также табака сосательного (</w:t>
      </w:r>
      <w:r>
        <w:rPr>
          <w:rFonts w:ascii="Times New Roman" w:hAnsi="Times New Roman" w:cs="Times New Roman" w:eastAsia="Times New Roman" w:eastAsiaTheme="minorHAnsi"/>
          <w:color w:val="000000"/>
          <w:sz w:val="28"/>
          <w:szCs w:val="28"/>
          <w:u w:val="none"/>
          <w:lang w:bidi="ru-RU" w:eastAsia="ru-RU"/>
        </w:rPr>
        <w:t xml:space="preserve">снюса</w:t>
      </w:r>
      <w:r>
        <w:rPr>
          <w:rFonts w:ascii="Times New Roman" w:hAnsi="Times New Roman" w:cs="Times New Roman" w:eastAsia="Times New Roman" w:eastAsiaTheme="minorHAnsi"/>
          <w:color w:val="000000"/>
          <w:sz w:val="28"/>
          <w:szCs w:val="28"/>
          <w:u w:val="none"/>
          <w:lang w:bidi="ru-RU" w:eastAsia="ru-RU"/>
        </w:rPr>
        <w:t xml:space="preserve">) теперь влечет наложение административного штрафа на граждан в размере от 15 тыс. до 20 тыс. рублей (ранее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2 тыс. до 4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30 тыс. до 50 тыс. рублей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7 тыс. до 12 тыс. рублей); на юридических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100 тыс. до 150 тыс. рублей (ранее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40 тыс. до 60 тыс.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Продажа несовершеннолетнему табачной продукции, табачных изделий, никотинсодержащей продукции, кальянов или устройств для потребления никотинсодержащей продукции теперь влечет наложение административного штрафа на граждан в размере от 20 тыс. до 40 тыс. рублей (ранее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3 тыс. до 5 тыс. рублей); на должностных 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40 тыс. до 70 тыс. рублей (ранее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30 тыс. до 50 тыс. рублей); на юридических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лиц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150 тыс. до 300 тыс. рублей (ранее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от 100 тыс. до 150 тыс.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Значительное внимание в прошедшем году уделено совершенствованию законодательства в сфере обеспечения безопасности детей на дорогах.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частности, постановлениями Правительства Российской Федерации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от 23 сентября 2020 г. № 1527 и от 26 октября 2020 г. № 1742 введены новые требования к организованной перевозке группы детей автобусами в городском, пригородном и междугородном сообщении.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w:t>
      </w:r>
      <w:r>
        <w:rPr>
          <w:rFonts w:ascii="Times New Roman" w:hAnsi="Times New Roman" w:cs="Times New Roman" w:eastAsia="Times New Roman" w:eastAsiaTheme="minorHAnsi"/>
          <w:color w:val="000000"/>
          <w:sz w:val="28"/>
          <w:szCs w:val="28"/>
          <w:lang w:bidi="ru-RU" w:eastAsia="ru-RU"/>
        </w:rPr>
        <w:t xml:space="preserve">руппа включает 20 и менее детей, </w:t>
      </w:r>
      <w:r>
        <w:rPr>
          <w:rFonts w:ascii="Times New Roman" w:hAnsi="Times New Roman" w:cs="Times New Roman" w:eastAsia="Times New Roman" w:eastAsiaTheme="minorHAnsi"/>
          <w:color w:val="000000"/>
          <w:sz w:val="28"/>
          <w:szCs w:val="28"/>
          <w:lang w:bidi="ru-RU" w:eastAsia="ru-RU"/>
        </w:rPr>
        <w:t xml:space="preserve">и</w:t>
      </w:r>
      <w:r>
        <w:rPr>
          <w:rFonts w:ascii="Times New Roman" w:hAnsi="Times New Roman" w:cs="Times New Roman" w:eastAsia="Times New Roman" w:eastAsiaTheme="minorHAnsi"/>
          <w:color w:val="000000"/>
          <w:sz w:val="28"/>
          <w:szCs w:val="28"/>
          <w:lang w:bidi="ru-RU" w:eastAsia="ru-RU"/>
        </w:rPr>
        <w:t xml:space="preserve"> если посадка (высадка) детей осуществляется через одну дверь автобуса.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сопровождающих лиц с указанием их фамилии, имени, отчества (при наличии) и номера контактного телефона;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медицинского работника с указанием его фамилии, имени, отчества (при наличии) и номера контактного телефона.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w:t>
      </w:r>
      <w:r>
        <w:rPr>
          <w:rFonts w:ascii="Times New Roman" w:hAnsi="Times New Roman" w:cs="Times New Roman" w:eastAsia="Times New Roman" w:eastAsiaTheme="minorHAnsi"/>
          <w:color w:val="000000"/>
          <w:sz w:val="28"/>
          <w:szCs w:val="28"/>
          <w:u w:val="none"/>
          <w:lang w:bidi="ru-RU" w:eastAsia="ru-RU"/>
        </w:rPr>
        <w:t xml:space="preserve"> (автомобилями) подразделения Г</w:t>
      </w:r>
      <w:r>
        <w:rPr>
          <w:rFonts w:ascii="Times New Roman" w:hAnsi="Times New Roman" w:cs="Times New Roman" w:eastAsia="Times New Roman" w:eastAsiaTheme="minorHAnsi"/>
          <w:color w:val="000000"/>
          <w:sz w:val="28"/>
          <w:szCs w:val="28"/>
          <w:u w:val="none"/>
          <w:lang w:bidi="ru-RU" w:eastAsia="ru-RU"/>
        </w:rPr>
        <w:t xml:space="preserve">осавтоинспекции (при принятии такого решения) или уведомления об организованной перевозке группы детей и список лиц, находящихся в автобусе.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Одним из требований к водителям автобусов является стаж работы в качестве водителя транспортного средства категории </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D</w:t>
      </w:r>
      <w:r>
        <w:rPr>
          <w:rFonts w:ascii="Times New Roman" w:hAnsi="Times New Roman" w:cs="Times New Roman" w:eastAsia="Times New Roman" w:eastAsiaTheme="minorHAnsi"/>
          <w:color w:val="000000"/>
          <w:sz w:val="28"/>
          <w:szCs w:val="28"/>
          <w:u w:val="none"/>
          <w:lang w:bidi="en-US"/>
        </w:rPr>
        <w:t xml:space="preserve">» </w:t>
      </w:r>
      <w:r>
        <w:rPr>
          <w:rFonts w:ascii="Times New Roman" w:hAnsi="Times New Roman" w:cs="Times New Roman" w:eastAsia="Times New Roman" w:eastAsiaTheme="minorHAnsi"/>
          <w:color w:val="000000"/>
          <w:sz w:val="28"/>
          <w:szCs w:val="28"/>
          <w:u w:val="none"/>
          <w:lang w:bidi="ru-RU" w:eastAsia="ru-RU"/>
        </w:rPr>
        <w:t xml:space="preserve">не менее одного года из последних 2-х лет.</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соответствии с приказом МВД России от 14 сентября 2020 г. № 642</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сокращен срок подачи уведомления об организованной перевозке группы детей автобусами.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Уточняется, что при организованной перевозке группы детей одним или двумя автобусами уведомление подается не позднее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48 часов до начала перевозки в междугородном сообщении и не позднее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24 часов до начала перевозки в городском и пригородном сообщениях. Ранее уведомление подавалось не позднее 2-х дней до дня планируемой перевозки.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Уведомление в отношении нескольких планируемых организованных перевозок групп детей по одному и тому же маршруту подается не позднее 48 часов до начала первой перевозки в междугородном сообщении и не позднее 24 часов до начала первой перевозки в городском и пригородном сообщениях.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Также расширяется перечень сведений, указываемых в уведомлении, в котором указываются: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время начала и окончания перевозки;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номер и дата регистрации лицензии на осуществление перевозок пассажиров и иных лиц автобусами, наименование лицензирующего органа;</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сведения о маршруте перевозки с указанием пункта отправления, промежуточных пунктов посадки (высадки) (если имеются) детей, работников и физических лиц, участвующих в организованной перевозке группы детей, пункта прибытия, а также мест остановок для приема пищи, кратковременного отдыха, ночного отдыха при многодневных поездках в междугородном сообщении;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сведения о стаже работы водителя в качестве водителя транспортного средства категории </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D</w:t>
      </w:r>
      <w:r>
        <w:rPr>
          <w:rFonts w:ascii="Times New Roman" w:hAnsi="Times New Roman" w:cs="Times New Roman" w:eastAsia="Times New Roman" w:eastAsiaTheme="minorHAnsi"/>
          <w:color w:val="000000"/>
          <w:sz w:val="28"/>
          <w:szCs w:val="28"/>
          <w:u w:val="none"/>
          <w:lang w:bidi="en-US"/>
        </w:rPr>
        <w:t xml:space="preserve">» </w:t>
      </w:r>
      <w:r>
        <w:rPr>
          <w:rFonts w:ascii="Times New Roman" w:hAnsi="Times New Roman" w:cs="Times New Roman" w:eastAsia="Times New Roman" w:eastAsiaTheme="minorHAnsi"/>
          <w:color w:val="000000"/>
          <w:sz w:val="28"/>
          <w:szCs w:val="28"/>
          <w:u w:val="none"/>
          <w:lang w:bidi="ru-RU" w:eastAsia="ru-RU"/>
        </w:rPr>
        <w:t xml:space="preserve">не менее 1 года на дату начала организованной перевозки группы детей из последнего года и одного месяца (ранее - </w:t>
      </w:r>
      <w:r>
        <w:rPr>
          <w:rFonts w:ascii="Times New Roman" w:hAnsi="Times New Roman" w:cs="Times New Roman" w:eastAsia="Times New Roman" w:eastAsiaTheme="minorHAnsi"/>
          <w:color w:val="000000"/>
          <w:sz w:val="28"/>
          <w:szCs w:val="28"/>
          <w:u w:val="none"/>
          <w:lang w:bidi="ru-RU" w:eastAsia="ru-RU"/>
        </w:rPr>
        <w:t xml:space="preserve">не менее 1 года из последних 3</w:t>
      </w:r>
      <w:r>
        <w:rPr>
          <w:rFonts w:ascii="Times New Roman" w:hAnsi="Times New Roman" w:cs="Times New Roman" w:eastAsia="Times New Roman" w:eastAsiaTheme="minorHAnsi"/>
          <w:color w:val="000000"/>
          <w:sz w:val="28"/>
          <w:szCs w:val="28"/>
          <w:u w:val="none"/>
          <w:lang w:bidi="ru-RU" w:eastAsia="ru-RU"/>
        </w:rPr>
        <w:t xml:space="preserve"> календарных лет).</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Руководителем подразделения Госавтоинспекции в течение суток после получения уведомления организуется проверка у владельца автобуса или фрахтовщика действительности лицензии на осуществление деятельности по перевозкам пассажиров и иных лиц автобусами, а также наличия сведений об автобусе в реестре лицензий на официальном сайте лицензирующего органа.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Согласно статистическим сведениям МВД России, в течение последних 3-х лет подростковая преступность в Российской Федерация сократилась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с 43 553 в 2018 году до 37 771 в 2020 году.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3,7%;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3,9%;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Уменьшилось количество тяжких преступлений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7 728;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8 010;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7 748), преступлений средней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18 860;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21 517;</w:t>
      </w:r>
      <w:r>
        <w:rPr>
          <w:rFonts w:ascii="Times New Roman" w:hAnsi="Times New Roman" w:cs="Times New Roman" w:eastAsia="Times New Roman" w:eastAsiaTheme="minorHAnsi"/>
          <w:color w:val="000000"/>
          <w:sz w:val="28"/>
          <w:szCs w:val="28"/>
          <w:u w:val="none"/>
          <w:lang w:bidi="ru-RU" w:eastAsia="ru-RU"/>
        </w:rPr>
        <w:t xml:space="preserve"> 2018 г. – </w:t>
      </w:r>
      <w:r>
        <w:rPr>
          <w:rFonts w:ascii="Times New Roman" w:hAnsi="Times New Roman" w:cs="Times New Roman" w:eastAsia="Times New Roman" w:eastAsiaTheme="minorHAnsi"/>
          <w:color w:val="000000"/>
          <w:sz w:val="28"/>
          <w:szCs w:val="28"/>
          <w:u w:val="none"/>
          <w:lang w:bidi="ru-RU" w:eastAsia="ru-RU"/>
        </w:rPr>
        <w:t xml:space="preserve">23 484) и небольшой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9 114;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9 918;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10 353) тяжести. В то же</w:t>
      </w:r>
      <w:r>
        <w:rPr>
          <w:rFonts w:ascii="Times New Roman" w:hAnsi="Times New Roman" w:cs="Times New Roman" w:eastAsia="Times New Roman" w:eastAsiaTheme="minorHAnsi"/>
          <w:color w:val="000000"/>
          <w:sz w:val="28"/>
          <w:szCs w:val="28"/>
          <w:u w:val="none"/>
          <w:lang w:bidi="ru-RU" w:eastAsia="ru-RU"/>
        </w:rPr>
        <w:t xml:space="preserve"> время увеличилось число </w:t>
      </w:r>
      <w:r>
        <w:rPr>
          <w:rFonts w:ascii="Times New Roman" w:hAnsi="Times New Roman" w:cs="Times New Roman" w:eastAsia="Times New Roman" w:eastAsiaTheme="minorHAnsi"/>
          <w:color w:val="000000"/>
          <w:sz w:val="28"/>
          <w:szCs w:val="28"/>
          <w:u w:val="none"/>
          <w:lang w:bidi="ru-RU" w:eastAsia="ru-RU"/>
        </w:rPr>
        <w:t xml:space="preserve">особо тяжких преступных деяний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2 069;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2 103;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1 968).</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участниками прест</w:t>
      </w:r>
      <w:r>
        <w:rPr>
          <w:rFonts w:ascii="Times New Roman" w:hAnsi="Times New Roman" w:cs="Times New Roman" w:eastAsia="Times New Roman" w:eastAsiaTheme="minorHAnsi"/>
          <w:color w:val="000000"/>
          <w:sz w:val="28"/>
          <w:szCs w:val="28"/>
          <w:u w:val="none"/>
          <w:lang w:bidi="ru-RU" w:eastAsia="ru-RU"/>
        </w:rPr>
        <w:t xml:space="preserve">уплений стали 33 575 </w:t>
      </w:r>
      <w:r>
        <w:rPr>
          <w:rFonts w:ascii="Times New Roman" w:hAnsi="Times New Roman" w:cs="Times New Roman" w:eastAsia="Times New Roman" w:eastAsiaTheme="minorHAnsi"/>
          <w:color w:val="000000"/>
          <w:sz w:val="28"/>
          <w:szCs w:val="28"/>
          <w:u w:val="none"/>
          <w:lang w:bidi="ru-RU" w:eastAsia="ru-RU"/>
        </w:rPr>
        <w:t xml:space="preserve">подростков</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37 953;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40 860).</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За последние три года среди несовершеннолетних, совершивших преступления, значительно снизилась доля учащихся образовательных организаций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70,2%;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74%;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73,7%), уменьшился удельный вес подростков, не имеющих постоянного источника дохода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0,6%;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5%;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6,8%).</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Сократилось число лиц, не достигших 18 лет, совершивших преступления в составе группы лиц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659;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795;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824), группы лиц по предварительному сговору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14 961;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16 991;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18 596), в составе организованной группы или преступного сообщества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80;</w:t>
      </w:r>
      <w:r>
        <w:rPr>
          <w:rFonts w:ascii="Times New Roman" w:hAnsi="Times New Roman" w:cs="Times New Roman" w:eastAsia="Times New Roman" w:eastAsiaTheme="minorHAnsi"/>
          <w:color w:val="000000"/>
          <w:sz w:val="28"/>
          <w:szCs w:val="28"/>
          <w:u w:val="none"/>
          <w:lang w:bidi="ru-RU" w:eastAsia="ru-RU"/>
        </w:rPr>
        <w:t xml:space="preserve"> 2019 г. – </w:t>
      </w:r>
      <w:r>
        <w:rPr>
          <w:rFonts w:ascii="Times New Roman" w:hAnsi="Times New Roman" w:cs="Times New Roman" w:eastAsia="Times New Roman" w:eastAsiaTheme="minorHAnsi"/>
          <w:color w:val="000000"/>
          <w:sz w:val="28"/>
          <w:szCs w:val="28"/>
          <w:u w:val="none"/>
          <w:lang w:bidi="ru-RU" w:eastAsia="ru-RU"/>
        </w:rPr>
        <w:t xml:space="preserve">96; 2018 г.</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88).</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Уменьшилось число подростков, которые в момент совершения преступления находились в состоянии алкогольного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4 077;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4 417;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4 832), а также наркотического </w:t>
      </w:r>
      <w:r>
        <w:rPr>
          <w:rFonts w:ascii="Times New Roman" w:hAnsi="Times New Roman" w:cs="Times New Roman" w:eastAsia="Times New Roman" w:eastAsiaTheme="minorHAnsi"/>
          <w:color w:val="000000"/>
          <w:sz w:val="28"/>
          <w:szCs w:val="28"/>
          <w:u w:val="none"/>
          <w:lang w:bidi="ru-RU" w:eastAsia="ru-RU"/>
        </w:rPr>
        <w:t xml:space="preserve">опьянения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91;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98;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164).</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8 643;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9 357;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10 035).</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Органами внутренних дел совместно с представителями субъектов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в органы внутренних дел доставлено 193 238 несовершеннолетних правонарушителей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253</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259</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276</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811</w:t>
      </w:r>
      <w:r>
        <w:rPr>
          <w:rFonts w:ascii="Times New Roman" w:hAnsi="Times New Roman" w:cs="Times New Roman" w:eastAsia="Times New Roman" w:eastAsiaTheme="minorHAnsi"/>
          <w:color w:val="000000"/>
          <w:sz w:val="28"/>
          <w:szCs w:val="28"/>
          <w:u w:val="none"/>
          <w:lang w:bidi="ru-RU" w:eastAsia="ru-RU"/>
        </w:rPr>
        <w:t xml:space="preserve"> несовершеннолетний</w:t>
      </w:r>
      <w:r>
        <w:rPr>
          <w:rFonts w:ascii="Times New Roman" w:hAnsi="Times New Roman" w:cs="Times New Roman" w:eastAsia="Times New Roman" w:eastAsiaTheme="minorHAnsi"/>
          <w:color w:val="000000"/>
          <w:sz w:val="28"/>
          <w:szCs w:val="28"/>
          <w:u w:val="none"/>
          <w:lang w:bidi="ru-RU" w:eastAsia="ru-RU"/>
        </w:rPr>
        <w:t xml:space="preserve">), выявлено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37 907 безнадзорных детей, нуждающихся в помощи государства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52 891;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53 527), из них 26 359 помещены в учреждения системы профилактики безнадзорности и правонарушений несовершеннолетних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34 809;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36 032).</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предупреждения повторных правонарушений органами внутренних дел в прошедшем году на учет поставлено 129 006 подростков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144 643;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141 366).</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Согласно статистическим сведениям МВД России, за последние 3 года уменьшилось количество преступлений, совершенных в отношении несовершеннолетних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90 374;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99 382;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96 150), в том числе против жизни и здоровья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9 365;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913;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10 864), против собственности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12 414;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13 821;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10 233).</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структуре зарегистрированных преступлений преобладают преступления небольшой тяжести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66,5%;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69,3%;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71,7%).</w:t>
      </w:r>
    </w:p>
    <w:p>
      <w:pPr>
        <w:pStyle w:val="Style9"/>
        <w:ind w:firstLine="709"/>
        <w:spacing w:lineRule="auto" w:line="312" w:after="0"/>
        <w:shd w:val="clear" w:fill="auto" w:color="auto"/>
        <w:rPr>
          <w:rFonts w:ascii="Times New Roman" w:hAnsi="Times New Roman" w:cs="Times New Roman" w:eastAsia="Times New Roman"/>
          <w:color w:val="000000"/>
          <w:sz w:val="28"/>
          <w:szCs w:val="28"/>
          <w:u w:val="none"/>
          <w:lang w:bidi="ru-RU" w:eastAsia="ru-RU"/>
        </w:rPr>
      </w:pPr>
      <w:r>
        <w:rPr>
          <w:rFonts w:ascii="Times New Roman" w:hAnsi="Times New Roman" w:cs="Times New Roman" w:eastAsia="Times New Roman" w:eastAsiaTheme="minorHAnsi"/>
          <w:color w:val="000000"/>
          <w:sz w:val="28"/>
          <w:szCs w:val="28"/>
          <w:u w:val="none"/>
          <w:lang w:bidi="ru-RU" w:eastAsia="ru-RU"/>
        </w:rPr>
        <w:t xml:space="preserve">Наименьшая доля преступных деяний в отношении несовершеннолетних относится к категории тяжких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6,9%;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6,1%;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6%).</w:t>
      </w:r>
    </w:p>
    <w:p>
      <w:pPr>
        <w:pStyle w:val="Style9"/>
        <w:ind w:firstLine="709"/>
        <w:spacing w:lineRule="auto" w:line="312" w:after="0"/>
        <w:shd w:val="clear" w:fill="auto" w:color="auto"/>
        <w:rPr>
          <w:rFonts w:ascii="Times New Roman" w:hAnsi="Times New Roman" w:cs="Times New Roman"/>
          <w:sz w:val="28"/>
          <w:szCs w:val="28"/>
          <w:u w:val="none"/>
        </w:rPr>
      </w:pPr>
    </w:p>
    <w:p>
      <w:pPr>
        <w:jc w:val="center"/>
        <w:spacing w:lineRule="auto" w:line="240" w:after="0"/>
        <w:rPr>
          <w:rFonts w:ascii="Times New Roman" w:hAnsi="Times New Roman" w:cs="Times New Roman" w:eastAsia="Times New Roman"/>
          <w:b/>
          <w:sz w:val="28"/>
          <w:szCs w:val="28"/>
          <w:highlight w:val="yellow"/>
          <w:lang w:eastAsia="ru-RU"/>
        </w:rPr>
      </w:pPr>
      <w:r>
        <w:rPr>
          <w:rFonts w:ascii="Times New Roman" w:hAnsi="Times New Roman" w:cs="Times New Roman" w:eastAsia="Times New Roman" w:eastAsiaTheme="minorHAnsi"/>
          <w:b/>
          <w:sz w:val="28"/>
          <w:szCs w:val="28"/>
          <w:lang w:eastAsia="ru-RU"/>
        </w:rPr>
        <w:t xml:space="preserve">Преступления, совершенные в отношении несовершеннолетних</w:t>
      </w:r>
    </w:p>
    <w:p>
      <w:pPr>
        <w:jc w:val="center"/>
        <w:spacing w:lineRule="auto" w:line="240" w:after="0"/>
        <w:rPr>
          <w:rFonts w:ascii="Times New Roman" w:hAnsi="Times New Roman" w:cs="Times New Roman" w:eastAsia="Times New Roman"/>
          <w:sz w:val="12"/>
          <w:szCs w:val="12"/>
          <w:highlight w:val="yellow"/>
          <w:lang w:eastAsia="ru-RU"/>
        </w:rPr>
      </w:pPr>
    </w:p>
    <w:tbl>
      <w:tblPr>
        <w:tblW w:w="4989"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1E0" w:firstRow="1" w:lastRow="1" w:firstColumn="1" w:lastColumn="1" w:noHBand="0" w:noVBand="0"/>
      </w:tblPr>
      <w:tblGrid>
        <w:gridCol w:w="1921"/>
        <w:gridCol w:w="1617"/>
        <w:gridCol w:w="1373"/>
        <w:gridCol w:w="1432"/>
        <w:gridCol w:w="1624"/>
        <w:gridCol w:w="1357"/>
      </w:tblGrid>
      <w:tr>
        <w:trPr>
          <w:jc w:val="center"/>
        </w:trPr>
        <w:tc>
          <w:tcPr>
            <w:tcW w:w="1034" w:type="pct"/>
            <w:vMerge w:val="restart"/>
          </w:tcPr>
          <w:p>
            <w:pPr>
              <w:jc w:val="center"/>
              <w:spacing w:lineRule="auto" w:line="240" w:after="0"/>
              <w:rPr>
                <w:rFonts w:ascii="Times New Roman" w:hAnsi="Times New Roman" w:cs="Times New Roman" w:eastAsia="Times New Roman"/>
                <w:sz w:val="24"/>
                <w:szCs w:val="24"/>
                <w:highlight w:val="yellow"/>
                <w:lang w:eastAsia="ru-RU"/>
              </w:rPr>
              <w:outlineLvl w:val="0"/>
            </w:pPr>
          </w:p>
        </w:tc>
        <w:tc>
          <w:tcPr>
            <w:tcW w:w="871" w:type="pct"/>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201</w:t>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 xml:space="preserve"> год</w:t>
            </w:r>
          </w:p>
        </w:tc>
        <w:tc>
          <w:tcPr>
            <w:gridSpan w:val="2"/>
            <w:tcW w:w="1490" w:type="pct"/>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201</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 год</w:t>
            </w:r>
          </w:p>
        </w:tc>
        <w:tc>
          <w:tcPr>
            <w:gridSpan w:val="2"/>
            <w:tcW w:w="1605" w:type="pct"/>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 xml:space="preserve"> год</w:t>
            </w:r>
          </w:p>
        </w:tc>
      </w:tr>
      <w:tr>
        <w:trPr>
          <w:jc w:val="center"/>
        </w:trPr>
        <w:tc>
          <w:tcPr>
            <w:tcW w:w="1034" w:type="pct"/>
            <w:vMerge w:val="continue"/>
          </w:tcPr>
          <w:p>
            <w:pPr>
              <w:jc w:val="both"/>
              <w:spacing w:lineRule="auto" w:line="240" w:after="0"/>
              <w:rPr>
                <w:rFonts w:ascii="Times New Roman" w:hAnsi="Times New Roman" w:cs="Times New Roman" w:eastAsia="Times New Roman"/>
                <w:sz w:val="24"/>
                <w:szCs w:val="24"/>
                <w:highlight w:val="yellow"/>
                <w:lang w:eastAsia="ru-RU"/>
              </w:rPr>
              <w:outlineLvl w:val="0"/>
            </w:pPr>
          </w:p>
        </w:tc>
        <w:tc>
          <w:tcPr>
            <w:tcW w:w="871" w:type="pct"/>
            <w:vAlign w:val="bottom"/>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количество</w:t>
            </w:r>
          </w:p>
        </w:tc>
        <w:tc>
          <w:tcPr>
            <w:tcW w:w="719" w:type="pct"/>
            <w:vAlign w:val="bottom"/>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количество</w:t>
            </w:r>
          </w:p>
        </w:tc>
        <w:tc>
          <w:tcPr>
            <w:tcW w:w="771" w:type="pct"/>
            <w:vAlign w:val="bottom"/>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w:t>
            </w:r>
          </w:p>
        </w:tc>
        <w:tc>
          <w:tcPr>
            <w:tcW w:w="874" w:type="pct"/>
            <w:vAlign w:val="bottom"/>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количество</w:t>
            </w:r>
          </w:p>
        </w:tc>
        <w:tc>
          <w:tcPr>
            <w:tcW w:w="731" w:type="pct"/>
            <w:vAlign w:val="bottom"/>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w:t>
            </w:r>
          </w:p>
        </w:tc>
      </w:tr>
      <w:tr>
        <w:trPr>
          <w:jc w:val="center"/>
        </w:trPr>
        <w:tc>
          <w:tcPr>
            <w:tcW w:w="1034" w:type="pct"/>
          </w:tcPr>
          <w:p>
            <w:pPr>
              <w:jc w:val="both"/>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Всего, в том числе:</w:t>
            </w:r>
          </w:p>
        </w:tc>
        <w:tc>
          <w:tcPr>
            <w:tcW w:w="8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96</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150</w:t>
            </w:r>
          </w:p>
        </w:tc>
        <w:tc>
          <w:tcPr>
            <w:tcW w:w="719"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99 382</w:t>
            </w:r>
          </w:p>
        </w:tc>
        <w:tc>
          <w:tcPr>
            <w:tcW w:w="7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+3,4</w:t>
            </w:r>
          </w:p>
        </w:tc>
        <w:tc>
          <w:tcPr>
            <w:tcW w:w="874"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90 374</w:t>
            </w:r>
          </w:p>
        </w:tc>
        <w:tc>
          <w:tcPr>
            <w:tcW w:w="73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-9,1</w:t>
            </w:r>
          </w:p>
        </w:tc>
      </w:tr>
      <w:tr>
        <w:trPr>
          <w:jc w:val="center"/>
        </w:trPr>
        <w:tc>
          <w:tcPr>
            <w:tcW w:w="1034" w:type="pct"/>
          </w:tcPr>
          <w:p>
            <w:pPr>
              <w:jc w:val="both"/>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особо тяжкие</w:t>
            </w:r>
          </w:p>
        </w:tc>
        <w:tc>
          <w:tcPr>
            <w:tcW w:w="8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8 526</w:t>
            </w:r>
          </w:p>
        </w:tc>
        <w:tc>
          <w:tcPr>
            <w:tcW w:w="719"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8 830</w:t>
            </w:r>
          </w:p>
        </w:tc>
        <w:tc>
          <w:tcPr>
            <w:tcW w:w="7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+3,6</w:t>
            </w:r>
          </w:p>
        </w:tc>
        <w:tc>
          <w:tcPr>
            <w:tcW w:w="874"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9 463</w:t>
            </w:r>
          </w:p>
        </w:tc>
        <w:tc>
          <w:tcPr>
            <w:tcW w:w="73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+7,2</w:t>
            </w:r>
          </w:p>
        </w:tc>
      </w:tr>
      <w:tr>
        <w:trPr>
          <w:jc w:val="center"/>
        </w:trPr>
        <w:tc>
          <w:tcPr>
            <w:tcW w:w="1034" w:type="pct"/>
          </w:tcPr>
          <w:p>
            <w:pPr>
              <w:jc w:val="both"/>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тяжкие</w:t>
            </w:r>
          </w:p>
        </w:tc>
        <w:tc>
          <w:tcPr>
            <w:tcW w:w="8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5 743</w:t>
            </w:r>
          </w:p>
        </w:tc>
        <w:tc>
          <w:tcPr>
            <w:tcW w:w="719"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6 095</w:t>
            </w:r>
          </w:p>
        </w:tc>
        <w:tc>
          <w:tcPr>
            <w:tcW w:w="7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+6,1</w:t>
            </w:r>
          </w:p>
        </w:tc>
        <w:tc>
          <w:tcPr>
            <w:tcW w:w="874"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6 228</w:t>
            </w:r>
          </w:p>
        </w:tc>
        <w:tc>
          <w:tcPr>
            <w:tcW w:w="73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+2,2</w:t>
            </w:r>
          </w:p>
        </w:tc>
      </w:tr>
      <w:tr>
        <w:trPr>
          <w:jc w:val="center"/>
        </w:trPr>
        <w:tc>
          <w:tcPr>
            <w:tcW w:w="1034" w:type="pct"/>
          </w:tcPr>
          <w:p>
            <w:pPr>
              <w:jc w:val="both"/>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средней тяжести</w:t>
            </w:r>
          </w:p>
        </w:tc>
        <w:tc>
          <w:tcPr>
            <w:tcW w:w="8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12 947</w:t>
            </w:r>
          </w:p>
        </w:tc>
        <w:tc>
          <w:tcPr>
            <w:tcW w:w="719"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15 559</w:t>
            </w:r>
          </w:p>
        </w:tc>
        <w:tc>
          <w:tcPr>
            <w:tcW w:w="7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+20,2</w:t>
            </w:r>
          </w:p>
        </w:tc>
        <w:tc>
          <w:tcPr>
            <w:tcW w:w="874"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14 506</w:t>
            </w:r>
          </w:p>
        </w:tc>
        <w:tc>
          <w:tcPr>
            <w:tcW w:w="73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-6,8</w:t>
            </w:r>
          </w:p>
        </w:tc>
      </w:tr>
      <w:tr>
        <w:trPr>
          <w:jc w:val="center"/>
        </w:trPr>
        <w:tc>
          <w:tcPr>
            <w:tcW w:w="1034" w:type="pct"/>
          </w:tcPr>
          <w:p>
            <w:pP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небольшой тяжести</w:t>
            </w:r>
          </w:p>
        </w:tc>
        <w:tc>
          <w:tcPr>
            <w:tcW w:w="8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68 933</w:t>
            </w:r>
          </w:p>
        </w:tc>
        <w:tc>
          <w:tcPr>
            <w:tcW w:w="719"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68 898</w:t>
            </w:r>
          </w:p>
        </w:tc>
        <w:tc>
          <w:tcPr>
            <w:tcW w:w="77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-0,1</w:t>
            </w:r>
          </w:p>
        </w:tc>
        <w:tc>
          <w:tcPr>
            <w:tcW w:w="874"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60 079</w:t>
            </w:r>
          </w:p>
        </w:tc>
        <w:tc>
          <w:tcPr>
            <w:tcW w:w="731" w:type="pct"/>
            <w:vAlign w:val="center"/>
          </w:tcPr>
          <w:p>
            <w:pPr>
              <w:jc w:val="center"/>
              <w:spacing w:lineRule="auto" w:line="240" w:after="0"/>
              <w:rPr>
                <w:rFonts w:ascii="Times New Roman" w:hAnsi="Times New Roman" w:cs="Times New Roman" w:eastAsia="Times New Roman"/>
                <w:sz w:val="24"/>
                <w:szCs w:val="24"/>
                <w:lang w:eastAsia="ru-RU"/>
              </w:rPr>
              <w:outlineLvl w:val="0"/>
            </w:pPr>
            <w:r>
              <w:rPr>
                <w:rFonts w:ascii="Times New Roman" w:hAnsi="Times New Roman" w:cs="Times New Roman" w:eastAsia="Times New Roman"/>
                <w:sz w:val="24"/>
                <w:szCs w:val="24"/>
                <w:lang w:eastAsia="ru-RU"/>
              </w:rPr>
              <w:t xml:space="preserve">-12,8</w:t>
            </w:r>
          </w:p>
        </w:tc>
      </w:tr>
    </w:tbl>
    <w:p>
      <w:pPr>
        <w:spacing w:lineRule="auto" w:line="240" w:after="240"/>
        <w:rPr>
          <w:rFonts w:ascii="Times New Roman" w:hAnsi="Times New Roman" w:cs="Times New Roman" w:eastAsia="Times New Roman"/>
          <w:color w:val="000000"/>
          <w:sz w:val="28"/>
          <w:szCs w:val="28"/>
          <w:lang w:bidi="ru-RU" w:eastAsia="ru-RU"/>
        </w:rPr>
      </w:pP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За последние три года число детей, ставших жертвами преступлений, сократилось на 11,1%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94 881;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107 571;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106 779).</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 этом ежегодно возрастает количество преступлений против половой неприкосновенности и половой свободы несовершеннолетних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15 822;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14 755;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14 152) и пострадавших от них детей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11 287;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11 462;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11 557).</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Ежегодно под административный надзор ставится свыше 2 тыс. лиц, освобожденных из мест лишения свободы после отбытия наказания за совершение умышленных преступлений в отношении несовершеннолетних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heme="minorHAnsi"/>
          <w:color w:val="000000"/>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2 291;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2 311;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2 487).</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Более 90% из них осуждены за совершение преступлений против половой неприкосновенности и половой свободы несовершеннолетних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2 056;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2 004;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2 260), а также против половой неприкосновенности не достигших четырнадцатилетнего возраста детей, страдающих расстройством сексуального предпочтения (педофилией), не исключающим вменяемости (2020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44;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18;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10).</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Соответственно в последние три года возросло количество лиц названных категорий, состоящих под административным надзором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(2020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7 478;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7 450;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7 293).</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Федеральным законом от 24 июня 1999 г. № 120-ФЗ «Об основах системы профилактики безнадзорности и правонарушений несовершеннолетних»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w:t>
      </w:r>
      <w:r>
        <w:rPr>
          <w:rFonts w:ascii="Times New Roman" w:hAnsi="Times New Roman" w:cs="Times New Roman" w:eastAsia="Times New Roman" w:eastAsiaTheme="minorHAnsi"/>
          <w:color w:val="000000"/>
          <w:sz w:val="28"/>
          <w:szCs w:val="28"/>
          <w:u w:val="none"/>
          <w:lang w:bidi="ru-RU" w:eastAsia="ru-RU"/>
        </w:rPr>
        <w:t xml:space="preserve">к</w:t>
      </w:r>
      <w:r>
        <w:rPr>
          <w:rFonts w:ascii="Times New Roman" w:hAnsi="Times New Roman" w:cs="Times New Roman" w:eastAsia="Times New Roman" w:eastAsiaTheme="minorHAnsi"/>
          <w:color w:val="000000"/>
          <w:sz w:val="28"/>
          <w:szCs w:val="28"/>
          <w:u w:val="none"/>
          <w:lang w:bidi="ru-RU" w:eastAsia="ru-RU"/>
        </w:rPr>
        <w:t xml:space="preserve">омиссии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К решению проблем детства привлекаются общественные институты.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27 общественных комиссий</w:t>
      </w:r>
      <w:r>
        <w:rPr>
          <w:rFonts w:ascii="Times New Roman" w:hAnsi="Times New Roman" w:cs="Times New Roman" w:eastAsia="Times New Roman" w:eastAsiaTheme="minorHAnsi"/>
          <w:color w:val="000000"/>
          <w:sz w:val="28"/>
          <w:szCs w:val="28"/>
          <w:u w:val="none"/>
          <w:lang w:bidi="ru-RU" w:eastAsia="ru-RU"/>
        </w:rPr>
        <w:t xml:space="preserve">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Указанные комиссии помогают муниципальным </w:t>
      </w:r>
      <w:r>
        <w:rPr>
          <w:rFonts w:ascii="Times New Roman" w:hAnsi="Times New Roman" w:cs="Times New Roman" w:eastAsia="Times New Roman" w:eastAsiaTheme="minorHAnsi"/>
          <w:color w:val="000000"/>
          <w:sz w:val="28"/>
          <w:szCs w:val="28"/>
          <w:u w:val="none"/>
          <w:lang w:bidi="ru-RU" w:eastAsia="ru-RU"/>
        </w:rPr>
        <w:t xml:space="preserve">комисси</w:t>
      </w:r>
      <w:r>
        <w:rPr>
          <w:rFonts w:ascii="Times New Roman" w:hAnsi="Times New Roman" w:cs="Times New Roman" w:eastAsia="Times New Roman" w:eastAsiaTheme="minorHAnsi"/>
          <w:color w:val="000000"/>
          <w:sz w:val="28"/>
          <w:szCs w:val="28"/>
          <w:u w:val="none"/>
          <w:lang w:bidi="ru-RU" w:eastAsia="ru-RU"/>
        </w:rPr>
        <w:t xml:space="preserve">ям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округа в работе с семьями с детьми, находящимися в социально опасном положении, трудной жизненной ситуации, своевременном выявлении и предупреждении семейного неблагополучия и социального сиротства, а также в проведении мероприятий профилактического характера.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на заседаниях общественных комиссий </w:t>
      </w:r>
      <w:r>
        <w:rPr>
          <w:rFonts w:ascii="Times New Roman" w:hAnsi="Times New Roman" w:cs="Times New Roman" w:eastAsia="Times New Roman" w:eastAsiaTheme="minorHAnsi"/>
          <w:color w:val="000000"/>
          <w:sz w:val="28"/>
          <w:szCs w:val="28"/>
          <w:u w:val="none"/>
          <w:lang w:bidi="ru-RU" w:eastAsia="ru-RU"/>
        </w:rPr>
        <w:t xml:space="preserve">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проводятся профилактические беседы с родителями, рассматриваются вопросы, связанные с противодействием негативным явлениям в подростковой среде, организацией досуга несовершеннолетних по месту жительства, осуществляются профилактические рейды и акции с участием сотрудников правоохранительных органов, в том числе по местам массового скопления молодежи, семьям, нуждающимся в помощи государства.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Основой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 целью комплексного подхода к координации деятельности органов и учреждений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утверждены соответствующие региональные (целевые) программы (Республика Тыва, Чувашская Республика, Красноярский край</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и другие субъекты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отдельных регионах Российской Федерации подпрограммы «Профилактика правонарушений среди несовершеннолетних» реализуются в рамках региональных государственных программ по профилактике преступности, правонарушений, в том числе терроризма, экстремизма и противодействия незаконному обороту наркотических средств, укреплению общественного порядка и общественной безопасности, предупреждению чрезвычайных ситуаций, обеспечению благополучия населения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(Кабардино- Балкарская, Удмуртская и Чеченская республики, республики Адыгея, Марий Эл, Саха (Якутия), Алтайский, Красноярский края, Астраханская, Брянская, Белгородская, Волгоградская, Ивановская, Калининградская, Калужская, Кемеровская, Кировская, Ленинградская, Магаданская, Новгородская, Оренбургская, Псковская, Рязанская, Сахалинская, Саратовская, Тамбовская, Томская, Тюменская области, Еврейская автономная область и другие субъекты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региональных программ социального развития, социальной поддержки семей с детьми, социальной поддержки граждан, поддержки материнства и детства (Республики Коми, Северная Осетия-Алания, Пермский край, Архангельская, Астраханская, Вологодская, Новосибирская, Ярославская область, Ханты-Мансийский автономный округ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Югра и другие субъекты Российской Федерации);</w:t>
      </w:r>
    </w:p>
    <w:p>
      <w:pPr>
        <w:pStyle w:val="Style9"/>
        <w:ind w:firstLine="709"/>
        <w:spacing w:lineRule="auto" w:line="312" w:after="0"/>
        <w:shd w:val="clear" w:fill="auto" w:color="auto"/>
        <w:tabs>
          <w:tab w:val="left" w:pos="3379"/>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иных программ: </w:t>
      </w:r>
      <w:r>
        <w:rPr>
          <w:rFonts w:ascii="Times New Roman" w:hAnsi="Times New Roman" w:cs="Times New Roman" w:eastAsia="Times New Roman" w:eastAsiaTheme="minorHAnsi"/>
          <w:color w:val="000000"/>
          <w:sz w:val="28"/>
          <w:szCs w:val="28"/>
          <w:u w:val="none"/>
          <w:lang w:bidi="ru-RU" w:eastAsia="ru-RU"/>
        </w:rPr>
        <w:t xml:space="preserve">государственных программ «Дети Кубани»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(Краснодарский край), «Развитие образования» (Воронежская область), «Завтра начинается сегодня» (Курганская область), подпрограмм «Профилактика асоциального поведения в молодежной среде» и «Молодежь Ленинградской области» государственной программы Ленинградской области «Устойчивое общественное развитие Ленинградской области» (Ленинградская область), целевой программы «Семья и дети </w:t>
      </w:r>
      <w:r>
        <w:rPr>
          <w:rFonts w:ascii="Times New Roman" w:hAnsi="Times New Roman" w:cs="Times New Roman" w:eastAsia="Times New Roman" w:eastAsiaTheme="minorHAnsi"/>
          <w:color w:val="000000"/>
          <w:sz w:val="28"/>
          <w:szCs w:val="28"/>
          <w:u w:val="none"/>
          <w:lang w:bidi="ru-RU" w:eastAsia="ru-RU"/>
        </w:rPr>
        <w:t xml:space="preserve">Ярослави</w:t>
      </w:r>
      <w:r>
        <w:rPr>
          <w:rFonts w:ascii="Times New Roman" w:hAnsi="Times New Roman" w:cs="Times New Roman" w:eastAsia="Times New Roman" w:eastAsiaTheme="minorHAnsi"/>
          <w:color w:val="000000"/>
          <w:sz w:val="28"/>
          <w:szCs w:val="28"/>
          <w:u w:val="none"/>
          <w:lang w:bidi="ru-RU" w:eastAsia="ru-RU"/>
        </w:rPr>
        <w:t xml:space="preserve">и</w:t>
      </w:r>
      <w:r>
        <w:rPr>
          <w:rFonts w:ascii="Times New Roman" w:hAnsi="Times New Roman" w:cs="Times New Roman" w:eastAsia="Times New Roman" w:eastAsiaTheme="minorHAnsi"/>
          <w:color w:val="000000"/>
          <w:sz w:val="28"/>
          <w:szCs w:val="28"/>
          <w:u w:val="none"/>
          <w:lang w:bidi="ru-RU" w:eastAsia="ru-RU"/>
        </w:rPr>
        <w:t xml:space="preserve">» на 2016-2020 годы (Ярославская область).</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исполнения мероприятий, предусмотренных межведомственным комплексом мер, разработаны региональные межведомственные комплексы дополнительных мер по развитию системы профилактики безнадзорности и правонарушений несовершеннолетних; проведены мероприятия, направленные на повышение квалификации специалистов органов и учреждений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проанализирован опыт деятельности региональных систем образования, обеспечивающих позитивное стимулирование образовательных организаций на проведение индивидуальной профилактической работы и иное.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Минпросвещения России обобщена поступившая от субъектов Российской Федерации информация о принимаемых мерах по предупреждению деструктивных движений и криминальных субкультур среди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по сведениям, представленным субъектами Российской Федерации в большинстве регионов (78 регионов) мероприятия по профилактике правонарушений несовершеннолетних, формированию ответственного поведения, чувства патриотизма, толерантного отношения к окружающим реализуются в рамках региональных программ, при этом в 10 субъектах Российской Федерации разработаны тематические программы (подпрограммы): «Противодействие экстремизму и идеологии терроризма в Алтайском крае», «Профилактика терроризма и экстремистской деятельности в Чувашской Республике», «Профилактика правонарушений, терроризма и экстремизма в Амурской области на 2014-2020 годы», «Профилактика терроризма и экстремизма в Сахалинской области».</w:t>
      </w:r>
    </w:p>
    <w:p>
      <w:pPr>
        <w:pStyle w:val="Style9"/>
        <w:ind w:firstLine="709"/>
        <w:spacing w:lineRule="auto" w:line="312" w:after="0"/>
        <w:shd w:val="clear" w:fill="auto" w:color="auto"/>
        <w:tabs>
          <w:tab w:val="right" w:pos="9644"/>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Организовано повышение профессионального уровня педагогических работников, работающих с детьми, информирование их о новых деструктивных проявлениях, актуальных рисках и угрозах субъектов Российской Федерации путем проведения курсов повышения квалификации специалистов, работающих с детьми, включающие тематические блоки: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«Технология</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дерадикализации</w:t>
      </w:r>
      <w:r>
        <w:rPr>
          <w:rFonts w:ascii="Times New Roman" w:hAnsi="Times New Roman" w:cs="Times New Roman" w:eastAsia="Times New Roman" w:eastAsiaTheme="minorHAnsi"/>
          <w:color w:val="000000"/>
          <w:sz w:val="28"/>
          <w:szCs w:val="28"/>
          <w:u w:val="none"/>
          <w:lang w:bidi="ru-RU" w:eastAsia="ru-RU"/>
        </w:rPr>
        <w:t xml:space="preserve"> и организация профилактической работы по предупреждению терроризма в образовательных организациях», «Профилактика правонарушений несовершеннолетних и стратегии работы с «трудными» детьми»; обучающих семинаров для кла</w:t>
      </w:r>
      <w:r>
        <w:rPr>
          <w:rFonts w:ascii="Times New Roman" w:hAnsi="Times New Roman" w:cs="Times New Roman" w:eastAsia="Times New Roman" w:eastAsiaTheme="minorHAnsi"/>
          <w:color w:val="000000"/>
          <w:sz w:val="28"/>
          <w:szCs w:val="28"/>
          <w:u w:val="none"/>
          <w:lang w:bidi="ru-RU" w:eastAsia="ru-RU"/>
        </w:rPr>
        <w:t xml:space="preserve">ссных руководителей, педагогов-</w:t>
      </w:r>
      <w:r>
        <w:rPr>
          <w:rFonts w:ascii="Times New Roman" w:hAnsi="Times New Roman" w:cs="Times New Roman" w:eastAsia="Times New Roman" w:eastAsiaTheme="minorHAnsi"/>
          <w:color w:val="000000"/>
          <w:sz w:val="28"/>
          <w:szCs w:val="28"/>
          <w:u w:val="none"/>
          <w:lang w:bidi="ru-RU" w:eastAsia="ru-RU"/>
        </w:rPr>
        <w:t xml:space="preserve">психологов, социальных педагогов с привлечением узких специалистов, представителей правоохранительных органов, медицинских организаций, а также совещаний по вопросам профилактики «</w:t>
      </w:r>
      <w:r>
        <w:rPr>
          <w:rFonts w:ascii="Times New Roman" w:hAnsi="Times New Roman" w:cs="Times New Roman" w:eastAsia="Times New Roman" w:eastAsiaTheme="minorHAnsi"/>
          <w:color w:val="000000"/>
          <w:sz w:val="28"/>
          <w:szCs w:val="28"/>
          <w:u w:val="none"/>
          <w:lang w:bidi="ru-RU" w:eastAsia="ru-RU"/>
        </w:rPr>
        <w:t xml:space="preserve">скулшутинга</w:t>
      </w:r>
      <w:r>
        <w:rPr>
          <w:rFonts w:ascii="Times New Roman" w:hAnsi="Times New Roman" w:cs="Times New Roman" w:eastAsia="Times New Roman" w:eastAsiaTheme="minorHAnsi"/>
          <w:color w:val="000000"/>
          <w:sz w:val="28"/>
          <w:szCs w:val="28"/>
          <w:u w:val="none"/>
          <w:lang w:bidi="ru-RU" w:eastAsia="ru-RU"/>
        </w:rPr>
        <w:t xml:space="preserve">», экстремизма среди несовершеннолетних с участием руководителей, педагогических работников образовательных организаций, представителей антитеррористических комиссий, сотрудников правоохранительных органов.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69 субъектах Российской Федерации приняты дополнительные меры по разработке методических рекомендаций, буклетов, памяток, информационных материалов по предупреждению вовлечения детей в экстремистские группы, религиозные секты, например, «Обеспечение безопасности образовательных организаций в случаях возникновения кризисных ситуаций, связанных с вооруженными нападениями (</w:t>
      </w:r>
      <w:r>
        <w:rPr>
          <w:rFonts w:ascii="Times New Roman" w:hAnsi="Times New Roman" w:cs="Times New Roman" w:eastAsia="Times New Roman" w:eastAsiaTheme="minorHAnsi"/>
          <w:color w:val="000000"/>
          <w:sz w:val="28"/>
          <w:szCs w:val="28"/>
          <w:u w:val="none"/>
          <w:lang w:bidi="ru-RU" w:eastAsia="ru-RU"/>
        </w:rPr>
        <w:t xml:space="preserve">скулшутингом</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выявления несовершеннолетних с пониженным иммунитетом к деструктивному воздействию, склонных к агрессии, </w:t>
      </w:r>
      <w:r>
        <w:rPr>
          <w:rFonts w:ascii="Times New Roman" w:hAnsi="Times New Roman" w:cs="Times New Roman" w:eastAsia="Times New Roman" w:eastAsiaTheme="minorHAnsi"/>
          <w:color w:val="000000"/>
          <w:sz w:val="28"/>
          <w:szCs w:val="28"/>
          <w:u w:val="none"/>
          <w:lang w:bidi="ru-RU" w:eastAsia="ru-RU"/>
        </w:rPr>
        <w:t xml:space="preserve">аддикции</w:t>
      </w:r>
      <w:r>
        <w:rPr>
          <w:rFonts w:ascii="Times New Roman" w:hAnsi="Times New Roman" w:cs="Times New Roman" w:eastAsia="Times New Roman" w:eastAsiaTheme="minorHAnsi"/>
          <w:color w:val="000000"/>
          <w:sz w:val="28"/>
          <w:szCs w:val="28"/>
          <w:u w:val="none"/>
          <w:lang w:bidi="ru-RU" w:eastAsia="ru-RU"/>
        </w:rPr>
        <w:t xml:space="preserve">, противоправному поведению, суицидальным проявлениям в регионах разрабатываются маркеры деструктивного поведения несовершеннолетних, проводится ежеквартальный анализ динамики показателей (Амурская область), проводятся социологические исследования вовлечения молодежи в деятельность организаций деструктивной направленности (Калужская область).</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 примеру, в Алтайском крае в 2020 году утвержден Комплексный план работы по профилактике безнадзорности и правонарушений несовершеннолетних, защите их прав и законных интересов развитию региональной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на 2020-2021 годы, реализован Межведомственный план работы по профилактике </w:t>
      </w:r>
      <w:r>
        <w:rPr>
          <w:rFonts w:ascii="Times New Roman" w:hAnsi="Times New Roman" w:cs="Times New Roman" w:eastAsia="Times New Roman" w:eastAsiaTheme="minorHAnsi"/>
          <w:color w:val="000000"/>
          <w:sz w:val="28"/>
          <w:szCs w:val="28"/>
          <w:u w:val="none"/>
          <w:lang w:bidi="ru-RU" w:eastAsia="ru-RU"/>
        </w:rPr>
        <w:t xml:space="preserve">антивитального</w:t>
      </w:r>
      <w:r>
        <w:rPr>
          <w:rFonts w:ascii="Times New Roman" w:hAnsi="Times New Roman" w:cs="Times New Roman" w:eastAsia="Times New Roman" w:eastAsiaTheme="minorHAnsi"/>
          <w:color w:val="000000"/>
          <w:sz w:val="28"/>
          <w:szCs w:val="28"/>
          <w:u w:val="none"/>
          <w:lang w:bidi="ru-RU" w:eastAsia="ru-RU"/>
        </w:rPr>
        <w:t xml:space="preserve"> поведения среди несовершеннолетних в Алтайском крае на 2019-2020 годы.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формирования навыков самостоятельного проживания у воспитанников организаций для детей-сирот, создания условий для их успешной социальной адаптации утвержден Комплекс мер Иркутской области на 2020-2021 годы «Семейное будущее». Объем привлеченного в виде гранта финансирования из средств Фонда поддержки детей, находящихся в трудной жизне</w:t>
      </w:r>
      <w:r>
        <w:rPr>
          <w:rFonts w:ascii="Times New Roman" w:hAnsi="Times New Roman" w:cs="Times New Roman" w:eastAsia="Times New Roman" w:eastAsiaTheme="minorHAnsi"/>
          <w:color w:val="000000"/>
          <w:sz w:val="28"/>
          <w:szCs w:val="28"/>
          <w:u w:val="none"/>
          <w:lang w:bidi="ru-RU" w:eastAsia="ru-RU"/>
        </w:rPr>
        <w:t xml:space="preserve">нной ситуации, составил 17 592,</w:t>
      </w:r>
      <w:r>
        <w:rPr>
          <w:rFonts w:ascii="Times New Roman" w:hAnsi="Times New Roman" w:cs="Times New Roman" w:eastAsia="Times New Roman" w:eastAsiaTheme="minorHAnsi"/>
          <w:color w:val="000000"/>
          <w:sz w:val="28"/>
          <w:szCs w:val="28"/>
          <w:u w:val="none"/>
          <w:lang w:bidi="ru-RU" w:eastAsia="ru-RU"/>
        </w:rPr>
        <w:t xml:space="preserve">3 тыс. рублей, из них в 2020 году освоено 6 761,7 тыс.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 примеру, в рамках названного комплекса в </w:t>
      </w:r>
      <w:r>
        <w:rPr>
          <w:rFonts w:ascii="Times New Roman" w:hAnsi="Times New Roman" w:cs="Times New Roman" w:eastAsia="Times New Roman" w:eastAsiaTheme="minorHAnsi"/>
          <w:color w:val="000000"/>
          <w:sz w:val="28"/>
          <w:szCs w:val="28"/>
          <w:u w:val="none"/>
          <w:lang w:bidi="ru-RU" w:eastAsia="ru-RU"/>
        </w:rPr>
        <w:t xml:space="preserve">5</w:t>
      </w:r>
      <w:r>
        <w:rPr>
          <w:rFonts w:ascii="Times New Roman" w:hAnsi="Times New Roman" w:cs="Times New Roman" w:eastAsia="Times New Roman" w:eastAsiaTheme="minorHAnsi"/>
          <w:color w:val="000000"/>
          <w:sz w:val="28"/>
          <w:szCs w:val="28"/>
          <w:u w:val="none"/>
          <w:lang w:bidi="ru-RU" w:eastAsia="ru-RU"/>
        </w:rPr>
        <w:t xml:space="preserve"> учреждениях социального обслуживания созданы консультативные пункты внедрения технологии наставничества над семьями, находящимися в трудной жизненной ситуации, в </w:t>
      </w:r>
      <w:r>
        <w:rPr>
          <w:rFonts w:ascii="Times New Roman" w:hAnsi="Times New Roman" w:cs="Times New Roman" w:eastAsia="Times New Roman" w:eastAsiaTheme="minorHAnsi"/>
          <w:color w:val="000000"/>
          <w:sz w:val="28"/>
          <w:szCs w:val="28"/>
          <w:u w:val="none"/>
          <w:lang w:bidi="ru-RU" w:eastAsia="ru-RU"/>
        </w:rPr>
        <w:t xml:space="preserve">3</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учреждениях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технологии «Профессиональное кураторство над несовершеннолетними, находящимися в трудной жизненной ситуации», в </w:t>
      </w:r>
      <w:r>
        <w:rPr>
          <w:rFonts w:ascii="Times New Roman" w:hAnsi="Times New Roman" w:cs="Times New Roman" w:eastAsia="Times New Roman" w:eastAsiaTheme="minorHAnsi"/>
          <w:color w:val="000000"/>
          <w:sz w:val="28"/>
          <w:szCs w:val="28"/>
          <w:u w:val="none"/>
          <w:lang w:bidi="ru-RU" w:eastAsia="ru-RU"/>
        </w:rPr>
        <w:t xml:space="preserve">15 учреждениях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сформированы межведомственные мобильные выездные бригады.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2 учреждения обеспечены мебелью, бытовой техникой, п</w:t>
      </w:r>
      <w:r>
        <w:rPr>
          <w:rFonts w:ascii="Times New Roman" w:hAnsi="Times New Roman" w:cs="Times New Roman" w:eastAsia="Times New Roman" w:eastAsiaTheme="minorHAnsi"/>
          <w:color w:val="000000"/>
          <w:sz w:val="28"/>
          <w:szCs w:val="28"/>
          <w:u w:val="none"/>
          <w:lang w:bidi="ru-RU" w:eastAsia="ru-RU"/>
        </w:rPr>
        <w:t xml:space="preserve">о</w:t>
      </w:r>
      <w:r>
        <w:rPr>
          <w:rFonts w:ascii="Times New Roman" w:hAnsi="Times New Roman" w:cs="Times New Roman" w:eastAsia="Times New Roman" w:eastAsiaTheme="minorHAnsi"/>
          <w:color w:val="000000"/>
          <w:sz w:val="28"/>
          <w:szCs w:val="28"/>
          <w:u w:val="none"/>
          <w:lang w:bidi="ru-RU" w:eastAsia="ru-RU"/>
        </w:rPr>
        <w:t xml:space="preserve">стельными принадлежностями для открытия кризисных квартир для обеспечения временного проживания малообеспеченных семей с детьми, находящи</w:t>
      </w:r>
      <w:r>
        <w:rPr>
          <w:rFonts w:ascii="Times New Roman" w:hAnsi="Times New Roman" w:cs="Times New Roman" w:eastAsia="Times New Roman" w:eastAsiaTheme="minorHAnsi"/>
          <w:color w:val="000000"/>
          <w:sz w:val="28"/>
          <w:szCs w:val="28"/>
          <w:u w:val="none"/>
          <w:lang w:bidi="ru-RU" w:eastAsia="ru-RU"/>
        </w:rPr>
        <w:t xml:space="preserve">х</w:t>
      </w:r>
      <w:r>
        <w:rPr>
          <w:rFonts w:ascii="Times New Roman" w:hAnsi="Times New Roman" w:cs="Times New Roman" w:eastAsia="Times New Roman" w:eastAsiaTheme="minorHAnsi"/>
          <w:color w:val="000000"/>
          <w:sz w:val="28"/>
          <w:szCs w:val="28"/>
          <w:u w:val="none"/>
          <w:lang w:bidi="ru-RU" w:eastAsia="ru-RU"/>
        </w:rPr>
        <w:t xml:space="preserve">ся в т</w:t>
      </w:r>
      <w:r>
        <w:rPr>
          <w:rFonts w:ascii="Times New Roman" w:hAnsi="Times New Roman" w:cs="Times New Roman" w:eastAsia="Times New Roman" w:eastAsiaTheme="minorHAnsi"/>
          <w:color w:val="000000"/>
          <w:sz w:val="28"/>
          <w:szCs w:val="28"/>
          <w:u w:val="none"/>
          <w:lang w:bidi="ru-RU" w:eastAsia="ru-RU"/>
        </w:rPr>
        <w:t xml:space="preserve">рудной жизненной ситуации, в 3</w:t>
      </w:r>
      <w:r>
        <w:rPr>
          <w:rFonts w:ascii="Times New Roman" w:hAnsi="Times New Roman" w:cs="Times New Roman" w:eastAsia="Times New Roman" w:eastAsiaTheme="minorHAnsi"/>
          <w:color w:val="000000"/>
          <w:sz w:val="28"/>
          <w:szCs w:val="28"/>
          <w:u w:val="none"/>
          <w:lang w:bidi="ru-RU" w:eastAsia="ru-RU"/>
        </w:rPr>
        <w:t xml:space="preserve"> учреждениях оборудованы группы дневного пребывания для детей из малоимущих семей, 8 учреждений оснащены оборудованием для создания различных мастерских (парикмахерская, вязальная, швейная, обувная).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Также в Благотворительном фонде «Оберег» созданы парикмахерская, маникюрная и педикюрная мастерские, на базе ОГБУДДО «</w:t>
      </w:r>
      <w:r>
        <w:rPr>
          <w:rFonts w:ascii="Times New Roman" w:hAnsi="Times New Roman" w:cs="Times New Roman" w:eastAsia="Times New Roman" w:eastAsiaTheme="minorHAnsi"/>
          <w:color w:val="000000"/>
          <w:sz w:val="28"/>
          <w:szCs w:val="28"/>
          <w:u w:val="none"/>
          <w:lang w:bidi="ru-RU" w:eastAsia="ru-RU"/>
        </w:rPr>
        <w:t xml:space="preserve">Учебно</w:t>
      </w:r>
      <w:r>
        <w:rPr>
          <w:rFonts w:ascii="Times New Roman" w:hAnsi="Times New Roman" w:cs="Times New Roman" w:eastAsia="Times New Roman" w:eastAsiaTheme="minorHAnsi"/>
          <w:color w:val="000000"/>
          <w:sz w:val="28"/>
          <w:szCs w:val="28"/>
          <w:u w:val="none"/>
          <w:lang w:bidi="ru-RU" w:eastAsia="ru-RU"/>
        </w:rPr>
        <w:softHyphen/>
        <w:t xml:space="preserve">методический</w:t>
      </w:r>
      <w:r>
        <w:rPr>
          <w:rFonts w:ascii="Times New Roman" w:hAnsi="Times New Roman" w:cs="Times New Roman" w:eastAsia="Times New Roman" w:eastAsiaTheme="minorHAnsi"/>
          <w:color w:val="000000"/>
          <w:sz w:val="28"/>
          <w:szCs w:val="28"/>
          <w:u w:val="none"/>
          <w:lang w:bidi="ru-RU" w:eastAsia="ru-RU"/>
        </w:rPr>
        <w:t xml:space="preserve"> центр развития социального обслуживания» создан ресурсный центр, обеспечивающий формирование банков эффективных технологий оказания социальной помощи малоимущим семьям с детьми, тиражирование технологий.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w:t>
      </w:r>
      <w:r>
        <w:rPr>
          <w:rFonts w:ascii="Times New Roman" w:hAnsi="Times New Roman" w:cs="Times New Roman" w:eastAsia="Times New Roman" w:eastAsiaTheme="minorHAnsi"/>
          <w:color w:val="000000"/>
          <w:sz w:val="28"/>
          <w:szCs w:val="28"/>
          <w:u w:val="none"/>
          <w:lang w:bidi="ru-RU" w:eastAsia="ru-RU"/>
        </w:rPr>
        <w:t xml:space="preserve">Условник</w:t>
      </w:r>
      <w:r>
        <w:rPr>
          <w:rFonts w:ascii="Times New Roman" w:hAnsi="Times New Roman" w:cs="Times New Roman" w:eastAsia="Times New Roman" w:eastAsiaTheme="minorHAnsi"/>
          <w:color w:val="000000"/>
          <w:sz w:val="28"/>
          <w:szCs w:val="28"/>
          <w:u w:val="none"/>
          <w:lang w:bidi="ru-RU" w:eastAsia="ru-RU"/>
        </w:rPr>
        <w:t xml:space="preserve">», «Повтор», «Беглец», «Подворотня», «Шанс», «Каникулы», «Ученик», «Забота», «Алкоголь», «</w:t>
      </w:r>
      <w:r>
        <w:rPr>
          <w:rFonts w:ascii="Times New Roman" w:hAnsi="Times New Roman" w:cs="Times New Roman" w:eastAsia="Times New Roman" w:eastAsiaTheme="minorHAnsi"/>
          <w:color w:val="000000"/>
          <w:sz w:val="28"/>
          <w:szCs w:val="28"/>
          <w:u w:val="none"/>
          <w:lang w:bidi="ru-RU" w:eastAsia="ru-RU"/>
        </w:rPr>
        <w:t xml:space="preserve">АлкоСтоп</w:t>
      </w:r>
      <w:r>
        <w:rPr>
          <w:rFonts w:ascii="Times New Roman" w:hAnsi="Times New Roman" w:cs="Times New Roman" w:eastAsia="Times New Roman" w:eastAsiaTheme="minorHAnsi"/>
          <w:color w:val="000000"/>
          <w:sz w:val="28"/>
          <w:szCs w:val="28"/>
          <w:u w:val="none"/>
          <w:lang w:bidi="ru-RU" w:eastAsia="ru-RU"/>
        </w:rPr>
        <w:t xml:space="preserve">»,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реализации федерального проекта «Современная школа» национального проекта «Образование» и в целях формирования единого пространства психологической поддержки во всех образовательных организациях Минпросвещения России в 2020 году разработаны и направлены в субъекты Российской Федерации методические рекомендации по системе функционирования психологических служб в общеобразовательных организациях, которые включают в себя описание целевых групп детей, в отношении которых в общеобразовательных организациях реализуются программы адресной психологической помощи, открытый реестр рекомендуемых программ психологической помощи, открытый реестр психодиагностических методик, вызывающих доверие профессионального сообщества, с описанием минимально необходимых условий и требований их использования (заимствования) и реализации в школе.</w:t>
      </w:r>
    </w:p>
    <w:p>
      <w:pPr>
        <w:pStyle w:val="Style9"/>
        <w:ind w:firstLine="709"/>
        <w:spacing w:lineRule="auto" w:line="312" w:after="0"/>
        <w:shd w:val="clear" w:fill="auto" w:color="auto"/>
        <w:rPr>
          <w:rFonts w:ascii="Times New Roman" w:hAnsi="Times New Roman" w:cs="Times New Roman" w:eastAsia="Times New Roman"/>
          <w:color w:val="000000"/>
          <w:sz w:val="28"/>
          <w:szCs w:val="28"/>
          <w:u w:val="none"/>
          <w:lang w:bidi="ru-RU" w:eastAsia="ru-RU"/>
        </w:rPr>
      </w:pPr>
      <w:r>
        <w:rPr>
          <w:rFonts w:ascii="Times New Roman" w:hAnsi="Times New Roman" w:cs="Times New Roman" w:eastAsia="Times New Roman" w:eastAsiaTheme="minorHAnsi"/>
          <w:color w:val="000000"/>
          <w:sz w:val="28"/>
          <w:szCs w:val="28"/>
          <w:u w:val="none"/>
          <w:lang w:bidi="ru-RU" w:eastAsia="ru-RU"/>
        </w:rPr>
        <w:t xml:space="preserve">Согласно данным статистического наблюдения, за последние три года численность педагогов-психологов в системе общего</w:t>
      </w:r>
      <w:r>
        <w:rPr>
          <w:rFonts w:ascii="Times New Roman" w:hAnsi="Times New Roman" w:cs="Times New Roman" w:eastAsia="Times New Roman" w:eastAsiaTheme="minorHAnsi"/>
          <w:color w:val="000000"/>
          <w:sz w:val="28"/>
          <w:szCs w:val="28"/>
          <w:u w:val="none"/>
          <w:lang w:bidi="ru-RU" w:eastAsia="ru-RU"/>
        </w:rPr>
        <w:t xml:space="preserve"> образования увеличилась на 8,6</w:t>
      </w:r>
      <w:r>
        <w:rPr>
          <w:rFonts w:ascii="Times New Roman" w:hAnsi="Times New Roman" w:cs="Times New Roman" w:eastAsia="Times New Roman" w:eastAsiaTheme="minorHAnsi"/>
          <w:color w:val="000000"/>
          <w:sz w:val="28"/>
          <w:szCs w:val="28"/>
          <w:u w:val="none"/>
          <w:lang w:bidi="ru-RU" w:eastAsia="ru-RU"/>
        </w:rPr>
        <w:t xml:space="preserve">% (с 25 557 чел</w:t>
      </w:r>
      <w:r>
        <w:rPr>
          <w:rFonts w:ascii="Times New Roman" w:hAnsi="Times New Roman" w:cs="Times New Roman" w:eastAsia="Times New Roman" w:eastAsiaTheme="minorHAnsi"/>
          <w:color w:val="000000"/>
          <w:sz w:val="28"/>
          <w:szCs w:val="28"/>
          <w:u w:val="none"/>
          <w:lang w:bidi="ru-RU" w:eastAsia="ru-RU"/>
        </w:rPr>
        <w:t xml:space="preserve">овек</w:t>
      </w:r>
      <w:r>
        <w:rPr>
          <w:rFonts w:ascii="Times New Roman" w:hAnsi="Times New Roman" w:cs="Times New Roman" w:eastAsia="Times New Roman" w:eastAsiaTheme="minorHAnsi"/>
          <w:color w:val="000000"/>
          <w:sz w:val="28"/>
          <w:szCs w:val="28"/>
          <w:u w:val="none"/>
          <w:lang w:bidi="ru-RU" w:eastAsia="ru-RU"/>
        </w:rPr>
        <w:t xml:space="preserve"> в 2018/19 учебном году до 27 965 чел</w:t>
      </w:r>
      <w:r>
        <w:rPr>
          <w:rFonts w:ascii="Times New Roman" w:hAnsi="Times New Roman" w:cs="Times New Roman" w:eastAsia="Times New Roman" w:eastAsiaTheme="minorHAnsi"/>
          <w:color w:val="000000"/>
          <w:sz w:val="28"/>
          <w:szCs w:val="28"/>
          <w:u w:val="none"/>
          <w:lang w:bidi="ru-RU" w:eastAsia="ru-RU"/>
        </w:rPr>
        <w:t xml:space="preserve">овек</w:t>
      </w:r>
      <w:r>
        <w:rPr>
          <w:rFonts w:ascii="Times New Roman" w:hAnsi="Times New Roman" w:cs="Times New Roman" w:eastAsia="Times New Roman" w:eastAsiaTheme="minorHAnsi"/>
          <w:color w:val="000000"/>
          <w:sz w:val="28"/>
          <w:szCs w:val="28"/>
          <w:u w:val="none"/>
          <w:lang w:bidi="ru-RU" w:eastAsia="ru-RU"/>
        </w:rPr>
        <w:t xml:space="preserve"> в 2020/21 учебном году).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оптимизации взаимодействия между Минпросвещения России, органами исполнительной власти субъектов Российской Федерации, осуществляющими государственное управление в сфере образования, организациями, осуществляющими образовательную деятельность, центрами психолого-педагогической, медицинской и социальной помощи, профессиональным сообществом педагогов-психологов, </w:t>
      </w:r>
      <w:r>
        <w:rPr>
          <w:rFonts w:ascii="Times New Roman" w:hAnsi="Times New Roman" w:cs="Times New Roman" w:eastAsia="Times New Roman" w:eastAsiaTheme="minorHAnsi"/>
          <w:color w:val="000000"/>
          <w:sz w:val="28"/>
          <w:szCs w:val="28"/>
          <w:u w:val="none"/>
          <w:lang w:bidi="ru-RU" w:eastAsia="ru-RU"/>
        </w:rPr>
        <w:t xml:space="preserve">а также для формирования единого пространства психологического сопровождения в системе образования действует институт главных внештатных педагогов-психологов. Главные внештатные педагоги-психологи осуществляют свою деятельность в каждом субъекте Российской Федерации и в федеральных округах. Осуществляя, в том числе координирующую функцию, главные внештатные педагоги-психологи в субъектах Российской Федерации способствуют формированию единого пространства психологического сопровождения обучающихся в региональном образовательном пространстве.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Представленные сведения свидетельствуют, что в каждом регионе регулярно проводятся мероприятия, адресованные родительской общественности: 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w:t>
      </w:r>
      <w:r>
        <w:rPr>
          <w:rFonts w:ascii="Times New Roman" w:hAnsi="Times New Roman" w:cs="Times New Roman" w:eastAsia="Times New Roman" w:eastAsiaTheme="minorHAnsi"/>
          <w:color w:val="000000"/>
          <w:sz w:val="28"/>
          <w:szCs w:val="28"/>
          <w:u w:val="none"/>
          <w:lang w:bidi="ru-RU" w:eastAsia="ru-RU"/>
        </w:rPr>
        <w:t xml:space="preserve">девиантным</w:t>
      </w:r>
      <w:r>
        <w:rPr>
          <w:rFonts w:ascii="Times New Roman" w:hAnsi="Times New Roman" w:cs="Times New Roman" w:eastAsia="Times New Roman" w:eastAsiaTheme="minorHAnsi"/>
          <w:color w:val="000000"/>
          <w:sz w:val="28"/>
          <w:szCs w:val="28"/>
          <w:u w:val="none"/>
          <w:lang w:bidi="ru-RU" w:eastAsia="ru-RU"/>
        </w:rPr>
        <w:t xml:space="preserve">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и коррекции в работе с детьми и подростками.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 органов внутренних дел.</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сотрудниками ЦВСНП ГУ МВД России по Волгоградской области с 2016 года разработана и активно реализуется Программа челночной восстановительной медиации между несовершеннолетними правонарушителями и пострадавшими от их действий «Письмо обидчика пострадавшему о заглаживании вреда».</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Данная работа организована во взаимодействии с территориальными </w:t>
      </w:r>
      <w:r>
        <w:rPr>
          <w:rFonts w:ascii="Times New Roman" w:hAnsi="Times New Roman" w:cs="Times New Roman" w:eastAsia="Times New Roman" w:eastAsiaTheme="minorHAnsi"/>
          <w:color w:val="000000"/>
          <w:sz w:val="28"/>
          <w:szCs w:val="28"/>
          <w:u w:val="none"/>
          <w:lang w:bidi="ru-RU" w:eastAsia="ru-RU"/>
        </w:rPr>
        <w:t xml:space="preserve">комиссиями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в части рассмотрения письма обидчика к пострадавшему и получения ответа. Во всех случаях достигнуты положительные результаты.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Опыт по реализации профилактических возможностей центров с использованием медиативных технологий получил поддержку в Алтайском и Пермском краях, Липецкой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субъектах Российской Федерации развиваются технологии создания дружественного к ребенку правосудия.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 в Архангельской области в соответствии с Соглашением о межведомственном сотрудничестве от 21 мая 2019 года осуществляется взаимодействие областного суда, региональных СУ СК России, УМВД России и УФСИН России.</w:t>
      </w:r>
    </w:p>
    <w:p>
      <w:pPr>
        <w:pStyle w:val="Style9"/>
        <w:ind w:firstLine="709"/>
        <w:spacing w:lineRule="auto" w:line="312" w:after="0"/>
        <w:shd w:val="clear" w:fill="auto" w:color="auto"/>
        <w:tabs>
          <w:tab w:val="left" w:pos="4839"/>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Участники Соглашения в своей деятельности руководствуются рядом </w:t>
      </w:r>
      <w:r>
        <w:rPr>
          <w:rFonts w:ascii="Times New Roman" w:hAnsi="Times New Roman" w:cs="Times New Roman" w:eastAsia="Times New Roman" w:eastAsiaTheme="minorHAnsi"/>
          <w:color w:val="000000"/>
          <w:sz w:val="28"/>
          <w:szCs w:val="28"/>
          <w:u w:val="none"/>
          <w:lang w:bidi="ru-RU" w:eastAsia="ru-RU"/>
        </w:rPr>
        <w:t xml:space="preserve">региональных нормативных актов: </w:t>
      </w:r>
      <w:r>
        <w:rPr>
          <w:rFonts w:ascii="Times New Roman" w:hAnsi="Times New Roman" w:cs="Times New Roman" w:eastAsia="Times New Roman" w:eastAsiaTheme="minorHAnsi"/>
          <w:color w:val="000000"/>
          <w:sz w:val="28"/>
          <w:szCs w:val="28"/>
          <w:u w:val="none"/>
          <w:lang w:bidi="ru-RU" w:eastAsia="ru-RU"/>
        </w:rPr>
        <w:t xml:space="preserve">Порядком взаимодействия субъектов</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 Регламентом взаимодействия субъектов программы примирения обвиняемого (подозреваемого) с потерпевшим по уголовным делам в отношении несовершеннолетних, Порядком взаимодействия субъектов программ примирения по делам об административных правонарушениях несовершеннолетних, Порядком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четырьмя учреждениями социального обслуживания Архангельской области и автономной некоммерческой организацией «Центр по работе с гражданами в сложной жизненной ситуации «Доверие» осуществлено досудебное, в период расследования уголовного дела, сопровождение 119 несовершеннолетних, преступивших закон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179; 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125).</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ГУ МВД России по г. Москве профилактическая работа с лицами, состоящими на профилактическом учете в ИДИ, организована с привлечением специалистов отделения </w:t>
      </w:r>
      <w:r>
        <w:rPr>
          <w:rFonts w:ascii="Times New Roman" w:hAnsi="Times New Roman" w:cs="Times New Roman" w:eastAsia="Times New Roman" w:eastAsiaTheme="minorHAnsi"/>
          <w:color w:val="000000"/>
          <w:sz w:val="28"/>
          <w:szCs w:val="28"/>
          <w:u w:val="none"/>
          <w:lang w:bidi="ru-RU" w:eastAsia="ru-RU"/>
        </w:rPr>
        <w:t xml:space="preserve">реинтеграции</w:t>
      </w:r>
      <w:r>
        <w:rPr>
          <w:rFonts w:ascii="Times New Roman" w:hAnsi="Times New Roman" w:cs="Times New Roman" w:eastAsia="Times New Roman" w:eastAsiaTheme="minorHAnsi"/>
          <w:color w:val="000000"/>
          <w:sz w:val="28"/>
          <w:szCs w:val="28"/>
          <w:u w:val="none"/>
          <w:lang w:bidi="ru-RU" w:eastAsia="ru-RU"/>
        </w:rPr>
        <w:t xml:space="preserve"> Государственного бюджетного учреждения «Социально-реабилитационный центр для несовершеннолетних «Возрождение» Департамента труда и социальной защиты населения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г. Москвы.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Центр «Возрождение» осуществляет индивидуальное </w:t>
      </w:r>
      <w:r>
        <w:rPr>
          <w:rFonts w:ascii="Times New Roman" w:hAnsi="Times New Roman" w:cs="Times New Roman" w:eastAsia="Times New Roman" w:eastAsiaTheme="minorHAnsi"/>
          <w:color w:val="000000"/>
          <w:sz w:val="28"/>
          <w:szCs w:val="28"/>
          <w:u w:val="none"/>
          <w:lang w:bidi="ru-RU" w:eastAsia="ru-RU"/>
        </w:rPr>
        <w:t xml:space="preserve">психолого</w:t>
      </w:r>
      <w:r>
        <w:rPr>
          <w:rFonts w:ascii="Times New Roman" w:hAnsi="Times New Roman" w:cs="Times New Roman" w:eastAsia="Times New Roman" w:eastAsiaTheme="minorHAnsi"/>
          <w:color w:val="000000"/>
          <w:sz w:val="28"/>
          <w:szCs w:val="28"/>
          <w:u w:val="none"/>
          <w:lang w:bidi="ru-RU" w:eastAsia="ru-RU"/>
        </w:rPr>
        <w:softHyphen/>
        <w:t xml:space="preserve">педагогическое</w:t>
      </w:r>
      <w:r>
        <w:rPr>
          <w:rFonts w:ascii="Times New Roman" w:hAnsi="Times New Roman" w:cs="Times New Roman" w:eastAsia="Times New Roman" w:eastAsiaTheme="minorHAnsi"/>
          <w:color w:val="000000"/>
          <w:sz w:val="28"/>
          <w:szCs w:val="28"/>
          <w:u w:val="none"/>
          <w:lang w:bidi="ru-RU" w:eastAsia="ru-RU"/>
        </w:rPr>
        <w:t xml:space="preserve">, социальное и правовое сопровождение подростков- правонарушителей, в ходе которого проводится: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полная диагностика личности несовер</w:t>
      </w:r>
      <w:r>
        <w:rPr>
          <w:rFonts w:ascii="Times New Roman" w:hAnsi="Times New Roman" w:cs="Times New Roman" w:eastAsia="Times New Roman" w:eastAsiaTheme="minorHAnsi"/>
          <w:color w:val="000000"/>
          <w:sz w:val="28"/>
          <w:szCs w:val="28"/>
          <w:u w:val="none"/>
          <w:lang w:bidi="ru-RU" w:eastAsia="ru-RU"/>
        </w:rPr>
        <w:t xml:space="preserve">шеннолетнего (психолого-медико-</w:t>
      </w:r>
      <w:r>
        <w:rPr>
          <w:rFonts w:ascii="Times New Roman" w:hAnsi="Times New Roman" w:cs="Times New Roman" w:eastAsia="Times New Roman" w:eastAsiaTheme="minorHAnsi"/>
          <w:color w:val="000000"/>
          <w:sz w:val="28"/>
          <w:szCs w:val="28"/>
          <w:u w:val="none"/>
          <w:lang w:bidi="ru-RU" w:eastAsia="ru-RU"/>
        </w:rPr>
        <w:t xml:space="preserve">педагогический консилиум);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коррекция детско-родительских отношений (индивидуальные и семейные психологические консультации, проведение групповых лекций, индивидуальных бесед, психологических тренингов с родителями по вопросам профилактики безнадзорности и правонарушений несовершеннолетних с целью устранения факторов, им способствующих);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социально-педагогические занятия;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привлечение к участию в добровольческом движении путем реализации программ, направленных на развитие духовно-нравственного и патриотического воспитания;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организация досуга, в том числе семейного (привлечение к социально- одобряемым формам досуга, возможность позитивной самореализации);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организация профессионального самоопределения (</w:t>
      </w:r>
      <w:r>
        <w:rPr>
          <w:rFonts w:ascii="Times New Roman" w:hAnsi="Times New Roman" w:cs="Times New Roman" w:eastAsia="Times New Roman" w:eastAsiaTheme="minorHAnsi"/>
          <w:color w:val="000000"/>
          <w:sz w:val="28"/>
          <w:szCs w:val="28"/>
          <w:u w:val="none"/>
          <w:lang w:bidi="ru-RU" w:eastAsia="ru-RU"/>
        </w:rPr>
        <w:t xml:space="preserve">профориентационные</w:t>
      </w:r>
      <w:r>
        <w:rPr>
          <w:rFonts w:ascii="Times New Roman" w:hAnsi="Times New Roman" w:cs="Times New Roman" w:eastAsia="Times New Roman" w:eastAsiaTheme="minorHAnsi"/>
          <w:color w:val="000000"/>
          <w:sz w:val="28"/>
          <w:szCs w:val="28"/>
          <w:u w:val="none"/>
          <w:lang w:bidi="ru-RU" w:eastAsia="ru-RU"/>
        </w:rPr>
        <w:t xml:space="preserve"> тренинги) и занятости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специалисты центра «Возрождение» привлекаются к работе с лицами, отбывающими наказание в Можайской воспитательной колонии, в контексте программы «Школа подготовки к освобождению».</w:t>
      </w:r>
      <w:r>
        <w:rPr>
          <w:rFonts w:ascii="Times New Roman" w:hAnsi="Times New Roman" w:cs="Times New Roman" w:eastAsiaTheme="minorHAnsi"/>
          <w:sz w:val="28"/>
          <w:szCs w:val="28"/>
          <w:u w:val="none"/>
        </w:rPr>
        <w:t xml:space="preserve"> </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Работа по программе начинается не позднее, чем за 6 месяцев до окончания срока лишения свободы. Специалисты дважды в месяц выезжают в колонию для проведения обучающих педагогических и психологических тренингов для воспитанников колонии, проводят индивидуальные беседы, направленные на подготовку к жизни в открытой среде. Работа ведется с семьями заключенных с привлечением местных органов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и некоммерческих организаций.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Организовано </w:t>
      </w:r>
      <w:r>
        <w:rPr>
          <w:rFonts w:ascii="Times New Roman" w:hAnsi="Times New Roman" w:cs="Times New Roman" w:eastAsia="Times New Roman" w:eastAsiaTheme="minorHAnsi"/>
          <w:color w:val="000000"/>
          <w:sz w:val="28"/>
          <w:szCs w:val="28"/>
          <w:u w:val="none"/>
          <w:lang w:bidi="ru-RU" w:eastAsia="ru-RU"/>
        </w:rPr>
        <w:t xml:space="preserve">постпенитенциарное</w:t>
      </w:r>
      <w:r>
        <w:rPr>
          <w:rFonts w:ascii="Times New Roman" w:hAnsi="Times New Roman" w:cs="Times New Roman" w:eastAsia="Times New Roman" w:eastAsiaTheme="minorHAnsi"/>
          <w:color w:val="000000"/>
          <w:sz w:val="28"/>
          <w:szCs w:val="28"/>
          <w:u w:val="none"/>
          <w:lang w:bidi="ru-RU" w:eastAsia="ru-RU"/>
        </w:rPr>
        <w:t xml:space="preserve"> сопровождение освобожденных из колоний.</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При этом в целях профилактики правонарушений и ресоциализации участников криминальных ситуаций на базе центра «Возрождение» функционирует Городская служба примирения, в состав которой входят ведущие специалисты восстановительных программ.</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 2020 году социальную реабилитацию прошли 246 подростков.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Проекты комплексного индивидуального сопровождения, вступивших в конфликт с законом несовершеннолетних, а также отбывающих наказание в местах лишения свободы, эффективно реализуются и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на территории Пермского края подростку, освобожденному из воспитательной колонии, специалистами Центра социальной помощи семье и детям совместно с представителями заинтересованных органов и учреждений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 учетом его интересов реализуется комплекс мер по трудовому и бытовому устройству, организации досуга, а также по восстановлению документов.</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Кроме того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на каждого такого несовершеннолетнего разрабатывается индивидуальная программа реабилитации с включением мероприятий по работе с подростком.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 организации досуга ранее судимых несовершеннолетних сотрудниками ЦДЛ основной акцент ставится на их вовлечение в занятия спортом, туризмом, физической культурой.</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Данная работа в крае проводится в рамках реализации проектов «Волшебный мяч», «Краски спорта», инициаторами которых выступает некоммерческая организация «Федерация мини-футбола Пермского края».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Ивановской области с 1 июля 2020 года в рамках сотрудничества с Ивановским областным отделением общественной организации ветеранов органов внутренних дел России и внутренних войск России стартовал проект «Будь в форме», ставший победителем конкурса Президентских грантов.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Проект направлен на профилактику противоправного поведения, социализацию несовершеннолетних, состоящих на профилактическом учете в ПДН, путем привлечения их к занятиям физической культуры и спорту.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в мероприятиях задействовано 40 подучетных подростков, с которыми дважды в неделю организованы занятия в секциях «Футбол» и «Самбо».</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Одной их эффективных форм профилактики повторных правонарушений и преступлений является развитие института наставничества в органах внутренних дел над несовершеннолетними, состоящими на профилактическом учете в ПДН.</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 в Свердловской области по итогам проведения семинара по вопросу «Формы и методы работы шефов-н</w:t>
      </w:r>
      <w:r>
        <w:rPr>
          <w:rFonts w:ascii="Times New Roman" w:hAnsi="Times New Roman" w:cs="Times New Roman" w:eastAsia="Times New Roman" w:eastAsiaTheme="minorHAnsi"/>
          <w:color w:val="000000"/>
          <w:sz w:val="28"/>
          <w:szCs w:val="28"/>
          <w:u w:val="none"/>
          <w:lang w:bidi="ru-RU" w:eastAsia="ru-RU"/>
        </w:rPr>
        <w:t xml:space="preserve">аставников» (22 ноября 2019 г.</w:t>
      </w:r>
      <w:r>
        <w:rPr>
          <w:rFonts w:ascii="Times New Roman" w:hAnsi="Times New Roman" w:cs="Times New Roman" w:eastAsia="Times New Roman" w:eastAsiaTheme="minorHAnsi"/>
          <w:color w:val="000000"/>
          <w:sz w:val="28"/>
          <w:szCs w:val="28"/>
          <w:u w:val="none"/>
          <w:lang w:bidi="ru-RU" w:eastAsia="ru-RU"/>
        </w:rPr>
        <w:t xml:space="preserve">) региональным ГУ МВД России разработана и направлена для внедрения в деятельность территориальных подразделений Инструкция по организации индивидуальной профилактической работы шефов-наставников.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Инструкции изложены цели и задачи наставничества, направления и методы работы шефов, права и обязанности наставников, в том числе по организации свободного времени и досуга, развитию культурных и духовных ценностей, привлечению к занятию спортом, поддержанию связей с семьями подопечных.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Шефы назначаются из числа сотрудников и руководителей территориальных органов МВД России, способных своими деловыми качествами и личным примером оказать положительное влияние на подучетных подростков.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Наставники проводят с подростками индивидуальную профилактическую работу, направленную на формирование законопослушного поведения, создание позитивных жизненных установок, направленных на преодоление негативного отношения к окружающему миру и на осознанный отказ от собственных асоциальных проявлений.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Сотрудником полиции ОМВД России по г. Березовскому оказано содействие в трудоустройстве подшефного подростка, проживающ</w:t>
      </w:r>
      <w:r>
        <w:rPr>
          <w:rFonts w:ascii="Times New Roman" w:hAnsi="Times New Roman" w:cs="Times New Roman" w:eastAsia="Times New Roman" w:eastAsiaTheme="minorHAnsi"/>
          <w:color w:val="000000"/>
          <w:sz w:val="28"/>
          <w:szCs w:val="28"/>
          <w:u w:val="none"/>
          <w:lang w:bidi="ru-RU" w:eastAsia="ru-RU"/>
        </w:rPr>
        <w:t xml:space="preserve">его</w:t>
      </w:r>
      <w:r>
        <w:rPr>
          <w:rFonts w:ascii="Times New Roman" w:hAnsi="Times New Roman" w:cs="Times New Roman" w:eastAsia="Times New Roman" w:eastAsiaTheme="minorHAnsi"/>
          <w:color w:val="000000"/>
          <w:sz w:val="28"/>
          <w:szCs w:val="28"/>
          <w:u w:val="none"/>
          <w:lang w:bidi="ru-RU" w:eastAsia="ru-RU"/>
        </w:rPr>
        <w:t xml:space="preserve"> в малообеспеченной семье.</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 ОМВД России по </w:t>
      </w:r>
      <w:r>
        <w:rPr>
          <w:rFonts w:ascii="Times New Roman" w:hAnsi="Times New Roman" w:cs="Times New Roman" w:eastAsia="Times New Roman" w:eastAsiaTheme="minorHAnsi"/>
          <w:color w:val="000000"/>
          <w:sz w:val="28"/>
          <w:szCs w:val="28"/>
          <w:u w:val="none"/>
          <w:lang w:bidi="ru-RU" w:eastAsia="ru-RU"/>
        </w:rPr>
        <w:t xml:space="preserve">Артинскому</w:t>
      </w:r>
      <w:r>
        <w:rPr>
          <w:rFonts w:ascii="Times New Roman" w:hAnsi="Times New Roman" w:cs="Times New Roman" w:eastAsia="Times New Roman" w:eastAsiaTheme="minorHAnsi"/>
          <w:color w:val="000000"/>
          <w:sz w:val="28"/>
          <w:szCs w:val="28"/>
          <w:u w:val="none"/>
          <w:lang w:bidi="ru-RU" w:eastAsia="ru-RU"/>
        </w:rPr>
        <w:t xml:space="preserve"> району наставником с целью организации досуговой занятости, развития увлечения подопечного резьбой по дереву приобретены набор специальных инструментов «Зубр» и настольная игра «Русь Великая».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Положительное влияние на профилактику девиантного поведения несовершеннолетних оказывает взаимодействие ГУ МВД России по г. Санкт- Петербургу и </w:t>
      </w:r>
      <w:r>
        <w:rPr>
          <w:rFonts w:ascii="Times New Roman" w:hAnsi="Times New Roman" w:cs="Times New Roman" w:eastAsia="Times New Roman" w:eastAsiaTheme="minorHAnsi"/>
          <w:color w:val="000000"/>
          <w:sz w:val="28"/>
          <w:szCs w:val="28"/>
          <w:u w:val="none"/>
          <w:lang w:bidi="ru-RU" w:eastAsia="ru-RU"/>
        </w:rPr>
        <w:t xml:space="preserve">Ленинградской области с городским Центром социальных программ</w:t>
      </w:r>
      <w:r>
        <w:rPr>
          <w:rFonts w:ascii="Times New Roman" w:hAnsi="Times New Roman" w:cs="Times New Roman" w:eastAsia="Times New Roman" w:eastAsiaTheme="minorHAnsi"/>
          <w:color w:val="000000"/>
          <w:sz w:val="28"/>
          <w:szCs w:val="28"/>
          <w:u w:val="none"/>
          <w:lang w:bidi="ru-RU" w:eastAsia="ru-RU"/>
        </w:rPr>
        <w:t xml:space="preserve"> и профилактики асоциальных явлений среди молодежи «Контакт», который внедряет на территории северной столицы социальные проекты и программы в сфере профилактики асоциального поведения молодежи, проведению социально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воспитательной работы с несовершеннолетними, преступившими закон.</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В 2020 году проведено 579 совместных мероприятий. Каждый второй, состоящий на учете в полиции подросток (1 421 из 2 628), патронируется специалистами Центра, которыми оказывается юридическая, психологическая, социальная помощь, а также принимаются меры к трудоустройству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МВД России </w:t>
      </w:r>
      <w:r>
        <w:rPr>
          <w:rFonts w:ascii="Times New Roman" w:hAnsi="Times New Roman" w:cs="Times New Roman" w:eastAsia="Times New Roman" w:eastAsiaTheme="minorHAnsi"/>
          <w:color w:val="000000"/>
          <w:sz w:val="28"/>
          <w:szCs w:val="28"/>
          <w:u w:val="none"/>
          <w:lang w:bidi="ru-RU" w:eastAsia="ru-RU"/>
        </w:rPr>
        <w:t xml:space="preserve">совместно с общественными организациями, волонтерскими движениями, благотворительными фондами, научным сообществом проработан вопрос наращивания усилий по вовлечению несовершеннолетних в общественные объединения правоохранительной направленности, иные молодежные и детские объединения, в том числе Общероссийскую общественно-государственную детско-юношескую организацию «Российское движение школьников»</w:t>
      </w:r>
      <w:r>
        <w:rPr>
          <w:rFonts w:ascii="Times New Roman" w:hAnsi="Times New Roman" w:cs="Times New Roman" w:eastAsia="Times New Roman" w:eastAsiaTheme="minorHAnsi"/>
          <w:color w:val="000000"/>
          <w:sz w:val="28"/>
          <w:szCs w:val="28"/>
          <w:u w:val="none"/>
          <w:lang w:bidi="ru-RU" w:eastAsia="ru-RU"/>
        </w:rPr>
        <w:t xml:space="preserve"> (далее – РДШ)</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Развитие детских общественных объединений, в том числе правоохранительной направленности, является одной из перспективных форм предупреждения противоправного поведения несовершеннолетних, гражданского, патриотического и гуманитарного воспитания подрастающего поколения.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МВД России особое внимание уделяется популяризации движения правоохранительной направленности «Юный друг полиции»</w:t>
      </w:r>
      <w:r>
        <w:rPr>
          <w:rFonts w:ascii="Times New Roman" w:hAnsi="Times New Roman" w:cs="Times New Roman" w:eastAsiaTheme="minorHAnsi"/>
          <w:sz w:val="28"/>
          <w:szCs w:val="28"/>
          <w:u w:val="none"/>
        </w:rPr>
        <w:t xml:space="preserve"> </w:t>
      </w:r>
      <w:r>
        <w:rPr>
          <w:rFonts w:ascii="Times New Roman" w:hAnsi="Times New Roman" w:cs="Times New Roman" w:eastAsia="Times New Roman" w:eastAsiaTheme="minorHAnsi"/>
          <w:color w:val="000000"/>
          <w:sz w:val="28"/>
          <w:szCs w:val="28"/>
          <w:u w:val="none"/>
          <w:lang w:bidi="ru-RU" w:eastAsia="ru-RU"/>
        </w:rPr>
        <w:t xml:space="preserve">(далее </w:t>
      </w:r>
      <w:r>
        <w:rPr>
          <w:rFonts w:ascii="Times New Roman" w:hAnsi="Times New Roman" w:cs="Times New Roman" w:eastAsia="Times New Roman" w:eastAsiaTheme="minorHAnsi"/>
          <w:color w:val="000000"/>
          <w:sz w:val="28"/>
          <w:szCs w:val="28"/>
          <w:u w:val="none"/>
          <w:lang w:bidi="ru-RU" w:eastAsia="ru-RU"/>
        </w:rPr>
        <w:t xml:space="preserve">– ЮД</w:t>
      </w:r>
      <w:r>
        <w:rPr>
          <w:rFonts w:ascii="Times New Roman" w:hAnsi="Times New Roman" w:cs="Times New Roman" w:eastAsia="Times New Roman" w:eastAsiaTheme="minorHAnsi"/>
          <w:color w:val="000000"/>
          <w:sz w:val="28"/>
          <w:szCs w:val="28"/>
          <w:u w:val="none"/>
          <w:lang w:bidi="ru-RU" w:eastAsia="ru-RU"/>
        </w:rPr>
        <w:t xml:space="preserve">П</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деятельность которого нацелена на профилактику правонарушений, повышение правосознания детей и подростков, развитие у них чувства социальной ответственности, а также на раннюю профессиональную ориентацию.</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марте 2020 года в территориальные органы МВД России направлен обзор об опыте регионов по организации данного детского движения и уже по итогам 2020 года в участие в ЮД</w:t>
      </w:r>
      <w:r>
        <w:rPr>
          <w:rFonts w:ascii="Times New Roman" w:hAnsi="Times New Roman" w:cs="Times New Roman" w:eastAsia="Times New Roman" w:eastAsiaTheme="minorHAnsi"/>
          <w:color w:val="000000"/>
          <w:sz w:val="28"/>
          <w:szCs w:val="28"/>
          <w:u w:val="none"/>
          <w:lang w:bidi="ru-RU" w:eastAsia="ru-RU"/>
        </w:rPr>
        <w:t xml:space="preserve">П</w:t>
      </w:r>
      <w:r>
        <w:rPr>
          <w:rFonts w:ascii="Times New Roman" w:hAnsi="Times New Roman" w:cs="Times New Roman" w:eastAsia="Times New Roman" w:eastAsiaTheme="minorHAnsi"/>
          <w:color w:val="000000"/>
          <w:sz w:val="28"/>
          <w:szCs w:val="28"/>
          <w:u w:val="none"/>
          <w:lang w:bidi="ru-RU" w:eastAsia="ru-RU"/>
        </w:rPr>
        <w:t xml:space="preserve"> было вовлечено свыше 3,3 тыс. несовершеннолетних, состоящих на профилактическом учете в органах внутренних дел.</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Наиболее активно проведена работа в Республике Татарстан (301</w:t>
      </w:r>
      <w:r>
        <w:rPr>
          <w:rFonts w:ascii="Times New Roman" w:hAnsi="Times New Roman" w:cs="Times New Roman" w:eastAsia="Times New Roman" w:eastAsiaTheme="minorHAnsi"/>
          <w:color w:val="000000"/>
          <w:sz w:val="28"/>
          <w:szCs w:val="28"/>
          <w:u w:val="none"/>
          <w:lang w:bidi="ru-RU" w:eastAsia="ru-RU"/>
        </w:rPr>
        <w:t xml:space="preserve"> несовершеннолетний</w:t>
      </w:r>
      <w:r>
        <w:rPr>
          <w:rFonts w:ascii="Times New Roman" w:hAnsi="Times New Roman" w:cs="Times New Roman" w:eastAsia="Times New Roman" w:eastAsiaTheme="minorHAnsi"/>
          <w:color w:val="000000"/>
          <w:sz w:val="28"/>
          <w:szCs w:val="28"/>
          <w:u w:val="none"/>
          <w:lang w:bidi="ru-RU" w:eastAsia="ru-RU"/>
        </w:rPr>
        <w:t xml:space="preserve">), Вологодской (476</w:t>
      </w:r>
      <w:r>
        <w:rPr>
          <w:rFonts w:ascii="Times New Roman" w:hAnsi="Times New Roman" w:cs="Times New Roman" w:eastAsia="Times New Roman" w:eastAsiaTheme="minorHAnsi"/>
          <w:color w:val="000000"/>
          <w:sz w:val="28"/>
          <w:szCs w:val="28"/>
          <w:u w:val="none"/>
          <w:lang w:bidi="ru-RU" w:eastAsia="ru-RU"/>
        </w:rPr>
        <w:t xml:space="preserve">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Кемеровской (100</w:t>
      </w:r>
      <w:r>
        <w:rPr>
          <w:rFonts w:ascii="Times New Roman" w:hAnsi="Times New Roman" w:cs="Times New Roman" w:eastAsia="Times New Roman" w:eastAsiaTheme="minorHAnsi"/>
          <w:color w:val="000000"/>
          <w:sz w:val="28"/>
          <w:szCs w:val="28"/>
          <w:u w:val="none"/>
          <w:lang w:bidi="ru-RU" w:eastAsia="ru-RU"/>
        </w:rPr>
        <w:t xml:space="preserve">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Московской (690</w:t>
      </w:r>
      <w:r>
        <w:rPr>
          <w:rFonts w:ascii="Times New Roman" w:hAnsi="Times New Roman" w:cs="Times New Roman" w:eastAsia="Times New Roman" w:eastAsiaTheme="minorHAnsi"/>
          <w:color w:val="000000"/>
          <w:sz w:val="28"/>
          <w:szCs w:val="28"/>
          <w:u w:val="none"/>
          <w:lang w:bidi="ru-RU" w:eastAsia="ru-RU"/>
        </w:rPr>
        <w:t xml:space="preserve">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Ростовской (113</w:t>
      </w:r>
      <w:r>
        <w:rPr>
          <w:rFonts w:ascii="Times New Roman" w:hAnsi="Times New Roman" w:cs="Times New Roman" w:eastAsia="Times New Roman" w:eastAsiaTheme="minorHAnsi"/>
          <w:color w:val="000000"/>
          <w:sz w:val="28"/>
          <w:szCs w:val="28"/>
          <w:u w:val="none"/>
          <w:lang w:bidi="ru-RU" w:eastAsia="ru-RU"/>
        </w:rPr>
        <w:t xml:space="preserve">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Саратовской (275</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областях.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 инициативе УМВД России по Владимирской области мероприятия по созданию и функционированию детских отрядов правоохранительной направленности включены в межведомственный комплекс дополнительных мер по развитию системы профилактики безнадзорности и правонарушений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Томской области развиваются отряды правоохранительной направленности «Юный страж порядка», в работе которых принимают участие более 500 человек. Создание таких отрядов предусмотрено на базе общеобразовательных организаций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 текущий период отряды юных полицейских сформированы во всех субъектах Российской Федерации. Перспективным инструментом реализации стратегии воспитания подрастающего поколения на основе традиционных ценностей российского общества является РД</w:t>
      </w:r>
      <w:r>
        <w:rPr>
          <w:rFonts w:ascii="Times New Roman" w:hAnsi="Times New Roman" w:cs="Times New Roman" w:eastAsia="Times New Roman" w:eastAsiaTheme="minorHAnsi"/>
          <w:color w:val="000000"/>
          <w:sz w:val="28"/>
          <w:szCs w:val="28"/>
          <w:u w:val="none"/>
          <w:lang w:bidi="ru-RU" w:eastAsia="ru-RU"/>
        </w:rPr>
        <w:t xml:space="preserve">Ш</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Вовлечение детей в социальные практики, которые используются в работе Р</w:t>
      </w:r>
      <w:r>
        <w:rPr>
          <w:rStyle w:val="CharStyle23"/>
          <w:rFonts w:eastAsiaTheme="minorHAnsi"/>
          <w:sz w:val="28"/>
          <w:szCs w:val="28"/>
          <w:u w:val="none"/>
        </w:rPr>
        <w:t xml:space="preserve">Д</w:t>
      </w:r>
      <w:r>
        <w:rPr>
          <w:rFonts w:ascii="Times New Roman" w:hAnsi="Times New Roman" w:cs="Times New Roman" w:eastAsia="Times New Roman" w:eastAsiaTheme="minorHAnsi"/>
          <w:color w:val="000000"/>
          <w:sz w:val="28"/>
          <w:szCs w:val="28"/>
          <w:u w:val="none"/>
          <w:lang w:bidi="ru-RU" w:eastAsia="ru-RU"/>
        </w:rPr>
        <w:t xml:space="preserve">Ш</w:t>
      </w:r>
      <w:r>
        <w:rPr>
          <w:rStyle w:val="CharStyle23"/>
          <w:rFonts w:eastAsiaTheme="minorHAnsi"/>
          <w:sz w:val="28"/>
          <w:szCs w:val="28"/>
          <w:u w:val="none"/>
        </w:rPr>
        <w:t xml:space="preserve">,</w:t>
      </w:r>
      <w:r>
        <w:rPr>
          <w:rFonts w:ascii="Times New Roman" w:hAnsi="Times New Roman" w:cs="Times New Roman" w:eastAsia="Times New Roman" w:eastAsiaTheme="minorHAnsi"/>
          <w:color w:val="000000"/>
          <w:sz w:val="28"/>
          <w:szCs w:val="28"/>
          <w:u w:val="none"/>
          <w:lang w:bidi="ru-RU" w:eastAsia="ru-RU"/>
        </w:rPr>
        <w:t xml:space="preserve"> позволяет ребенку проявлять свою активность в положительном русле, тем самым предупреждая социально опасные формы поведения.</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Ресурсные центры РД</w:t>
      </w:r>
      <w:r>
        <w:rPr>
          <w:rFonts w:ascii="Times New Roman" w:hAnsi="Times New Roman" w:cs="Times New Roman" w:eastAsia="Times New Roman" w:eastAsiaTheme="minorHAnsi"/>
          <w:color w:val="000000"/>
          <w:sz w:val="28"/>
          <w:szCs w:val="28"/>
          <w:u w:val="none"/>
          <w:lang w:bidi="ru-RU" w:eastAsia="ru-RU"/>
        </w:rPr>
        <w:t xml:space="preserve">Ш</w:t>
      </w:r>
      <w:r>
        <w:rPr>
          <w:rFonts w:ascii="Times New Roman" w:hAnsi="Times New Roman" w:cs="Times New Roman" w:eastAsia="Times New Roman" w:eastAsiaTheme="minorHAnsi"/>
          <w:color w:val="000000"/>
          <w:sz w:val="28"/>
          <w:szCs w:val="28"/>
          <w:u w:val="none"/>
          <w:lang w:bidi="ru-RU" w:eastAsia="ru-RU"/>
        </w:rPr>
        <w:t xml:space="preserve"> созданы в большинстве регионов и данная площадка успешно используется территориальными органами МВД России.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По итогам 2020 года ряды движения пополнились 3 682 несовершеннолетними, состоящими на учете в органах внутренних дел.</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Большое внимание в работе РД</w:t>
      </w:r>
      <w:r>
        <w:rPr>
          <w:rFonts w:ascii="Times New Roman" w:hAnsi="Times New Roman" w:cs="Times New Roman" w:eastAsia="Times New Roman" w:eastAsiaTheme="minorHAnsi"/>
          <w:color w:val="000000"/>
          <w:sz w:val="28"/>
          <w:szCs w:val="28"/>
          <w:u w:val="none"/>
          <w:lang w:bidi="ru-RU" w:eastAsia="ru-RU"/>
        </w:rPr>
        <w:t xml:space="preserve">Ш</w:t>
      </w:r>
      <w:r>
        <w:rPr>
          <w:rFonts w:ascii="Times New Roman" w:hAnsi="Times New Roman" w:cs="Times New Roman" w:eastAsia="Times New Roman" w:eastAsiaTheme="minorHAnsi"/>
          <w:color w:val="000000"/>
          <w:sz w:val="28"/>
          <w:szCs w:val="28"/>
          <w:u w:val="none"/>
          <w:lang w:bidi="ru-RU" w:eastAsia="ru-RU"/>
        </w:rPr>
        <w:t xml:space="preserve"> уделяется военно-патриотическому воспитанию и формированию гражданской ответственности школьников за судьбу страны, укреплению чувства сопричастности к великой истории Отечества, воспитанию гражданина России.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 территории Ленинградской области 93 школьных объединения входят в состав регионального отделения РД</w:t>
      </w:r>
      <w:r>
        <w:rPr>
          <w:rFonts w:ascii="Times New Roman" w:hAnsi="Times New Roman" w:cs="Times New Roman" w:eastAsia="Times New Roman" w:eastAsiaTheme="minorHAnsi"/>
          <w:color w:val="000000"/>
          <w:sz w:val="28"/>
          <w:szCs w:val="28"/>
          <w:u w:val="none"/>
          <w:lang w:bidi="ru-RU" w:eastAsia="ru-RU"/>
        </w:rPr>
        <w:t xml:space="preserve">Ш</w:t>
      </w:r>
      <w:r>
        <w:rPr>
          <w:rFonts w:ascii="Times New Roman" w:hAnsi="Times New Roman" w:cs="Times New Roman" w:eastAsia="Times New Roman" w:eastAsiaTheme="minorHAnsi"/>
          <w:color w:val="000000"/>
          <w:sz w:val="28"/>
          <w:szCs w:val="28"/>
          <w:u w:val="none"/>
          <w:lang w:bidi="ru-RU" w:eastAsia="ru-RU"/>
        </w:rPr>
        <w:t xml:space="preserve">, участниками которого стали более </w:t>
      </w:r>
      <w:r>
        <w:rPr>
          <w:rFonts w:ascii="Times New Roman" w:hAnsi="Times New Roman" w:cs="Times New Roman" w:eastAsia="Times New Roman" w:eastAsiaTheme="minorHAnsi"/>
          <w:color w:val="000000"/>
          <w:sz w:val="28"/>
          <w:szCs w:val="28"/>
          <w:u w:val="none"/>
          <w:lang w:bidi="ru-RU" w:eastAsia="ru-RU"/>
        </w:rPr>
        <w:t xml:space="preserve">1</w:t>
      </w:r>
      <w:r>
        <w:rPr>
          <w:rFonts w:ascii="Times New Roman" w:hAnsi="Times New Roman" w:cs="Times New Roman" w:eastAsia="Times New Roman" w:eastAsiaTheme="minorHAnsi"/>
          <w:color w:val="000000"/>
          <w:sz w:val="28"/>
          <w:szCs w:val="28"/>
          <w:u w:val="none"/>
          <w:lang w:bidi="ru-RU" w:eastAsia="ru-RU"/>
        </w:rPr>
        <w:t xml:space="preserve">4,5 тыс. школьников. Представители РД</w:t>
      </w:r>
      <w:r>
        <w:rPr>
          <w:rFonts w:ascii="Times New Roman" w:hAnsi="Times New Roman" w:cs="Times New Roman" w:eastAsia="Times New Roman" w:eastAsiaTheme="minorHAnsi"/>
          <w:color w:val="000000"/>
          <w:sz w:val="28"/>
          <w:szCs w:val="28"/>
          <w:u w:val="none"/>
          <w:lang w:bidi="ru-RU" w:eastAsia="ru-RU"/>
        </w:rPr>
        <w:t xml:space="preserve">Ш</w:t>
      </w:r>
      <w:r>
        <w:rPr>
          <w:rFonts w:ascii="Times New Roman" w:hAnsi="Times New Roman" w:cs="Times New Roman" w:eastAsia="Times New Roman" w:eastAsiaTheme="minorHAnsi"/>
          <w:color w:val="000000"/>
          <w:sz w:val="28"/>
          <w:szCs w:val="28"/>
          <w:u w:val="none"/>
          <w:lang w:bidi="ru-RU" w:eastAsia="ru-RU"/>
        </w:rPr>
        <w:t xml:space="preserve"> участвуют в добровольческой и экологической деятельности, в работе школьных музеев, краеведческих и поисковых мероприятиях, помогают в организации и проведении крупных международных событий.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Лидирующее положение по количеству вовлеченных в свои ряды подростков занимает Всероссийское военно-патриотическое детско-юношеское общественное движение «</w:t>
      </w:r>
      <w:r>
        <w:rPr>
          <w:rFonts w:ascii="Times New Roman" w:hAnsi="Times New Roman" w:cs="Times New Roman" w:eastAsia="Times New Roman" w:eastAsiaTheme="minorHAnsi"/>
          <w:color w:val="000000"/>
          <w:sz w:val="28"/>
          <w:szCs w:val="28"/>
          <w:u w:val="none"/>
          <w:lang w:bidi="ru-RU" w:eastAsia="ru-RU"/>
        </w:rPr>
        <w:t xml:space="preserve">Юнармия</w:t>
      </w:r>
      <w:r>
        <w:rPr>
          <w:rFonts w:ascii="Times New Roman" w:hAnsi="Times New Roman" w:cs="Times New Roman" w:eastAsia="Times New Roman" w:eastAsiaTheme="minorHAnsi"/>
          <w:color w:val="000000"/>
          <w:sz w:val="28"/>
          <w:szCs w:val="28"/>
          <w:u w:val="none"/>
          <w:lang w:bidi="ru-RU" w:eastAsia="ru-RU"/>
        </w:rPr>
        <w:t xml:space="preserve">», с которым МВД России в соответствии с протоколом об основных направлениях взаимодействия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от 28 декабря 2018 года налажено тесное сотрудничество.</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большинстве регионов территориальными органами МВД России проведена работа по заключению соглашений с местными штабами «</w:t>
      </w:r>
      <w:r>
        <w:rPr>
          <w:rFonts w:ascii="Times New Roman" w:hAnsi="Times New Roman" w:cs="Times New Roman" w:eastAsia="Times New Roman" w:eastAsiaTheme="minorHAnsi"/>
          <w:color w:val="000000"/>
          <w:sz w:val="28"/>
          <w:szCs w:val="28"/>
          <w:u w:val="none"/>
          <w:lang w:bidi="ru-RU" w:eastAsia="ru-RU"/>
        </w:rPr>
        <w:t xml:space="preserve">Юнармии</w:t>
      </w:r>
      <w:r>
        <w:rPr>
          <w:rFonts w:ascii="Times New Roman" w:hAnsi="Times New Roman" w:cs="Times New Roman" w:eastAsia="Times New Roman" w:eastAsiaTheme="minorHAnsi"/>
          <w:color w:val="000000"/>
          <w:sz w:val="28"/>
          <w:szCs w:val="28"/>
          <w:u w:val="none"/>
          <w:lang w:bidi="ru-RU" w:eastAsia="ru-RU"/>
        </w:rPr>
        <w:t xml:space="preserve">» о взаимодействии по организации совместных мероприятий в информационной, правовой, военно-патриотической, социальной и спортивной направленности для несовершеннолетних, в том числе состоящих на профилактическом учете в органах внутренних дел.</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 сведениям </w:t>
      </w:r>
      <w:r>
        <w:rPr>
          <w:rFonts w:ascii="Times New Roman" w:hAnsi="Times New Roman" w:cs="Times New Roman" w:eastAsia="Times New Roman" w:eastAsiaTheme="minorHAnsi"/>
          <w:color w:val="000000"/>
          <w:sz w:val="28"/>
          <w:szCs w:val="28"/>
          <w:u w:val="none"/>
          <w:lang w:bidi="ru-RU" w:eastAsia="ru-RU"/>
        </w:rPr>
        <w:t xml:space="preserve">территориальных органов МВД России,</w:t>
      </w:r>
      <w:r>
        <w:rPr>
          <w:rFonts w:ascii="Times New Roman" w:hAnsi="Times New Roman" w:cs="Times New Roman" w:eastAsia="Times New Roman" w:eastAsiaTheme="minorHAnsi"/>
          <w:color w:val="000000"/>
          <w:sz w:val="28"/>
          <w:szCs w:val="28"/>
          <w:u w:val="none"/>
          <w:lang w:bidi="ru-RU" w:eastAsia="ru-RU"/>
        </w:rPr>
        <w:t xml:space="preserve"> за истекший год в юнармейское движение вовлечено свыше 12 тыс. (12 621 или 59,6% от общего количества (21 167) вовлеченных в общественные объединения) подучетных подростков. Юнармейцы участвуют в социальных проектах, творческих фестивалях и конкурсах, экологических и гуманитарных акциях, туристических и краеведческих походах по историческим и памятным местам.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 отряды «</w:t>
      </w:r>
      <w:r>
        <w:rPr>
          <w:rFonts w:ascii="Times New Roman" w:hAnsi="Times New Roman" w:cs="Times New Roman" w:eastAsia="Times New Roman" w:eastAsiaTheme="minorHAnsi"/>
          <w:color w:val="000000"/>
          <w:sz w:val="28"/>
          <w:szCs w:val="28"/>
          <w:u w:val="none"/>
          <w:lang w:bidi="ru-RU" w:eastAsia="ru-RU"/>
        </w:rPr>
        <w:t xml:space="preserve">Юнармии</w:t>
      </w:r>
      <w:r>
        <w:rPr>
          <w:rFonts w:ascii="Times New Roman" w:hAnsi="Times New Roman" w:cs="Times New Roman" w:eastAsia="Times New Roman" w:eastAsiaTheme="minorHAnsi"/>
          <w:color w:val="000000"/>
          <w:sz w:val="28"/>
          <w:szCs w:val="28"/>
          <w:u w:val="none"/>
          <w:lang w:bidi="ru-RU" w:eastAsia="ru-RU"/>
        </w:rPr>
        <w:t xml:space="preserve">» Ханты-Мансийского автономного</w:t>
      </w:r>
      <w:r>
        <w:rPr>
          <w:rFonts w:ascii="Times New Roman" w:hAnsi="Times New Roman" w:cs="Times New Roman" w:eastAsia="Times New Roman" w:eastAsiaTheme="minorHAnsi"/>
          <w:color w:val="000000"/>
          <w:sz w:val="28"/>
          <w:szCs w:val="28"/>
          <w:u w:val="none"/>
          <w:lang w:bidi="ru-RU" w:eastAsia="ru-RU"/>
        </w:rPr>
        <w:t xml:space="preserve"> округа – </w:t>
      </w:r>
      <w:r>
        <w:rPr>
          <w:rFonts w:ascii="Times New Roman" w:hAnsi="Times New Roman" w:cs="Times New Roman" w:eastAsia="Times New Roman" w:eastAsiaTheme="minorHAnsi"/>
          <w:color w:val="000000"/>
          <w:sz w:val="28"/>
          <w:szCs w:val="28"/>
          <w:u w:val="none"/>
          <w:lang w:bidi="ru-RU" w:eastAsia="ru-RU"/>
        </w:rPr>
        <w:t xml:space="preserve">Югры являются активными участниками и организаторами мероприятий, посвященных Дням воинской славы и памятным датам. Подростки участвуют в акциях «Миллион добрых дел», «Помоги пойти учиться», «Письмо солдату», «Юнармеец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Спасатель».</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Свердловской области в ходе профилактического мероприятия «Комендантский патруль» юнармейцами на территории г. Алапаевска распространялись памятки «Комендантский час», «Личная безопасность», «Поведение на воде».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Белгородской области участие в юнармейском движении 134 подучетных (15,4% от общего числа состоящих на </w:t>
      </w:r>
      <w:r>
        <w:rPr>
          <w:rFonts w:ascii="Times New Roman" w:hAnsi="Times New Roman" w:cs="Times New Roman" w:eastAsia="Times New Roman" w:eastAsiaTheme="minorHAnsi"/>
          <w:color w:val="000000"/>
          <w:sz w:val="28"/>
          <w:szCs w:val="28"/>
          <w:u w:val="none"/>
          <w:lang w:bidi="ru-RU" w:eastAsia="ru-RU"/>
        </w:rPr>
        <w:t xml:space="preserve">профучете</w:t>
      </w:r>
      <w:r>
        <w:rPr>
          <w:rFonts w:ascii="Times New Roman" w:hAnsi="Times New Roman" w:cs="Times New Roman" w:eastAsia="Times New Roman" w:eastAsiaTheme="minorHAnsi"/>
          <w:color w:val="000000"/>
          <w:sz w:val="28"/>
          <w:szCs w:val="28"/>
          <w:u w:val="none"/>
          <w:lang w:bidi="ru-RU" w:eastAsia="ru-RU"/>
        </w:rPr>
        <w:t xml:space="preserve">), которое в регионе представлено 811 отрядами численностью 18 тыс. подростков, осуществляется посредством встреч сотрудников полиции и представителей «</w:t>
      </w:r>
      <w:r>
        <w:rPr>
          <w:rFonts w:ascii="Times New Roman" w:hAnsi="Times New Roman" w:cs="Times New Roman" w:eastAsia="Times New Roman" w:eastAsiaTheme="minorHAnsi"/>
          <w:color w:val="000000"/>
          <w:sz w:val="28"/>
          <w:szCs w:val="28"/>
          <w:u w:val="none"/>
          <w:lang w:bidi="ru-RU" w:eastAsia="ru-RU"/>
        </w:rPr>
        <w:t xml:space="preserve">Юнармии</w:t>
      </w:r>
      <w:r>
        <w:rPr>
          <w:rFonts w:ascii="Times New Roman" w:hAnsi="Times New Roman" w:cs="Times New Roman" w:eastAsia="Times New Roman" w:eastAsiaTheme="minorHAnsi"/>
          <w:color w:val="000000"/>
          <w:sz w:val="28"/>
          <w:szCs w:val="28"/>
          <w:u w:val="none"/>
          <w:lang w:bidi="ru-RU" w:eastAsia="ru-RU"/>
        </w:rPr>
        <w:t xml:space="preserve">» с родителями трудных подростков.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Положительно зарекомендовала себя практика организации военно- патриотической занятости подучетных подростков в летний период. Впервые летом 2019 года </w:t>
      </w:r>
      <w:r>
        <w:rPr>
          <w:rFonts w:ascii="Times New Roman" w:hAnsi="Times New Roman" w:cs="Times New Roman" w:eastAsia="Times New Roman" w:eastAsiaTheme="minorHAnsi"/>
          <w:color w:val="000000"/>
          <w:sz w:val="28"/>
          <w:szCs w:val="28"/>
          <w:u w:val="none"/>
          <w:lang w:bidi="ru-RU" w:eastAsia="ru-RU"/>
        </w:rPr>
        <w:t xml:space="preserve">713</w:t>
      </w:r>
      <w:r>
        <w:rPr>
          <w:rFonts w:ascii="Times New Roman" w:hAnsi="Times New Roman" w:cs="Times New Roman" w:eastAsia="Times New Roman" w:eastAsiaTheme="minorHAnsi"/>
          <w:color w:val="000000"/>
          <w:sz w:val="28"/>
          <w:szCs w:val="28"/>
          <w:u w:val="none"/>
          <w:lang w:bidi="ru-RU" w:eastAsia="ru-RU"/>
        </w:rPr>
        <w:t xml:space="preserve"> несовершеннолетних приняли участие в летних юнармейских сменах</w:t>
      </w:r>
      <w:r>
        <w:rPr>
          <w:rFonts w:ascii="Times New Roman" w:hAnsi="Times New Roman" w:cs="Times New Roman" w:eastAsia="Times New Roman" w:eastAsiaTheme="minorHAnsi"/>
          <w:color w:val="000000"/>
          <w:sz w:val="28"/>
          <w:szCs w:val="28"/>
          <w:u w:val="none"/>
          <w:lang w:bidi="ru-RU" w:eastAsia="ru-RU"/>
        </w:rPr>
        <w:t xml:space="preserve">, в 2020 году – 134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фокусе пристального внимания органов и учреждений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формирование культуры безопасности жизнедеятельности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оказания правовой помощи несовершеннолетним и их родителям, обучения правилам безопасного поведения, профилактики дорожно-транспортного травматизма, негативного влияния информационно-телекоммуникационной сети «Интернет» на официальном сайте </w:t>
      </w:r>
      <w:r>
        <w:rPr>
          <w:rFonts w:ascii="Times New Roman" w:hAnsi="Times New Roman" w:cs="Times New Roman" w:eastAsia="Times New Roman" w:eastAsiaTheme="minorHAnsi"/>
          <w:color w:val="000000"/>
          <w:sz w:val="28"/>
          <w:szCs w:val="28"/>
          <w:u w:val="none"/>
          <w:lang w:bidi="ru-RU" w:eastAsia="ru-RU"/>
        </w:rPr>
        <w:t xml:space="preserve">МВД России</w:t>
      </w:r>
      <w:r>
        <w:rPr>
          <w:rFonts w:ascii="Times New Roman" w:hAnsi="Times New Roman" w:cs="Times New Roman" w:eastAsia="Times New Roman" w:eastAsiaTheme="minorHAnsi"/>
          <w:color w:val="000000"/>
          <w:sz w:val="28"/>
          <w:szCs w:val="28"/>
          <w:u w:val="none"/>
          <w:lang w:bidi="ru-RU" w:eastAsia="ru-RU"/>
        </w:rPr>
        <w:t xml:space="preserve"> функционирует «Детская страница»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«Полиция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детям».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w:t>
      </w:r>
      <w:r>
        <w:rPr>
          <w:rFonts w:ascii="Times New Roman" w:hAnsi="Times New Roman" w:cs="Times New Roman" w:eastAsia="Times New Roman" w:eastAsiaTheme="minorHAnsi"/>
          <w:color w:val="000000"/>
          <w:sz w:val="28"/>
          <w:szCs w:val="28"/>
          <w:u w:val="none"/>
          <w:lang w:bidi="ru-RU" w:eastAsia="ru-RU"/>
        </w:rPr>
        <w:t xml:space="preserve">селфи</w:t>
      </w:r>
      <w:r>
        <w:rPr>
          <w:rFonts w:ascii="Times New Roman" w:hAnsi="Times New Roman" w:cs="Times New Roman" w:eastAsia="Times New Roman" w:eastAsiaTheme="minorHAnsi"/>
          <w:color w:val="000000"/>
          <w:sz w:val="28"/>
          <w:szCs w:val="28"/>
          <w:u w:val="none"/>
          <w:lang w:bidi="ru-RU" w:eastAsia="ru-RU"/>
        </w:rPr>
        <w:t xml:space="preserve">», «Энциклопедия для детей», «Безопасный Интернет детям», «Новостная рубрика «Правовая помощь детям», «Полицейская Азбука», «МВД России </w:t>
      </w:r>
      <w:r>
        <w:rPr>
          <w:rFonts w:ascii="Times New Roman" w:hAnsi="Times New Roman" w:cs="Times New Roman" w:eastAsia="Times New Roman" w:eastAsiaTheme="minorHAnsi"/>
          <w:color w:val="000000"/>
          <w:sz w:val="28"/>
          <w:szCs w:val="28"/>
          <w:u w:val="none"/>
          <w:lang w:bidi="ru-RU" w:eastAsia="ru-RU"/>
        </w:rPr>
        <w:t xml:space="preserve">ВКонтакте</w:t>
      </w:r>
      <w:r>
        <w:rPr>
          <w:rFonts w:ascii="Times New Roman" w:hAnsi="Times New Roman" w:cs="Times New Roman" w:eastAsia="Times New Roman" w:eastAsiaTheme="minorHAnsi"/>
          <w:color w:val="000000"/>
          <w:sz w:val="28"/>
          <w:szCs w:val="28"/>
          <w:u w:val="none"/>
          <w:lang w:bidi="ru-RU" w:eastAsia="ru-RU"/>
        </w:rPr>
        <w:t xml:space="preserve">: игровые приложения».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рубрике «Правовая помощь детям» представлена новостная страница «Полиция на страже детства», где регулярно публикуются материалы о профилактических мероприятиях, проводимых сотрудниками органов внутренних дел в детских аудиториях.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для использования в практической деятельности сотрудников полиции предлагаются методические материалы для организации профилактической работы с несовершеннолетними (памятки, макеты).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официальных аккаунтах МВД России в социальных медиа организовано размещение информационного контента (видеороликов, памяток, </w:t>
      </w:r>
      <w:r>
        <w:rPr>
          <w:rFonts w:ascii="Times New Roman" w:hAnsi="Times New Roman" w:cs="Times New Roman" w:eastAsia="Times New Roman" w:eastAsiaTheme="minorHAnsi"/>
          <w:color w:val="000000"/>
          <w:sz w:val="28"/>
          <w:szCs w:val="28"/>
          <w:u w:val="none"/>
          <w:lang w:bidi="ru-RU" w:eastAsia="ru-RU"/>
        </w:rPr>
        <w:t xml:space="preserve">инфографических</w:t>
      </w:r>
      <w:r>
        <w:rPr>
          <w:rFonts w:ascii="Times New Roman" w:hAnsi="Times New Roman" w:cs="Times New Roman" w:eastAsia="Times New Roman" w:eastAsiaTheme="minorHAnsi"/>
          <w:color w:val="000000"/>
          <w:sz w:val="28"/>
          <w:szCs w:val="28"/>
          <w:u w:val="none"/>
          <w:lang w:bidi="ru-RU" w:eastAsia="ru-RU"/>
        </w:rPr>
        <w:t xml:space="preserve"> материалов), направленных на обеспечение безопасности несовершеннолетних, в том числе:</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памятка, разъясняющая действия в случае пропажи человека, разработанная совместно с Национальным центром помощи пропавшим и пострадавшим детям;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профилактический видеоролик о правилах безопасного поведения в лесу; видеоролик-победитель конкурса социальной рекламы «Спасем жизнь вместе», предостерегающий детей и подростков от распространения наркотиков;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профилактический видеоролик о безопасности дорожного движения для детей в преддверии Дня знаний;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видеоролик с сотрудниками ПДН о важности внимания к детям; тематический </w:t>
      </w:r>
      <w:r>
        <w:rPr>
          <w:rFonts w:ascii="Times New Roman" w:hAnsi="Times New Roman" w:cs="Times New Roman" w:eastAsia="Times New Roman" w:eastAsiaTheme="minorHAnsi"/>
          <w:color w:val="000000"/>
          <w:sz w:val="28"/>
          <w:szCs w:val="28"/>
          <w:u w:val="none"/>
          <w:lang w:bidi="ru-RU" w:eastAsia="ru-RU"/>
        </w:rPr>
        <w:t xml:space="preserve">имиджевый</w:t>
      </w:r>
      <w:r>
        <w:rPr>
          <w:rFonts w:ascii="Times New Roman" w:hAnsi="Times New Roman" w:cs="Times New Roman" w:eastAsia="Times New Roman" w:eastAsiaTheme="minorHAnsi"/>
          <w:color w:val="000000"/>
          <w:sz w:val="28"/>
          <w:szCs w:val="28"/>
          <w:u w:val="none"/>
          <w:lang w:bidi="ru-RU" w:eastAsia="ru-RU"/>
        </w:rPr>
        <w:t xml:space="preserve"> ролик для </w:t>
      </w:r>
      <w:r>
        <w:rPr>
          <w:rFonts w:ascii="Times New Roman" w:hAnsi="Times New Roman" w:cs="Times New Roman" w:eastAsia="Times New Roman" w:eastAsiaTheme="minorHAnsi"/>
          <w:color w:val="000000"/>
          <w:sz w:val="28"/>
          <w:szCs w:val="28"/>
          <w:u w:val="none"/>
          <w:lang w:bidi="ru-RU" w:eastAsia="ru-RU"/>
        </w:rPr>
        <w:t xml:space="preserve">соцмедиа</w:t>
      </w:r>
      <w:r>
        <w:rPr>
          <w:rFonts w:ascii="Times New Roman" w:hAnsi="Times New Roman" w:cs="Times New Roman" w:eastAsia="Times New Roman" w:eastAsiaTheme="minorHAnsi"/>
          <w:color w:val="000000"/>
          <w:sz w:val="28"/>
          <w:szCs w:val="28"/>
          <w:u w:val="none"/>
          <w:lang w:bidi="ru-RU" w:eastAsia="ru-RU"/>
        </w:rPr>
        <w:t xml:space="preserve">, подготовленный ко Дню защиты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видеоролик о профилактике детского дорожно-транспортного травматизма и гибели детей на дорогах;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видеоролик по профилактике выпадения детей из окон, подготовленный совместно с телестудией «Петровка, 38».</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Подобные страницы созданы на региональных сайтах территориальных органов МВД России.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предупреждения суицидального поведения детей в 2020 году </w:t>
      </w:r>
      <w:r>
        <w:rPr>
          <w:rFonts w:ascii="Times New Roman" w:hAnsi="Times New Roman" w:cs="Times New Roman" w:eastAsia="Times New Roman" w:eastAsiaTheme="minorHAnsi"/>
          <w:color w:val="000000"/>
          <w:sz w:val="28"/>
          <w:szCs w:val="28"/>
          <w:u w:val="none"/>
          <w:lang w:bidi="ru-RU" w:eastAsia="ru-RU"/>
        </w:rPr>
        <w:t xml:space="preserve">продолжена реализация</w:t>
      </w:r>
      <w:r>
        <w:rPr>
          <w:rFonts w:ascii="Times New Roman" w:hAnsi="Times New Roman" w:cs="Times New Roman" w:eastAsia="Times New Roman" w:eastAsiaTheme="minorHAnsi"/>
          <w:color w:val="000000"/>
          <w:sz w:val="28"/>
          <w:szCs w:val="28"/>
          <w:u w:val="none"/>
          <w:lang w:bidi="ru-RU" w:eastAsia="ru-RU"/>
        </w:rPr>
        <w:t xml:space="preserve"> Комплекс</w:t>
      </w:r>
      <w:r>
        <w:rPr>
          <w:rFonts w:ascii="Times New Roman" w:hAnsi="Times New Roman" w:cs="Times New Roman" w:eastAsia="Times New Roman" w:eastAsiaTheme="minorHAnsi"/>
          <w:color w:val="000000"/>
          <w:sz w:val="28"/>
          <w:szCs w:val="28"/>
          <w:u w:val="none"/>
          <w:lang w:bidi="ru-RU" w:eastAsia="ru-RU"/>
        </w:rPr>
        <w:t xml:space="preserve">а</w:t>
      </w:r>
      <w:r>
        <w:rPr>
          <w:rFonts w:ascii="Times New Roman" w:hAnsi="Times New Roman" w:cs="Times New Roman" w:eastAsia="Times New Roman" w:eastAsiaTheme="minorHAnsi"/>
          <w:color w:val="000000"/>
          <w:sz w:val="28"/>
          <w:szCs w:val="28"/>
          <w:u w:val="none"/>
          <w:lang w:bidi="ru-RU" w:eastAsia="ru-RU"/>
        </w:rPr>
        <w:t xml:space="preserve"> мер до 2020 года по совершенствованию системы профилактики суицида среди несовершеннолетних, утвержденный распоряжением Правительства Российской Федерации от 18 сентября 2019 г. № 2098-р</w:t>
      </w:r>
      <w:r>
        <w:rPr>
          <w:rFonts w:ascii="Times New Roman" w:hAnsi="Times New Roman" w:cs="Times New Roman" w:eastAsia="Times New Roman" w:eastAsiaTheme="minorHAnsi"/>
          <w:color w:val="000000"/>
          <w:sz w:val="28"/>
          <w:szCs w:val="28"/>
          <w:u w:val="none"/>
          <w:lang w:bidi="ru-RU" w:eastAsia="ru-RU"/>
        </w:rPr>
        <w:t xml:space="preserve"> (далее – Комплекс мер по совершенствованию системы профилактики суицида).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в Курганской области разработан и утвержден постановлением региональной </w:t>
      </w:r>
      <w:r>
        <w:rPr>
          <w:rFonts w:ascii="Times New Roman" w:hAnsi="Times New Roman" w:cs="Times New Roman" w:eastAsia="Times New Roman" w:eastAsiaTheme="minorHAnsi"/>
          <w:color w:val="000000"/>
          <w:sz w:val="28"/>
          <w:szCs w:val="28"/>
          <w:u w:val="none"/>
          <w:lang w:bidi="ru-RU" w:eastAsia="ru-RU"/>
        </w:rPr>
        <w:t xml:space="preserve">комиссии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от 28 мая 2020 г. № 1/285 Примерный регламент межведомственного взаимодействия субъектов системы профилактики безнадзорности и правонарушений несовершеннолетних по выявлению и предупреждению суицидальных проявлений в подростковой среде на территории муниципального образования Курганской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Республике Мордовия постановлением республиканской комиссии </w:t>
      </w:r>
      <w:r>
        <w:rPr>
          <w:rFonts w:ascii="Times New Roman" w:hAnsi="Times New Roman" w:cs="Times New Roman" w:eastAsia="Times New Roman" w:eastAsiaTheme="minorHAnsi"/>
          <w:color w:val="000000"/>
          <w:sz w:val="28"/>
          <w:szCs w:val="28"/>
          <w:u w:val="none"/>
          <w:lang w:bidi="ru-RU" w:eastAsia="ru-RU"/>
        </w:rPr>
        <w:t xml:space="preserve">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от 18 декабря 2020 г. № 5 утверждены алгоритм действий органов и учреждений системы профилактики безнадзорности и правонарушений несовершеннолетних при выявлении фактов совершения несовершеннолетними суицида и их попыток в Республике Мордовия и методические рекомендации по профилактике суицидального поведения, выявления факторов риска и признаков суицидального поведения среди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Методическое обеспечение деятельности по выполнению Комплексн</w:t>
      </w:r>
      <w:r>
        <w:rPr>
          <w:rFonts w:ascii="Times New Roman" w:hAnsi="Times New Roman" w:cs="Times New Roman" w:eastAsia="Times New Roman" w:eastAsiaTheme="minorHAnsi"/>
          <w:color w:val="000000"/>
          <w:sz w:val="28"/>
          <w:szCs w:val="28"/>
          <w:u w:val="none"/>
          <w:lang w:bidi="ru-RU" w:eastAsia="ru-RU"/>
        </w:rPr>
        <w:t xml:space="preserve">ого</w:t>
      </w:r>
      <w:r>
        <w:rPr>
          <w:rFonts w:ascii="Times New Roman" w:hAnsi="Times New Roman" w:cs="Times New Roman" w:eastAsia="Times New Roman" w:eastAsiaTheme="minorHAnsi"/>
          <w:color w:val="000000"/>
          <w:sz w:val="28"/>
          <w:szCs w:val="28"/>
          <w:u w:val="none"/>
          <w:lang w:bidi="ru-RU" w:eastAsia="ru-RU"/>
        </w:rPr>
        <w:t xml:space="preserve"> межведомственн</w:t>
      </w:r>
      <w:r>
        <w:rPr>
          <w:rFonts w:ascii="Times New Roman" w:hAnsi="Times New Roman" w:cs="Times New Roman" w:eastAsia="Times New Roman" w:eastAsiaTheme="minorHAnsi"/>
          <w:color w:val="000000"/>
          <w:sz w:val="28"/>
          <w:szCs w:val="28"/>
          <w:u w:val="none"/>
          <w:lang w:bidi="ru-RU" w:eastAsia="ru-RU"/>
        </w:rPr>
        <w:t xml:space="preserve">ого</w:t>
      </w:r>
      <w:r>
        <w:rPr>
          <w:rFonts w:ascii="Times New Roman" w:hAnsi="Times New Roman" w:cs="Times New Roman" w:eastAsia="Times New Roman" w:eastAsiaTheme="minorHAnsi"/>
          <w:color w:val="000000"/>
          <w:sz w:val="28"/>
          <w:szCs w:val="28"/>
          <w:u w:val="none"/>
          <w:lang w:bidi="ru-RU" w:eastAsia="ru-RU"/>
        </w:rPr>
        <w:t xml:space="preserve"> план</w:t>
      </w:r>
      <w:r>
        <w:rPr>
          <w:rFonts w:ascii="Times New Roman" w:hAnsi="Times New Roman" w:cs="Times New Roman" w:eastAsia="Times New Roman" w:eastAsiaTheme="minorHAnsi"/>
          <w:color w:val="000000"/>
          <w:sz w:val="28"/>
          <w:szCs w:val="28"/>
          <w:u w:val="none"/>
          <w:lang w:bidi="ru-RU" w:eastAsia="ru-RU"/>
        </w:rPr>
        <w:t xml:space="preserve">а</w:t>
      </w:r>
      <w:r>
        <w:rPr>
          <w:rFonts w:ascii="Times New Roman" w:hAnsi="Times New Roman" w:cs="Times New Roman" w:eastAsia="Times New Roman" w:eastAsiaTheme="minorHAnsi"/>
          <w:color w:val="000000"/>
          <w:sz w:val="28"/>
          <w:szCs w:val="28"/>
          <w:u w:val="none"/>
          <w:lang w:bidi="ru-RU" w:eastAsia="ru-RU"/>
        </w:rPr>
        <w:t xml:space="preserve"> мероприятий по профилактике суицидального поведения населения в Омской области на 2018-2020 годы осуществляется учебно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методическим центром по работе с родителями кафедры воспитания, дополнительного образования и охраны здоровья Института развития образования.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частности, реализуется международный телекоммуникационный проект «Разрабатываем методическое обеспечение формирования жизнестойкости подростков». На сайте Института размещаются материалы, направленные на повышение уровня профессиональной компетентности специалистов, занимающихся профилактической работой в образовательных организациях Омской области (раздел «Открытый социально-образовательный портал», вкладка «Школа специалиста по профилактической работе» </w:t>
      </w:r>
      <w:r>
        <w:rPr>
          <w:rFonts w:ascii="Times New Roman" w:hAnsi="Times New Roman" w:cs="Times New Roman" w:eastAsia="Times New Roman" w:eastAsiaTheme="minorHAnsi"/>
          <w:color w:val="000000"/>
          <w:sz w:val="28"/>
          <w:szCs w:val="28"/>
          <w:u w:val="none"/>
          <w:lang w:bidi="en-US"/>
        </w:rPr>
        <w:t xml:space="preserve">(</w:t>
      </w:r>
      <w:hyperlink r:id="rId28" w:history="1">
        <w:r>
          <w:rPr>
            <w:rFonts w:ascii="Times New Roman" w:hAnsi="Times New Roman" w:cs="Times New Roman" w:eastAsia="Times New Roman" w:eastAsiaTheme="minorHAnsi"/>
            <w:color w:val="000000"/>
            <w:sz w:val="28"/>
            <w:szCs w:val="28"/>
            <w:u w:val="none"/>
            <w:lang w:val="en-US" w:bidi="en-US"/>
          </w:rPr>
          <w:t xml:space="preserve">http</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rid</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omsk</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irooo</w:t>
        </w:r>
      </w:hyperlink>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ru</w:t>
      </w:r>
      <w:r>
        <w:rPr>
          <w:rFonts w:ascii="Times New Roman" w:hAnsi="Times New Roman" w:cs="Times New Roman" w:eastAsia="Times New Roman" w:eastAsiaTheme="minorHAnsi"/>
          <w:color w:val="000000"/>
          <w:sz w:val="28"/>
          <w:szCs w:val="28"/>
          <w:u w:val="none"/>
          <w:lang w:bidi="en-US"/>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Институте развития образования создан и функционирует «</w:t>
      </w:r>
      <w:r>
        <w:rPr>
          <w:rFonts w:ascii="Times New Roman" w:hAnsi="Times New Roman" w:cs="Times New Roman" w:eastAsia="Times New Roman" w:eastAsiaTheme="minorHAnsi"/>
          <w:color w:val="000000"/>
          <w:sz w:val="28"/>
          <w:szCs w:val="28"/>
          <w:u w:val="none"/>
          <w:lang w:bidi="ru-RU" w:eastAsia="ru-RU"/>
        </w:rPr>
        <w:t xml:space="preserve">Учебно</w:t>
      </w:r>
      <w:r>
        <w:rPr>
          <w:rFonts w:ascii="Times New Roman" w:hAnsi="Times New Roman" w:cs="Times New Roman" w:eastAsia="Times New Roman" w:eastAsiaTheme="minorHAnsi"/>
          <w:color w:val="000000"/>
          <w:sz w:val="28"/>
          <w:szCs w:val="28"/>
          <w:u w:val="none"/>
          <w:lang w:bidi="ru-RU" w:eastAsia="ru-RU"/>
        </w:rPr>
        <w:softHyphen/>
        <w:t xml:space="preserve">методический</w:t>
      </w:r>
      <w:r>
        <w:rPr>
          <w:rFonts w:ascii="Times New Roman" w:hAnsi="Times New Roman" w:cs="Times New Roman" w:eastAsia="Times New Roman" w:eastAsiaTheme="minorHAnsi"/>
          <w:color w:val="000000"/>
          <w:sz w:val="28"/>
          <w:szCs w:val="28"/>
          <w:u w:val="none"/>
          <w:lang w:bidi="ru-RU" w:eastAsia="ru-RU"/>
        </w:rPr>
        <w:t xml:space="preserve"> центр психолого-педагогической поддержки и медиативных технологий» </w:t>
      </w:r>
      <w:r>
        <w:rPr>
          <w:rFonts w:ascii="Times New Roman" w:hAnsi="Times New Roman" w:cs="Times New Roman" w:eastAsia="Times New Roman" w:eastAsiaTheme="minorHAnsi"/>
          <w:color w:val="000000"/>
          <w:sz w:val="28"/>
          <w:szCs w:val="28"/>
          <w:u w:val="none"/>
          <w:lang w:bidi="en-US"/>
        </w:rPr>
        <w:t xml:space="preserve">(</w:t>
      </w:r>
      <w:hyperlink r:id="rId29" w:history="1">
        <w:r>
          <w:rPr>
            <w:rFonts w:ascii="Times New Roman" w:hAnsi="Times New Roman" w:cs="Times New Roman" w:eastAsia="Times New Roman" w:eastAsiaTheme="minorHAnsi"/>
            <w:color w:val="000000"/>
            <w:sz w:val="28"/>
            <w:szCs w:val="28"/>
            <w:u w:val="none"/>
            <w:lang w:val="en-US" w:bidi="en-US"/>
          </w:rPr>
          <w:t xml:space="preserve">http</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mediacia</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irooo</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ru</w:t>
        </w:r>
      </w:hyperlink>
      <w:r>
        <w:rPr>
          <w:rFonts w:ascii="Times New Roman" w:hAnsi="Times New Roman" w:cs="Times New Roman" w:eastAsia="Times New Roman" w:eastAsiaTheme="minorHAnsi"/>
          <w:color w:val="000000"/>
          <w:sz w:val="28"/>
          <w:szCs w:val="28"/>
          <w:u w:val="none"/>
          <w:lang w:bidi="en-US"/>
        </w:rPr>
        <w:t xml:space="preserve">) </w:t>
      </w:r>
      <w:r>
        <w:rPr>
          <w:rFonts w:ascii="Times New Roman" w:hAnsi="Times New Roman" w:cs="Times New Roman" w:eastAsia="Times New Roman" w:eastAsiaTheme="minorHAnsi"/>
          <w:color w:val="000000"/>
          <w:sz w:val="28"/>
          <w:szCs w:val="28"/>
          <w:u w:val="none"/>
          <w:lang w:bidi="ru-RU" w:eastAsia="ru-RU"/>
        </w:rPr>
        <w:t xml:space="preserve">при кафедре педагогики и психологии общего и специального образования, основными направлениями деятельности которого являются: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мониторинг состояния и развития социально-психологических служб и служб медиации образовательных организаций Омской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организация и координация деятельности региональных профессиональных сообществ специалистов социально-пс</w:t>
      </w:r>
      <w:r>
        <w:rPr>
          <w:rFonts w:ascii="Times New Roman" w:hAnsi="Times New Roman" w:cs="Times New Roman" w:eastAsia="Times New Roman" w:eastAsiaTheme="minorHAnsi"/>
          <w:color w:val="000000"/>
          <w:sz w:val="28"/>
          <w:szCs w:val="28"/>
          <w:u w:val="none"/>
          <w:lang w:bidi="ru-RU" w:eastAsia="ru-RU"/>
        </w:rPr>
        <w:t xml:space="preserve">ихологических служб (педагогов-</w:t>
      </w:r>
      <w:r>
        <w:rPr>
          <w:rFonts w:ascii="Times New Roman" w:hAnsi="Times New Roman" w:cs="Times New Roman" w:eastAsia="Times New Roman" w:eastAsiaTheme="minorHAnsi"/>
          <w:color w:val="000000"/>
          <w:sz w:val="28"/>
          <w:szCs w:val="28"/>
          <w:u w:val="none"/>
          <w:lang w:bidi="ru-RU" w:eastAsia="ru-RU"/>
        </w:rPr>
        <w:t xml:space="preserve">психологов и социальных педагогов);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проведение групповых и индивидуальных консультаций (в том числе скайп-консультаций в онлайн режиме) для специалистов </w:t>
      </w:r>
      <w:r>
        <w:rPr>
          <w:rFonts w:ascii="Times New Roman" w:hAnsi="Times New Roman" w:cs="Times New Roman" w:eastAsia="Times New Roman" w:eastAsiaTheme="minorHAnsi"/>
          <w:color w:val="000000"/>
          <w:sz w:val="28"/>
          <w:szCs w:val="28"/>
          <w:u w:val="none"/>
          <w:lang w:bidi="ru-RU" w:eastAsia="ru-RU"/>
        </w:rPr>
        <w:t xml:space="preserve">социально</w:t>
      </w:r>
      <w:r>
        <w:rPr>
          <w:rFonts w:ascii="Times New Roman" w:hAnsi="Times New Roman" w:cs="Times New Roman" w:eastAsia="Times New Roman" w:eastAsiaTheme="minorHAnsi"/>
          <w:color w:val="000000"/>
          <w:sz w:val="28"/>
          <w:szCs w:val="28"/>
          <w:u w:val="none"/>
          <w:lang w:bidi="ru-RU" w:eastAsia="ru-RU"/>
        </w:rPr>
        <w:softHyphen/>
        <w:t xml:space="preserve">психологической</w:t>
      </w:r>
      <w:r>
        <w:rPr>
          <w:rFonts w:ascii="Times New Roman" w:hAnsi="Times New Roman" w:cs="Times New Roman" w:eastAsia="Times New Roman" w:eastAsiaTheme="minorHAnsi"/>
          <w:color w:val="000000"/>
          <w:sz w:val="28"/>
          <w:szCs w:val="28"/>
          <w:u w:val="none"/>
          <w:lang w:bidi="ru-RU" w:eastAsia="ru-RU"/>
        </w:rPr>
        <w:t xml:space="preserve"> службы и службы медиации образовательных организаций по актуальным вопросам профессиональной деятельности.</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Актуализирован порядок межведомственного взаимодействия по профилактике суицидального поведения среди несовершеннолетних, определяющего полномочия органов и учреждений системы профилактики безнадзорности и правонарушений несовершеннолетних, иных заинтересованных ведомств по раннему выявлению несовершеннолетних, склонных к суицидальному поведению, оказанию им и их родителям своевременной комплексной психолого-педагогической помощи. Это позволит устранить причины и условия, способствующие негативным проявлениям среди подростков в данной сфере, в который также включена пошаговая инструкция выявления обучающихся с риском суицидального поведения, алгоритм действий специалистов органов, осуществляющих управление в сфере образования, и образовательных организаций в случаях выявления факта завершенного суицида (попыток суицида) обучающегося, механизм реагирования на случаи выявленной склонности несовершеннолетнего к суицидальному риску в системе образования.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Министерстве образования Омской области создана межведомственная группа оперативного реагирования с участием психологов бюджетных учреждений области «Центр психолого-медико-социального сопровождения» и г. Омска «Городской центр психолого-педагогический, мед</w:t>
      </w:r>
      <w:r>
        <w:rPr>
          <w:rStyle w:val="CharStyle23"/>
          <w:rFonts w:eastAsiaTheme="minorHAnsi"/>
          <w:sz w:val="28"/>
          <w:szCs w:val="28"/>
          <w:u w:val="none"/>
        </w:rPr>
        <w:t xml:space="preserve">ици</w:t>
      </w:r>
      <w:r>
        <w:rPr>
          <w:rFonts w:ascii="Times New Roman" w:hAnsi="Times New Roman" w:cs="Times New Roman" w:eastAsia="Times New Roman" w:eastAsiaTheme="minorHAnsi"/>
          <w:color w:val="000000"/>
          <w:sz w:val="28"/>
          <w:szCs w:val="28"/>
          <w:u w:val="none"/>
          <w:lang w:bidi="ru-RU" w:eastAsia="ru-RU"/>
        </w:rPr>
        <w:t xml:space="preserve">нской и социальной помощи» города Омска, сотрудников УМВД России по Омской области для принятия мер по предотвращению детских суицидов, установлению причин и условий, способствующих суицидальному поведению подростков, а также оказания комплексной психологической, социальной, медицинской помощи несовершеннолетним, членам их семей, близкому окружению, специалистам субъектов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 площадке Омского государственного северного драматического театра имени М.А. Ульянова» реализуется культурно-образовательный проект «Своя территория», направленный на формирование культурно-образовательной среды посредством просмотра подростками, родителями (законными представителям) телеверсий спектаклей остросоциальной тематики, позволяющей сформировать позитивное отношение к жизни на основе полученных моделей поведения. Одним из ключевых моментов эффективности реализуемого данного проекта является организация сопровождения обучающихся на протяжении всего периода педагогами-психологами. Просмотр спектаклей и последующий анализ причин асоциального поведения подростков с привлечением педагогов-психологов способствует принятию подростками рациональных, конструктивных решений в отношении своей жизни, здоровья, отношения к другим людям. В настоящее время проект получил </w:t>
      </w:r>
      <w:r>
        <w:rPr>
          <w:rFonts w:ascii="Times New Roman" w:hAnsi="Times New Roman" w:cs="Times New Roman" w:eastAsia="Times New Roman" w:eastAsiaTheme="minorHAnsi"/>
          <w:color w:val="000000"/>
          <w:sz w:val="28"/>
          <w:szCs w:val="28"/>
          <w:u w:val="none"/>
          <w:lang w:bidi="ru-RU" w:eastAsia="ru-RU"/>
        </w:rPr>
        <w:t xml:space="preserve">грантовую</w:t>
      </w:r>
      <w:r>
        <w:rPr>
          <w:rFonts w:ascii="Times New Roman" w:hAnsi="Times New Roman" w:cs="Times New Roman" w:eastAsia="Times New Roman" w:eastAsiaTheme="minorHAnsi"/>
          <w:color w:val="000000"/>
          <w:sz w:val="28"/>
          <w:szCs w:val="28"/>
          <w:u w:val="none"/>
          <w:lang w:bidi="ru-RU" w:eastAsia="ru-RU"/>
        </w:rPr>
        <w:t xml:space="preserve"> поддержку Президента Российской Федерации и признан творческим проектом общенационального значения.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в официальных аккаунтах МВД России в социальных сетях «</w:t>
      </w:r>
      <w:r>
        <w:rPr>
          <w:rFonts w:ascii="Times New Roman" w:hAnsi="Times New Roman" w:cs="Times New Roman" w:eastAsia="Times New Roman" w:eastAsiaTheme="minorHAnsi"/>
          <w:color w:val="000000"/>
          <w:sz w:val="28"/>
          <w:szCs w:val="28"/>
          <w:u w:val="none"/>
          <w:lang w:bidi="ru-RU" w:eastAsia="ru-RU"/>
        </w:rPr>
        <w:t xml:space="preserve">ВКонтакте</w:t>
      </w:r>
      <w:r>
        <w:rPr>
          <w:rFonts w:ascii="Times New Roman" w:hAnsi="Times New Roman" w:cs="Times New Roman" w:eastAsia="Times New Roman" w:eastAsiaTheme="minorHAnsi"/>
          <w:color w:val="000000"/>
          <w:sz w:val="28"/>
          <w:szCs w:val="28"/>
          <w:u w:val="none"/>
          <w:lang w:bidi="ru-RU" w:eastAsia="ru-RU"/>
        </w:rPr>
        <w:t xml:space="preserve">» и </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Instagram</w:t>
      </w:r>
      <w:r>
        <w:rPr>
          <w:rFonts w:ascii="Times New Roman" w:hAnsi="Times New Roman" w:cs="Times New Roman" w:eastAsia="Times New Roman" w:eastAsiaTheme="minorHAnsi"/>
          <w:color w:val="000000"/>
          <w:sz w:val="28"/>
          <w:szCs w:val="28"/>
          <w:u w:val="none"/>
          <w:lang w:bidi="en-US"/>
        </w:rPr>
        <w:t xml:space="preserve">» </w:t>
      </w:r>
      <w:r>
        <w:rPr>
          <w:rFonts w:ascii="Times New Roman" w:hAnsi="Times New Roman" w:cs="Times New Roman" w:eastAsia="Times New Roman" w:eastAsiaTheme="minorHAnsi"/>
          <w:color w:val="000000"/>
          <w:sz w:val="28"/>
          <w:szCs w:val="28"/>
          <w:u w:val="none"/>
          <w:lang w:bidi="ru-RU" w:eastAsia="ru-RU"/>
        </w:rPr>
        <w:t xml:space="preserve">продолжено размещение публикаций мультимедийных и информационных материалов антинаркотической направленности, нацеленных на повышение уровня доверия населения к деятельности органов внутренних дел, осуществляющих борьбу с незаконным оборотом наркотиков, привлечение внимания к проблемам наркомании и </w:t>
      </w:r>
      <w:r>
        <w:rPr>
          <w:rFonts w:ascii="Times New Roman" w:hAnsi="Times New Roman" w:cs="Times New Roman" w:eastAsia="Times New Roman" w:eastAsiaTheme="minorHAnsi"/>
          <w:color w:val="000000"/>
          <w:sz w:val="28"/>
          <w:szCs w:val="28"/>
          <w:u w:val="none"/>
          <w:lang w:bidi="ru-RU" w:eastAsia="ru-RU"/>
        </w:rPr>
        <w:t xml:space="preserve">наркопреступности</w:t>
      </w:r>
      <w:r>
        <w:rPr>
          <w:rFonts w:ascii="Times New Roman" w:hAnsi="Times New Roman" w:cs="Times New Roman" w:eastAsia="Times New Roman" w:eastAsiaTheme="minorHAnsi"/>
          <w:color w:val="000000"/>
          <w:sz w:val="28"/>
          <w:szCs w:val="28"/>
          <w:u w:val="none"/>
          <w:lang w:bidi="ru-RU" w:eastAsia="ru-RU"/>
        </w:rPr>
        <w:t xml:space="preserve">, формирование у подростков и молодежи антинаркотического мировоззрения, активной жизненной позиции, направленной на уважение к законности и правопорядку.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Наиболее значимым мероприятием, организованным в социальных сетях, стал Конкурс социальной рекламы антинаркотической направленности и пропаганды здорового образа жизни «Спасем жизнь вместе». На федеральный этап Конкурса поступило 168 работ из 52 субъектов Российской Федерации, Межведомственной комиссией определены 9 победителей и призеров из 8 субъектов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 целью оказания методической помощи по вопросам профилактики незаконного потребления и оборота наркотических средств и психотропных веществ подразделениям по контролю за оборотом наркотиков территориальных органов МВД России, а также заинтересованным органам исполнительной власти субъектов Российской Федерации, органам местного самоуправления, представителям общественных объединений и организаций на официальном сайте Министерства создан и функционирует раздел «Библиотека антинаркотической пропаганды», в котором размещено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78 материалов (20 видеороликов, 18 фильмов, 15 методических рекомендаций, 25 макетов плакатов).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МВД России разработана и направлена в антинаркотические комиссии субъектов Российской Федерации с целью доведения информации до населения </w:t>
      </w:r>
      <w:r>
        <w:rPr>
          <w:rFonts w:ascii="Times New Roman" w:hAnsi="Times New Roman" w:cs="Times New Roman" w:eastAsia="Times New Roman" w:eastAsiaTheme="minorHAnsi"/>
          <w:color w:val="000000"/>
          <w:sz w:val="28"/>
          <w:szCs w:val="28"/>
          <w:u w:val="none"/>
          <w:lang w:bidi="ru-RU" w:eastAsia="ru-RU"/>
        </w:rPr>
        <w:t xml:space="preserve">инфографика</w:t>
      </w:r>
      <w:r>
        <w:rPr>
          <w:rFonts w:ascii="Times New Roman" w:hAnsi="Times New Roman" w:cs="Times New Roman" w:eastAsia="Times New Roman" w:eastAsiaTheme="minorHAnsi"/>
          <w:color w:val="000000"/>
          <w:sz w:val="28"/>
          <w:szCs w:val="28"/>
          <w:u w:val="none"/>
          <w:lang w:bidi="ru-RU" w:eastAsia="ru-RU"/>
        </w:rPr>
        <w:t xml:space="preserve"> «Памятка о безопасной покупке лекарственных препаратов, биологически активных или пищевых добавок в зарубежных интернет-магазинах».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Принимаемые в регионах меры превентивного характера направлены на повышение уровня правосознания, путем доведения до несовершеннолетних антинаркотической информации.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ГУ МВД России по Воронежской области в период пандемии в социальной сети «</w:t>
      </w:r>
      <w:r>
        <w:rPr>
          <w:rFonts w:ascii="Times New Roman" w:hAnsi="Times New Roman" w:cs="Times New Roman" w:eastAsia="Times New Roman" w:eastAsiaTheme="minorHAnsi"/>
          <w:color w:val="000000"/>
          <w:sz w:val="28"/>
          <w:szCs w:val="28"/>
          <w:u w:val="none"/>
          <w:lang w:bidi="ru-RU" w:eastAsia="ru-RU"/>
        </w:rPr>
        <w:t xml:space="preserve">ВКонтакте</w:t>
      </w:r>
      <w:r>
        <w:rPr>
          <w:rFonts w:ascii="Times New Roman" w:hAnsi="Times New Roman" w:cs="Times New Roman" w:eastAsia="Times New Roman" w:eastAsiaTheme="minorHAnsi"/>
          <w:color w:val="000000"/>
          <w:sz w:val="28"/>
          <w:szCs w:val="28"/>
          <w:u w:val="none"/>
          <w:lang w:bidi="ru-RU" w:eastAsia="ru-RU"/>
        </w:rPr>
        <w:t xml:space="preserve">» создана группа «Воронежское антинаркотическое движение» </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vk</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com</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antinarko</w:t>
      </w:r>
      <w:r>
        <w:rPr>
          <w:rFonts w:ascii="Times New Roman" w:hAnsi="Times New Roman" w:cs="Times New Roman" w:eastAsia="Times New Roman" w:eastAsiaTheme="minorHAnsi"/>
          <w:color w:val="000000"/>
          <w:sz w:val="28"/>
          <w:szCs w:val="28"/>
          <w:u w:val="none"/>
          <w:lang w:bidi="en-US"/>
        </w:rPr>
        <w:t xml:space="preserve">36), </w:t>
      </w:r>
      <w:r>
        <w:rPr>
          <w:rFonts w:ascii="Times New Roman" w:hAnsi="Times New Roman" w:cs="Times New Roman" w:eastAsia="Times New Roman" w:eastAsiaTheme="minorHAnsi"/>
          <w:color w:val="000000"/>
          <w:sz w:val="28"/>
          <w:szCs w:val="28"/>
          <w:u w:val="none"/>
          <w:lang w:bidi="ru-RU" w:eastAsia="ru-RU"/>
        </w:rPr>
        <w:t xml:space="preserve">в которой размещены видеообращения руководителей органов внутренних дел, известных спортсменов, политиков, деятелей культуры и искусства о негативном влиянии наркотиков на все сферы жизнедеятельности.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Аналогичные мероприятия реализуются в Пензенской области.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вопросах предупреждения вовлечения несовершеннолетних в употребление наркотических средств, их незаконный оборот в республиках Карелия, Крым, Хакасия, Краснодарском крае, Челябинской </w:t>
      </w:r>
      <w:r>
        <w:rPr>
          <w:rFonts w:ascii="Times New Roman" w:hAnsi="Times New Roman" w:cs="Times New Roman" w:eastAsia="Times New Roman" w:eastAsiaTheme="minorHAnsi"/>
          <w:color w:val="000000"/>
          <w:sz w:val="28"/>
          <w:szCs w:val="28"/>
          <w:u w:val="none"/>
          <w:lang w:bidi="ru-RU" w:eastAsia="ru-RU"/>
        </w:rPr>
        <w:t xml:space="preserve">области, городах Москве, Санкт-</w:t>
      </w:r>
      <w:r>
        <w:rPr>
          <w:rFonts w:ascii="Times New Roman" w:hAnsi="Times New Roman" w:cs="Times New Roman" w:eastAsia="Times New Roman" w:eastAsiaTheme="minorHAnsi"/>
          <w:color w:val="000000"/>
          <w:sz w:val="28"/>
          <w:szCs w:val="28"/>
          <w:u w:val="none"/>
          <w:lang w:bidi="ru-RU" w:eastAsia="ru-RU"/>
        </w:rPr>
        <w:t xml:space="preserve">Петербурге и Севастополе используются возможности социальной рекламы.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Например, по инициативе МВД по Республике Хакасия в рамках государственной программы «Обеспечение общественного порядка и общественной</w:t>
      </w:r>
      <w:r>
        <w:rPr>
          <w:rFonts w:ascii="Times New Roman" w:hAnsi="Times New Roman" w:cs="Times New Roman" w:eastAsia="Times New Roman" w:eastAsiaTheme="minorHAnsi"/>
          <w:color w:val="000000"/>
          <w:sz w:val="28"/>
          <w:szCs w:val="28"/>
          <w:u w:val="none"/>
          <w:lang w:bidi="ru-RU" w:eastAsia="ru-RU"/>
        </w:rPr>
        <w:t xml:space="preserve"> безопасности в Республике Хакасия» реализован проект стоимостью 100 тыс. рублей по размещению в социальных сетях «</w:t>
      </w:r>
      <w:r>
        <w:rPr>
          <w:rFonts w:ascii="Times New Roman" w:hAnsi="Times New Roman" w:cs="Times New Roman" w:eastAsia="Times New Roman" w:eastAsiaTheme="minorHAnsi"/>
          <w:color w:val="000000"/>
          <w:sz w:val="28"/>
          <w:szCs w:val="28"/>
          <w:u w:val="none"/>
          <w:lang w:bidi="ru-RU" w:eastAsia="ru-RU"/>
        </w:rPr>
        <w:t xml:space="preserve">ТикТок</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Инстаграм</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ВКонтакте</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таргетированной</w:t>
      </w:r>
      <w:r>
        <w:rPr>
          <w:rFonts w:ascii="Times New Roman" w:hAnsi="Times New Roman" w:cs="Times New Roman" w:eastAsia="Times New Roman" w:eastAsiaTheme="minorHAnsi"/>
          <w:color w:val="000000"/>
          <w:sz w:val="28"/>
          <w:szCs w:val="28"/>
          <w:u w:val="none"/>
          <w:lang w:bidi="ru-RU" w:eastAsia="ru-RU"/>
        </w:rPr>
        <w:t xml:space="preserve"> рекламы, направленной на профилактику вовлечения подростков посредством сети «Интернет» в преступную деятельность. С учетом эффективности таких мероприятий средства, запланированные на реализацию данного проекта в 2021 году, увеличены до 250 тыс.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Сотрудниками УМВД России по г. Севастополю при поддержке городского Департамента общественных коммуникаций организовано размещение баннеров соц</w:t>
      </w:r>
      <w:r>
        <w:rPr>
          <w:rFonts w:ascii="Times New Roman" w:hAnsi="Times New Roman" w:cs="Times New Roman" w:eastAsia="Times New Roman" w:eastAsiaTheme="minorHAnsi"/>
          <w:color w:val="000000"/>
          <w:sz w:val="28"/>
          <w:szCs w:val="28"/>
          <w:u w:val="none"/>
          <w:lang w:bidi="ru-RU" w:eastAsia="ru-RU"/>
        </w:rPr>
        <w:t xml:space="preserve">иальной </w:t>
      </w:r>
      <w:r>
        <w:rPr>
          <w:rFonts w:ascii="Times New Roman" w:hAnsi="Times New Roman" w:cs="Times New Roman" w:eastAsia="Times New Roman" w:eastAsiaTheme="minorHAnsi"/>
          <w:color w:val="000000"/>
          <w:sz w:val="28"/>
          <w:szCs w:val="28"/>
          <w:u w:val="none"/>
          <w:lang w:bidi="ru-RU" w:eastAsia="ru-RU"/>
        </w:rPr>
        <w:t xml:space="preserve">рекламы на остановочных павильонах с информацией о пагубном воздействии наркотиков и ответственности за их потребление и хранение. Кроме того, подготовлено 14 видеороликов антинаркотической направленности для размещения на экранах </w:t>
      </w:r>
      <w:r>
        <w:rPr>
          <w:rFonts w:ascii="Times New Roman" w:hAnsi="Times New Roman" w:cs="Times New Roman" w:eastAsia="Times New Roman" w:eastAsiaTheme="minorHAnsi"/>
          <w:color w:val="000000"/>
          <w:sz w:val="28"/>
          <w:szCs w:val="28"/>
          <w:u w:val="none"/>
          <w:lang w:val="en-US" w:bidi="en-US"/>
        </w:rPr>
        <w:t xml:space="preserve">IP</w:t>
      </w:r>
      <w:r>
        <w:rPr>
          <w:rFonts w:ascii="Times New Roman" w:hAnsi="Times New Roman" w:cs="Times New Roman" w:eastAsia="Times New Roman" w:eastAsiaTheme="minorHAnsi"/>
          <w:color w:val="000000"/>
          <w:sz w:val="28"/>
          <w:szCs w:val="28"/>
          <w:u w:val="none"/>
          <w:lang w:bidi="ru-RU" w:eastAsia="ru-RU"/>
        </w:rPr>
        <w:t xml:space="preserve">-вещания и трансляции на региональных телеканалах.</w:t>
      </w:r>
    </w:p>
    <w:p>
      <w:pPr>
        <w:pStyle w:val="Style9"/>
        <w:ind w:firstLine="709"/>
        <w:spacing w:lineRule="auto" w:line="312" w:after="0"/>
        <w:shd w:val="clear" w:fill="auto" w:color="auto"/>
        <w:rPr>
          <w:rFonts w:ascii="Times New Roman" w:hAnsi="Times New Roman" w:cs="Times New Roman" w:eastAsia="Times New Roman"/>
          <w:color w:val="000000"/>
          <w:sz w:val="28"/>
          <w:szCs w:val="28"/>
          <w:u w:val="none"/>
          <w:lang w:bidi="ru-RU" w:eastAsia="ru-RU"/>
        </w:rPr>
      </w:pPr>
      <w:r>
        <w:rPr>
          <w:rFonts w:ascii="Times New Roman" w:hAnsi="Times New Roman" w:cs="Times New Roman" w:eastAsia="Times New Roman" w:eastAsiaTheme="minorHAnsi"/>
          <w:color w:val="000000"/>
          <w:sz w:val="28"/>
          <w:szCs w:val="28"/>
          <w:u w:val="none"/>
          <w:lang w:bidi="ru-RU" w:eastAsia="ru-RU"/>
        </w:rPr>
        <w:t xml:space="preserve">В целях создания условий для стабилизации уровня распространения наркомании, формирования негативного отношения в обществе к немедицинскому потреблению наркотиков организовано проведение месячника антинаркотической направленности и</w:t>
      </w:r>
      <w:r>
        <w:rPr>
          <w:rFonts w:ascii="Times New Roman" w:hAnsi="Times New Roman" w:cs="Times New Roman" w:eastAsia="Times New Roman" w:eastAsiaTheme="minorHAnsi"/>
          <w:color w:val="000000"/>
          <w:sz w:val="28"/>
          <w:szCs w:val="28"/>
          <w:u w:val="none"/>
          <w:lang w:bidi="ru-RU" w:eastAsia="ru-RU"/>
        </w:rPr>
        <w:t xml:space="preserve"> популяризации здорового образа</w:t>
      </w:r>
      <w:r>
        <w:rPr>
          <w:rFonts w:ascii="Times New Roman" w:hAnsi="Times New Roman" w:cs="Times New Roman" w:eastAsia="Times New Roman" w:eastAsiaTheme="minorHAnsi"/>
          <w:color w:val="000000"/>
          <w:sz w:val="28"/>
          <w:szCs w:val="28"/>
          <w:u w:val="none"/>
          <w:lang w:bidi="ru-RU" w:eastAsia="ru-RU"/>
        </w:rPr>
        <w:t xml:space="preserve">, в ходе которого реализовано более 3,2 тыс. мероприятий, в том числе оперативной и профилактической (2 тыс.) и спортивной (200) направленности, свыше 120 антинаркотических форумов, 600 антинаркотических акций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(с 26 мая по 26 июня 2020 года).</w:t>
      </w:r>
    </w:p>
    <w:p>
      <w:pPr>
        <w:pStyle w:val="Style9"/>
        <w:ind w:firstLine="709"/>
        <w:spacing w:lineRule="auto" w:line="312" w:after="0"/>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Медицинская профилактика </w:t>
      </w:r>
      <w:r>
        <w:rPr>
          <w:rFonts w:ascii="Times New Roman" w:hAnsi="Times New Roman" w:cs="Times New Roman" w:eastAsiaTheme="minorHAnsi"/>
          <w:sz w:val="28"/>
          <w:szCs w:val="28"/>
          <w:u w:val="none"/>
        </w:rPr>
        <w:t xml:space="preserve">наркопотребления</w:t>
      </w:r>
      <w:r>
        <w:rPr>
          <w:rFonts w:ascii="Times New Roman" w:hAnsi="Times New Roman" w:cs="Times New Roman" w:eastAsiaTheme="minorHAnsi"/>
          <w:sz w:val="28"/>
          <w:szCs w:val="28"/>
          <w:u w:val="none"/>
        </w:rPr>
        <w:t xml:space="preserve"> среди несовершеннолетних относится к числу приоритетных направлений антинаркотической деятельности. Важным компонентом медицинско</w:t>
      </w:r>
      <w:r>
        <w:rPr>
          <w:rFonts w:ascii="Times New Roman" w:hAnsi="Times New Roman" w:cs="Times New Roman" w:eastAsiaTheme="minorHAnsi"/>
          <w:sz w:val="28"/>
          <w:szCs w:val="28"/>
          <w:u w:val="none"/>
        </w:rPr>
        <w:t xml:space="preserve">й профилактики является работа </w:t>
      </w:r>
      <w:r>
        <w:rPr>
          <w:rFonts w:ascii="Times New Roman" w:hAnsi="Times New Roman" w:cs="Times New Roman" w:eastAsiaTheme="minorHAnsi"/>
          <w:sz w:val="28"/>
          <w:szCs w:val="28"/>
          <w:u w:val="none"/>
        </w:rPr>
        <w:t xml:space="preserve">с обучающимися в образовательных организациях.</w:t>
      </w:r>
    </w:p>
    <w:p>
      <w:pPr>
        <w:pStyle w:val="Style9"/>
        <w:ind w:firstLine="709"/>
        <w:spacing w:lineRule="auto" w:line="312" w:after="0"/>
        <w:rPr>
          <w:rFonts w:ascii="Times New Roman" w:hAnsi="Times New Roman" w:cs="Times New Roman"/>
          <w:sz w:val="28"/>
          <w:szCs w:val="28"/>
          <w:u w:val="none"/>
        </w:rPr>
      </w:pPr>
      <w:r>
        <w:rPr>
          <w:rFonts w:ascii="Times New Roman" w:hAnsi="Times New Roman" w:cs="Times New Roman" w:eastAsiaTheme="minorHAnsi"/>
          <w:sz w:val="28"/>
          <w:szCs w:val="28"/>
          <w:u w:val="none"/>
        </w:rPr>
        <w:t xml:space="preserve">В 2020 году профилактические м</w:t>
      </w:r>
      <w:r>
        <w:rPr>
          <w:rFonts w:ascii="Times New Roman" w:hAnsi="Times New Roman" w:cs="Times New Roman" w:eastAsiaTheme="minorHAnsi"/>
          <w:sz w:val="28"/>
          <w:szCs w:val="28"/>
          <w:u w:val="none"/>
        </w:rPr>
        <w:t xml:space="preserve">едицинские осмотры обучающихся </w:t>
      </w:r>
      <w:r>
        <w:rPr>
          <w:rFonts w:ascii="Times New Roman" w:hAnsi="Times New Roman" w:cs="Times New Roman" w:eastAsiaTheme="minorHAnsi"/>
          <w:sz w:val="28"/>
          <w:szCs w:val="28"/>
          <w:u w:val="none"/>
        </w:rPr>
        <w:t xml:space="preserve">в образовательных организациях в целях раннего выявления незаконного потребления наркотических средств и психотропных веществ прошли </w:t>
      </w:r>
      <w:r>
        <w:rPr>
          <w:rFonts w:ascii="Times New Roman" w:hAnsi="Times New Roman" w:cs="Times New Roman" w:eastAsiaTheme="minorHAnsi"/>
          <w:sz w:val="28"/>
          <w:szCs w:val="28"/>
          <w:u w:val="none"/>
        </w:rPr>
        <w:br/>
      </w:r>
      <w:r>
        <w:rPr>
          <w:rFonts w:ascii="Times New Roman" w:hAnsi="Times New Roman" w:cs="Times New Roman" w:eastAsiaTheme="minorHAnsi"/>
          <w:sz w:val="28"/>
          <w:szCs w:val="28"/>
          <w:u w:val="none"/>
        </w:rPr>
        <w:t xml:space="preserve">555 984 обучающихся. По итогам указанных осмотров в 2020 году было выявлено 425 фактов употребления психоактивных веществ. При этом наиболе</w:t>
      </w:r>
      <w:r>
        <w:rPr>
          <w:rFonts w:ascii="Times New Roman" w:hAnsi="Times New Roman" w:cs="Times New Roman" w:eastAsiaTheme="minorHAnsi"/>
          <w:sz w:val="28"/>
          <w:szCs w:val="28"/>
          <w:u w:val="none"/>
        </w:rPr>
        <w:t xml:space="preserve">е высоким этот показатель (0,12</w:t>
      </w:r>
      <w:r>
        <w:rPr>
          <w:rFonts w:ascii="Times New Roman" w:hAnsi="Times New Roman" w:cs="Times New Roman" w:eastAsiaTheme="minorHAnsi"/>
          <w:sz w:val="28"/>
          <w:szCs w:val="28"/>
          <w:u w:val="none"/>
        </w:rPr>
        <w:t xml:space="preserve">%) отмечался среди обучающихся профессиональных образовательных организаций. Доля отказов от прохождения профилактических медицинских осмотров составила 6,1%.</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Минпросвещения России серьезное внимание уделялось организации проведения социально-психологического тестирования обучающихся общеобразовательных и профессиональных образовательных организаций, направленного на раннее выявление незаконного потребления наркотических средств и психотропных веществ.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2020-2021 учебном году мероприятиями </w:t>
      </w:r>
      <w:r>
        <w:rPr>
          <w:rFonts w:ascii="Times New Roman" w:hAnsi="Times New Roman" w:cs="Times New Roman" w:eastAsia="Times New Roman" w:eastAsiaTheme="minorHAnsi"/>
          <w:color w:val="000000"/>
          <w:sz w:val="28"/>
          <w:szCs w:val="28"/>
          <w:u w:val="none"/>
          <w:lang w:bidi="ru-RU" w:eastAsia="ru-RU"/>
        </w:rPr>
        <w:t xml:space="preserve">социально-психологического тестирования</w:t>
      </w:r>
      <w:r>
        <w:rPr>
          <w:rFonts w:ascii="Times New Roman" w:hAnsi="Times New Roman" w:cs="Times New Roman" w:eastAsia="Times New Roman" w:eastAsiaTheme="minorHAnsi"/>
          <w:color w:val="000000"/>
          <w:sz w:val="28"/>
          <w:szCs w:val="28"/>
          <w:u w:val="none"/>
          <w:lang w:bidi="ru-RU" w:eastAsia="ru-RU"/>
        </w:rPr>
        <w:t xml:space="preserve"> охвачено 40 430 образовательных организаций субъектов Российской Федерации с обучающимися в возрасте старше 13 лет, что составило 98,9% (98,6% в 2019/20 учебном году), из них 37 388 общеобразовательных организаций, что составляет 98,9% (98,8% в 2019/20 учебном году), и 3 042 профессиональных образовательных организаций, что составляет 98,8% (96,6% в 2019/20 учебном году). В тестировании приняло участие 6 357 237 обучающихся, что составило 89% (85,3% в 2019/20 учебном году), из них: 4 813 820 обучающихся общеобразовательных организаций, что составило 88,6% (86,</w:t>
      </w:r>
      <w:r>
        <w:rPr>
          <w:rFonts w:ascii="Times New Roman" w:hAnsi="Times New Roman" w:cs="Times New Roman" w:eastAsia="Times New Roman" w:eastAsiaTheme="minorHAnsi"/>
          <w:color w:val="000000"/>
          <w:sz w:val="28"/>
          <w:szCs w:val="28"/>
          <w:u w:val="none"/>
          <w:lang w:bidi="ru-RU" w:eastAsia="ru-RU"/>
        </w:rPr>
        <w:t xml:space="preserve">7% в 2019/20 учебном году), и 1</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54</w:t>
      </w:r>
      <w:r>
        <w:rPr>
          <w:rFonts w:ascii="Times New Roman" w:hAnsi="Times New Roman" w:cs="Times New Roman" w:eastAsia="Times New Roman" w:eastAsiaTheme="minorHAnsi"/>
          <w:color w:val="000000"/>
          <w:sz w:val="28"/>
          <w:szCs w:val="28"/>
          <w:u w:val="none"/>
          <w:lang w:bidi="ru-RU" w:eastAsia="ru-RU"/>
        </w:rPr>
        <w:t xml:space="preserve">3</w:t>
      </w:r>
      <w:r>
        <w:rPr>
          <w:rFonts w:ascii="Times New Roman" w:hAnsi="Times New Roman" w:cs="Times New Roman" w:eastAsia="Times New Roman" w:eastAsiaTheme="minorHAnsi"/>
          <w:color w:val="000000"/>
          <w:sz w:val="28"/>
          <w:szCs w:val="28"/>
          <w:u w:val="none"/>
          <w:lang w:bidi="ru-RU" w:eastAsia="ru-RU"/>
        </w:rPr>
        <w:t xml:space="preserve"> 417 студентов профессиональных образовательны</w:t>
      </w:r>
      <w:r>
        <w:rPr>
          <w:rFonts w:ascii="Times New Roman" w:hAnsi="Times New Roman" w:cs="Times New Roman" w:eastAsia="Times New Roman" w:eastAsiaTheme="minorHAnsi"/>
          <w:color w:val="000000"/>
          <w:sz w:val="28"/>
          <w:szCs w:val="28"/>
          <w:u w:val="none"/>
          <w:lang w:bidi="ru-RU" w:eastAsia="ru-RU"/>
        </w:rPr>
        <w:t xml:space="preserve">х организаций, что составило 90</w:t>
      </w:r>
      <w:r>
        <w:rPr>
          <w:rFonts w:ascii="Times New Roman" w:hAnsi="Times New Roman" w:cs="Times New Roman" w:eastAsia="Times New Roman" w:eastAsiaTheme="minorHAnsi"/>
          <w:color w:val="000000"/>
          <w:sz w:val="28"/>
          <w:szCs w:val="28"/>
          <w:u w:val="none"/>
          <w:lang w:bidi="ru-RU" w:eastAsia="ru-RU"/>
        </w:rPr>
        <w:t xml:space="preserve">% (80,9% в 2019/20 учебном году).</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Повышенная вероятность вовлечения в зависимое поведение выявлена у 781 808 обучающихся, что составляет 12,3% от общего числа обучающихся образовательных организаций, прошедших тестирование (12% в 2019/20 учебном году), в том числе 596</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150</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обучающихся общеобразовательных организаций, что составляет 12,4% обучающихся общеобразовательных организаций, прошедших тестирование (12,3% в 2019/20 учебном году), и 185 658 студентов образовательных организаций среднего профессионального образования, что составляет 12% (11,2% в 2019/20 учебном году).</w:t>
      </w:r>
    </w:p>
    <w:p>
      <w:pPr>
        <w:pStyle w:val="Style9"/>
        <w:ind w:firstLine="709"/>
        <w:spacing w:lineRule="auto" w:line="312" w:after="0"/>
        <w:shd w:val="clear" w:fill="auto" w:color="auto"/>
        <w:rPr>
          <w:rFonts w:ascii="Times New Roman" w:hAnsi="Times New Roman" w:cs="Times New Roman" w:eastAsia="Times New Roman"/>
          <w:color w:val="000000"/>
          <w:sz w:val="28"/>
          <w:szCs w:val="28"/>
          <w:u w:val="none"/>
          <w:lang w:bidi="ru-RU" w:eastAsia="ru-RU"/>
        </w:rPr>
      </w:pPr>
      <w:r>
        <w:rPr>
          <w:rFonts w:ascii="Times New Roman" w:hAnsi="Times New Roman" w:cs="Times New Roman" w:eastAsia="Times New Roman" w:eastAsiaTheme="minorHAnsi"/>
          <w:color w:val="000000"/>
          <w:sz w:val="28"/>
          <w:szCs w:val="28"/>
          <w:u w:val="none"/>
          <w:lang w:bidi="ru-RU" w:eastAsia="ru-RU"/>
        </w:rPr>
        <w:t xml:space="preserve">Доля обучающихся, продемонстрировавших признаки явной </w:t>
      </w:r>
      <w:r>
        <w:rPr>
          <w:rFonts w:ascii="Times New Roman" w:hAnsi="Times New Roman" w:cs="Times New Roman" w:eastAsia="Times New Roman" w:eastAsiaTheme="minorHAnsi"/>
          <w:color w:val="000000"/>
          <w:sz w:val="28"/>
          <w:szCs w:val="28"/>
          <w:u w:val="none"/>
          <w:lang w:bidi="ru-RU" w:eastAsia="ru-RU"/>
        </w:rPr>
        <w:t xml:space="preserve">рискогенности</w:t>
      </w:r>
      <w:r>
        <w:rPr>
          <w:rFonts w:ascii="Times New Roman" w:hAnsi="Times New Roman" w:cs="Times New Roman" w:eastAsia="Times New Roman" w:eastAsiaTheme="minorHAnsi"/>
          <w:color w:val="000000"/>
          <w:sz w:val="28"/>
          <w:szCs w:val="28"/>
          <w:u w:val="none"/>
          <w:lang w:bidi="ru-RU" w:eastAsia="ru-RU"/>
        </w:rPr>
        <w:t xml:space="preserve"> социально-психологических условий, формирующих готовность к вовлечению в зависимое поведение, по сравнению с </w:t>
      </w:r>
      <w:r>
        <w:rPr>
          <w:rFonts w:ascii="Times New Roman" w:hAnsi="Times New Roman" w:cs="Times New Roman" w:eastAsia="Times New Roman" w:eastAsiaTheme="minorHAnsi"/>
          <w:color w:val="000000"/>
          <w:sz w:val="28"/>
          <w:szCs w:val="28"/>
          <w:u w:val="none"/>
          <w:lang w:bidi="ru-RU" w:eastAsia="ru-RU"/>
        </w:rPr>
        <w:t xml:space="preserve">предыдущим </w:t>
      </w:r>
      <w:r>
        <w:rPr>
          <w:rFonts w:ascii="Times New Roman" w:hAnsi="Times New Roman" w:cs="Times New Roman" w:eastAsia="Times New Roman" w:eastAsiaTheme="minorHAnsi"/>
          <w:color w:val="000000"/>
          <w:sz w:val="28"/>
          <w:szCs w:val="28"/>
          <w:u w:val="none"/>
          <w:lang w:bidi="ru-RU" w:eastAsia="ru-RU"/>
        </w:rPr>
        <w:t xml:space="preserve">учебным годом сократилась на 0,02%.</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Субъектами системы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принимается широкий комплекс мер по нивелированию негативных процессов в подростковой и молодежной среде.</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Территориальные органы МВД России ориентированы на реализацию широкого спектра мер, направленных на предупреждение распространения криминализации и </w:t>
      </w:r>
      <w:r>
        <w:rPr>
          <w:rFonts w:ascii="Times New Roman" w:hAnsi="Times New Roman" w:cs="Times New Roman" w:eastAsia="Times New Roman" w:eastAsiaTheme="minorHAnsi"/>
          <w:color w:val="000000"/>
          <w:sz w:val="28"/>
          <w:szCs w:val="28"/>
          <w:u w:val="none"/>
          <w:lang w:bidi="ru-RU" w:eastAsia="ru-RU"/>
        </w:rPr>
        <w:t xml:space="preserve">радикализации</w:t>
      </w:r>
      <w:r>
        <w:rPr>
          <w:rFonts w:ascii="Times New Roman" w:hAnsi="Times New Roman" w:cs="Times New Roman" w:eastAsia="Times New Roman" w:eastAsiaTheme="minorHAnsi"/>
          <w:color w:val="000000"/>
          <w:sz w:val="28"/>
          <w:szCs w:val="28"/>
          <w:u w:val="none"/>
          <w:lang w:bidi="ru-RU" w:eastAsia="ru-RU"/>
        </w:rPr>
        <w:t xml:space="preserve"> среди несовершеннолетних, выявление и пресечение противоправных действий лиц, вовлекающих несовершеннолетних в деструктивное поведение.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субъектах Российской Федерации вопросы противодействия социально опасным формам поведения несовершеннолетних и молодежи по инициативе органов внутренних дел рассмотрены на заседаниях постоянно действующих координационных совещаний, региональных и муниципальных комиссий по делам несовершеннолетних и защите их прав.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Помимо традиционных форм профилактической работы с подростками (беседы, лектории, классные часы) основной акцент делается на проведении пропагандистских мероприятий с вовлечением в предупредительную работу социально-ориентированных некоммерческих организаций.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 примеру, в октябре 2020 года в Липецкой области сотрудниками органов внутренних дел и Общественным советом при УМВД России по Липецкой области дан старт акции «Правовой десант».</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Правовые уроки, проведенные в рамках акции, нацелены на обучение школьников основам правовых отношений, в том числе тому, как не стать жертвой преступления. Кроме того, в рамках проводимых мероприятий дети имели возможность ознакомится с работой полиции, узнать ее историю и традиции.</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Значительная работа, направленная на недопущение популяризации деструктивного явления «</w:t>
      </w:r>
      <w:r>
        <w:rPr>
          <w:rFonts w:ascii="Times New Roman" w:hAnsi="Times New Roman" w:cs="Times New Roman" w:eastAsia="Times New Roman" w:eastAsiaTheme="minorHAnsi"/>
          <w:color w:val="000000"/>
          <w:sz w:val="28"/>
          <w:szCs w:val="28"/>
          <w:lang w:bidi="ru-RU" w:eastAsia="ru-RU"/>
        </w:rPr>
        <w:t xml:space="preserve">скулшутинг</w:t>
      </w:r>
      <w:r>
        <w:rPr>
          <w:rFonts w:ascii="Times New Roman" w:hAnsi="Times New Roman" w:cs="Times New Roman" w:eastAsia="Times New Roman" w:eastAsiaTheme="minorHAnsi"/>
          <w:color w:val="000000"/>
          <w:sz w:val="28"/>
          <w:szCs w:val="28"/>
          <w:lang w:bidi="ru-RU" w:eastAsia="ru-RU"/>
        </w:rPr>
        <w:t xml:space="preserve">», осуществляется в образовательных организациях. На родительских собраниях разъясняются особенности поведения подростков, причисляющих себя к «</w:t>
      </w:r>
      <w:r>
        <w:rPr>
          <w:rFonts w:ascii="Times New Roman" w:hAnsi="Times New Roman" w:cs="Times New Roman" w:eastAsia="Times New Roman" w:eastAsiaTheme="minorHAnsi"/>
          <w:color w:val="000000"/>
          <w:sz w:val="28"/>
          <w:szCs w:val="28"/>
          <w:lang w:bidi="ru-RU" w:eastAsia="ru-RU"/>
        </w:rPr>
        <w:t xml:space="preserve">колумбайнерам</w:t>
      </w:r>
      <w:r>
        <w:rPr>
          <w:rFonts w:ascii="Times New Roman" w:hAnsi="Times New Roman" w:cs="Times New Roman" w:eastAsia="Times New Roman" w:eastAsiaTheme="minorHAnsi"/>
          <w:color w:val="000000"/>
          <w:sz w:val="28"/>
          <w:szCs w:val="28"/>
          <w:lang w:bidi="ru-RU" w:eastAsia="ru-RU"/>
        </w:rPr>
        <w:t xml:space="preserve">», «скинхедам», футбольным фанатам, другим неформальным объединениям, и возможные последствия их деятельности.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целях обеспечения незамедлительного принятия соответствующих мер в кризисной ситуации Минпросвещения России в рамках оперативного реагирования на резонансные ситуации с участием несовершеннолетних, сведения о которых размещались на новостных порталах в сети «Интернет», во взаимодействии с заинтересованными федеральными органами власти, субъектами Российской Федерации, в том числе региональными и муниципальными комиссиями</w:t>
      </w:r>
      <w:r>
        <w:rPr>
          <w:rFonts w:ascii="Times New Roman" w:hAnsi="Times New Roman" w:cs="Times New Roman" w:eastAsia="Times New Roman" w:eastAsiaTheme="minorHAnsi"/>
          <w:color w:val="000000"/>
          <w:sz w:val="28"/>
          <w:szCs w:val="28"/>
          <w:u w:val="none"/>
          <w:lang w:bidi="ru-RU" w:eastAsia="ru-RU"/>
        </w:rPr>
        <w:t xml:space="preserve"> по делам несовершеннолетних и защите их прав</w:t>
      </w:r>
      <w:r>
        <w:rPr>
          <w:rFonts w:ascii="Times New Roman" w:hAnsi="Times New Roman" w:cs="Times New Roman" w:eastAsia="Times New Roman" w:eastAsiaTheme="minorHAnsi"/>
          <w:color w:val="000000"/>
          <w:sz w:val="28"/>
          <w:szCs w:val="28"/>
          <w:u w:val="none"/>
          <w:lang w:bidi="ru-RU" w:eastAsia="ru-RU"/>
        </w:rPr>
        <w:t xml:space="preserve">, организовано системное проведение мероприятий по выработке стратегии действий в конкретной ситуации, поиск дополнительных ресурсов, принятие эффективных мер.</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такая работа проводилась по </w:t>
      </w:r>
      <w:r>
        <w:rPr>
          <w:rFonts w:ascii="Times New Roman" w:hAnsi="Times New Roman" w:cs="Times New Roman" w:eastAsia="Times New Roman" w:eastAsiaTheme="minorHAnsi"/>
          <w:color w:val="000000"/>
          <w:sz w:val="28"/>
          <w:szCs w:val="28"/>
          <w:u w:val="none"/>
          <w:lang w:bidi="ru-RU" w:eastAsia="ru-RU"/>
        </w:rPr>
        <w:t xml:space="preserve">15</w:t>
      </w:r>
      <w:r>
        <w:rPr>
          <w:rFonts w:ascii="Times New Roman" w:hAnsi="Times New Roman" w:cs="Times New Roman" w:eastAsia="Times New Roman" w:eastAsiaTheme="minorHAnsi"/>
          <w:color w:val="000000"/>
          <w:sz w:val="28"/>
          <w:szCs w:val="28"/>
          <w:u w:val="none"/>
          <w:lang w:bidi="ru-RU" w:eastAsia="ru-RU"/>
        </w:rPr>
        <w:t xml:space="preserve"> происшествиям с участием несовершеннолетних. В ходе анализа более </w:t>
      </w:r>
      <w:r>
        <w:rPr>
          <w:rFonts w:ascii="Times New Roman" w:hAnsi="Times New Roman" w:cs="Times New Roman" w:eastAsia="Times New Roman" w:eastAsiaTheme="minorHAnsi"/>
          <w:color w:val="000000"/>
          <w:sz w:val="28"/>
          <w:szCs w:val="28"/>
          <w:u w:val="none"/>
          <w:lang w:bidi="ru-RU" w:eastAsia="ru-RU"/>
        </w:rPr>
        <w:t xml:space="preserve">15</w:t>
      </w:r>
      <w:r>
        <w:rPr>
          <w:rFonts w:ascii="Times New Roman" w:hAnsi="Times New Roman" w:cs="Times New Roman" w:eastAsia="Times New Roman" w:eastAsiaTheme="minorHAnsi"/>
          <w:color w:val="000000"/>
          <w:sz w:val="28"/>
          <w:szCs w:val="28"/>
          <w:u w:val="none"/>
          <w:lang w:bidi="ru-RU" w:eastAsia="ru-RU"/>
        </w:rPr>
        <w:t xml:space="preserve"> происшествий с несовершеннолетними, оценки состояния общей и индивидуальной профилактической работы в Республике Татарстан, Алтайском, Краснодарском и Красноярском краях, Астраханской, Белгородской, Волгоградской, Иркутской, Кировской, Свердловской и Тверской областях, городах Москве, Санкт-Петербурге и Севастополе </w:t>
      </w:r>
      <w:r>
        <w:rPr>
          <w:rFonts w:ascii="Times New Roman" w:hAnsi="Times New Roman" w:cs="Times New Roman" w:eastAsia="Times New Roman" w:eastAsiaTheme="minorHAnsi"/>
          <w:color w:val="000000"/>
          <w:sz w:val="28"/>
          <w:szCs w:val="28"/>
          <w:u w:val="none"/>
          <w:lang w:bidi="ru-RU" w:eastAsia="ru-RU"/>
        </w:rPr>
        <w:t xml:space="preserve">отмечалось</w:t>
      </w:r>
      <w:r>
        <w:rPr>
          <w:rFonts w:ascii="Times New Roman" w:hAnsi="Times New Roman" w:cs="Times New Roman" w:eastAsia="Times New Roman" w:eastAsiaTheme="minorHAnsi"/>
          <w:color w:val="000000"/>
          <w:sz w:val="28"/>
          <w:szCs w:val="28"/>
          <w:u w:val="none"/>
          <w:lang w:bidi="ru-RU" w:eastAsia="ru-RU"/>
        </w:rPr>
        <w:t xml:space="preserve"> приме</w:t>
      </w:r>
      <w:r>
        <w:rPr>
          <w:rFonts w:ascii="Times New Roman" w:hAnsi="Times New Roman" w:cs="Times New Roman" w:eastAsia="Times New Roman" w:eastAsiaTheme="minorHAnsi"/>
          <w:color w:val="000000"/>
          <w:sz w:val="28"/>
          <w:szCs w:val="28"/>
          <w:u w:val="none"/>
          <w:lang w:bidi="ru-RU" w:eastAsia="ru-RU"/>
        </w:rPr>
        <w:t xml:space="preserve">нение</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 регионах сложивших</w:t>
      </w:r>
      <w:r>
        <w:rPr>
          <w:rFonts w:ascii="Times New Roman" w:hAnsi="Times New Roman" w:cs="Times New Roman" w:eastAsia="Times New Roman" w:eastAsiaTheme="minorHAnsi"/>
          <w:color w:val="000000"/>
          <w:sz w:val="28"/>
          <w:szCs w:val="28"/>
          <w:u w:val="none"/>
          <w:lang w:bidi="ru-RU" w:eastAsia="ru-RU"/>
        </w:rPr>
        <w:t xml:space="preserve">ся механизм</w:t>
      </w:r>
      <w:r>
        <w:rPr>
          <w:rFonts w:ascii="Times New Roman" w:hAnsi="Times New Roman" w:cs="Times New Roman" w:eastAsia="Times New Roman" w:eastAsiaTheme="minorHAnsi"/>
          <w:color w:val="000000"/>
          <w:sz w:val="28"/>
          <w:szCs w:val="28"/>
          <w:u w:val="none"/>
          <w:lang w:bidi="ru-RU" w:eastAsia="ru-RU"/>
        </w:rPr>
        <w:t xml:space="preserve">ов</w:t>
      </w:r>
      <w:r>
        <w:rPr>
          <w:rFonts w:ascii="Times New Roman" w:hAnsi="Times New Roman" w:cs="Times New Roman" w:eastAsia="Times New Roman" w:eastAsiaTheme="minorHAnsi"/>
          <w:color w:val="000000"/>
          <w:sz w:val="28"/>
          <w:szCs w:val="28"/>
          <w:u w:val="none"/>
          <w:lang w:bidi="ru-RU" w:eastAsia="ru-RU"/>
        </w:rPr>
        <w:t xml:space="preserve"> межведомственного взаимодействия при реагировании на выявление сведений о несовершеннолетних, осуществлявших подготовку вооруженных нападений на образовательные организации, нанесших побои, стрелявших в родственников, совершивших суицид и на иные.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то же время выявлялись недостатки: оперативного информирования по выявленным фактам; комплексного принятия мер реагирования; проведения профилактической работы с ребенком, в том числе и по причине недостаточности профессиональных ресурсов для решения возникших проблем.</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Проводимая Минпросвещения России совместно с заинтересованными ведомствами работа по резонансным случаям способствовала активизации деятельности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проведению глубокого анализа каждого случая.</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 рамках экспертно-методического сопровождения деятельности органов и организаций образования в регионы в октябре 2020 года направлена информация о мерах по предупреждению деструктивных движений и криминальных субкультур среди несовершеннолетних, в ноябре 2020 года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о принятых мерах по разработке региональных межведомственных комплексов мер по развитию системы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декабре 2020 года в письме, направленном Минпросвещения России в субъекты Российской Федерации, обозначены ключевые риски деструктивного поведения обучающихся на I полугодие 2021 года, выявленные на основании анализа социальных медиа, проведенного с использованием ресурсов автономной некоммерческой организации «Центр изучения и сетевого мониторинга молодежной среды».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для обеспечения межведомственного подхода при решении проблемных вопросов в сфере профилактики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Минпросвещения России продолжена в 2020 году деятельность по организации заседаний межведомственной рабочей группы по предотвращению криминализации подростковой среды.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Так</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в июне 2020 года проведено межведомственное совещание с участием членов межведомственной рабочей группы по предотвращению криминализации подростковой среды в целях принятия мер по повышению эффективности профилактики</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heme="minorHAnsi"/>
          <w:sz w:val="28"/>
          <w:szCs w:val="28"/>
          <w:u w:val="none"/>
        </w:rPr>
        <w:t xml:space="preserve">безнадзорности и правонарушений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 обеспечения защиты прав и интересов несовершеннолетних на территории Красноярского края (в связи с выявлением резонансных случаев противоправного поведения несовершеннолетних)</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w:t>
      </w:r>
      <w:r>
        <w:rPr>
          <w:rFonts w:ascii="Times New Roman" w:hAnsi="Times New Roman" w:cs="Times New Roman" w:eastAsia="Times New Roman" w:eastAsiaTheme="minorHAnsi"/>
          <w:color w:val="000000"/>
          <w:sz w:val="28"/>
          <w:szCs w:val="28"/>
          <w:u w:val="none"/>
          <w:lang w:bidi="ru-RU" w:eastAsia="ru-RU"/>
        </w:rPr>
        <w:t xml:space="preserve"> августе 2020 года на заседании указанной группы вырабатывались предупредительные меры с учетом ключевых рисков криминализации подростковой среды.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Особое внимание уделялось вопросам профилактики правонарушений несовершеннолетних в области дорожного движения, а также детского </w:t>
      </w:r>
      <w:r>
        <w:rPr>
          <w:rFonts w:ascii="Times New Roman" w:hAnsi="Times New Roman" w:cs="Times New Roman" w:eastAsia="Times New Roman" w:eastAsiaTheme="minorHAnsi"/>
          <w:color w:val="000000"/>
          <w:sz w:val="28"/>
          <w:szCs w:val="28"/>
          <w:u w:val="none"/>
          <w:lang w:bidi="ru-RU" w:eastAsia="ru-RU"/>
        </w:rPr>
        <w:t xml:space="preserve">дорожно-</w:t>
      </w:r>
      <w:r>
        <w:rPr>
          <w:rFonts w:ascii="Times New Roman" w:hAnsi="Times New Roman" w:cs="Times New Roman" w:eastAsia="Times New Roman" w:eastAsiaTheme="minorHAnsi"/>
          <w:color w:val="000000"/>
          <w:sz w:val="28"/>
          <w:szCs w:val="28"/>
          <w:u w:val="none"/>
          <w:lang w:bidi="ru-RU" w:eastAsia="ru-RU"/>
        </w:rPr>
        <w:t xml:space="preserve">транспортного травматизма, формирования у детей основ современной транспортной культуры и навыков безопасного участия в дорожном движении.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Учитывая актуальность проблем детского дорожно-транспортного травматизма, Минпросвещения России совместно с МВД России и иными федеральными органами исполнительной власти в 2020 г. организовано проведение работы по вопросам формирования у детей основ безопасного поведения на проезжей части и культуры поведения в транспортной среде.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рамках реализации федеральной целевой программы «Повышение безопасности дорожного движения в 2013-2020 годах» в 2020 году Минпросвещения России организовало проведение комплекса мероприятий по созданию системы непрерывного обучения детей безопасному поведению в транспортной среде, в том числе проведены: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Всероссийский конкурс юных инспекторов движения «Безопасное колесо», участниками которого стали 340 детей в составе команд из 85 субъектов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Всероссийская интернет-олимпиада для обучающихся образовательных организаций на знание правил дорожного движения, в которой приняли участие 3 026 команд;</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Всероссийский конкурс «Безопасная дорога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детям», работы участников которого, прошедшие отборочный тур, размещены в сети Интернет, всего поступили 2 490 работ;</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Всероссийский родительский всеобуч при участии общероссийской общественной организацией «Национальная родительская ассоциация социальной поддержки семьи и защиты семейных ценностей» по профилактике ДДТТ в онлайн-формате с участием около 668 тыс. человек;</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Всероссийский конкурс «Лучший педагог по обучению основам безопасного поведения на дорогах», в экспертное жюри которого поступило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3 298 работ.</w:t>
      </w:r>
    </w:p>
    <w:p>
      <w:pPr>
        <w:ind w:firstLine="709"/>
        <w:jc w:val="both"/>
        <w:spacing w:lineRule="auto" w:line="312" w:after="0"/>
        <w:rPr>
          <w:rFonts w:ascii="Times New Roman" w:hAnsi="Times New Roman" w:cs="Times New Roman" w:eastAsia="Times New Roman"/>
          <w:color w:val="000000"/>
          <w:sz w:val="28"/>
          <w:szCs w:val="28"/>
          <w:lang w:bidi="ru-RU" w:eastAsia="ru-RU"/>
        </w:rPr>
      </w:pPr>
      <w:r>
        <w:rPr>
          <w:rFonts w:ascii="Times New Roman" w:hAnsi="Times New Roman" w:cs="Times New Roman" w:eastAsia="Times New Roman" w:eastAsiaTheme="minorHAnsi"/>
          <w:color w:val="000000"/>
          <w:sz w:val="28"/>
          <w:szCs w:val="28"/>
          <w:lang w:bidi="ru-RU" w:eastAsia="ru-RU"/>
        </w:rPr>
        <w:t xml:space="preserve">В целях обеспечения обучения детей безопасному поведению на дорогах в рамках образовательного процесса Минпросвещения России в 2020 году осуществило тиражирование методических материалов, направленных на обеспечение безопасного </w:t>
      </w:r>
      <w:r>
        <w:rPr>
          <w:rFonts w:ascii="Times New Roman" w:hAnsi="Times New Roman" w:cs="Times New Roman" w:eastAsia="Times New Roman" w:eastAsiaTheme="minorHAnsi"/>
          <w:color w:val="000000"/>
          <w:sz w:val="28"/>
          <w:szCs w:val="28"/>
          <w:lang w:bidi="ru-RU" w:eastAsia="ru-RU"/>
        </w:rPr>
        <w:t xml:space="preserve">участия детей в возрасте от 5</w:t>
      </w:r>
      <w:r>
        <w:rPr>
          <w:rFonts w:ascii="Times New Roman" w:hAnsi="Times New Roman" w:cs="Times New Roman" w:eastAsia="Times New Roman" w:eastAsiaTheme="minorHAnsi"/>
          <w:color w:val="000000"/>
          <w:sz w:val="28"/>
          <w:szCs w:val="28"/>
          <w:lang w:bidi="ru-RU" w:eastAsia="ru-RU"/>
        </w:rPr>
        <w:t xml:space="preserve"> до 17 лет включительно в дорожном движении. Всего в субъекты Российской Федерации направлены 900 тыс. методических материалов.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субъектах Российской Федерации координируют деятельность по профилактике ДДТТ 162 организации в 62 регионах, где на постоянной основе обучаются более 800 тыс</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детей.</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 39 регионах Российской Федерации продолжают функционировать ранее созданные в рамках федеральной целевой программы «Повышение безопасности дорожного движения в 2013-2020 годах» центры профилактики ДДТТ, оснащенные мобильными </w:t>
      </w:r>
      <w:r>
        <w:rPr>
          <w:rFonts w:ascii="Times New Roman" w:hAnsi="Times New Roman" w:cs="Times New Roman" w:eastAsia="Times New Roman" w:eastAsiaTheme="minorHAnsi"/>
          <w:color w:val="000000"/>
          <w:sz w:val="28"/>
          <w:szCs w:val="28"/>
          <w:u w:val="none"/>
          <w:lang w:bidi="ru-RU" w:eastAsia="ru-RU"/>
        </w:rPr>
        <w:t xml:space="preserve">автогородками</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Во исполнение поручения Президента Российской Федерации </w:t>
      </w:r>
      <w:r>
        <w:rPr>
          <w:rFonts w:ascii="Times New Roman" w:hAnsi="Times New Roman" w:cs="Times New Roman" w:eastAsia="Times New Roman" w:eastAsiaTheme="minorHAnsi"/>
          <w:color w:val="000000"/>
          <w:sz w:val="28"/>
          <w:szCs w:val="28"/>
          <w:u w:val="none"/>
          <w:lang w:bidi="ru-RU" w:eastAsia="ru-RU"/>
        </w:rPr>
        <w:br/>
        <w:t xml:space="preserve">В.В. Путина </w:t>
      </w:r>
      <w:r>
        <w:rPr>
          <w:rFonts w:ascii="Times New Roman" w:hAnsi="Times New Roman" w:cs="Times New Roman" w:eastAsia="Times New Roman" w:eastAsiaTheme="minorHAnsi"/>
          <w:color w:val="000000"/>
          <w:sz w:val="28"/>
          <w:szCs w:val="28"/>
          <w:u w:val="none"/>
          <w:lang w:bidi="ru-RU" w:eastAsia="ru-RU"/>
        </w:rPr>
        <w:t xml:space="preserve">от 17 июля 2019 г. № Пр-1381ГС в течение 2020-2021 г</w:t>
      </w:r>
      <w:r>
        <w:rPr>
          <w:rFonts w:ascii="Times New Roman" w:hAnsi="Times New Roman" w:cs="Times New Roman" w:eastAsia="Times New Roman" w:eastAsiaTheme="minorHAnsi"/>
          <w:color w:val="000000"/>
          <w:sz w:val="28"/>
          <w:szCs w:val="28"/>
          <w:u w:val="none"/>
          <w:lang w:bidi="ru-RU" w:eastAsia="ru-RU"/>
        </w:rPr>
        <w:t xml:space="preserve">г.</w:t>
      </w:r>
      <w:r>
        <w:rPr>
          <w:rFonts w:ascii="Times New Roman" w:hAnsi="Times New Roman" w:cs="Times New Roman" w:eastAsia="Times New Roman" w:eastAsiaTheme="minorHAnsi"/>
          <w:color w:val="000000"/>
          <w:sz w:val="28"/>
          <w:szCs w:val="28"/>
          <w:u w:val="none"/>
          <w:lang w:bidi="ru-RU" w:eastAsia="ru-RU"/>
        </w:rPr>
        <w:t xml:space="preserve"> планируется создать 46 Центров. В августе-декабре </w:t>
      </w:r>
      <w:r>
        <w:rPr>
          <w:rFonts w:ascii="Times New Roman" w:hAnsi="Times New Roman" w:cs="Times New Roman" w:eastAsia="Times New Roman" w:eastAsiaTheme="minorHAnsi"/>
          <w:color w:val="000000"/>
          <w:sz w:val="28"/>
          <w:szCs w:val="28"/>
          <w:u w:val="none"/>
          <w:lang w:bidi="ru-RU" w:eastAsia="ru-RU"/>
        </w:rPr>
        <w:t xml:space="preserve">2020</w:t>
      </w:r>
      <w:r>
        <w:rPr>
          <w:rFonts w:ascii="Times New Roman" w:hAnsi="Times New Roman" w:cs="Times New Roman" w:eastAsia="Times New Roman" w:eastAsiaTheme="minorHAnsi"/>
          <w:color w:val="000000"/>
          <w:sz w:val="28"/>
          <w:szCs w:val="28"/>
          <w:u w:val="none"/>
          <w:lang w:bidi="ru-RU" w:eastAsia="ru-RU"/>
        </w:rPr>
        <w:t xml:space="preserve"> года открытие Центров состоялось в 19 субъектах Российской Федерации, в 2021 году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в 25 субъектах Российской Федерации.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Одним из приоритетных направлений дополнительного образования детей является развитие различных детских объединений, которые участвуют в деятельности по пропаганде безопасного поведения на дорогах. По данным мониторинга Минпросвещения России, проведенного в декабре 2020 года, общее количество отрядов </w:t>
      </w:r>
      <w:r>
        <w:rPr>
          <w:rFonts w:ascii="Times New Roman" w:hAnsi="Times New Roman" w:cs="Times New Roman" w:eastAsia="Times New Roman" w:eastAsiaTheme="minorHAnsi"/>
          <w:color w:val="000000"/>
          <w:sz w:val="28"/>
          <w:szCs w:val="28"/>
          <w:u w:val="none"/>
          <w:lang w:bidi="ru-RU" w:eastAsia="ru-RU"/>
        </w:rPr>
        <w:t xml:space="preserve">ЮИД</w:t>
      </w:r>
      <w:r>
        <w:rPr>
          <w:rFonts w:ascii="Times New Roman" w:hAnsi="Times New Roman" w:cs="Times New Roman" w:eastAsia="Times New Roman" w:eastAsiaTheme="minorHAnsi"/>
          <w:color w:val="000000"/>
          <w:sz w:val="28"/>
          <w:szCs w:val="28"/>
          <w:u w:val="none"/>
          <w:lang w:bidi="ru-RU" w:eastAsia="ru-RU"/>
        </w:rPr>
        <w:t xml:space="preserve">, действующих в 85 субъектах Российской Федерации, составило 29 743 объединения, </w:t>
      </w:r>
      <w:r>
        <w:rPr>
          <w:rFonts w:ascii="Times New Roman" w:hAnsi="Times New Roman" w:cs="Times New Roman" w:eastAsia="Times New Roman" w:eastAsiaTheme="minorHAnsi"/>
          <w:color w:val="000000"/>
          <w:sz w:val="28"/>
          <w:szCs w:val="28"/>
          <w:u w:val="none"/>
          <w:lang w:bidi="ru-RU" w:eastAsia="ru-RU"/>
        </w:rPr>
        <w:t xml:space="preserve">в которые вовлечено </w:t>
      </w:r>
      <w:r>
        <w:rPr>
          <w:rFonts w:ascii="Times New Roman" w:hAnsi="Times New Roman" w:cs="Times New Roman" w:eastAsia="Times New Roman" w:eastAsiaTheme="minorHAnsi"/>
          <w:color w:val="000000"/>
          <w:sz w:val="28"/>
          <w:szCs w:val="28"/>
          <w:u w:val="none"/>
          <w:lang w:bidi="ru-RU" w:eastAsia="ru-RU"/>
        </w:rPr>
        <w:t xml:space="preserve">443 409 обучающихся.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в 10 регионах Российской Федерации реализовывался проект «Юные инспекторы движения России», нацеленный на информирование учащихся образовательных организаций, воспитанников детских садов о правилах безопасного участия в дорожном движении, а также участие в профилактических мероприятиях совместно с сотрудниками Госавтоинспекции. В этой связи разработана Концепция развития отрядов ЮИД и типовые документы, регламентирующие деятельность образовательных организаций по профилактике дорожно-транспортных происшествий и организации деятельности отрядов ЮИД.</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Для обеспечения единого подхода к развитию движения в субъектах Российской Федераций создан и функционирует Интернет-сайт ЮИД (</w:t>
      </w:r>
      <w:r>
        <w:rPr>
          <w:rFonts w:ascii="Times New Roman" w:hAnsi="Times New Roman" w:cs="Times New Roman" w:eastAsia="Times New Roman" w:eastAsiaTheme="minorHAnsi"/>
          <w:color w:val="000000"/>
          <w:sz w:val="28"/>
          <w:szCs w:val="28"/>
          <w:u w:val="none"/>
          <w:lang w:bidi="ru-RU" w:eastAsia="ru-RU"/>
        </w:rPr>
        <w:t xml:space="preserve">юидроссии.рф</w:t>
      </w:r>
      <w:r>
        <w:rPr>
          <w:rFonts w:ascii="Times New Roman" w:hAnsi="Times New Roman" w:cs="Times New Roman" w:eastAsia="Times New Roman" w:eastAsiaTheme="minorHAnsi"/>
          <w:color w:val="000000"/>
          <w:sz w:val="28"/>
          <w:szCs w:val="28"/>
          <w:u w:val="none"/>
          <w:lang w:bidi="ru-RU" w:eastAsia="ru-RU"/>
        </w:rPr>
        <w:t xml:space="preserve">), издается печатное издание, ведется работа по публикации постов и статей в соответствующих аккаунтах в социальных сетях.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МВД России совместно с Минпросвещения России в 2020 году разработаны типовые документы, регламентирующие деятельность образовательных организаций по профилактике ДДТТ и организации деятельности отрядов </w:t>
      </w:r>
      <w:r>
        <w:rPr>
          <w:rFonts w:ascii="Times New Roman" w:hAnsi="Times New Roman" w:cs="Times New Roman" w:eastAsia="Times New Roman" w:eastAsiaTheme="minorHAnsi"/>
          <w:color w:val="000000"/>
          <w:sz w:val="28"/>
          <w:szCs w:val="28"/>
          <w:u w:val="none"/>
          <w:lang w:bidi="ru-RU" w:eastAsia="ru-RU"/>
        </w:rPr>
        <w:t xml:space="preserve">ЮИД</w:t>
      </w:r>
      <w:r>
        <w:rPr>
          <w:rFonts w:ascii="Times New Roman" w:hAnsi="Times New Roman" w:cs="Times New Roman" w:eastAsia="Times New Roman" w:eastAsiaTheme="minorHAnsi"/>
          <w:color w:val="000000"/>
          <w:sz w:val="28"/>
          <w:szCs w:val="28"/>
          <w:u w:val="none"/>
          <w:lang w:bidi="ru-RU" w:eastAsia="ru-RU"/>
        </w:rPr>
        <w:t xml:space="preserve"> в образовательных организациях, которые размещены на образовательном Интернет-портале Минпросвещения России </w:t>
      </w:r>
      <w:r>
        <w:rPr>
          <w:rFonts w:ascii="Times New Roman" w:hAnsi="Times New Roman" w:cs="Times New Roman" w:eastAsia="Times New Roman" w:eastAsiaTheme="minorHAnsi"/>
          <w:color w:val="000000"/>
          <w:sz w:val="28"/>
          <w:szCs w:val="28"/>
          <w:u w:val="none"/>
          <w:lang w:bidi="en-US"/>
        </w:rPr>
        <w:t xml:space="preserve">(</w:t>
      </w:r>
      <w:hyperlink r:id="rId30" w:history="1">
        <w:r>
          <w:rPr>
            <w:rFonts w:ascii="Times New Roman" w:hAnsi="Times New Roman" w:cs="Times New Roman" w:eastAsia="Times New Roman" w:eastAsiaTheme="minorHAnsi"/>
            <w:color w:val="000000"/>
            <w:sz w:val="28"/>
            <w:szCs w:val="28"/>
            <w:u w:val="none"/>
            <w:lang w:val="en-US" w:bidi="en-US"/>
          </w:rPr>
          <w:t xml:space="preserve">http</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bdd</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eor</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edu</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ru</w:t>
        </w:r>
      </w:hyperlink>
      <w:r>
        <w:rPr>
          <w:rFonts w:ascii="Times New Roman" w:hAnsi="Times New Roman" w:cs="Times New Roman" w:eastAsia="Times New Roman" w:eastAsiaTheme="minorHAnsi"/>
          <w:color w:val="000000"/>
          <w:sz w:val="28"/>
          <w:szCs w:val="28"/>
          <w:u w:val="none"/>
          <w:lang w:bidi="en-US"/>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Большое значение в обучении детей безопасному поведению на дорогах имеет наличие в образовательных организациях специалистов, обладающих компетенциями в сфере обучения детей безопасному поведению на дорогах.</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В 2020 году указанные курсы повышения квалификации прошли 30 500 педагогов, что на 25,7% выше, чем в 2019 году (24 264 педагога). Курсы повышения квалификации педагогов проводились на базе региональных институтов повышения квалификации, на базе центров по профилактике детского дорожно-транспортного травматизма, а также на базе других образовательных организаций.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мероприятия по обеспечения дорожной безопасности детей активно привлекается родительская общественность: в течение 2020 года организована деятельность более 55 тыс. родительских объединений (родительских патрулей), которые контролировали соблюдение требований правил дорожного движения юными пешеходами, использование обучающимися </w:t>
      </w:r>
      <w:r>
        <w:rPr>
          <w:rFonts w:ascii="Times New Roman" w:hAnsi="Times New Roman" w:cs="Times New Roman" w:eastAsia="Times New Roman" w:eastAsiaTheme="minorHAnsi"/>
          <w:color w:val="000000"/>
          <w:sz w:val="28"/>
          <w:szCs w:val="28"/>
          <w:u w:val="none"/>
          <w:lang w:bidi="ru-RU" w:eastAsia="ru-RU"/>
        </w:rPr>
        <w:t xml:space="preserve">светоотражающих</w:t>
      </w:r>
      <w:r>
        <w:rPr>
          <w:rFonts w:ascii="Times New Roman" w:hAnsi="Times New Roman" w:cs="Times New Roman" w:eastAsia="Times New Roman" w:eastAsiaTheme="minorHAnsi"/>
          <w:color w:val="000000"/>
          <w:sz w:val="28"/>
          <w:szCs w:val="28"/>
          <w:u w:val="none"/>
          <w:lang w:bidi="ru-RU" w:eastAsia="ru-RU"/>
        </w:rPr>
        <w:t xml:space="preserve"> элементов, применение родителями детских удерживающих устройств при перевозке детей-пассажиров; проведено более 4 тыс. республиканских, краевых, областных родительских </w:t>
      </w:r>
      <w:r>
        <w:rPr>
          <w:rFonts w:ascii="Times New Roman" w:hAnsi="Times New Roman" w:cs="Times New Roman" w:eastAsia="Times New Roman" w:eastAsiaTheme="minorHAnsi"/>
          <w:color w:val="000000"/>
          <w:sz w:val="28"/>
          <w:szCs w:val="28"/>
          <w:u w:val="none"/>
          <w:lang w:bidi="ru-RU" w:eastAsia="ru-RU"/>
        </w:rPr>
        <w:t xml:space="preserve">собраний по дорожной безопасности, в том числе совместно с сотрудниками Госавтоинспекции.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ходе реализации совместного с ОАО «Российские железные дороги» и Главным управлением на транспорте МВД России Плана межведомственных мероприятий по профилактике травматизма граждан территориальными органами МВД России на железнодорожном, водном и воздушном транспорте в 2020 году осуществлен комплекс мер по профилактике правонарушений и травматизма несовершеннолетних на объектах транспортной инфраструктуры.</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образовательных организациях, в учреждениях отдыха и оздоровления детей, расположенных вблизи железной дороги, в ведомственных лагерях ОАО «РЖД» организовано проведение разъяснительной работы о безопасном поведении детей и подростков на объектах транспорта и ответственности за действия, угрожающие работе железнодорожного транспорта.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При участии Общественного совета при МВД России реализован проект «Каникулы с Общественным советом», направленный на организацию досуговой занятости детей и подростков в летний период. В рамках акции членами общественных советов совместно с сотрудниками полиции проведено 3,5 тыс. мероприятий для 200 тыс. подростков, в том числе в детских оздоровительных лагерях. Особое внимание уделялось детям-сиротам, детям, состоящим на учете в подразделениях по делам несовершеннолетних, а также из многодетных и неблагополучных семей.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психологической реабилитации детей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жертв насилия и оказанию помощи следственным органам при расследовании преступных посягательств в отношении детей.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работа проекта «Зеленая комната» организована в Вологодской области совместно с Областным следственным управлением Следственного комитета Российской Федерации и Благотворительным фондом «Дорога к дому» на базе БУ СО ВО «Реабилитационный центр для детей и подростков с ограниченными возможностями «Преодоление» и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БУ СО ВО «Территориальный центр социальной помощи семье и детям». Социально</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реабилитационные услуги получили 125 детей, ставших жертвами или свидетелями насилия, иных преступлений, а также 101 родитель (иной законный представитель), проведено интервьюирование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77 несовершеннолетних, участвующих в следственных мероприятиях, с 53 несовершеннолетними проведена реабилитационная работа, в результате у большинства детей снижена тревожность, улучшил</w:t>
      </w:r>
      <w:r>
        <w:rPr>
          <w:rFonts w:ascii="Times New Roman" w:hAnsi="Times New Roman" w:cs="Times New Roman" w:eastAsia="Times New Roman" w:eastAsiaTheme="minorHAnsi"/>
          <w:color w:val="000000"/>
          <w:sz w:val="28"/>
          <w:szCs w:val="28"/>
          <w:u w:val="none"/>
          <w:lang w:bidi="ru-RU" w:eastAsia="ru-RU"/>
        </w:rPr>
        <w:t xml:space="preserve">о</w:t>
      </w:r>
      <w:r>
        <w:rPr>
          <w:rFonts w:ascii="Times New Roman" w:hAnsi="Times New Roman" w:cs="Times New Roman" w:eastAsia="Times New Roman" w:eastAsiaTheme="minorHAnsi"/>
          <w:color w:val="000000"/>
          <w:sz w:val="28"/>
          <w:szCs w:val="28"/>
          <w:u w:val="none"/>
          <w:lang w:bidi="ru-RU" w:eastAsia="ru-RU"/>
        </w:rPr>
        <w:t xml:space="preserve">сь психоэмоциональное состояние.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Астраханской области накоплен многолетний</w:t>
      </w:r>
      <w:r>
        <w:rPr>
          <w:rFonts w:ascii="Times New Roman" w:hAnsi="Times New Roman" w:cs="Times New Roman" w:eastAsia="Times New Roman" w:eastAsiaTheme="minorHAnsi"/>
          <w:color w:val="000000"/>
          <w:sz w:val="28"/>
          <w:szCs w:val="28"/>
          <w:u w:val="none"/>
          <w:lang w:bidi="ru-RU" w:eastAsia="ru-RU"/>
        </w:rPr>
        <w:t xml:space="preserve"> опыт</w:t>
      </w:r>
      <w:r>
        <w:rPr>
          <w:rFonts w:ascii="Times New Roman" w:hAnsi="Times New Roman" w:cs="Times New Roman" w:eastAsia="Times New Roman" w:eastAsiaTheme="minorHAnsi"/>
          <w:color w:val="000000"/>
          <w:sz w:val="28"/>
          <w:szCs w:val="28"/>
          <w:u w:val="none"/>
          <w:lang w:bidi="ru-RU" w:eastAsia="ru-RU"/>
        </w:rPr>
        <w:t xml:space="preserve">, где с 2010 года в структуре областного социально-реабилитационного центра «Исток» функционирует отделение помощи детям, пострадавшим от жестокого обращения «Парусник». Срок пребывания в отделении зависит от индивидуальной программы реабилитации и степени социальной </w:t>
      </w:r>
      <w:r>
        <w:rPr>
          <w:rFonts w:ascii="Times New Roman" w:hAnsi="Times New Roman" w:cs="Times New Roman" w:eastAsia="Times New Roman" w:eastAsiaTheme="minorHAnsi"/>
          <w:color w:val="000000"/>
          <w:sz w:val="28"/>
          <w:szCs w:val="28"/>
          <w:u w:val="none"/>
          <w:lang w:bidi="ru-RU" w:eastAsia="ru-RU"/>
        </w:rPr>
        <w:t xml:space="preserve">дезадаптации</w:t>
      </w:r>
      <w:r>
        <w:rPr>
          <w:rFonts w:ascii="Times New Roman" w:hAnsi="Times New Roman" w:cs="Times New Roman" w:eastAsia="Times New Roman" w:eastAsiaTheme="minorHAnsi"/>
          <w:color w:val="000000"/>
          <w:sz w:val="28"/>
          <w:szCs w:val="28"/>
          <w:u w:val="none"/>
          <w:lang w:bidi="ru-RU" w:eastAsia="ru-RU"/>
        </w:rPr>
        <w:t xml:space="preserve"> в семье ребенка.</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Специфика деятельности отделения направлена на проведение комплексной диагностики эмоционально-волевой сферы несовершеннолетних, осуществление психолого-педагогической поддержки и коррекции саморазвития личности детей и подростков.</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Узкая направленность деятельности отделения позволяет применять программы реабилитации с учетом индивидуального подхода к каждому ребенку. Используя современные методики, такие как арт-терапия, </w:t>
      </w:r>
      <w:r>
        <w:rPr>
          <w:rFonts w:ascii="Times New Roman" w:hAnsi="Times New Roman" w:cs="Times New Roman" w:eastAsia="Times New Roman" w:eastAsiaTheme="minorHAnsi"/>
          <w:color w:val="000000"/>
          <w:sz w:val="28"/>
          <w:szCs w:val="28"/>
          <w:u w:val="none"/>
          <w:lang w:bidi="ru-RU" w:eastAsia="ru-RU"/>
        </w:rPr>
        <w:t xml:space="preserve">игротерапия</w:t>
      </w:r>
      <w:r>
        <w:rPr>
          <w:rFonts w:ascii="Times New Roman" w:hAnsi="Times New Roman" w:cs="Times New Roman" w:eastAsia="Times New Roman" w:eastAsiaTheme="minorHAnsi"/>
          <w:color w:val="000000"/>
          <w:sz w:val="28"/>
          <w:szCs w:val="28"/>
          <w:u w:val="none"/>
          <w:lang w:bidi="ru-RU" w:eastAsia="ru-RU"/>
        </w:rPr>
        <w:t xml:space="preserve">, релаксационная техника, специалисты оказывают всю необходимую психологическую помощь. Разработанные программы «Равновесие», «Территория безопасного детства» по</w:t>
      </w:r>
      <w:r>
        <w:rPr>
          <w:rFonts w:ascii="Times New Roman" w:hAnsi="Times New Roman" w:cs="Times New Roman" w:eastAsia="Times New Roman" w:eastAsiaTheme="minorHAnsi"/>
          <w:color w:val="000000"/>
          <w:sz w:val="28"/>
          <w:szCs w:val="28"/>
          <w:u w:val="none"/>
          <w:lang w:bidi="ru-RU" w:eastAsia="ru-RU"/>
        </w:rPr>
        <w:t xml:space="preserve">зволяют организовать психолого-</w:t>
      </w:r>
      <w:r>
        <w:rPr>
          <w:rFonts w:ascii="Times New Roman" w:hAnsi="Times New Roman" w:cs="Times New Roman" w:eastAsia="Times New Roman" w:eastAsiaTheme="minorHAnsi"/>
          <w:color w:val="000000"/>
          <w:sz w:val="28"/>
          <w:szCs w:val="28"/>
          <w:u w:val="none"/>
          <w:lang w:bidi="ru-RU" w:eastAsia="ru-RU"/>
        </w:rPr>
        <w:t xml:space="preserve">педагогическое сопровождение ребенка, как в период реабилитации, так и после возвращения его в семью. Специалистами в рамках заключенного договора предоставляются долговременные социально-психологические услуги не только несовершеннолетнему, пострадавшему от жестокого обращения, но и всей его семье.</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Дети, пострадавшему от жестокого обращения в семье, проходят следующие программы реабилитации:</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программа «</w:t>
      </w:r>
      <w:r>
        <w:rPr>
          <w:rFonts w:ascii="Times New Roman" w:hAnsi="Times New Roman" w:cs="Times New Roman" w:eastAsia="Times New Roman" w:eastAsiaTheme="minorHAnsi"/>
          <w:color w:val="000000"/>
          <w:sz w:val="28"/>
          <w:szCs w:val="28"/>
          <w:u w:val="none"/>
          <w:lang w:bidi="ru-RU" w:eastAsia="ru-RU"/>
        </w:rPr>
        <w:t xml:space="preserve">Кукляндия</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страна, где куклы спешат на помощь»</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направленная на коррекционно-развивающую и профилактическую работу с детьми, пострадавшими от насилия и жестокого обращения в возрасте от 3 до 18 лет, а также профилактическую работу по предупреждению случаев жестокого обращения;</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коррекционно-развивающая программа «Погружение в волшебный мир эмоций»</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нацеленная на оказание помощи детям в преодолении эмоциональных, когнитивных и поведенческих последствий травм, полученных в результате насилия и жестокого обращения с детьми дошкольного, младшего школьного и подросткового возраста.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отделением «Парусник» помощь оказана 31 ребенку, пострадавшему от жестокого обращения в семье (2019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44</w:t>
      </w:r>
      <w:r>
        <w:rPr>
          <w:rFonts w:ascii="Times New Roman" w:hAnsi="Times New Roman" w:cs="Times New Roman" w:eastAsia="Times New Roman" w:eastAsiaTheme="minorHAnsi"/>
          <w:color w:val="000000"/>
          <w:sz w:val="28"/>
          <w:szCs w:val="28"/>
          <w:u w:val="none"/>
          <w:lang w:bidi="ru-RU" w:eastAsia="ru-RU"/>
        </w:rPr>
        <w:t xml:space="preserve"> ребенка</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2018 г.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45</w:t>
      </w:r>
      <w:r>
        <w:rPr>
          <w:rFonts w:ascii="Times New Roman" w:hAnsi="Times New Roman" w:cs="Times New Roman" w:eastAsia="Times New Roman" w:eastAsiaTheme="minorHAnsi"/>
          <w:color w:val="000000"/>
          <w:sz w:val="28"/>
          <w:szCs w:val="28"/>
          <w:u w:val="none"/>
          <w:lang w:bidi="ru-RU" w:eastAsia="ru-RU"/>
        </w:rPr>
        <w:t xml:space="preserve"> детей</w:t>
      </w:r>
      <w:r>
        <w:rPr>
          <w:rFonts w:ascii="Times New Roman" w:hAnsi="Times New Roman" w:cs="Times New Roman" w:eastAsia="Times New Roman" w:eastAsiaTheme="minorHAnsi"/>
          <w:color w:val="000000"/>
          <w:sz w:val="28"/>
          <w:szCs w:val="28"/>
          <w:u w:val="none"/>
          <w:lang w:bidi="ru-RU" w:eastAsia="ru-RU"/>
        </w:rPr>
        <w:t xml:space="preserve">).</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Освещение в средствах массовой информации тематики, касающейся укрепления института семьи и защиты детства, опубликование материалов о крепких благополучных семьях, об усыновлении детей-сирот, о продвижении здорового образа жизни и в целом позитивного контента также способствуют профилактике безнадзорности и правонарушений несовершеннолетних и в отношении несовершеннолетних.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Ежегодно Роспечать за счет средств федерального бюджета на конкурсной основе оказывала государственную поддержку социально значимым проектам в печатных и электронных средствах массовой информации, направленных на укрепление института семьи и защиты детства.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В 2020 году государственные субсидии на сумму более 37 млн рублей были направлены на поддержку 14 социально значимых проектов в сфере электронных СМИ по теме укрепления института семьи и защиты детства, среди них:</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телепрограммы: «XXI Международный телевизионный конкурс юных музыкантов «Щелкунчик», «Спокойной ночи, малыши!», «Умницы и умники», «Мастера», «Мы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команда», «Тин-клуб», «Школьный ЧАТ», «Великолепная пятерка»;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интернет-сайты/порталы: «Центр поддержки молодежи в киберпространстве «</w:t>
      </w:r>
      <w:r>
        <w:rPr>
          <w:rFonts w:ascii="Times New Roman" w:hAnsi="Times New Roman" w:cs="Times New Roman" w:eastAsia="Times New Roman" w:eastAsiaTheme="minorHAnsi"/>
          <w:color w:val="000000"/>
          <w:sz w:val="28"/>
          <w:szCs w:val="28"/>
          <w:u w:val="none"/>
          <w:lang w:bidi="ru-RU" w:eastAsia="ru-RU"/>
        </w:rPr>
        <w:t xml:space="preserve">Сетевичок</w:t>
      </w:r>
      <w:r>
        <w:rPr>
          <w:rFonts w:ascii="Times New Roman" w:hAnsi="Times New Roman" w:cs="Times New Roman" w:eastAsia="Times New Roman" w:eastAsiaTheme="minorHAnsi"/>
          <w:color w:val="000000"/>
          <w:sz w:val="28"/>
          <w:szCs w:val="28"/>
          <w:u w:val="none"/>
          <w:lang w:bidi="ru-RU" w:eastAsia="ru-RU"/>
        </w:rPr>
        <w:t xml:space="preserve">», «Блог школьного Всезнайки», «</w:t>
      </w:r>
      <w:r>
        <w:rPr>
          <w:rFonts w:ascii="Times New Roman" w:hAnsi="Times New Roman" w:cs="Times New Roman" w:eastAsia="Times New Roman" w:eastAsiaTheme="minorHAnsi"/>
          <w:color w:val="000000"/>
          <w:sz w:val="28"/>
          <w:szCs w:val="28"/>
          <w:u w:val="none"/>
          <w:lang w:bidi="ru-RU" w:eastAsia="ru-RU"/>
        </w:rPr>
        <w:t xml:space="preserve">АБВГДейка</w:t>
      </w:r>
      <w:r>
        <w:rPr>
          <w:rFonts w:ascii="Times New Roman" w:hAnsi="Times New Roman" w:cs="Times New Roman" w:eastAsia="Times New Roman" w:eastAsiaTheme="minorHAnsi"/>
          <w:color w:val="000000"/>
          <w:sz w:val="28"/>
          <w:szCs w:val="28"/>
          <w:u w:val="none"/>
          <w:lang w:bidi="ru-RU" w:eastAsia="ru-RU"/>
        </w:rPr>
        <w:t xml:space="preserve">», «Уральский Следопыт», </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www</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murzilka</w:t>
      </w:r>
      <w:r>
        <w:rPr>
          <w:rFonts w:ascii="Times New Roman" w:hAnsi="Times New Roman" w:cs="Times New Roman" w:eastAsia="Times New Roman" w:eastAsiaTheme="minorHAnsi"/>
          <w:color w:val="000000"/>
          <w:sz w:val="28"/>
          <w:szCs w:val="28"/>
          <w:u w:val="none"/>
          <w:lang w:bidi="en-US"/>
        </w:rPr>
        <w:t xml:space="preserve">.</w:t>
      </w:r>
      <w:r>
        <w:rPr>
          <w:rFonts w:ascii="Times New Roman" w:hAnsi="Times New Roman" w:cs="Times New Roman" w:eastAsia="Times New Roman" w:eastAsiaTheme="minorHAnsi"/>
          <w:color w:val="000000"/>
          <w:sz w:val="28"/>
          <w:szCs w:val="28"/>
          <w:u w:val="none"/>
          <w:lang w:val="en-US" w:bidi="en-US"/>
        </w:rPr>
        <w:t xml:space="preserve">org</w:t>
      </w:r>
      <w:r>
        <w:rPr>
          <w:rFonts w:ascii="Times New Roman" w:hAnsi="Times New Roman" w:cs="Times New Roman" w:eastAsia="Times New Roman" w:eastAsiaTheme="minorHAnsi"/>
          <w:color w:val="000000"/>
          <w:sz w:val="28"/>
          <w:szCs w:val="28"/>
          <w:u w:val="none"/>
          <w:lang w:bidi="en-US"/>
        </w:rPr>
        <w:t xml:space="preserve">», </w:t>
      </w:r>
      <w:r>
        <w:rPr>
          <w:rFonts w:ascii="Times New Roman" w:hAnsi="Times New Roman" w:cs="Times New Roman" w:eastAsia="Times New Roman" w:eastAsiaTheme="minorHAnsi"/>
          <w:color w:val="000000"/>
          <w:sz w:val="28"/>
          <w:szCs w:val="28"/>
          <w:u w:val="none"/>
          <w:lang w:bidi="ru-RU" w:eastAsia="ru-RU"/>
        </w:rPr>
        <w:t xml:space="preserve">«Всероссийский конкурс чтецов «Живая классика».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Государственные субсидии получили также 65 периодических печатных изданий для детской аудитории (среди них 11 изданий на национальных языках народов Российской Федерации) на общую сумму 38,6 млн рублей, среди них: журналы: «А почему?», «</w:t>
      </w:r>
      <w:r>
        <w:rPr>
          <w:rFonts w:ascii="Times New Roman" w:hAnsi="Times New Roman" w:cs="Times New Roman" w:eastAsia="Times New Roman" w:eastAsiaTheme="minorHAnsi"/>
          <w:color w:val="000000"/>
          <w:sz w:val="28"/>
          <w:szCs w:val="28"/>
          <w:u w:val="none"/>
          <w:lang w:bidi="ru-RU" w:eastAsia="ru-RU"/>
        </w:rPr>
        <w:t xml:space="preserve">Мурзилка</w:t>
      </w:r>
      <w:r>
        <w:rPr>
          <w:rFonts w:ascii="Times New Roman" w:hAnsi="Times New Roman" w:cs="Times New Roman" w:eastAsia="Times New Roman" w:eastAsiaTheme="minorHAnsi"/>
          <w:color w:val="000000"/>
          <w:sz w:val="28"/>
          <w:szCs w:val="28"/>
          <w:u w:val="none"/>
          <w:lang w:bidi="ru-RU" w:eastAsia="ru-RU"/>
        </w:rPr>
        <w:t xml:space="preserve">», «Веселый затейник», «Веселые уроки», «Детская энциклопедия», «Детское чтение для сердца и разума», «Маша и Медведь», «Мир техники для детей», «Отчего и почему», «</w:t>
      </w:r>
      <w:r>
        <w:rPr>
          <w:rFonts w:ascii="Times New Roman" w:hAnsi="Times New Roman" w:cs="Times New Roman" w:eastAsia="Times New Roman" w:eastAsiaTheme="minorHAnsi"/>
          <w:color w:val="000000"/>
          <w:sz w:val="28"/>
          <w:szCs w:val="28"/>
          <w:u w:val="none"/>
          <w:lang w:bidi="ru-RU" w:eastAsia="ru-RU"/>
        </w:rPr>
        <w:t xml:space="preserve">Читайка</w:t>
      </w:r>
      <w:r>
        <w:rPr>
          <w:rFonts w:ascii="Times New Roman" w:hAnsi="Times New Roman" w:cs="Times New Roman" w:eastAsia="Times New Roman" w:eastAsiaTheme="minorHAnsi"/>
          <w:color w:val="000000"/>
          <w:sz w:val="28"/>
          <w:szCs w:val="28"/>
          <w:u w:val="none"/>
          <w:lang w:bidi="ru-RU" w:eastAsia="ru-RU"/>
        </w:rPr>
        <w:t xml:space="preserve">», «Чудеса и приключения - детям - ЧИП», «Юный краевед», «Юный техник», «Юный эрудит» (г. Москва), «Костер» (г. Санкт-Петербург), «</w:t>
      </w:r>
      <w:r>
        <w:rPr>
          <w:rFonts w:ascii="Times New Roman" w:hAnsi="Times New Roman" w:cs="Times New Roman" w:eastAsia="Times New Roman" w:eastAsiaTheme="minorHAnsi"/>
          <w:color w:val="000000"/>
          <w:sz w:val="28"/>
          <w:szCs w:val="28"/>
          <w:u w:val="none"/>
          <w:lang w:bidi="ru-RU" w:eastAsia="ru-RU"/>
        </w:rPr>
        <w:t xml:space="preserve">Арманчыкъ</w:t>
      </w:r>
      <w:r>
        <w:rPr>
          <w:rFonts w:ascii="Times New Roman" w:hAnsi="Times New Roman" w:cs="Times New Roman" w:eastAsia="Times New Roman" w:eastAsiaTheme="minorHAnsi"/>
          <w:color w:val="000000"/>
          <w:sz w:val="28"/>
          <w:szCs w:val="28"/>
          <w:u w:val="none"/>
          <w:lang w:bidi="ru-RU" w:eastAsia="ru-RU"/>
        </w:rPr>
        <w:t xml:space="preserve">» (Республика Крым), «</w:t>
      </w:r>
      <w:r>
        <w:rPr>
          <w:rFonts w:ascii="Times New Roman" w:hAnsi="Times New Roman" w:cs="Times New Roman" w:eastAsia="Times New Roman" w:eastAsiaTheme="minorHAnsi"/>
          <w:color w:val="000000"/>
          <w:sz w:val="28"/>
          <w:szCs w:val="28"/>
          <w:u w:val="none"/>
          <w:lang w:bidi="ru-RU" w:eastAsia="ru-RU"/>
        </w:rPr>
        <w:t xml:space="preserve">Аллюки</w:t>
      </w:r>
      <w:r>
        <w:rPr>
          <w:rFonts w:ascii="Times New Roman" w:hAnsi="Times New Roman" w:cs="Times New Roman" w:eastAsia="Times New Roman" w:eastAsiaTheme="minorHAnsi"/>
          <w:color w:val="000000"/>
          <w:sz w:val="28"/>
          <w:szCs w:val="28"/>
          <w:u w:val="none"/>
          <w:lang w:bidi="ru-RU" w:eastAsia="ru-RU"/>
        </w:rPr>
        <w:t xml:space="preserve"> (Колыбель)», «Аманат/Завет», «</w:t>
      </w:r>
      <w:r>
        <w:rPr>
          <w:rFonts w:ascii="Times New Roman" w:hAnsi="Times New Roman" w:cs="Times New Roman" w:eastAsia="Times New Roman" w:eastAsiaTheme="minorHAnsi"/>
          <w:color w:val="000000"/>
          <w:sz w:val="28"/>
          <w:szCs w:val="28"/>
          <w:u w:val="none"/>
          <w:lang w:bidi="ru-RU" w:eastAsia="ru-RU"/>
        </w:rPr>
        <w:t xml:space="preserve">Акбузат</w:t>
      </w:r>
      <w:r>
        <w:rPr>
          <w:rFonts w:ascii="Times New Roman" w:hAnsi="Times New Roman" w:cs="Times New Roman" w:eastAsia="Times New Roman" w:eastAsiaTheme="minorHAnsi"/>
          <w:color w:val="000000"/>
          <w:sz w:val="28"/>
          <w:szCs w:val="28"/>
          <w:u w:val="none"/>
          <w:lang w:bidi="ru-RU" w:eastAsia="ru-RU"/>
        </w:rPr>
        <w:t xml:space="preserve">/Белая лошадка» (Республика Башкортостан), «Большая переменка», «Наш Филиппок» (Белгородская область), ««</w:t>
      </w:r>
      <w:r>
        <w:rPr>
          <w:rFonts w:ascii="Times New Roman" w:hAnsi="Times New Roman" w:cs="Times New Roman" w:eastAsia="Times New Roman" w:eastAsiaTheme="minorHAnsi"/>
          <w:color w:val="000000"/>
          <w:sz w:val="28"/>
          <w:szCs w:val="28"/>
          <w:u w:val="none"/>
          <w:lang w:bidi="ru-RU" w:eastAsia="ru-RU"/>
        </w:rPr>
        <w:t xml:space="preserve">Мурр</w:t>
      </w:r>
      <w:r>
        <w:rPr>
          <w:rFonts w:ascii="Times New Roman" w:hAnsi="Times New Roman" w:cs="Times New Roman" w:eastAsia="Times New Roman" w:eastAsiaTheme="minorHAnsi"/>
          <w:color w:val="000000"/>
          <w:sz w:val="28"/>
          <w:szCs w:val="28"/>
          <w:u w:val="none"/>
          <w:lang w:bidi="ru-RU" w:eastAsia="ru-RU"/>
        </w:rPr>
        <w:t xml:space="preserve">+» (Калининградская область), «</w:t>
      </w:r>
      <w:r>
        <w:rPr>
          <w:rFonts w:ascii="Times New Roman" w:hAnsi="Times New Roman" w:cs="Times New Roman" w:eastAsia="Times New Roman" w:eastAsiaTheme="minorHAnsi"/>
          <w:color w:val="000000"/>
          <w:sz w:val="28"/>
          <w:szCs w:val="28"/>
          <w:u w:val="none"/>
          <w:lang w:bidi="ru-RU" w:eastAsia="ru-RU"/>
        </w:rPr>
        <w:t xml:space="preserve">СПАСайКиН</w:t>
      </w:r>
      <w:r>
        <w:rPr>
          <w:rFonts w:ascii="Times New Roman" w:hAnsi="Times New Roman" w:cs="Times New Roman" w:eastAsia="Times New Roman" w:eastAsiaTheme="minorHAnsi"/>
          <w:color w:val="000000"/>
          <w:sz w:val="28"/>
          <w:szCs w:val="28"/>
          <w:u w:val="none"/>
          <w:lang w:bidi="ru-RU" w:eastAsia="ru-RU"/>
        </w:rPr>
        <w:t xml:space="preserve">» (Краснодарский край), «Православная Радуга» (Самарская область) и др.;</w:t>
      </w:r>
    </w:p>
    <w:p>
      <w:pPr>
        <w:pStyle w:val="Style9"/>
        <w:ind w:firstLine="709"/>
        <w:spacing w:lineRule="auto" w:line="312" w:after="0"/>
        <w:shd w:val="clear" w:fill="auto" w:color="auto"/>
        <w:tabs>
          <w:tab w:val="left" w:pos="1867"/>
        </w:tabs>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газеты: </w:t>
      </w:r>
      <w:r>
        <w:rPr>
          <w:rFonts w:ascii="Times New Roman" w:hAnsi="Times New Roman" w:cs="Times New Roman" w:eastAsia="Times New Roman" w:eastAsiaTheme="minorHAnsi"/>
          <w:color w:val="000000"/>
          <w:sz w:val="28"/>
          <w:szCs w:val="28"/>
          <w:u w:val="none"/>
          <w:lang w:bidi="ru-RU" w:eastAsia="ru-RU"/>
        </w:rPr>
        <w:t xml:space="preserve">«Добрая Дорога Детства», «Мир детей и подростков»,</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ПониМашка</w:t>
      </w:r>
      <w:r>
        <w:rPr>
          <w:rFonts w:ascii="Times New Roman" w:hAnsi="Times New Roman" w:cs="Times New Roman" w:eastAsia="Times New Roman" w:eastAsiaTheme="minorHAnsi"/>
          <w:color w:val="000000"/>
          <w:sz w:val="28"/>
          <w:szCs w:val="28"/>
          <w:u w:val="none"/>
          <w:lang w:bidi="ru-RU" w:eastAsia="ru-RU"/>
        </w:rPr>
        <w:t xml:space="preserve">» (г. Москва), «</w:t>
      </w:r>
      <w:r>
        <w:rPr>
          <w:rFonts w:ascii="Times New Roman" w:hAnsi="Times New Roman" w:cs="Times New Roman" w:eastAsia="Times New Roman" w:eastAsiaTheme="minorHAnsi"/>
          <w:color w:val="000000"/>
          <w:sz w:val="28"/>
          <w:szCs w:val="28"/>
          <w:u w:val="none"/>
          <w:lang w:bidi="ru-RU" w:eastAsia="ru-RU"/>
        </w:rPr>
        <w:t xml:space="preserve">Бэлэм</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буол</w:t>
      </w:r>
      <w:r>
        <w:rPr>
          <w:rFonts w:ascii="Times New Roman" w:hAnsi="Times New Roman" w:cs="Times New Roman" w:eastAsia="Times New Roman" w:eastAsiaTheme="minorHAnsi"/>
          <w:color w:val="000000"/>
          <w:sz w:val="28"/>
          <w:szCs w:val="28"/>
          <w:u w:val="none"/>
          <w:lang w:bidi="ru-RU" w:eastAsia="ru-RU"/>
        </w:rPr>
        <w:t xml:space="preserve">+» (Республика Саха (Якутия), «Веснушка» (Белгородская область), «</w:t>
      </w:r>
      <w:r>
        <w:rPr>
          <w:rFonts w:ascii="Times New Roman" w:hAnsi="Times New Roman" w:cs="Times New Roman" w:eastAsia="Times New Roman" w:eastAsiaTheme="minorHAnsi"/>
          <w:color w:val="000000"/>
          <w:sz w:val="28"/>
          <w:szCs w:val="28"/>
          <w:u w:val="none"/>
          <w:lang w:bidi="ru-RU" w:eastAsia="ru-RU"/>
        </w:rPr>
        <w:t xml:space="preserve">Иэншишма</w:t>
      </w:r>
      <w:r>
        <w:rPr>
          <w:rFonts w:ascii="Times New Roman" w:hAnsi="Times New Roman" w:cs="Times New Roman" w:eastAsia="Times New Roman" w:eastAsiaTheme="minorHAnsi"/>
          <w:color w:val="000000"/>
          <w:sz w:val="28"/>
          <w:szCs w:val="28"/>
          <w:u w:val="none"/>
          <w:lang w:bidi="ru-RU" w:eastAsia="ru-RU"/>
        </w:rPr>
        <w:t xml:space="preserve"> (Живой родник)» (Республика Башкортостан), «Колокольчик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на радость детям» (Республика Мордовия), «Маленькая страна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Калининград» (Калининградская область), «ПЕРЕМЕНА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Пермь» (Пермский край), «Сами» (Алтайский край), «</w:t>
      </w:r>
      <w:r>
        <w:rPr>
          <w:rFonts w:ascii="Times New Roman" w:hAnsi="Times New Roman" w:cs="Times New Roman" w:eastAsia="Times New Roman" w:eastAsiaTheme="minorHAnsi"/>
          <w:color w:val="000000"/>
          <w:sz w:val="28"/>
          <w:szCs w:val="28"/>
          <w:u w:val="none"/>
          <w:lang w:bidi="ru-RU" w:eastAsia="ru-RU"/>
        </w:rPr>
        <w:t xml:space="preserve">Ставроша</w:t>
      </w:r>
      <w:r>
        <w:rPr>
          <w:rFonts w:ascii="Times New Roman" w:hAnsi="Times New Roman" w:cs="Times New Roman" w:eastAsia="Times New Roman" w:eastAsiaTheme="minorHAnsi"/>
          <w:color w:val="000000"/>
          <w:sz w:val="28"/>
          <w:szCs w:val="28"/>
          <w:u w:val="none"/>
          <w:lang w:bidi="ru-RU" w:eastAsia="ru-RU"/>
        </w:rPr>
        <w:t xml:space="preserve">» (Самарская область), «Тюменские непоседы» (Тюменская область) и др.</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Детские СМИ, получившие государственную поддержку в 2020 году, реализовали 88 социально значимых проектов, направленных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Кроме того, в 2020 году тема «Информационная поддержка мероприятий в рамках Десятилетия детства, укрепление института семьи, защита детства, пропаганда многодетности, опекунства, поп</w:t>
      </w:r>
      <w:r>
        <w:rPr>
          <w:rFonts w:ascii="Times New Roman" w:hAnsi="Times New Roman" w:cs="Times New Roman" w:eastAsia="Times New Roman" w:eastAsiaTheme="minorHAnsi"/>
          <w:color w:val="000000"/>
          <w:sz w:val="28"/>
          <w:szCs w:val="28"/>
          <w:u w:val="none"/>
          <w:lang w:bidi="ru-RU" w:eastAsia="ru-RU"/>
        </w:rPr>
        <w:t xml:space="preserve">ечительства, усыновления детей-</w:t>
      </w:r>
      <w:r>
        <w:rPr>
          <w:rFonts w:ascii="Times New Roman" w:hAnsi="Times New Roman" w:cs="Times New Roman" w:eastAsia="Times New Roman" w:eastAsiaTheme="minorHAnsi"/>
          <w:color w:val="000000"/>
          <w:sz w:val="28"/>
          <w:szCs w:val="28"/>
          <w:u w:val="none"/>
          <w:lang w:bidi="ru-RU" w:eastAsia="ru-RU"/>
        </w:rPr>
        <w:t xml:space="preserve">сирот, развитие различных форм детских дошкольных учреждений» была включена в перечень приоритетных тем для оказания государственной поддержки организациям в сфере периодической печати.</w:t>
      </w:r>
    </w:p>
    <w:p>
      <w:pPr>
        <w:pStyle w:val="Style9"/>
        <w:ind w:firstLine="709"/>
        <w:spacing w:lineRule="auto" w:line="312" w:after="0"/>
        <w:shd w:val="clear" w:fill="auto" w:color="auto"/>
        <w:rPr>
          <w:rFonts w:ascii="Times New Roman" w:hAnsi="Times New Roman" w:cs="Times New Roman" w:eastAsia="Times New Roman"/>
          <w:color w:val="000000"/>
          <w:sz w:val="28"/>
          <w:szCs w:val="28"/>
          <w:u w:val="none"/>
          <w:lang w:bidi="ru-RU" w:eastAsia="ru-RU"/>
        </w:rPr>
      </w:pPr>
      <w:r>
        <w:rPr>
          <w:rFonts w:ascii="Times New Roman" w:hAnsi="Times New Roman" w:cs="Times New Roman" w:eastAsia="Times New Roman" w:eastAsiaTheme="minorHAnsi"/>
          <w:color w:val="000000"/>
          <w:sz w:val="28"/>
          <w:szCs w:val="28"/>
          <w:u w:val="none"/>
          <w:lang w:bidi="ru-RU" w:eastAsia="ru-RU"/>
        </w:rPr>
        <w:t xml:space="preserve">В 2020 году государственную поддержку получило 80 проектов по данной тематике, реализуемых в печатных СМИ, на общую сумму более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31,8 млн рублей.</w:t>
      </w:r>
    </w:p>
    <w:p>
      <w:pPr>
        <w:pStyle w:val="Style9"/>
        <w:ind w:firstLine="709"/>
        <w:spacing w:lineRule="auto" w:line="312" w:after="0"/>
        <w:shd w:val="clear" w:fill="auto" w:color="auto"/>
        <w:rPr>
          <w:rFonts w:ascii="Times New Roman" w:hAnsi="Times New Roman" w:cs="Times New Roman"/>
          <w:sz w:val="28"/>
          <w:szCs w:val="28"/>
          <w:u w:val="none"/>
        </w:rPr>
      </w:pPr>
      <w:r>
        <w:rPr>
          <w:rFonts w:ascii="Times New Roman" w:hAnsi="Times New Roman" w:cs="Times New Roman" w:eastAsia="Times New Roman" w:eastAsiaTheme="minorHAnsi"/>
          <w:color w:val="000000"/>
          <w:sz w:val="28"/>
          <w:szCs w:val="28"/>
          <w:u w:val="none"/>
          <w:lang w:bidi="ru-RU" w:eastAsia="ru-RU"/>
        </w:rPr>
        <w:t xml:space="preserve">Среди них: проект «Семь «Я» газеты «Аргументы и факты на Дону» (Ростовская область), проект «Семейный очаг (</w:t>
      </w:r>
      <w:r>
        <w:rPr>
          <w:rFonts w:ascii="Times New Roman" w:hAnsi="Times New Roman" w:cs="Times New Roman" w:eastAsia="Times New Roman" w:eastAsiaTheme="minorHAnsi"/>
          <w:color w:val="000000"/>
          <w:sz w:val="28"/>
          <w:szCs w:val="28"/>
          <w:u w:val="none"/>
          <w:lang w:bidi="ru-RU" w:eastAsia="ru-RU"/>
        </w:rPr>
        <w:t xml:space="preserve">Еаилэ</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учагы</w:t>
      </w:r>
      <w:r>
        <w:rPr>
          <w:rFonts w:ascii="Times New Roman" w:hAnsi="Times New Roman" w:cs="Times New Roman" w:eastAsia="Times New Roman" w:eastAsiaTheme="minorHAnsi"/>
          <w:color w:val="000000"/>
          <w:sz w:val="28"/>
          <w:szCs w:val="28"/>
          <w:u w:val="none"/>
          <w:lang w:bidi="ru-RU" w:eastAsia="ru-RU"/>
        </w:rPr>
        <w:t xml:space="preserve">) газеты «</w:t>
      </w:r>
      <w:r>
        <w:rPr>
          <w:rFonts w:ascii="Times New Roman" w:hAnsi="Times New Roman" w:cs="Times New Roman" w:eastAsia="Times New Roman" w:eastAsiaTheme="minorHAnsi"/>
          <w:color w:val="000000"/>
          <w:sz w:val="28"/>
          <w:szCs w:val="28"/>
          <w:u w:val="none"/>
          <w:lang w:bidi="ru-RU" w:eastAsia="ru-RU"/>
        </w:rPr>
        <w:t xml:space="preserve">Актаныш</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таннары</w:t>
      </w:r>
      <w:r>
        <w:rPr>
          <w:rFonts w:ascii="Times New Roman" w:hAnsi="Times New Roman" w:cs="Times New Roman" w:eastAsia="Times New Roman" w:eastAsiaTheme="minorHAnsi"/>
          <w:color w:val="000000"/>
          <w:sz w:val="28"/>
          <w:szCs w:val="28"/>
          <w:u w:val="none"/>
          <w:lang w:bidi="ru-RU" w:eastAsia="ru-RU"/>
        </w:rPr>
        <w:t xml:space="preserve"> (</w:t>
      </w:r>
      <w:r>
        <w:rPr>
          <w:rFonts w:ascii="Times New Roman" w:hAnsi="Times New Roman" w:cs="Times New Roman" w:eastAsia="Times New Roman" w:eastAsiaTheme="minorHAnsi"/>
          <w:color w:val="000000"/>
          <w:sz w:val="28"/>
          <w:szCs w:val="28"/>
          <w:u w:val="none"/>
          <w:lang w:bidi="ru-RU" w:eastAsia="ru-RU"/>
        </w:rPr>
        <w:t xml:space="preserve">Актанышские</w:t>
      </w:r>
      <w:r>
        <w:rPr>
          <w:rFonts w:ascii="Times New Roman" w:hAnsi="Times New Roman" w:cs="Times New Roman" w:eastAsia="Times New Roman" w:eastAsiaTheme="minorHAnsi"/>
          <w:color w:val="000000"/>
          <w:sz w:val="28"/>
          <w:szCs w:val="28"/>
          <w:u w:val="none"/>
          <w:lang w:bidi="ru-RU" w:eastAsia="ru-RU"/>
        </w:rPr>
        <w:t xml:space="preserve"> зори)» (Республика Татарстан), проект «Пусть всегда будем мы» газеты «В 24 часа» (Краснодарский край), проект «Самое главное слово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СЕМЬЯ» газеты «Восход» (Респу</w:t>
      </w:r>
      <w:r>
        <w:rPr>
          <w:rFonts w:ascii="Times New Roman" w:hAnsi="Times New Roman" w:cs="Times New Roman" w:eastAsia="Times New Roman" w:eastAsiaTheme="minorHAnsi"/>
          <w:color w:val="000000"/>
          <w:sz w:val="28"/>
          <w:szCs w:val="28"/>
          <w:u w:val="none"/>
          <w:lang w:bidi="ru-RU" w:eastAsia="ru-RU"/>
        </w:rPr>
        <w:t xml:space="preserve">б</w:t>
      </w:r>
      <w:r>
        <w:rPr>
          <w:rFonts w:ascii="Times New Roman" w:hAnsi="Times New Roman" w:cs="Times New Roman" w:eastAsia="Times New Roman" w:eastAsiaTheme="minorHAnsi"/>
          <w:color w:val="000000"/>
          <w:sz w:val="28"/>
          <w:szCs w:val="28"/>
          <w:u w:val="none"/>
          <w:lang w:bidi="ru-RU" w:eastAsia="ru-RU"/>
        </w:rPr>
        <w:t xml:space="preserve">лика Мордовия), проект «В центре внимания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дети» газеты «</w:t>
      </w:r>
      <w:r>
        <w:rPr>
          <w:rFonts w:ascii="Times New Roman" w:hAnsi="Times New Roman" w:cs="Times New Roman" w:eastAsia="Times New Roman" w:eastAsiaTheme="minorHAnsi"/>
          <w:color w:val="000000"/>
          <w:sz w:val="28"/>
          <w:szCs w:val="28"/>
          <w:u w:val="none"/>
          <w:lang w:bidi="ru-RU" w:eastAsia="ru-RU"/>
        </w:rPr>
        <w:t xml:space="preserve">Г</w:t>
      </w:r>
      <w:r>
        <w:rPr>
          <w:rFonts w:ascii="Times New Roman" w:hAnsi="Times New Roman" w:cs="Times New Roman" w:eastAsia="Times New Roman" w:eastAsiaTheme="minorHAnsi"/>
          <w:color w:val="000000"/>
          <w:sz w:val="28"/>
          <w:szCs w:val="28"/>
          <w:u w:val="none"/>
          <w:lang w:bidi="ru-RU" w:eastAsia="ru-RU"/>
        </w:rPr>
        <w:t xml:space="preserve">убернские новости» (Томская область), проект «Дети в городе» газеты «Дальневосточный Комсомольск» (Хабаровский край), проект «Семейный форум» газеты «Коммунар» (Тверская область), проект «Детство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это маленькая жизнь» газеты «Красное знамя» (Удмуртская Республика), проект «Семейный круг» газеты «Марийская правда» (Республика Марий Эл), проект «Папа, мама, я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счастливая семья» газеты «Приазовские степи» (Краснодарский край), проект «Семья в приоритете» газеты «Районные вести» (Ростовская область), проект «Каждый ребенок </w:t>
      </w:r>
      <w:r>
        <w:rPr>
          <w:rFonts w:ascii="Times New Roman" w:hAnsi="Times New Roman" w:cs="Times New Roman" w:eastAsia="Times New Roman" w:eastAsiaTheme="minorHAnsi"/>
          <w:color w:val="000000"/>
          <w:sz w:val="28"/>
          <w:szCs w:val="28"/>
          <w:u w:val="none"/>
          <w:lang w:bidi="ru-RU" w:eastAsia="ru-RU"/>
        </w:rPr>
        <w:t xml:space="preserve">–</w:t>
      </w:r>
      <w:r>
        <w:rPr>
          <w:rFonts w:ascii="Times New Roman" w:hAnsi="Times New Roman" w:cs="Times New Roman" w:eastAsia="Times New Roman" w:eastAsiaTheme="minorHAnsi"/>
          <w:color w:val="000000"/>
          <w:sz w:val="28"/>
          <w:szCs w:val="28"/>
          <w:u w:val="none"/>
          <w:lang w:bidi="ru-RU" w:eastAsia="ru-RU"/>
        </w:rPr>
        <w:t xml:space="preserve"> счастье» газеты «</w:t>
      </w:r>
      <w:r>
        <w:rPr>
          <w:rFonts w:ascii="Times New Roman" w:hAnsi="Times New Roman" w:cs="Times New Roman" w:eastAsia="Times New Roman" w:eastAsiaTheme="minorHAnsi"/>
          <w:color w:val="000000"/>
          <w:sz w:val="28"/>
          <w:szCs w:val="28"/>
          <w:u w:val="none"/>
          <w:lang w:bidi="ru-RU" w:eastAsia="ru-RU"/>
        </w:rPr>
        <w:t xml:space="preserve">Сибайский</w:t>
      </w:r>
      <w:r>
        <w:rPr>
          <w:rFonts w:ascii="Times New Roman" w:hAnsi="Times New Roman" w:cs="Times New Roman" w:eastAsia="Times New Roman" w:eastAsiaTheme="minorHAnsi"/>
          <w:color w:val="000000"/>
          <w:sz w:val="28"/>
          <w:szCs w:val="28"/>
          <w:u w:val="none"/>
          <w:lang w:bidi="ru-RU" w:eastAsia="ru-RU"/>
        </w:rPr>
        <w:t xml:space="preserve"> рабочий» (Республика Башкортостан), проект «Пусть мама за руку возьмет» газеты «Спасск» (Приморский край), проект </w:t>
      </w:r>
      <w:r>
        <w:rPr>
          <w:rFonts w:ascii="Times New Roman" w:hAnsi="Times New Roman" w:cs="Times New Roman" w:eastAsia="Times New Roman" w:eastAsiaTheme="minorHAnsi"/>
          <w:color w:val="000000"/>
          <w:sz w:val="28"/>
          <w:szCs w:val="28"/>
          <w:u w:val="none"/>
          <w:lang w:bidi="ru-RU" w:eastAsia="ru-RU"/>
        </w:rPr>
        <w:br/>
      </w:r>
      <w:r>
        <w:rPr>
          <w:rFonts w:ascii="Times New Roman" w:hAnsi="Times New Roman" w:cs="Times New Roman" w:eastAsia="Times New Roman" w:eastAsiaTheme="minorHAnsi"/>
          <w:color w:val="000000"/>
          <w:sz w:val="28"/>
          <w:szCs w:val="28"/>
          <w:u w:val="none"/>
          <w:lang w:bidi="ru-RU" w:eastAsia="ru-RU"/>
        </w:rPr>
        <w:t xml:space="preserve">«С семьи начинается Родина» газеты «Эхо» (Кемеровская область) и др.</w:t>
      </w:r>
    </w:p>
    <w:p>
      <w:pPr>
        <w:ind w:firstLine="709"/>
        <w:jc w:val="both"/>
        <w:spacing w:lineRule="auto" w:line="312" w:after="0"/>
        <w:widowControl w:val="off"/>
        <w:rPr>
          <w:rFonts w:ascii="Times New Roman" w:hAnsi="Times New Roman" w:cs="Times New Roman" w:eastAsia="Times New Roman"/>
          <w:sz w:val="28"/>
          <w:szCs w:val="28"/>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12. ПОЛОЖЕНИЕ </w:t>
      </w:r>
      <w:r>
        <w:rPr>
          <w:rFonts w:ascii="Times New Roman" w:hAnsi="Times New Roman" w:cs="Times New Roman" w:eastAsia="Times New Roman" w:eastAsiaTheme="minorHAnsi"/>
          <w:b/>
          <w:sz w:val="28"/>
          <w:szCs w:val="28"/>
          <w:lang w:eastAsia="ru-RU"/>
        </w:rPr>
        <w:t xml:space="preserve">НЕСОВЕРШЕННОЛЕТНИХ, НАХОДЯЩИХСЯ</w:t>
      </w:r>
      <w:r>
        <w:rPr>
          <w:rFonts w:ascii="Times New Roman" w:hAnsi="Times New Roman" w:cs="Times New Roman" w:eastAsia="Times New Roman" w:eastAsiaTheme="minorHAnsi"/>
          <w:b/>
          <w:sz w:val="28"/>
          <w:szCs w:val="28"/>
          <w:lang w:eastAsia="ru-RU"/>
        </w:rPr>
        <w:br/>
      </w:r>
      <w:r>
        <w:rPr>
          <w:rFonts w:ascii="Times New Roman" w:hAnsi="Times New Roman" w:cs="Times New Roman" w:eastAsia="Times New Roman" w:eastAsiaTheme="minorHAnsi"/>
          <w:b/>
          <w:sz w:val="28"/>
          <w:szCs w:val="28"/>
          <w:lang w:eastAsia="ru-RU"/>
        </w:rPr>
        <w:t xml:space="preserve">В СПЕЦИАЛЬНЫХ УЧЕБНО-ВОСПИТАТЕЛЬНЫХ УЧРЕЖДЕНИЯХ ДЛЯ ОБУЧАЮЩИХСЯ С ДЕВИАНТНЫМ (ОБЩЕСТВЕННО ОПАСНЫМ) ПОВЕДЕНИЕМ</w:t>
      </w:r>
    </w:p>
    <w:p>
      <w:pPr>
        <w:jc w:val="center"/>
        <w:spacing w:lineRule="auto" w:line="240" w:after="0"/>
        <w:rPr>
          <w:rFonts w:ascii="Times New Roman" w:hAnsi="Times New Roman" w:cs="Times New Roman" w:eastAsia="Times New Roman"/>
          <w:b/>
          <w:sz w:val="28"/>
          <w:szCs w:val="28"/>
          <w:lang w:eastAsia="ru-RU"/>
        </w:rPr>
      </w:pP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Согласно </w:t>
      </w:r>
      <w:r>
        <w:rPr>
          <w:rFonts w:ascii="Times New Roman" w:hAnsi="Times New Roman" w:cs="Times New Roman" w:eastAsia="Calibri" w:eastAsiaTheme="minorHAnsi"/>
          <w:sz w:val="28"/>
          <w:szCs w:val="28"/>
        </w:rPr>
        <w:t xml:space="preserve">Федеральному закону от 29 декабря 2012 г. № 273-ФЗ</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для обучающихся с </w:t>
      </w:r>
      <w:r>
        <w:rPr>
          <w:rFonts w:ascii="Times New Roman" w:hAnsi="Times New Roman" w:cs="Times New Roman" w:eastAsia="Calibri" w:eastAsiaTheme="minorHAnsi"/>
          <w:sz w:val="28"/>
          <w:szCs w:val="28"/>
        </w:rPr>
        <w:t xml:space="preserve">девиантным</w:t>
      </w:r>
      <w:r>
        <w:rPr>
          <w:rFonts w:ascii="Times New Roman" w:hAnsi="Times New Roman" w:cs="Times New Roman" w:eastAsia="Calibri" w:eastAsiaTheme="minorHAnsi"/>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Федерации или субъектом Российской Федерации создаются образовательные организации (специальные учебно</w:t>
      </w:r>
      <w:r>
        <w:rPr>
          <w:rFonts w:ascii="Times New Roman" w:hAnsi="Times New Roman" w:cs="Times New Roman" w:eastAsia="Calibri" w:eastAsiaTheme="minorHAnsi"/>
          <w:sz w:val="28"/>
          <w:szCs w:val="28"/>
        </w:rPr>
        <w:t xml:space="preserve">-воспитательные учреждения открытого и закрытого типа).</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Специальные учебно-воспитательные учреждения призваны обеспечить:</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создание условий для воспитания и обучения обучающихся в специальных учебно-воспитательных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психолого-педагогическую, ме</w:t>
      </w:r>
      <w:r>
        <w:rPr>
          <w:rFonts w:ascii="Times New Roman" w:hAnsi="Times New Roman" w:cs="Times New Roman" w:eastAsia="Calibri" w:eastAsiaTheme="minorHAnsi"/>
          <w:sz w:val="28"/>
          <w:szCs w:val="28"/>
        </w:rPr>
        <w:t xml:space="preserve">дицинскую и социальную помощь, </w:t>
      </w:r>
      <w:r>
        <w:rPr>
          <w:rFonts w:ascii="Times New Roman" w:hAnsi="Times New Roman" w:cs="Times New Roman" w:eastAsia="Calibri" w:eastAsiaTheme="minorHAnsi"/>
          <w:sz w:val="28"/>
          <w:szCs w:val="28"/>
        </w:rPr>
        <w:t xml:space="preserve">а также реабилитацию обучающих</w:t>
      </w:r>
      <w:r>
        <w:rPr>
          <w:rFonts w:ascii="Times New Roman" w:hAnsi="Times New Roman" w:cs="Times New Roman" w:eastAsia="Calibri" w:eastAsiaTheme="minorHAnsi"/>
          <w:sz w:val="28"/>
          <w:szCs w:val="28"/>
        </w:rPr>
        <w:t xml:space="preserve">ся, включая коррекцию поведения </w:t>
      </w:r>
      <w:r>
        <w:rPr>
          <w:rFonts w:ascii="Times New Roman" w:hAnsi="Times New Roman" w:cs="Times New Roman" w:eastAsia="Calibri" w:eastAsiaTheme="minorHAnsi"/>
          <w:sz w:val="28"/>
          <w:szCs w:val="28"/>
        </w:rPr>
        <w:t xml:space="preserve">и адаптацию в обществе, защиту их прав и законных интересов, создание необходимых условий для охраны и укрепления здоровья обучающихся;</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pacing w:val="-4"/>
          <w:sz w:val="28"/>
          <w:szCs w:val="28"/>
        </w:rPr>
        <w:t xml:space="preserve">психолого-педагогическое сопровождение реализации образовательных</w:t>
      </w:r>
      <w:r>
        <w:rPr>
          <w:rFonts w:ascii="Times New Roman" w:hAnsi="Times New Roman" w:cs="Times New Roman" w:eastAsia="Calibri" w:eastAsiaTheme="minorHAnsi"/>
          <w:sz w:val="28"/>
          <w:szCs w:val="28"/>
        </w:rPr>
        <w:t xml:space="preserve">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реализацию программ и методик, направленных на формирование законопослушного поведения несовершеннолетних;</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 организацию отдыха и проведение развивающих и оздоровительных мероприятий для обучающихся в каникулярное время.</w:t>
      </w:r>
    </w:p>
    <w:p>
      <w:pPr>
        <w:ind w:firstLine="720"/>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году в Российской Федерации функционировало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57 </w:t>
      </w:r>
      <w:r>
        <w:rPr>
          <w:rFonts w:ascii="Times New Roman" w:hAnsi="Times New Roman" w:cs="Times New Roman" w:eastAsia="Calibri" w:eastAsiaTheme="minorHAnsi"/>
          <w:sz w:val="28"/>
          <w:szCs w:val="28"/>
        </w:rPr>
        <w:t xml:space="preserve">специальн</w:t>
      </w:r>
      <w:r>
        <w:rPr>
          <w:rFonts w:ascii="Times New Roman" w:hAnsi="Times New Roman" w:cs="Times New Roman" w:eastAsia="Calibri" w:eastAsiaTheme="minorHAnsi"/>
          <w:sz w:val="28"/>
          <w:szCs w:val="28"/>
        </w:rPr>
        <w:t xml:space="preserve">ых</w:t>
      </w:r>
      <w:r>
        <w:rPr>
          <w:rFonts w:ascii="Times New Roman" w:hAnsi="Times New Roman" w:cs="Times New Roman" w:eastAsia="Calibri" w:eastAsiaTheme="minorHAnsi"/>
          <w:sz w:val="28"/>
          <w:szCs w:val="28"/>
        </w:rPr>
        <w:t xml:space="preserve"> учебно-воспитательн</w:t>
      </w:r>
      <w:r>
        <w:rPr>
          <w:rFonts w:ascii="Times New Roman" w:hAnsi="Times New Roman" w:cs="Times New Roman" w:eastAsia="Calibri" w:eastAsiaTheme="minorHAnsi"/>
          <w:sz w:val="28"/>
          <w:szCs w:val="28"/>
        </w:rPr>
        <w:t xml:space="preserve">ых</w:t>
      </w:r>
      <w:r>
        <w:rPr>
          <w:rFonts w:ascii="Times New Roman" w:hAnsi="Times New Roman" w:cs="Times New Roman" w:eastAsia="Calibri" w:eastAsiaTheme="minorHAnsi"/>
          <w:sz w:val="28"/>
          <w:szCs w:val="28"/>
        </w:rPr>
        <w:t xml:space="preserve"> учреждени</w:t>
      </w:r>
      <w:r>
        <w:rPr>
          <w:rFonts w:ascii="Times New Roman" w:hAnsi="Times New Roman" w:cs="Times New Roman" w:eastAsia="Calibri" w:eastAsiaTheme="minorHAnsi"/>
          <w:sz w:val="28"/>
          <w:szCs w:val="28"/>
        </w:rPr>
        <w:t xml:space="preserve">й</w:t>
      </w:r>
      <w:r>
        <w:rPr>
          <w:rFonts w:ascii="Times New Roman" w:hAnsi="Times New Roman" w:cs="Times New Roman" w:eastAsia="Calibri" w:eastAsiaTheme="minorHAnsi"/>
          <w:sz w:val="28"/>
          <w:szCs w:val="28"/>
        </w:rPr>
        <w:t xml:space="preserve">, расположенн</w:t>
      </w:r>
      <w:r>
        <w:rPr>
          <w:rFonts w:ascii="Times New Roman" w:hAnsi="Times New Roman" w:cs="Times New Roman" w:eastAsia="Calibri" w:eastAsiaTheme="minorHAnsi"/>
          <w:sz w:val="28"/>
          <w:szCs w:val="28"/>
        </w:rPr>
        <w:t xml:space="preserve">ых</w:t>
      </w:r>
      <w:r>
        <w:rPr>
          <w:rFonts w:ascii="Times New Roman" w:hAnsi="Times New Roman" w:cs="Times New Roman" w:eastAsia="Calibri" w:eastAsiaTheme="minorHAnsi"/>
          <w:sz w:val="28"/>
          <w:szCs w:val="28"/>
        </w:rPr>
        <w:t xml:space="preserve"> в 44 субъектах Российской Федерации, численность обучающихся </w:t>
      </w:r>
      <w:r>
        <w:rPr>
          <w:rFonts w:ascii="Times New Roman" w:hAnsi="Times New Roman" w:cs="Times New Roman" w:eastAsia="Calibri" w:eastAsiaTheme="minorHAnsi"/>
          <w:sz w:val="28"/>
          <w:szCs w:val="28"/>
        </w:rPr>
        <w:t xml:space="preserve">по итогам </w:t>
      </w:r>
      <w:r>
        <w:rPr>
          <w:rFonts w:ascii="Times New Roman" w:hAnsi="Times New Roman" w:cs="Times New Roman" w:eastAsia="Calibri" w:eastAsiaTheme="minorHAnsi"/>
          <w:sz w:val="28"/>
          <w:szCs w:val="28"/>
        </w:rPr>
        <w:t xml:space="preserve">составила</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333</w:t>
      </w:r>
      <w:r>
        <w:rPr>
          <w:rFonts w:ascii="Times New Roman" w:hAnsi="Times New Roman" w:cs="Times New Roman" w:eastAsia="Calibri" w:eastAsiaTheme="minorHAnsi"/>
          <w:sz w:val="28"/>
          <w:szCs w:val="28"/>
        </w:rPr>
        <w:t xml:space="preserve"> человек.</w:t>
      </w:r>
    </w:p>
    <w:p>
      <w:pPr>
        <w:ind w:firstLine="720"/>
        <w:jc w:val="both"/>
        <w:spacing w:lineRule="auto" w:line="312" w:after="0"/>
        <w:widowControl w:val="off"/>
        <w:rPr>
          <w:rFonts w:ascii="Times New Roman" w:hAnsi="Times New Roman" w:cs="Times New Roman" w:eastAsia="Calibri"/>
          <w:sz w:val="28"/>
          <w:szCs w:val="28"/>
        </w:rPr>
      </w:pPr>
    </w:p>
    <w:p>
      <w:pPr>
        <w:jc w:val="center"/>
        <w:spacing w:lineRule="auto" w:line="240" w:after="0"/>
        <w:widowControl w:val="off"/>
        <w:tabs>
          <w:tab w:val="left" w:pos="3119"/>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eastAsiaTheme="minorHAnsi"/>
          <w:b/>
          <w:color w:val="000000"/>
          <w:sz w:val="26"/>
          <w:szCs w:val="26"/>
          <w:lang w:bidi="ru-RU" w:eastAsia="ru-RU"/>
        </w:rPr>
        <w:t xml:space="preserve">Сведения о сети учебно-воспитательных учреждений</w:t>
      </w:r>
      <w:r>
        <w:rPr>
          <w:rFonts w:ascii="Times New Roman" w:hAnsi="Times New Roman" w:cs="Times New Roman" w:eastAsia="Times New Roman" w:eastAsiaTheme="minorHAnsi"/>
          <w:b/>
          <w:color w:val="000000"/>
          <w:sz w:val="26"/>
          <w:szCs w:val="26"/>
          <w:lang w:bidi="ru-RU" w:eastAsia="ru-RU"/>
        </w:rPr>
        <w:br/>
        <w:t xml:space="preserve">Российской Федерации</w:t>
      </w: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tbl>
      <w:tblPr>
        <w:tblW w:w="9350"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5948"/>
        <w:gridCol w:w="1134"/>
        <w:gridCol w:w="1134"/>
        <w:gridCol w:w="1134"/>
      </w:tblGrid>
      <w:tr>
        <w:trPr>
          <w:jc w:val="center"/>
          <w:trHeight w:val="340"/>
          <w:tblHeader/>
        </w:trPr>
        <w:tc>
          <w:tcPr>
            <w:tcW w:w="5948" w:type="dxa"/>
          </w:tcPr>
          <w:p>
            <w:pPr>
              <w:jc w:val="center"/>
              <w:spacing w:lineRule="auto" w:line="240" w:after="0"/>
              <w:widowControl w:val="off"/>
              <w:tabs>
                <w:tab w:val="left" w:pos="3119"/>
              </w:tabs>
              <w:rPr>
                <w:rFonts w:ascii="Times New Roman" w:hAnsi="Times New Roman" w:cs="Times New Roman" w:eastAsia="Times New Roman"/>
                <w:b/>
                <w:bCs/>
                <w:color w:val="000000"/>
                <w:shd w:val="clear" w:fill="FFFFFF" w:color="auto"/>
                <w:lang w:bidi="ru-RU" w:eastAsia="ru-RU"/>
              </w:rPr>
            </w:pPr>
            <w:r>
              <w:rPr>
                <w:rFonts w:ascii="Times New Roman" w:hAnsi="Times New Roman" w:cs="Times New Roman" w:eastAsia="Times New Roman"/>
                <w:b/>
                <w:bCs/>
                <w:color w:val="000000"/>
                <w:shd w:val="clear" w:fill="FFFFFF" w:color="auto"/>
                <w:lang w:bidi="ru-RU" w:eastAsia="ru-RU"/>
              </w:rPr>
              <w:t xml:space="preserve">Структура сети специальных учебно-воспитательных учреждений Российской Федерации</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w:t>
            </w:r>
            <w:r>
              <w:rPr>
                <w:rFonts w:ascii="Times New Roman" w:hAnsi="Times New Roman" w:cs="Times New Roman" w:eastAsia="Times New Roman"/>
                <w:b/>
                <w:color w:val="000000"/>
                <w:lang w:bidi="ru-RU" w:eastAsia="ru-RU"/>
              </w:rPr>
              <w:t xml:space="preserve">8</w:t>
            </w:r>
            <w:r>
              <w:rPr>
                <w:rFonts w:ascii="Times New Roman" w:hAnsi="Times New Roman" w:cs="Times New Roman" w:eastAsia="Times New Roman"/>
                <w:b/>
                <w:color w:val="000000"/>
                <w:lang w:bidi="ru-RU" w:eastAsia="ru-RU"/>
              </w:rPr>
              <w:br/>
              <w:t xml:space="preserve">год</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w:t>
            </w:r>
            <w:r>
              <w:rPr>
                <w:rFonts w:ascii="Times New Roman" w:hAnsi="Times New Roman" w:cs="Times New Roman" w:eastAsia="Times New Roman"/>
                <w:b/>
                <w:color w:val="000000"/>
                <w:lang w:bidi="ru-RU" w:eastAsia="ru-RU"/>
              </w:rPr>
              <w:t xml:space="preserve">9</w:t>
            </w:r>
          </w:p>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год</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br/>
              <w:t xml:space="preserve">год</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1. Специальные учебно-воспитательные учреждения закрытого типа</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48</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45</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4</w:t>
            </w:r>
            <w:r>
              <w:rPr>
                <w:rFonts w:ascii="Times New Roman" w:hAnsi="Times New Roman" w:cs="Times New Roman" w:eastAsia="Times New Roman"/>
                <w:b/>
                <w:color w:val="000000"/>
                <w:lang w:bidi="ru-RU" w:eastAsia="ru-RU"/>
              </w:rPr>
              <w:t xml:space="preserve">4</w:t>
            </w:r>
          </w:p>
        </w:tc>
      </w:tr>
      <w:tr>
        <w:trPr>
          <w:jc w:val="center"/>
          <w:trHeight w:val="340"/>
        </w:trPr>
        <w:tc>
          <w:tcPr>
            <w:tcW w:w="5948" w:type="dxa"/>
          </w:tcPr>
          <w:p>
            <w:pP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3045</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2797</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2487</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1.1. Специальные профессиональные образовательные организации закрытого типа федерального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19</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17</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17</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девочек:</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мальчиков:</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1711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1564</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1404</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 Специальные профессиональные образовательные организации закрытого типа регионального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смешанные: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мальчиков</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45</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50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46</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 Специальные общеобразовательные организации закрытого типа регионального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28</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27</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r>
              <w:rPr>
                <w:rFonts w:ascii="Times New Roman" w:hAnsi="Times New Roman" w:cs="Times New Roman" w:eastAsia="Times New Roman"/>
                <w:color w:val="000000"/>
                <w:lang w:bidi="ru-RU" w:eastAsia="ru-RU"/>
              </w:rPr>
              <w:t xml:space="preserve">6</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обучающихся с ОВЗ:</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девочек:</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мальчиков:</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r>
              <w:rPr>
                <w:rFonts w:ascii="Times New Roman" w:hAnsi="Times New Roman" w:cs="Times New Roman" w:eastAsia="Times New Roman"/>
                <w:color w:val="000000"/>
                <w:lang w:bidi="ru-RU" w:eastAsia="ru-RU"/>
              </w:rPr>
              <w:t xml:space="preserve">9</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смешанные: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1289</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1183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1037</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 Специальные учебно-воспитательные учреждения открытого типа</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18</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16</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14</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2151</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2071</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1846</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2.1. Специальные профессиональные образовательные организации открытого типа федерального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мальчиков:</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270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231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2.2. Специальные профессиональные образовательные организации открытого типа регионального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смешанные: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107</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99</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116</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2.3. Специальные общеобразовательные организации открытого типа регионального подчинения, в том числе: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14</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девочек:</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для мальчиков:</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смешанные:</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8</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1774</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1741</w:t>
            </w:r>
          </w:p>
        </w:tc>
        <w:tc>
          <w:tcPr>
            <w:tcW w:w="1134" w:type="dxa"/>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1598</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Всего учреждений</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66</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61</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57</w:t>
            </w:r>
          </w:p>
        </w:tc>
      </w:tr>
      <w:tr>
        <w:trPr>
          <w:jc w:val="center"/>
          <w:trHeight w:val="340"/>
        </w:trPr>
        <w:tc>
          <w:tcPr>
            <w:tcW w:w="5948" w:type="dxa"/>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Всего обучающихся по итогам года</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5196</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4868</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4333</w:t>
            </w:r>
          </w:p>
        </w:tc>
      </w:tr>
    </w:tbl>
    <w:p>
      <w:pPr>
        <w:ind w:firstLine="709"/>
        <w:jc w:val="both"/>
        <w:spacing w:lineRule="auto" w:line="312" w:after="0"/>
        <w:widowControl w:val="off"/>
        <w:rPr>
          <w:rFonts w:ascii="Times New Roman" w:hAnsi="Times New Roman" w:cs="Times New Roman" w:eastAsia="Calibri"/>
          <w:sz w:val="28"/>
          <w:szCs w:val="28"/>
        </w:rPr>
      </w:pP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Специальные учебно-воспитательные учреждения открытого и закрытого типа занимают особое место в системе профилактики </w:t>
      </w:r>
      <w:r>
        <w:rPr>
          <w:rFonts w:ascii="Times New Roman" w:hAnsi="Times New Roman" w:cs="Times New Roman" w:eastAsiaTheme="minorHAnsi"/>
          <w:sz w:val="28"/>
          <w:szCs w:val="28"/>
        </w:rPr>
        <w:t xml:space="preserve">безнадзорности и правонарушений несовершеннолетних</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и являются тем звеном инфраструктуры, которое обеспечивает ранее и непосредственное предупреждение правонарушений несовершеннолетних, исправление без лишения свободы. </w:t>
      </w:r>
      <w:r>
        <w:rPr>
          <w:rFonts w:ascii="Times New Roman" w:hAnsi="Times New Roman" w:cs="Times New Roman" w:eastAsia="Calibri" w:eastAsiaTheme="minorHAnsi"/>
          <w:sz w:val="28"/>
          <w:szCs w:val="28"/>
        </w:rPr>
        <w:t xml:space="preserve">Ограничения по режиму и ряд других требований в работе учреждений продиктованы, в первую очередь, созданием необходимых условий реабилитации, максимальной защищенности несовершеннолетних от негативного влияния, обеспечением полноценных «ритмов жизнедеятельности» каждого воспитанника.</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Своевременное направление несовершеннолетних в специальны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учебно-воспитательны</w:t>
      </w:r>
      <w:r>
        <w:rPr>
          <w:rFonts w:ascii="Times New Roman" w:hAnsi="Times New Roman" w:cs="Times New Roman" w:eastAsia="Calibri" w:eastAsiaTheme="minorHAnsi"/>
          <w:sz w:val="28"/>
          <w:szCs w:val="28"/>
        </w:rPr>
        <w:t xml:space="preserve">е</w:t>
      </w:r>
      <w:r>
        <w:rPr>
          <w:rFonts w:ascii="Times New Roman" w:hAnsi="Times New Roman" w:cs="Times New Roman" w:eastAsia="Calibri" w:eastAsiaTheme="minorHAnsi"/>
          <w:sz w:val="28"/>
          <w:szCs w:val="28"/>
        </w:rPr>
        <w:t xml:space="preserve"> учреждения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Специальные учебно-воспитательные учреждения закрытого типа обеспечивают реабилитацию и </w:t>
      </w:r>
      <w:r>
        <w:rPr>
          <w:rFonts w:ascii="Times New Roman" w:hAnsi="Times New Roman" w:cs="Times New Roman" w:eastAsia="Calibri" w:eastAsiaTheme="minorHAnsi"/>
          <w:sz w:val="28"/>
          <w:szCs w:val="28"/>
        </w:rPr>
        <w:t xml:space="preserve">ресоциализацию</w:t>
      </w:r>
      <w:r>
        <w:rPr>
          <w:rFonts w:ascii="Times New Roman" w:hAnsi="Times New Roman" w:cs="Times New Roman" w:eastAsia="Calibri" w:eastAsiaTheme="minorHAnsi"/>
          <w:sz w:val="28"/>
          <w:szCs w:val="28"/>
        </w:rPr>
        <w:t xml:space="preserve">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w:t>
      </w:r>
      <w:r>
        <w:rPr>
          <w:rFonts w:ascii="Times New Roman" w:hAnsi="Times New Roman" w:cs="Times New Roman" w:eastAsia="Calibri" w:eastAsiaTheme="minorHAnsi"/>
          <w:sz w:val="28"/>
          <w:szCs w:val="28"/>
        </w:rPr>
        <w:t xml:space="preserve">девиантным</w:t>
      </w:r>
      <w:r>
        <w:rPr>
          <w:rFonts w:ascii="Times New Roman" w:hAnsi="Times New Roman" w:cs="Times New Roman" w:eastAsia="Calibri" w:eastAsiaTheme="minorHAnsi"/>
          <w:sz w:val="28"/>
          <w:szCs w:val="28"/>
        </w:rPr>
        <w:t xml:space="preserve"> (общественно опасным) поведением.</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Обучающиеся направляются в специальные учебно-воспитательные учреждения закрытого типа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году в Российской Федерации функционировало 4</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специальных учебно-воспитательных учреждени</w:t>
      </w:r>
      <w:r>
        <w:rPr>
          <w:rFonts w:ascii="Times New Roman" w:hAnsi="Times New Roman" w:cs="Times New Roman" w:eastAsia="Calibri" w:eastAsiaTheme="minorHAnsi"/>
          <w:sz w:val="28"/>
          <w:szCs w:val="28"/>
        </w:rPr>
        <w:t xml:space="preserve">я</w:t>
      </w:r>
      <w:r>
        <w:rPr>
          <w:rFonts w:ascii="Times New Roman" w:hAnsi="Times New Roman" w:cs="Times New Roman" w:eastAsia="Calibri" w:eastAsiaTheme="minorHAnsi"/>
          <w:sz w:val="28"/>
          <w:szCs w:val="28"/>
        </w:rPr>
        <w:t xml:space="preserve"> закрытого типа (</w:t>
      </w:r>
      <w:r>
        <w:rPr>
          <w:rFonts w:ascii="Times New Roman" w:hAnsi="Times New Roman" w:cs="Times New Roman" w:eastAsia="Calibri" w:eastAsiaTheme="minorHAnsi"/>
          <w:sz w:val="28"/>
          <w:szCs w:val="28"/>
        </w:rPr>
        <w:t xml:space="preserve">201</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г. – 4</w:t>
      </w:r>
      <w:r>
        <w:rPr>
          <w:rFonts w:ascii="Times New Roman" w:hAnsi="Times New Roman" w:cs="Times New Roman" w:eastAsia="Calibri" w:eastAsiaTheme="minorHAnsi"/>
          <w:sz w:val="28"/>
          <w:szCs w:val="28"/>
        </w:rPr>
        <w:t xml:space="preserve">4; 2018 г. – 48</w:t>
      </w:r>
      <w:r>
        <w:rPr>
          <w:rFonts w:ascii="Times New Roman" w:hAnsi="Times New Roman" w:cs="Times New Roman" w:eastAsia="Calibri" w:eastAsiaTheme="minorHAnsi"/>
          <w:sz w:val="28"/>
          <w:szCs w:val="28"/>
        </w:rPr>
        <w:t xml:space="preserve">), расположенных в 38 субъектах Рос</w:t>
      </w:r>
      <w:r>
        <w:rPr>
          <w:rFonts w:ascii="Times New Roman" w:hAnsi="Times New Roman" w:cs="Times New Roman" w:eastAsia="Calibri" w:eastAsiaTheme="minorHAnsi"/>
          <w:sz w:val="28"/>
          <w:szCs w:val="28"/>
        </w:rPr>
        <w:t xml:space="preserve">сийской Федерации, в том числе </w:t>
      </w:r>
      <w:r>
        <w:rPr>
          <w:rFonts w:ascii="Times New Roman" w:hAnsi="Times New Roman" w:cs="Times New Roman" w:eastAsia="Calibri" w:eastAsiaTheme="minorHAnsi"/>
          <w:sz w:val="28"/>
          <w:szCs w:val="28"/>
        </w:rPr>
        <w:t xml:space="preserve">18 профессиональных образовательных организаций (из них 1</w:t>
      </w:r>
      <w:r>
        <w:rPr>
          <w:rFonts w:ascii="Times New Roman" w:hAnsi="Times New Roman" w:cs="Times New Roman" w:eastAsia="Calibri" w:eastAsiaTheme="minorHAnsi"/>
          <w:sz w:val="28"/>
          <w:szCs w:val="28"/>
        </w:rPr>
        <w:t xml:space="preserve">6</w:t>
      </w:r>
      <w:r>
        <w:rPr>
          <w:rFonts w:ascii="Times New Roman" w:hAnsi="Times New Roman" w:cs="Times New Roman" w:eastAsia="Calibri" w:eastAsiaTheme="minorHAnsi"/>
          <w:sz w:val="28"/>
          <w:szCs w:val="28"/>
        </w:rPr>
        <w:t xml:space="preserve"> – для мальчиков; </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 для девочек), 2</w:t>
      </w:r>
      <w:r>
        <w:rPr>
          <w:rFonts w:ascii="Times New Roman" w:hAnsi="Times New Roman" w:cs="Times New Roman" w:eastAsia="Calibri" w:eastAsiaTheme="minorHAnsi"/>
          <w:sz w:val="28"/>
          <w:szCs w:val="28"/>
        </w:rPr>
        <w:t xml:space="preserve">6</w:t>
      </w:r>
      <w:r>
        <w:rPr>
          <w:rFonts w:ascii="Times New Roman" w:hAnsi="Times New Roman" w:cs="Times New Roman" w:eastAsia="Calibri" w:eastAsiaTheme="minorHAnsi"/>
          <w:sz w:val="28"/>
          <w:szCs w:val="28"/>
        </w:rPr>
        <w:t xml:space="preserve"> специальных </w:t>
      </w:r>
      <w:r>
        <w:rPr>
          <w:rFonts w:ascii="Times New Roman" w:hAnsi="Times New Roman" w:cs="Times New Roman" w:eastAsia="Calibri" w:eastAsiaTheme="minorHAnsi"/>
          <w:sz w:val="28"/>
          <w:szCs w:val="28"/>
        </w:rPr>
        <w:t xml:space="preserve">общеобразовательных организаций </w:t>
      </w:r>
      <w:r>
        <w:rPr>
          <w:rFonts w:ascii="Times New Roman" w:hAnsi="Times New Roman" w:cs="Times New Roman" w:eastAsia="Calibri" w:eastAsiaTheme="minorHAnsi"/>
          <w:sz w:val="28"/>
          <w:szCs w:val="28"/>
        </w:rPr>
        <w:t xml:space="preserve">(из них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 для мальчиков; 6 – смешанного типа; 1 – для девочек).</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Pr>
          <w:rFonts w:ascii="Times New Roman" w:hAnsi="Times New Roman" w:cs="Times New Roman" w:eastAsia="Calibri" w:eastAsiaTheme="minorHAnsi"/>
          <w:sz w:val="28"/>
          <w:szCs w:val="28"/>
        </w:rPr>
        <w:br/>
        <w:t xml:space="preserve">1 профессиональная образовательная организация и 2</w:t>
      </w:r>
      <w:r>
        <w:rPr>
          <w:rFonts w:ascii="Times New Roman" w:hAnsi="Times New Roman" w:cs="Times New Roman" w:eastAsia="Calibri" w:eastAsiaTheme="minorHAnsi"/>
          <w:sz w:val="28"/>
          <w:szCs w:val="28"/>
        </w:rPr>
        <w:t xml:space="preserve">5 </w:t>
      </w:r>
      <w:r>
        <w:rPr>
          <w:rFonts w:ascii="Times New Roman" w:hAnsi="Times New Roman" w:cs="Times New Roman" w:eastAsia="Calibri" w:eastAsiaTheme="minorHAnsi"/>
          <w:sz w:val="28"/>
          <w:szCs w:val="28"/>
        </w:rPr>
        <w:t xml:space="preserve">общеобразовательных организаций – в ведении субъектов Российской Федерации.</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По состоянию на 31 декабря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года в специальных учебно-воспитательных учреждений закрытого типа находил</w:t>
      </w:r>
      <w:r>
        <w:rPr>
          <w:rFonts w:ascii="Times New Roman" w:hAnsi="Times New Roman" w:cs="Times New Roman" w:eastAsia="Calibri" w:eastAsiaTheme="minorHAnsi"/>
          <w:sz w:val="28"/>
          <w:szCs w:val="28"/>
        </w:rPr>
        <w:t xml:space="preserve">ся</w:t>
      </w:r>
      <w:r>
        <w:rPr>
          <w:rFonts w:ascii="Times New Roman" w:hAnsi="Times New Roman" w:cs="Times New Roman" w:eastAsia="Calibri" w:eastAsiaTheme="minorHAnsi"/>
          <w:sz w:val="28"/>
          <w:szCs w:val="28"/>
        </w:rPr>
        <w:t xml:space="preserve"> 1 </w:t>
      </w:r>
      <w:r>
        <w:rPr>
          <w:rFonts w:ascii="Times New Roman" w:hAnsi="Times New Roman" w:cs="Times New Roman" w:eastAsia="Calibri" w:eastAsiaTheme="minorHAnsi"/>
          <w:sz w:val="28"/>
          <w:szCs w:val="28"/>
        </w:rPr>
        <w:t xml:space="preserve">591</w:t>
      </w:r>
      <w:r>
        <w:rPr>
          <w:rFonts w:ascii="Times New Roman" w:hAnsi="Times New Roman" w:cs="Times New Roman" w:eastAsia="Calibri" w:eastAsiaTheme="minorHAnsi"/>
          <w:sz w:val="28"/>
          <w:szCs w:val="28"/>
        </w:rPr>
        <w:t xml:space="preserve"> воспитанник (</w:t>
      </w:r>
      <w:r>
        <w:rPr>
          <w:rFonts w:ascii="Times New Roman" w:hAnsi="Times New Roman" w:cs="Times New Roman" w:eastAsia="Calibri" w:eastAsiaTheme="minorHAnsi"/>
          <w:sz w:val="28"/>
          <w:szCs w:val="28"/>
        </w:rPr>
        <w:t xml:space="preserve">201</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г. – </w:t>
      </w:r>
      <w:r>
        <w:rPr>
          <w:rFonts w:ascii="Times New Roman" w:hAnsi="Times New Roman" w:cs="Times New Roman" w:eastAsia="Calibri" w:eastAsiaTheme="minorHAnsi"/>
          <w:sz w:val="28"/>
          <w:szCs w:val="28"/>
        </w:rPr>
        <w:t xml:space="preserve">1 763</w:t>
      </w:r>
      <w:r>
        <w:rPr>
          <w:rFonts w:ascii="Times New Roman" w:hAnsi="Times New Roman" w:cs="Times New Roman" w:eastAsia="Calibri" w:eastAsiaTheme="minorHAnsi"/>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Calibri" w:eastAsiaTheme="minorHAnsi"/>
          <w:sz w:val="28"/>
          <w:szCs w:val="28"/>
        </w:rPr>
        <w:t xml:space="preserve">2018 г. – 1 923), </w:t>
      </w:r>
      <w:r>
        <w:rPr>
          <w:rFonts w:ascii="Times New Roman" w:hAnsi="Times New Roman" w:cs="Times New Roman" w:eastAsia="Calibri" w:eastAsiaTheme="minorHAnsi"/>
          <w:sz w:val="28"/>
          <w:szCs w:val="28"/>
        </w:rPr>
        <w:t xml:space="preserve">из них 1</w:t>
      </w:r>
      <w:r>
        <w:rPr>
          <w:rFonts w:ascii="Times New Roman" w:hAnsi="Times New Roman" w:cs="Times New Roman" w:eastAsia="Calibri" w:eastAsiaTheme="minorHAnsi"/>
          <w:sz w:val="28"/>
          <w:szCs w:val="28"/>
        </w:rPr>
        <w:t xml:space="preserve">34</w:t>
      </w:r>
      <w:r>
        <w:rPr>
          <w:rFonts w:ascii="Times New Roman" w:hAnsi="Times New Roman" w:cs="Times New Roman" w:eastAsia="Calibri" w:eastAsiaTheme="minorHAnsi"/>
          <w:sz w:val="28"/>
          <w:szCs w:val="28"/>
        </w:rPr>
        <w:t xml:space="preserve"> (8,</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 несовершеннолетние женского пола (</w:t>
      </w:r>
      <w:r>
        <w:rPr>
          <w:rFonts w:ascii="Times New Roman" w:hAnsi="Times New Roman" w:cs="Times New Roman" w:eastAsia="Calibri" w:eastAsiaTheme="minorHAnsi"/>
          <w:sz w:val="28"/>
          <w:szCs w:val="28"/>
        </w:rPr>
        <w:t xml:space="preserve">2019 г. – 157 (8,9%); </w:t>
      </w:r>
      <w:r>
        <w:rPr>
          <w:rFonts w:ascii="Times New Roman" w:hAnsi="Times New Roman" w:cs="Times New Roman" w:eastAsia="Calibri" w:eastAsiaTheme="minorHAnsi"/>
          <w:sz w:val="28"/>
          <w:szCs w:val="28"/>
        </w:rPr>
        <w:t xml:space="preserve">2018 г. – 184 (9,56</w:t>
      </w:r>
      <w:r>
        <w:rPr>
          <w:rFonts w:ascii="Times New Roman" w:hAnsi="Times New Roman" w:cs="Times New Roman" w:eastAsia="Calibri" w:eastAsiaTheme="minorHAnsi"/>
          <w:sz w:val="28"/>
          <w:szCs w:val="28"/>
        </w:rPr>
        <w:t xml:space="preserve">%)); 2</w:t>
      </w:r>
      <w:r>
        <w:rPr>
          <w:rFonts w:ascii="Times New Roman" w:hAnsi="Times New Roman" w:cs="Times New Roman" w:eastAsia="Calibri" w:eastAsiaTheme="minorHAnsi"/>
          <w:sz w:val="28"/>
          <w:szCs w:val="28"/>
        </w:rPr>
        <w:t xml:space="preserve">11</w:t>
      </w:r>
      <w:r>
        <w:rPr>
          <w:rFonts w:ascii="Times New Roman" w:hAnsi="Times New Roman" w:cs="Times New Roman" w:eastAsia="Calibri" w:eastAsiaTheme="minorHAnsi"/>
          <w:sz w:val="28"/>
          <w:szCs w:val="28"/>
        </w:rPr>
        <w:t xml:space="preserve"> (13,</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 дети-сироты и дети, оставшиеся без попечения родителей (</w:t>
      </w:r>
      <w:r>
        <w:rPr>
          <w:rFonts w:ascii="Times New Roman" w:hAnsi="Times New Roman" w:cs="Times New Roman" w:eastAsia="Calibri" w:eastAsiaTheme="minorHAnsi"/>
          <w:sz w:val="28"/>
          <w:szCs w:val="28"/>
        </w:rPr>
        <w:t xml:space="preserve">2019 г. – 246 (13,95%); </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18 г. – </w:t>
      </w:r>
      <w:r>
        <w:rPr>
          <w:rFonts w:ascii="Times New Roman" w:hAnsi="Times New Roman" w:cs="Times New Roman" w:eastAsia="Calibri" w:eastAsiaTheme="minorHAnsi"/>
          <w:sz w:val="28"/>
          <w:szCs w:val="28"/>
        </w:rPr>
        <w:t xml:space="preserve">255 </w:t>
      </w:r>
      <w:r>
        <w:rPr>
          <w:rFonts w:ascii="Times New Roman" w:hAnsi="Times New Roman" w:cs="Times New Roman" w:eastAsia="Calibri" w:eastAsiaTheme="minorHAnsi"/>
          <w:sz w:val="28"/>
          <w:szCs w:val="28"/>
        </w:rPr>
        <w:t xml:space="preserve">(13,26%))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669</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42,0</w:t>
      </w:r>
      <w:r>
        <w:rPr>
          <w:rFonts w:ascii="Times New Roman" w:hAnsi="Times New Roman" w:cs="Times New Roman" w:eastAsia="Calibri" w:eastAsiaTheme="minorHAnsi"/>
          <w:sz w:val="28"/>
          <w:szCs w:val="28"/>
        </w:rPr>
        <w:t xml:space="preserve">%) – дети в возрасте </w:t>
      </w:r>
      <w:r>
        <w:rPr>
          <w:rFonts w:ascii="Times New Roman" w:hAnsi="Times New Roman" w:cs="Times New Roman" w:eastAsia="Calibri" w:eastAsiaTheme="minorHAnsi"/>
          <w:sz w:val="28"/>
          <w:szCs w:val="28"/>
        </w:rPr>
        <w:t xml:space="preserve">от 11 до 14 лет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2019 г. – 723 (41,01%); 2018 г. – 791 (41,13%)</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922 </w:t>
      </w:r>
      <w:r>
        <w:rPr>
          <w:rFonts w:ascii="Times New Roman" w:hAnsi="Times New Roman" w:cs="Times New Roman" w:eastAsia="Calibri" w:eastAsiaTheme="minorHAnsi"/>
          <w:sz w:val="28"/>
          <w:szCs w:val="28"/>
        </w:rPr>
        <w:t xml:space="preserve">(58,</w:t>
      </w:r>
      <w:r>
        <w:rPr>
          <w:rFonts w:ascii="Times New Roman" w:hAnsi="Times New Roman" w:cs="Times New Roman" w:eastAsia="Calibri" w:eastAsiaTheme="minorHAnsi"/>
          <w:sz w:val="28"/>
          <w:szCs w:val="28"/>
        </w:rPr>
        <w:t xml:space="preserve">0</w:t>
      </w:r>
      <w:r>
        <w:rPr>
          <w:rFonts w:ascii="Times New Roman" w:hAnsi="Times New Roman" w:cs="Times New Roman" w:eastAsia="Calibri" w:eastAsiaTheme="minorHAnsi"/>
          <w:sz w:val="28"/>
          <w:szCs w:val="28"/>
        </w:rPr>
        <w:t xml:space="preserve">%) – подростки в возрасте старше 14 лет (</w:t>
      </w:r>
      <w:r>
        <w:rPr>
          <w:rFonts w:ascii="Times New Roman" w:hAnsi="Times New Roman" w:cs="Times New Roman" w:eastAsia="Calibri" w:eastAsiaTheme="minorHAnsi"/>
          <w:sz w:val="28"/>
          <w:szCs w:val="28"/>
        </w:rPr>
        <w:t xml:space="preserve">2019 г. – 1 040 (58,99%); </w:t>
      </w:r>
      <w:r>
        <w:rPr>
          <w:rFonts w:ascii="Times New Roman" w:hAnsi="Times New Roman" w:cs="Times New Roman" w:eastAsia="Calibri" w:eastAsiaTheme="minorHAnsi"/>
          <w:sz w:val="28"/>
          <w:szCs w:val="28"/>
        </w:rPr>
        <w:t xml:space="preserve">2018 г. – 1 132 (5</w:t>
      </w:r>
      <w:r>
        <w:rPr>
          <w:rFonts w:ascii="Times New Roman" w:hAnsi="Times New Roman" w:cs="Times New Roman" w:eastAsia="Calibri" w:eastAsiaTheme="minorHAnsi"/>
          <w:sz w:val="28"/>
          <w:szCs w:val="28"/>
        </w:rPr>
        <w:t xml:space="preserve">8,87%)</w:t>
      </w:r>
      <w:r>
        <w:rPr>
          <w:rFonts w:ascii="Times New Roman" w:hAnsi="Times New Roman" w:cs="Times New Roman" w:eastAsia="Calibri" w:eastAsiaTheme="minorHAnsi"/>
          <w:sz w:val="28"/>
          <w:szCs w:val="28"/>
        </w:rPr>
        <w:t xml:space="preserve">).</w:t>
      </w:r>
    </w:p>
    <w:p>
      <w:pPr>
        <w:ind w:firstLine="709"/>
        <w:jc w:val="both"/>
        <w:spacing w:lineRule="auto" w:line="312" w:after="0"/>
        <w:widowControl w:val="off"/>
        <w:tabs>
          <w:tab w:val="right" w:pos="7565"/>
          <w:tab w:val="center" w:pos="8381"/>
          <w:tab w:val="right" w:pos="10190"/>
        </w:tabs>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Самым распространенным видом общественно опасного</w:t>
      </w:r>
      <w:r>
        <w:rPr>
          <w:rFonts w:ascii="Times New Roman" w:hAnsi="Times New Roman" w:cs="Times New Roman" w:eastAsia="Calibri" w:eastAsiaTheme="minorHAnsi"/>
          <w:sz w:val="28"/>
          <w:szCs w:val="28"/>
        </w:rPr>
        <w:tab/>
        <w:t xml:space="preserve"> деяния, за совершение которого несовершеннолетние помещаются в специальные учебно-воспитательные учреждения закрытого типа, является кража. </w:t>
      </w:r>
    </w:p>
    <w:p>
      <w:pPr>
        <w:ind w:firstLine="709"/>
        <w:jc w:val="both"/>
        <w:spacing w:lineRule="auto" w:line="312" w:after="0"/>
        <w:widowControl w:val="off"/>
        <w:tabs>
          <w:tab w:val="right" w:pos="7565"/>
          <w:tab w:val="center" w:pos="8381"/>
          <w:tab w:val="right" w:pos="10190"/>
        </w:tabs>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Из общего числа детей и подростков, обучающихся в специальных учебно-воспитательных учреждениях закрытого типа, в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году за совершение краж направлено</w:t>
      </w:r>
      <w:r>
        <w:rPr>
          <w:rFonts w:ascii="Times New Roman" w:hAnsi="Times New Roman" w:cs="Times New Roman" w:eastAsia="Calibri" w:eastAsiaTheme="minorHAnsi"/>
          <w:sz w:val="28"/>
          <w:szCs w:val="28"/>
        </w:rPr>
        <w:t xml:space="preserve"> 57</w:t>
      </w:r>
      <w:r>
        <w:rPr>
          <w:rFonts w:ascii="Times New Roman" w:hAnsi="Times New Roman" w:cs="Times New Roman" w:eastAsia="Calibri" w:eastAsiaTheme="minorHAnsi"/>
          <w:sz w:val="28"/>
          <w:szCs w:val="28"/>
        </w:rPr>
        <w:t xml:space="preserve">,98% несовершеннолетних; за неправомерное завладение автомобилем или иным транспортным средством без цели хищения – </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64</w:t>
      </w:r>
      <w:r>
        <w:rPr>
          <w:rFonts w:ascii="Times New Roman" w:hAnsi="Times New Roman" w:cs="Times New Roman" w:eastAsia="Calibri" w:eastAsiaTheme="minorHAnsi"/>
          <w:sz w:val="28"/>
          <w:szCs w:val="28"/>
        </w:rPr>
        <w:t xml:space="preserve">%; за умышленное причинение тяжкого или средней </w:t>
      </w:r>
      <w:r>
        <w:rPr>
          <w:rFonts w:ascii="Times New Roman" w:hAnsi="Times New Roman" w:cs="Times New Roman" w:eastAsia="Calibri" w:eastAsiaTheme="minorHAnsi"/>
          <w:sz w:val="28"/>
          <w:szCs w:val="28"/>
        </w:rPr>
        <w:t xml:space="preserve">тяжести вреда здоровью – 7,43%; </w:t>
      </w:r>
      <w:r>
        <w:rPr>
          <w:rFonts w:ascii="Times New Roman" w:hAnsi="Times New Roman" w:cs="Times New Roman" w:eastAsia="Calibri" w:eastAsiaTheme="minorHAnsi"/>
          <w:sz w:val="28"/>
          <w:szCs w:val="28"/>
        </w:rPr>
        <w:t xml:space="preserve">за совершение грабежа – </w:t>
      </w:r>
      <w:r>
        <w:rPr>
          <w:rFonts w:ascii="Times New Roman" w:hAnsi="Times New Roman" w:cs="Times New Roman" w:eastAsia="Calibri" w:eastAsiaTheme="minorHAnsi"/>
          <w:sz w:val="28"/>
          <w:szCs w:val="28"/>
        </w:rPr>
        <w:t xml:space="preserve">7</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16</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за умышленное причинение тяжкого или средней тяжести вреда здоровью – 4,4%; </w:t>
      </w:r>
      <w:r>
        <w:rPr>
          <w:rFonts w:ascii="Times New Roman" w:hAnsi="Times New Roman" w:cs="Times New Roman" w:eastAsia="Calibri" w:eastAsiaTheme="minorHAnsi"/>
          <w:sz w:val="28"/>
          <w:szCs w:val="28"/>
        </w:rPr>
        <w:t xml:space="preserve">за незаконные изготовление, приобретение, хранение, перевозку, пересылку либо сбыт наркотических средств или психотропных веществ – </w:t>
      </w:r>
      <w:r>
        <w:rPr>
          <w:rFonts w:ascii="Times New Roman" w:hAnsi="Times New Roman" w:cs="Times New Roman" w:eastAsia="Calibri" w:eastAsiaTheme="minorHAnsi"/>
          <w:sz w:val="28"/>
          <w:szCs w:val="28"/>
        </w:rPr>
        <w:t xml:space="preserve">2,2</w:t>
      </w:r>
      <w:r>
        <w:rPr>
          <w:rFonts w:ascii="Times New Roman" w:hAnsi="Times New Roman" w:cs="Times New Roman" w:eastAsia="Calibri" w:eastAsiaTheme="minorHAnsi"/>
          <w:sz w:val="28"/>
          <w:szCs w:val="28"/>
        </w:rPr>
        <w:t xml:space="preserve">%; за насильственные действия сексуального характера –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51</w:t>
      </w:r>
      <w:r>
        <w:rPr>
          <w:rFonts w:ascii="Times New Roman" w:hAnsi="Times New Roman" w:cs="Times New Roman" w:eastAsia="Calibri" w:eastAsiaTheme="minorHAnsi"/>
          <w:sz w:val="28"/>
          <w:szCs w:val="28"/>
        </w:rPr>
        <w:t xml:space="preserve">%; за хулиганство –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37</w:t>
      </w:r>
      <w:r>
        <w:rPr>
          <w:rFonts w:ascii="Times New Roman" w:hAnsi="Times New Roman" w:cs="Times New Roman" w:eastAsia="Calibri" w:eastAsiaTheme="minorHAnsi"/>
          <w:sz w:val="28"/>
          <w:szCs w:val="28"/>
        </w:rPr>
        <w:t xml:space="preserve">%; за вымогательство – 1,</w:t>
      </w:r>
      <w:r>
        <w:rPr>
          <w:rFonts w:ascii="Times New Roman" w:hAnsi="Times New Roman" w:cs="Times New Roman" w:eastAsia="Calibri" w:eastAsiaTheme="minorHAnsi"/>
          <w:sz w:val="28"/>
          <w:szCs w:val="28"/>
        </w:rPr>
        <w:t xml:space="preserve">23</w:t>
      </w:r>
      <w:r>
        <w:rPr>
          <w:rFonts w:ascii="Times New Roman" w:hAnsi="Times New Roman" w:cs="Times New Roman" w:eastAsia="Calibri" w:eastAsiaTheme="minorHAnsi"/>
          <w:sz w:val="28"/>
          <w:szCs w:val="28"/>
        </w:rPr>
        <w:t xml:space="preserve">%; за разбой – </w:t>
      </w:r>
      <w:r>
        <w:rPr>
          <w:rFonts w:ascii="Times New Roman" w:hAnsi="Times New Roman" w:cs="Times New Roman" w:eastAsia="Calibri" w:eastAsiaTheme="minorHAnsi"/>
          <w:sz w:val="28"/>
          <w:szCs w:val="28"/>
        </w:rPr>
        <w:t xml:space="preserve">0</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82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за изнасилование – 0,27%; </w:t>
      </w:r>
      <w:r>
        <w:rPr>
          <w:rFonts w:ascii="Times New Roman" w:hAnsi="Times New Roman" w:cs="Times New Roman" w:eastAsia="Calibri" w:eastAsiaTheme="minorHAnsi"/>
          <w:sz w:val="28"/>
          <w:szCs w:val="28"/>
        </w:rPr>
        <w:t xml:space="preserve">за убийство – 0,</w:t>
      </w:r>
      <w:r>
        <w:rPr>
          <w:rFonts w:ascii="Times New Roman" w:hAnsi="Times New Roman" w:cs="Times New Roman" w:eastAsia="Calibri" w:eastAsiaTheme="minorHAnsi"/>
          <w:sz w:val="28"/>
          <w:szCs w:val="28"/>
        </w:rPr>
        <w:t xml:space="preserve">27</w:t>
      </w:r>
      <w:r>
        <w:rPr>
          <w:rFonts w:ascii="Times New Roman" w:hAnsi="Times New Roman" w:cs="Times New Roman" w:eastAsia="Calibri" w:eastAsiaTheme="minorHAnsi"/>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Calibri" w:eastAsiaTheme="minorHAnsi"/>
          <w:sz w:val="28"/>
          <w:szCs w:val="28"/>
        </w:rPr>
        <w:t xml:space="preserve">за развратные действия – 0,</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7%</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за совершение иных видов обще</w:t>
      </w:r>
      <w:r>
        <w:rPr>
          <w:rFonts w:ascii="Times New Roman" w:hAnsi="Times New Roman" w:cs="Times New Roman" w:eastAsia="Calibri" w:eastAsiaTheme="minorHAnsi"/>
          <w:sz w:val="28"/>
          <w:szCs w:val="28"/>
        </w:rPr>
        <w:t xml:space="preserve">ственно опасных деяний – 5,45%</w:t>
      </w:r>
      <w:r>
        <w:rPr>
          <w:rFonts w:ascii="Times New Roman" w:hAnsi="Times New Roman" w:cs="Times New Roman" w:eastAsia="Calibri" w:eastAsiaTheme="minorHAnsi"/>
          <w:sz w:val="28"/>
          <w:szCs w:val="28"/>
        </w:rPr>
        <w:t xml:space="preserve">.</w:t>
      </w:r>
    </w:p>
    <w:p>
      <w:pPr>
        <w:ind w:firstLine="709"/>
        <w:jc w:val="both"/>
        <w:spacing w:lineRule="auto" w:line="312" w:after="0"/>
        <w:widowControl w:val="off"/>
        <w:rPr>
          <w:rFonts w:ascii="Times New Roman" w:hAnsi="Times New Roman" w:cs="Times New Roman" w:eastAsia="Calibri"/>
          <w:sz w:val="28"/>
          <w:szCs w:val="28"/>
        </w:rPr>
      </w:pPr>
    </w:p>
    <w:p>
      <w:pPr>
        <w:ind w:firstLine="720"/>
        <w:jc w:val="center"/>
        <w:spacing w:lineRule="auto" w:line="240" w:after="0"/>
        <w:widowControl w:val="off"/>
        <w:tabs>
          <w:tab w:val="left" w:pos="3119"/>
        </w:tabs>
        <w:rPr>
          <w:rFonts w:ascii="Times New Roman" w:hAnsi="Times New Roman" w:cs="Times New Roman" w:eastAsia="Times New Roman"/>
          <w:b/>
          <w:color w:val="000000"/>
          <w:sz w:val="26"/>
          <w:szCs w:val="26"/>
          <w:lang w:bidi="ru-RU" w:eastAsia="ru-RU"/>
        </w:rPr>
      </w:pPr>
      <w:r>
        <w:rPr>
          <w:rFonts w:ascii="Times New Roman" w:hAnsi="Times New Roman" w:cs="Times New Roman" w:eastAsia="Times New Roman" w:eastAsiaTheme="minorHAnsi"/>
          <w:b/>
          <w:color w:val="000000"/>
          <w:sz w:val="26"/>
          <w:szCs w:val="26"/>
          <w:lang w:bidi="ru-RU" w:eastAsia="ru-RU"/>
        </w:rPr>
        <w:t xml:space="preserve">Сведения о причинах направления несовершеннолетних в специальные учебно-воспитательные учреждения закрытого типа</w:t>
      </w:r>
    </w:p>
    <w:p>
      <w:pPr>
        <w:ind w:firstLine="720"/>
        <w:jc w:val="center"/>
        <w:spacing w:lineRule="auto" w:line="312" w:after="0"/>
        <w:widowControl w:val="off"/>
        <w:tabs>
          <w:tab w:val="left" w:pos="3119"/>
        </w:tabs>
        <w:rPr>
          <w:rFonts w:ascii="Times New Roman" w:hAnsi="Times New Roman" w:cs="Times New Roman" w:eastAsia="Times New Roman"/>
          <w:b/>
          <w:color w:val="000000"/>
          <w:sz w:val="26"/>
          <w:szCs w:val="26"/>
          <w:lang w:bidi="ru-RU" w:eastAsia="ru-RU"/>
        </w:rPr>
      </w:pP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475"/>
        <w:gridCol w:w="1335"/>
        <w:gridCol w:w="1786"/>
        <w:gridCol w:w="1749"/>
      </w:tblGrid>
      <w:tr>
        <w:trPr>
          <w:jc w:val="center"/>
          <w:trHeight w:val="557"/>
          <w:tblHeader/>
        </w:trPr>
        <w:tc>
          <w:tcPr>
            <w:tcW w:w="0" w:type="auto"/>
            <w:vMerge w:val="restart"/>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b/>
                <w:bCs/>
                <w:color w:val="000000"/>
                <w:shd w:val="clear" w:fill="FFFFFF" w:color="auto"/>
                <w:lang w:bidi="ru-RU" w:eastAsia="ru-RU"/>
              </w:rPr>
              <w:t xml:space="preserve">Причины направления несовершеннолетних в специальные учебно-воспитательные учреждения закрытого типа</w:t>
            </w:r>
          </w:p>
        </w:tc>
        <w:tc>
          <w:tcPr>
            <w:gridSpan w:val="3"/>
            <w:tcW w:w="0" w:type="auto"/>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Доля несовершеннолетних из общего числа направленных в специальные учебно-воспитательные учреждения закрытого типа, %</w:t>
            </w:r>
          </w:p>
        </w:tc>
      </w:tr>
      <w:tr>
        <w:trPr>
          <w:jc w:val="center"/>
          <w:tblHeader/>
        </w:trPr>
        <w:tc>
          <w:tcPr>
            <w:tcW w:w="0" w:type="auto"/>
            <w:vMerge w:val="continue"/>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p>
        </w:tc>
        <w:tc>
          <w:tcPr>
            <w:tcW w:w="0" w:type="auto"/>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w:t>
            </w:r>
            <w:r>
              <w:rPr>
                <w:rFonts w:ascii="Times New Roman" w:hAnsi="Times New Roman" w:cs="Times New Roman" w:eastAsia="Times New Roman"/>
                <w:b/>
                <w:color w:val="000000"/>
                <w:lang w:bidi="ru-RU" w:eastAsia="ru-RU"/>
              </w:rPr>
              <w:t xml:space="preserve">8</w:t>
            </w:r>
            <w:r>
              <w:rPr>
                <w:rFonts w:ascii="Times New Roman" w:hAnsi="Times New Roman" w:cs="Times New Roman" w:eastAsia="Times New Roman"/>
                <w:b/>
                <w:color w:val="000000"/>
                <w:lang w:bidi="ru-RU" w:eastAsia="ru-RU"/>
              </w:rPr>
              <w:br/>
              <w:t xml:space="preserve">год</w:t>
            </w:r>
          </w:p>
        </w:tc>
        <w:tc>
          <w:tcPr>
            <w:tcW w:w="0" w:type="auto"/>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w:t>
            </w:r>
            <w:r>
              <w:rPr>
                <w:rFonts w:ascii="Times New Roman" w:hAnsi="Times New Roman" w:cs="Times New Roman" w:eastAsia="Times New Roman"/>
                <w:b/>
                <w:color w:val="000000"/>
                <w:lang w:bidi="ru-RU" w:eastAsia="ru-RU"/>
              </w:rPr>
              <w:t xml:space="preserve">9</w:t>
            </w:r>
            <w:r>
              <w:rPr>
                <w:rFonts w:ascii="Times New Roman" w:hAnsi="Times New Roman" w:cs="Times New Roman" w:eastAsia="Times New Roman"/>
                <w:b/>
                <w:color w:val="000000"/>
                <w:lang w:bidi="ru-RU" w:eastAsia="ru-RU"/>
              </w:rPr>
              <w:t xml:space="preserve"> год</w:t>
            </w:r>
          </w:p>
        </w:tc>
        <w:tc>
          <w:tcPr>
            <w:tcW w:w="0" w:type="auto"/>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t xml:space="preserve"> год</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Кража</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57,14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61,89</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57,98</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Хулиганство</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2,94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4,09</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1,37</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Грабеж</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7,96</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10,93</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7,16</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Вымогательство</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1,96</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1,92</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1,23</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Убийство</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0,54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0,34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0,27</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Разбой</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1,19</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0,82</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Умышленное причинение тяжкого или средней тяжести вреда здоровью</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3,81</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4,17</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4,4</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Умышленное уничтожение или повреждение имущества</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6,54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6,54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7,43</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Неправомерное завладение автомобилем или иным транспортным средством без цели хищения</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9,05</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8,1</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9,64</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Изнасилование</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0,33</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0,79</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0,27</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Насильственные действия сексуального характера </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2,5</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3,04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1,51</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Развратные действия</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0,54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0,67</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0,27</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Преступления, связанные с наркотическими средствами</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1,96</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1,8</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2,2</w:t>
            </w:r>
          </w:p>
        </w:tc>
      </w:tr>
      <w:tr>
        <w:trPr>
          <w:jc w:val="center"/>
          <w:trHeight w:val="340"/>
        </w:trPr>
        <w:tc>
          <w:tcPr>
            <w:tcW w:w="0" w:type="auto"/>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Иные виды общественно опасных деяний</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8,17</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8,34</w:t>
            </w:r>
          </w:p>
        </w:tc>
        <w:tc>
          <w:tcPr>
            <w:tcW w:w="0" w:type="auto"/>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5,45</w:t>
            </w:r>
          </w:p>
        </w:tc>
      </w:tr>
    </w:tbl>
    <w:p>
      <w:pPr>
        <w:ind w:firstLine="720"/>
        <w:jc w:val="both"/>
        <w:spacing w:lineRule="auto" w:line="312" w:after="0"/>
        <w:widowControl w:val="off"/>
        <w:rPr>
          <w:rFonts w:ascii="Times New Roman" w:hAnsi="Times New Roman" w:cs="Times New Roman" w:eastAsia="Calibri"/>
          <w:sz w:val="28"/>
          <w:szCs w:val="28"/>
        </w:rPr>
      </w:pP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Специальные учебно-воспитательные учреждения открытого типа принимают для содержания, воспи</w:t>
      </w:r>
      <w:r>
        <w:rPr>
          <w:rFonts w:ascii="Times New Roman" w:hAnsi="Times New Roman" w:cs="Times New Roman" w:eastAsia="Calibri" w:eastAsiaTheme="minorHAnsi"/>
          <w:sz w:val="28"/>
          <w:szCs w:val="28"/>
        </w:rPr>
        <w:t xml:space="preserve">тания и обучения лиц в возрасте</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Специальные учебно-воспитательные учреждения открытого типа расположены в 1</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субъектах Российской Федерации. Всего в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году функционировало 1</w:t>
      </w:r>
      <w:r>
        <w:rPr>
          <w:rFonts w:ascii="Times New Roman" w:hAnsi="Times New Roman" w:cs="Times New Roman" w:eastAsia="Calibri" w:eastAsiaTheme="minorHAnsi"/>
          <w:sz w:val="28"/>
          <w:szCs w:val="28"/>
        </w:rPr>
        <w:t xml:space="preserve">4</w:t>
      </w:r>
      <w:r>
        <w:rPr>
          <w:rFonts w:ascii="Times New Roman" w:hAnsi="Times New Roman" w:cs="Times New Roman" w:eastAsia="Calibri" w:eastAsiaTheme="minorHAnsi"/>
          <w:sz w:val="28"/>
          <w:szCs w:val="28"/>
        </w:rPr>
        <w:t xml:space="preserve"> учреждений данной категории (</w:t>
      </w:r>
      <w:r>
        <w:rPr>
          <w:rFonts w:ascii="Times New Roman" w:hAnsi="Times New Roman" w:cs="Times New Roman" w:eastAsia="Calibri" w:eastAsiaTheme="minorHAnsi"/>
          <w:sz w:val="28"/>
          <w:szCs w:val="28"/>
        </w:rPr>
        <w:t xml:space="preserve">201</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г. – 1</w:t>
      </w:r>
      <w:r>
        <w:rPr>
          <w:rFonts w:ascii="Times New Roman" w:hAnsi="Times New Roman" w:cs="Times New Roman" w:eastAsia="Calibri" w:eastAsiaTheme="minorHAnsi"/>
          <w:sz w:val="28"/>
          <w:szCs w:val="28"/>
        </w:rPr>
        <w:t xml:space="preserve">6; </w:t>
      </w:r>
      <w:r>
        <w:rPr>
          <w:rFonts w:ascii="Times New Roman" w:hAnsi="Times New Roman" w:cs="Times New Roman" w:eastAsia="Calibri" w:eastAsiaTheme="minorHAnsi"/>
          <w:sz w:val="28"/>
          <w:szCs w:val="28"/>
        </w:rPr>
        <w:t xml:space="preserve">2018 г. – </w:t>
      </w:r>
      <w:r>
        <w:rPr>
          <w:rFonts w:ascii="Times New Roman" w:hAnsi="Times New Roman" w:cs="Times New Roman" w:eastAsia="Calibri" w:eastAsiaTheme="minorHAnsi"/>
          <w:sz w:val="28"/>
          <w:szCs w:val="28"/>
        </w:rPr>
        <w:t xml:space="preserve">18</w:t>
      </w:r>
      <w:r>
        <w:rPr>
          <w:rFonts w:ascii="Times New Roman" w:hAnsi="Times New Roman" w:cs="Times New Roman" w:eastAsia="Calibri" w:eastAsiaTheme="minorHAnsi"/>
          <w:sz w:val="28"/>
          <w:szCs w:val="28"/>
        </w:rPr>
        <w:t xml:space="preserve">), из них 1</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общеобразовательных организаций (1 – для девочек; </w:t>
      </w:r>
      <w:r>
        <w:rPr>
          <w:rFonts w:ascii="Times New Roman" w:hAnsi="Times New Roman" w:cs="Times New Roman" w:eastAsia="Calibri" w:eastAsiaTheme="minorHAnsi"/>
          <w:sz w:val="28"/>
          <w:szCs w:val="28"/>
        </w:rPr>
        <w:t xml:space="preserve">3</w:t>
      </w:r>
      <w:r>
        <w:rPr>
          <w:rFonts w:ascii="Times New Roman" w:hAnsi="Times New Roman" w:cs="Times New Roman" w:eastAsia="Calibri" w:eastAsiaTheme="minorHAnsi"/>
          <w:sz w:val="28"/>
          <w:szCs w:val="28"/>
        </w:rPr>
        <w:t xml:space="preserve"> – для мальчиков; </w:t>
      </w:r>
      <w:r>
        <w:rPr>
          <w:rFonts w:ascii="Times New Roman" w:hAnsi="Times New Roman" w:cs="Times New Roman" w:eastAsia="Calibri" w:eastAsiaTheme="minorHAnsi"/>
          <w:sz w:val="28"/>
          <w:szCs w:val="28"/>
        </w:rPr>
        <w:t xml:space="preserve">8</w:t>
      </w:r>
      <w:r>
        <w:rPr>
          <w:rFonts w:ascii="Times New Roman" w:hAnsi="Times New Roman" w:cs="Times New Roman" w:eastAsia="Calibri" w:eastAsiaTheme="minorHAnsi"/>
          <w:sz w:val="28"/>
          <w:szCs w:val="28"/>
        </w:rPr>
        <w:t xml:space="preserve"> – смешанного типа) и </w:t>
      </w:r>
      <w:r>
        <w:rPr>
          <w:rFonts w:ascii="Times New Roman" w:hAnsi="Times New Roman" w:cs="Times New Roman" w:eastAsia="Calibri" w:eastAsiaTheme="minorHAnsi"/>
          <w:sz w:val="28"/>
          <w:szCs w:val="28"/>
        </w:rPr>
        <w:t xml:space="preserve">2</w:t>
      </w:r>
      <w:r>
        <w:rPr>
          <w:rFonts w:ascii="Times New Roman" w:hAnsi="Times New Roman" w:cs="Times New Roman" w:eastAsia="Calibri" w:eastAsiaTheme="minorHAnsi"/>
          <w:sz w:val="28"/>
          <w:szCs w:val="28"/>
        </w:rPr>
        <w:t xml:space="preserve"> профессиональных образовательных организации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 – для мальчиков; 1 – смешанного типа). </w:t>
      </w:r>
      <w:r>
        <w:rPr>
          <w:rFonts w:ascii="Times New Roman" w:hAnsi="Times New Roman" w:cs="Times New Roman" w:eastAsia="Calibri" w:eastAsiaTheme="minorHAnsi"/>
          <w:sz w:val="28"/>
          <w:szCs w:val="28"/>
        </w:rPr>
        <w:t xml:space="preserve">Все</w:t>
      </w:r>
      <w:r>
        <w:rPr>
          <w:rFonts w:ascii="Times New Roman" w:hAnsi="Times New Roman" w:cs="Times New Roman" w:eastAsia="Calibri" w:eastAsiaTheme="minorHAnsi"/>
          <w:sz w:val="28"/>
          <w:szCs w:val="28"/>
        </w:rPr>
        <w:t xml:space="preserve"> специальные учебно-воспитательные учреждения открытого типа </w:t>
      </w:r>
      <w:r>
        <w:rPr>
          <w:rFonts w:ascii="Times New Roman" w:hAnsi="Times New Roman" w:cs="Times New Roman" w:eastAsia="Calibri" w:eastAsiaTheme="minorHAnsi"/>
          <w:sz w:val="28"/>
          <w:szCs w:val="28"/>
        </w:rPr>
        <w:t xml:space="preserve">находятся</w:t>
      </w:r>
      <w:r>
        <w:rPr>
          <w:rFonts w:ascii="Times New Roman" w:hAnsi="Times New Roman" w:cs="Times New Roman" w:eastAsia="Calibri" w:eastAsiaTheme="minorHAnsi"/>
          <w:sz w:val="28"/>
          <w:szCs w:val="28"/>
        </w:rPr>
        <w:t xml:space="preserve"> в ведении субъектов Российской Федерации.</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В специальных учебно-воспитательных учреждениях открытого типа по состоянию на 31 декабря 20</w:t>
      </w:r>
      <w:r>
        <w:rPr>
          <w:rFonts w:ascii="Times New Roman" w:hAnsi="Times New Roman" w:cs="Times New Roman" w:eastAsia="Calibri" w:eastAsiaTheme="minorHAnsi"/>
          <w:sz w:val="28"/>
          <w:szCs w:val="28"/>
        </w:rPr>
        <w:t xml:space="preserve">20</w:t>
      </w:r>
      <w:r>
        <w:rPr>
          <w:rFonts w:ascii="Times New Roman" w:hAnsi="Times New Roman" w:cs="Times New Roman" w:eastAsia="Calibri" w:eastAsiaTheme="minorHAnsi"/>
          <w:sz w:val="28"/>
          <w:szCs w:val="28"/>
        </w:rPr>
        <w:t xml:space="preserve"> года обучалось 1 </w:t>
      </w:r>
      <w:r>
        <w:rPr>
          <w:rFonts w:ascii="Times New Roman" w:hAnsi="Times New Roman" w:cs="Times New Roman" w:eastAsia="Calibri" w:eastAsiaTheme="minorHAnsi"/>
          <w:sz w:val="28"/>
          <w:szCs w:val="28"/>
        </w:rPr>
        <w:t xml:space="preserve">1</w:t>
      </w:r>
      <w:r>
        <w:rPr>
          <w:rFonts w:ascii="Times New Roman" w:hAnsi="Times New Roman" w:cs="Times New Roman" w:eastAsia="Calibri" w:eastAsiaTheme="minorHAnsi"/>
          <w:sz w:val="28"/>
          <w:szCs w:val="28"/>
        </w:rPr>
        <w:t xml:space="preserve">77 несовершеннолетних в возрасте от 8 до 18 лет (</w:t>
      </w:r>
      <w:r>
        <w:rPr>
          <w:rFonts w:ascii="Times New Roman" w:hAnsi="Times New Roman" w:cs="Times New Roman" w:eastAsia="Calibri" w:eastAsiaTheme="minorHAnsi"/>
          <w:sz w:val="28"/>
          <w:szCs w:val="28"/>
        </w:rPr>
        <w:t xml:space="preserve">201</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 г. – 1 3</w:t>
      </w:r>
      <w:r>
        <w:rPr>
          <w:rFonts w:ascii="Times New Roman" w:hAnsi="Times New Roman" w:cs="Times New Roman" w:eastAsia="Calibri" w:eastAsiaTheme="minorHAnsi"/>
          <w:sz w:val="28"/>
          <w:szCs w:val="28"/>
        </w:rPr>
        <w:t xml:space="preserve">77</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2018 г. – 1 397</w:t>
      </w:r>
      <w:r>
        <w:rPr>
          <w:rFonts w:ascii="Times New Roman" w:hAnsi="Times New Roman" w:cs="Times New Roman" w:eastAsia="Calibri" w:eastAsiaTheme="minorHAnsi"/>
          <w:sz w:val="28"/>
          <w:szCs w:val="28"/>
        </w:rPr>
        <w:t xml:space="preserve">), из них 3</w:t>
      </w:r>
      <w:r>
        <w:rPr>
          <w:rFonts w:ascii="Times New Roman" w:hAnsi="Times New Roman" w:cs="Times New Roman" w:eastAsia="Calibri" w:eastAsiaTheme="minorHAnsi"/>
          <w:sz w:val="28"/>
          <w:szCs w:val="28"/>
        </w:rPr>
        <w:t xml:space="preserve">49</w:t>
      </w:r>
      <w:r>
        <w:rPr>
          <w:rFonts w:ascii="Times New Roman" w:hAnsi="Times New Roman" w:cs="Times New Roman" w:eastAsia="Calibri" w:eastAsiaTheme="minorHAnsi"/>
          <w:sz w:val="28"/>
          <w:szCs w:val="28"/>
        </w:rPr>
        <w:br/>
        <w:t xml:space="preserve">(2</w:t>
      </w:r>
      <w:r>
        <w:rPr>
          <w:rFonts w:ascii="Times New Roman" w:hAnsi="Times New Roman" w:cs="Times New Roman" w:eastAsia="Calibri" w:eastAsiaTheme="minorHAnsi"/>
          <w:sz w:val="28"/>
          <w:szCs w:val="28"/>
        </w:rPr>
        <w:t xml:space="preserve">9</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65</w:t>
      </w:r>
      <w:r>
        <w:rPr>
          <w:rFonts w:ascii="Times New Roman" w:hAnsi="Times New Roman" w:cs="Times New Roman" w:eastAsia="Calibri" w:eastAsiaTheme="minorHAnsi"/>
          <w:sz w:val="28"/>
          <w:szCs w:val="28"/>
        </w:rPr>
        <w:t xml:space="preserve">%) – несовершеннолетних</w:t>
      </w:r>
      <w:r>
        <w:rPr>
          <w:rFonts w:ascii="Times New Roman" w:hAnsi="Times New Roman" w:cs="Times New Roman" w:eastAsia="Calibri" w:eastAsiaTheme="minorHAnsi"/>
          <w:sz w:val="28"/>
          <w:szCs w:val="28"/>
        </w:rPr>
        <w:t xml:space="preserve"> женского пола (</w:t>
      </w:r>
      <w:r>
        <w:rPr>
          <w:rFonts w:ascii="Times New Roman" w:hAnsi="Times New Roman" w:cs="Times New Roman" w:eastAsia="Calibri" w:eastAsiaTheme="minorHAnsi"/>
          <w:sz w:val="28"/>
          <w:szCs w:val="28"/>
        </w:rPr>
        <w:t xml:space="preserve">2019 г. – 373 (27,08%);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2018 г. – 369 (26,41%)</w:t>
      </w:r>
      <w:r>
        <w:rPr>
          <w:rFonts w:ascii="Times New Roman" w:hAnsi="Times New Roman" w:cs="Times New Roman" w:eastAsia="Calibri" w:eastAsiaTheme="minorHAnsi"/>
          <w:sz w:val="28"/>
          <w:szCs w:val="28"/>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Из общего числа воспитанников названных образовательных организаций </w:t>
      </w:r>
      <w:r>
        <w:rPr>
          <w:rFonts w:ascii="Times New Roman" w:hAnsi="Times New Roman" w:cs="Times New Roman" w:eastAsia="Calibri" w:eastAsiaTheme="minorHAnsi"/>
          <w:sz w:val="28"/>
          <w:szCs w:val="28"/>
        </w:rPr>
        <w:t xml:space="preserve">106 (9%)</w:t>
      </w:r>
      <w:r>
        <w:rPr>
          <w:rFonts w:ascii="Times New Roman" w:hAnsi="Times New Roman" w:cs="Times New Roman" w:eastAsia="Calibri" w:eastAsiaTheme="minorHAnsi"/>
          <w:sz w:val="28"/>
          <w:szCs w:val="28"/>
        </w:rPr>
        <w:t xml:space="preserve"> – дети-сироты и дети, оставшиеся без попечения родителей (</w:t>
      </w:r>
      <w:r>
        <w:rPr>
          <w:rFonts w:ascii="Times New Roman" w:hAnsi="Times New Roman" w:cs="Times New Roman" w:eastAsia="Calibri" w:eastAsiaTheme="minorHAnsi"/>
          <w:sz w:val="28"/>
          <w:szCs w:val="28"/>
        </w:rPr>
        <w:t xml:space="preserve">2019 г. – </w:t>
      </w:r>
      <w:r>
        <w:rPr>
          <w:rFonts w:ascii="Times New Roman" w:hAnsi="Times New Roman" w:cs="Times New Roman" w:eastAsia="Calibri" w:eastAsiaTheme="minorHAnsi"/>
          <w:sz w:val="28"/>
          <w:szCs w:val="28"/>
        </w:rPr>
        <w:t xml:space="preserve">127 (9,22%)</w:t>
      </w:r>
      <w:r>
        <w:rPr>
          <w:rFonts w:ascii="Times New Roman" w:hAnsi="Times New Roman" w:cs="Times New Roman" w:eastAsia="Calibri" w:eastAsiaTheme="minorHAnsi"/>
          <w:sz w:val="28"/>
          <w:szCs w:val="28"/>
        </w:rPr>
        <w:t xml:space="preserve">; 2018 г. – 134 (9,59%))</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 355 (30,16%) </w:t>
      </w:r>
      <w:r>
        <w:rPr>
          <w:rFonts w:ascii="Times New Roman" w:hAnsi="Times New Roman" w:cs="Times New Roman" w:eastAsia="Calibri" w:eastAsiaTheme="minorHAnsi"/>
          <w:sz w:val="28"/>
          <w:szCs w:val="28"/>
        </w:rPr>
        <w:t xml:space="preserve">– дети в возрасте от 8 до 14 лет (</w:t>
      </w:r>
      <w:r>
        <w:rPr>
          <w:rFonts w:ascii="Times New Roman" w:hAnsi="Times New Roman" w:cs="Times New Roman" w:eastAsia="Calibri" w:eastAsiaTheme="minorHAnsi"/>
          <w:sz w:val="28"/>
          <w:szCs w:val="28"/>
        </w:rPr>
        <w:t xml:space="preserve">2019 г. – 479 (34,78%); </w:t>
      </w:r>
      <w:r>
        <w:rPr>
          <w:rFonts w:ascii="Times New Roman" w:hAnsi="Times New Roman" w:cs="Times New Roman" w:eastAsia="Calibri" w:eastAsiaTheme="minorHAnsi"/>
          <w:sz w:val="28"/>
          <w:szCs w:val="28"/>
        </w:rPr>
        <w:t xml:space="preserve">2018 г. – 455 (32,56%));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822 (69,84%)</w:t>
      </w:r>
      <w:r>
        <w:rPr>
          <w:rFonts w:ascii="Times New Roman" w:hAnsi="Times New Roman" w:cs="Times New Roman" w:eastAsia="Calibri" w:eastAsiaTheme="minorHAnsi"/>
          <w:sz w:val="28"/>
          <w:szCs w:val="28"/>
        </w:rPr>
        <w:t xml:space="preserve"> – подростки старше 14 лет (</w:t>
      </w:r>
      <w:r>
        <w:rPr>
          <w:rFonts w:ascii="Times New Roman" w:hAnsi="Times New Roman" w:cs="Times New Roman" w:eastAsia="Calibri" w:eastAsiaTheme="minorHAnsi"/>
          <w:sz w:val="28"/>
          <w:szCs w:val="28"/>
        </w:rPr>
        <w:t xml:space="preserve">2019 г. – </w:t>
      </w:r>
      <w:r>
        <w:rPr>
          <w:rFonts w:ascii="Times New Roman" w:hAnsi="Times New Roman" w:cs="Times New Roman" w:eastAsia="Calibri" w:eastAsiaTheme="minorHAnsi"/>
          <w:sz w:val="28"/>
          <w:szCs w:val="28"/>
        </w:rPr>
        <w:t xml:space="preserve">898 (65,22%)</w:t>
      </w:r>
      <w:r>
        <w:rPr>
          <w:rFonts w:ascii="Times New Roman" w:hAnsi="Times New Roman" w:cs="Times New Roman" w:eastAsia="Calibri" w:eastAsiaTheme="minorHAnsi"/>
          <w:sz w:val="28"/>
          <w:szCs w:val="28"/>
        </w:rPr>
        <w:t xml:space="preserve">; </w:t>
      </w:r>
      <w:r>
        <w:rPr>
          <w:rFonts w:ascii="Times New Roman" w:hAnsi="Times New Roman" w:cs="Times New Roman" w:eastAsia="Calibri" w:eastAsiaTheme="minorHAnsi"/>
          <w:sz w:val="28"/>
          <w:szCs w:val="28"/>
        </w:rPr>
        <w:t xml:space="preserve">2018 г. – 942 (67,44</w:t>
      </w:r>
      <w:r>
        <w:rPr>
          <w:rFonts w:ascii="Times New Roman" w:hAnsi="Times New Roman" w:cs="Times New Roman" w:eastAsia="Calibri" w:eastAsiaTheme="minorHAnsi"/>
          <w:sz w:val="28"/>
          <w:szCs w:val="28"/>
        </w:rPr>
        <w:t xml:space="preserve">%))</w:t>
      </w:r>
      <w:r>
        <w:rPr>
          <w:rFonts w:ascii="Times New Roman" w:hAnsi="Times New Roman" w:cs="Times New Roman" w:eastAsia="Calibri" w:eastAsiaTheme="minorHAnsi"/>
          <w:sz w:val="28"/>
          <w:szCs w:val="28"/>
        </w:rPr>
        <w:t xml:space="preserve">.</w:t>
      </w:r>
    </w:p>
    <w:p>
      <w:pPr>
        <w:ind w:firstLine="709"/>
        <w:jc w:val="both"/>
        <w:spacing w:lineRule="auto" w:line="312"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Самые распространенные причины направления несовершеннолетних в специальные учебно-воспитательные учреждения открытого типа – склонность к бродяжничеству, уходам из дома, </w:t>
      </w:r>
      <w:r>
        <w:rPr>
          <w:rFonts w:ascii="Times New Roman" w:hAnsi="Times New Roman" w:cs="Times New Roman" w:eastAsia="Calibri" w:eastAsiaTheme="minorHAnsi"/>
          <w:sz w:val="28"/>
          <w:szCs w:val="28"/>
        </w:rPr>
        <w:t xml:space="preserve">интернатных</w:t>
      </w:r>
      <w:r>
        <w:rPr>
          <w:rFonts w:ascii="Times New Roman" w:hAnsi="Times New Roman" w:cs="Times New Roman" w:eastAsia="Calibri" w:eastAsiaTheme="minorHAnsi"/>
          <w:sz w:val="28"/>
          <w:szCs w:val="28"/>
        </w:rPr>
        <w:t xml:space="preserve"> учреждений – 10,22% от общего числа обучающихся; употребление психоактивных </w:t>
      </w:r>
      <w:r>
        <w:rPr>
          <w:rFonts w:ascii="Times New Roman" w:hAnsi="Times New Roman" w:cs="Times New Roman" w:eastAsia="Calibri" w:eastAsiaTheme="minorHAnsi"/>
          <w:sz w:val="28"/>
          <w:szCs w:val="28"/>
        </w:rPr>
        <w:br/>
      </w:r>
      <w:r>
        <w:rPr>
          <w:rFonts w:ascii="Times New Roman" w:hAnsi="Times New Roman" w:cs="Times New Roman" w:eastAsia="Calibri" w:eastAsiaTheme="minorHAnsi"/>
          <w:sz w:val="28"/>
          <w:szCs w:val="28"/>
        </w:rPr>
        <w:t xml:space="preserve">веществ – 16,63% (в том числе спиртных напитков – 12,22%, наркотических средств и психотропных веществ – 4,6%, токсических и иных сильнодействующих одурманивающих веществ – 1,4%). Также до поступления в специальные учебно-воспитательные учреждения открытого типа несовершеннолетние совершали общественно опасные деяния, предусмотренные Уголовным кодексом Российской Федерации, – 3,4%; привлекались к уголовной ответственности – 1,6%; не обучались – 1,0%; не обучались год и более – 0,6%.</w:t>
      </w:r>
    </w:p>
    <w:p>
      <w:pPr>
        <w:ind w:firstLine="720"/>
        <w:jc w:val="center"/>
        <w:spacing w:lineRule="auto" w:line="312" w:after="0"/>
        <w:widowControl w:val="off"/>
        <w:tabs>
          <w:tab w:val="left" w:pos="3119"/>
        </w:tabs>
        <w:rPr>
          <w:rFonts w:ascii="Times New Roman" w:hAnsi="Times New Roman" w:cs="Times New Roman" w:eastAsia="Times New Roman"/>
          <w:b/>
          <w:color w:val="000000"/>
          <w:sz w:val="26"/>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p>
    <w:p>
      <w:pPr>
        <w:jc w:val="center"/>
        <w:spacing w:lineRule="auto" w:line="240" w:after="0"/>
        <w:widowControl w:val="off"/>
        <w:tabs>
          <w:tab w:val="left" w:pos="3119"/>
        </w:tabs>
        <w:rPr>
          <w:rFonts w:ascii="Times New Roman" w:hAnsi="Times New Roman" w:cs="Times New Roman" w:eastAsia="Times New Roman"/>
          <w:b/>
          <w:color w:val="000000"/>
          <w:sz w:val="28"/>
          <w:szCs w:val="26"/>
          <w:lang w:bidi="ru-RU" w:eastAsia="ru-RU"/>
        </w:rPr>
      </w:pPr>
      <w:r>
        <w:rPr>
          <w:rFonts w:ascii="Times New Roman" w:hAnsi="Times New Roman" w:cs="Times New Roman" w:eastAsia="Times New Roman" w:eastAsiaTheme="minorHAnsi"/>
          <w:b/>
          <w:color w:val="000000"/>
          <w:sz w:val="28"/>
          <w:szCs w:val="26"/>
          <w:lang w:bidi="ru-RU" w:eastAsia="ru-RU"/>
        </w:rPr>
        <w:t xml:space="preserve">Сведения о причинах направления несовершеннолетних в специальные учебно-воспитательные учреждения открытого типа</w:t>
      </w:r>
    </w:p>
    <w:p>
      <w:pPr>
        <w:ind w:firstLine="720"/>
        <w:jc w:val="center"/>
        <w:spacing w:lineRule="auto" w:line="312" w:after="0"/>
        <w:widowControl w:val="off"/>
        <w:tabs>
          <w:tab w:val="left" w:pos="3119"/>
        </w:tabs>
        <w:rPr>
          <w:rFonts w:ascii="Times New Roman" w:hAnsi="Times New Roman" w:cs="Times New Roman" w:eastAsia="Times New Roman"/>
          <w:b/>
          <w:color w:val="000000"/>
          <w:sz w:val="26"/>
          <w:szCs w:val="26"/>
          <w:lang w:bidi="ru-RU" w:eastAsia="ru-RU"/>
        </w:rPr>
      </w:pPr>
    </w:p>
    <w:tbl>
      <w:tblPr>
        <w:tblW w:w="9210"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5948"/>
        <w:gridCol w:w="1134"/>
        <w:gridCol w:w="1134"/>
        <w:gridCol w:w="994"/>
      </w:tblGrid>
      <w:tr>
        <w:trPr>
          <w:jc w:val="center"/>
          <w:trHeight w:val="454"/>
          <w:tblHeader/>
        </w:trPr>
        <w:tc>
          <w:tcPr>
            <w:tcW w:w="5948" w:type="dxa"/>
            <w:vMerge w:val="restart"/>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b/>
                <w:bCs/>
                <w:color w:val="000000"/>
                <w:shd w:val="clear" w:fill="FFFFFF" w:color="auto"/>
                <w:lang w:bidi="ru-RU" w:eastAsia="ru-RU"/>
              </w:rPr>
              <w:t xml:space="preserve">Причины направления несовершеннолетних в специальные учебно-воспитательные учреждения открытого типа</w:t>
            </w:r>
          </w:p>
        </w:tc>
        <w:tc>
          <w:tcPr>
            <w:gridSpan w:val="3"/>
            <w:tcW w:w="3262"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Доля несовершеннолетних из общего числа направленных в специальные учебно-воспитательные учреждения открытого типа, %</w:t>
            </w:r>
          </w:p>
        </w:tc>
      </w:tr>
      <w:tr>
        <w:trPr>
          <w:jc w:val="center"/>
          <w:trHeight w:val="454"/>
          <w:tblHeader/>
        </w:trPr>
        <w:tc>
          <w:tcPr>
            <w:tcW w:w="5948" w:type="dxa"/>
            <w:vMerge w:val="continue"/>
          </w:tcPr>
          <w:p>
            <w:pPr>
              <w:jc w:val="both"/>
              <w:spacing w:lineRule="auto" w:line="240" w:after="0"/>
              <w:widowControl w:val="off"/>
              <w:tabs>
                <w:tab w:val="left" w:pos="3119"/>
              </w:tabs>
              <w:rPr>
                <w:rFonts w:ascii="Times New Roman" w:hAnsi="Times New Roman" w:cs="Times New Roman" w:eastAsia="Times New Roman"/>
                <w:b/>
                <w:color w:val="000000"/>
                <w:lang w:bidi="ru-RU" w:eastAsia="ru-RU"/>
              </w:rPr>
            </w:pP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w:t>
            </w:r>
            <w:r>
              <w:rPr>
                <w:rFonts w:ascii="Times New Roman" w:hAnsi="Times New Roman" w:cs="Times New Roman" w:eastAsia="Times New Roman"/>
                <w:b/>
                <w:color w:val="000000"/>
                <w:lang w:bidi="ru-RU" w:eastAsia="ru-RU"/>
              </w:rPr>
              <w:t xml:space="preserve">8</w:t>
            </w:r>
            <w:r>
              <w:rPr>
                <w:rFonts w:ascii="Times New Roman" w:hAnsi="Times New Roman" w:cs="Times New Roman" w:eastAsia="Times New Roman"/>
                <w:b/>
                <w:color w:val="000000"/>
                <w:lang w:bidi="ru-RU" w:eastAsia="ru-RU"/>
              </w:rPr>
              <w:br/>
              <w:t xml:space="preserve">год</w:t>
            </w:r>
          </w:p>
        </w:tc>
        <w:tc>
          <w:tcPr>
            <w:tcW w:w="113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2019</w:t>
            </w:r>
            <w:r>
              <w:rPr>
                <w:rFonts w:ascii="Times New Roman" w:hAnsi="Times New Roman" w:cs="Times New Roman" w:eastAsia="Times New Roman"/>
                <w:b/>
                <w:color w:val="000000"/>
                <w:lang w:bidi="ru-RU" w:eastAsia="ru-RU"/>
              </w:rPr>
              <w:t xml:space="preserve"> год</w:t>
            </w:r>
          </w:p>
        </w:tc>
        <w:tc>
          <w:tcPr>
            <w:tcW w:w="994" w:type="dxa"/>
          </w:tcPr>
          <w:p>
            <w:pPr>
              <w:jc w:val="center"/>
              <w:spacing w:lineRule="auto" w:line="240" w:after="0"/>
              <w:widowControl w:val="off"/>
              <w:tabs>
                <w:tab w:val="left" w:pos="3119"/>
              </w:tabs>
              <w:rPr>
                <w:rFonts w:ascii="Times New Roman" w:hAnsi="Times New Roman" w:cs="Times New Roman" w:eastAsia="Times New Roman"/>
                <w:b/>
                <w:color w:val="000000"/>
                <w:lang w:bidi="ru-RU" w:eastAsia="ru-RU"/>
              </w:rPr>
            </w:pP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t xml:space="preserve">20</w:t>
            </w:r>
            <w:r>
              <w:rPr>
                <w:rFonts w:ascii="Times New Roman" w:hAnsi="Times New Roman" w:cs="Times New Roman" w:eastAsia="Times New Roman"/>
                <w:b/>
                <w:color w:val="000000"/>
                <w:lang w:bidi="ru-RU" w:eastAsia="ru-RU"/>
              </w:rPr>
              <w:t xml:space="preserve"> год</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Не обучавшихся, не работавших</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1,04</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0,74</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1,00</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в том числе не обучавшихся год и более</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0,65</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0,59</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0,6</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Число воспитанников, склонных до поступления в учреждение к бродяжничеству, уходам из дома, </w:t>
            </w:r>
            <w:r>
              <w:rPr>
                <w:rFonts w:ascii="Times New Roman" w:hAnsi="Times New Roman" w:cs="Times New Roman" w:eastAsia="Times New Roman"/>
                <w:color w:val="000000"/>
                <w:lang w:bidi="ru-RU" w:eastAsia="ru-RU"/>
              </w:rPr>
              <w:t xml:space="preserve">интернатных</w:t>
            </w:r>
            <w:r>
              <w:rPr>
                <w:rFonts w:ascii="Times New Roman" w:hAnsi="Times New Roman" w:cs="Times New Roman" w:eastAsia="Times New Roman"/>
                <w:color w:val="000000"/>
                <w:lang w:bidi="ru-RU" w:eastAsia="ru-RU"/>
              </w:rPr>
              <w:t xml:space="preserve"> учреждений</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12,36</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15,25</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10,22</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8,98</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9,18</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3,4</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Число воспитанников, до поступления в учреждение </w:t>
            </w:r>
            <w:r>
              <w:rPr>
                <w:rFonts w:ascii="Times New Roman" w:hAnsi="Times New Roman" w:cs="Times New Roman" w:eastAsia="Times New Roman"/>
                <w:color w:val="000000"/>
                <w:lang w:bidi="ru-RU" w:eastAsia="ru-RU"/>
              </w:rPr>
              <w:t xml:space="preserve">привлекавшихся</w:t>
            </w:r>
            <w:r>
              <w:rPr>
                <w:rFonts w:ascii="Times New Roman" w:hAnsi="Times New Roman" w:cs="Times New Roman" w:eastAsia="Times New Roman"/>
                <w:color w:val="000000"/>
                <w:lang w:bidi="ru-RU" w:eastAsia="ru-RU"/>
              </w:rPr>
              <w:t xml:space="preserve"> к уголовной ответственности</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5,59</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2,81</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1,6</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Число воспитанников, употреблявших до поступления в учреждение </w:t>
            </w:r>
            <w:r>
              <w:rPr>
                <w:rFonts w:ascii="Times New Roman" w:hAnsi="Times New Roman" w:cs="Times New Roman" w:eastAsia="Times New Roman"/>
                <w:color w:val="000000"/>
                <w:lang w:bidi="ru-RU" w:eastAsia="ru-RU"/>
              </w:rPr>
              <w:t xml:space="preserve">психоактивные</w:t>
            </w:r>
            <w:r>
              <w:rPr>
                <w:rFonts w:ascii="Times New Roman" w:hAnsi="Times New Roman" w:cs="Times New Roman" w:eastAsia="Times New Roman"/>
                <w:color w:val="000000"/>
                <w:lang w:bidi="ru-RU" w:eastAsia="ru-RU"/>
              </w:rPr>
              <w:t xml:space="preserve"> вещества, в том числе:</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13,02</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22,8</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16,63</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алкогольная (спиртосодержащая) продукция</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10,28</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15,7</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12,22</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токсические и иные сильнодействующие вещества</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1,56</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4,74</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1,4</w:t>
            </w:r>
          </w:p>
        </w:tc>
      </w:tr>
      <w:tr>
        <w:trPr>
          <w:jc w:val="center"/>
          <w:trHeight w:val="454"/>
        </w:trPr>
        <w:tc>
          <w:tcPr>
            <w:tcW w:w="5948" w:type="dxa"/>
            <w:vAlign w:val="center"/>
          </w:tcPr>
          <w:p>
            <w:pP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наркотические средства и </w:t>
            </w:r>
            <w:r>
              <w:rPr>
                <w:rFonts w:ascii="Times New Roman" w:hAnsi="Times New Roman" w:cs="Times New Roman" w:eastAsia="Times New Roman"/>
                <w:color w:val="000000"/>
                <w:lang w:bidi="ru-RU" w:eastAsia="ru-RU"/>
              </w:rPr>
              <w:t xml:space="preserve">психоактивные</w:t>
            </w:r>
            <w:r>
              <w:rPr>
                <w:rFonts w:ascii="Times New Roman" w:hAnsi="Times New Roman" w:cs="Times New Roman" w:eastAsia="Times New Roman"/>
                <w:color w:val="000000"/>
                <w:lang w:bidi="ru-RU" w:eastAsia="ru-RU"/>
              </w:rPr>
              <w:t xml:space="preserve"> вещества</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2,47</w:t>
            </w:r>
          </w:p>
        </w:tc>
        <w:tc>
          <w:tcPr>
            <w:tcW w:w="113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2,66</w:t>
            </w:r>
          </w:p>
        </w:tc>
        <w:tc>
          <w:tcPr>
            <w:tcW w:w="994" w:type="dxa"/>
            <w:vAlign w:val="center"/>
          </w:tcPr>
          <w:p>
            <w:pPr>
              <w:jc w:val="center"/>
              <w:spacing w:lineRule="auto" w:line="240" w:after="0"/>
              <w:widowControl w:val="off"/>
              <w:tabs>
                <w:tab w:val="left" w:pos="3119"/>
              </w:tabs>
              <w:rPr>
                <w:rFonts w:ascii="Times New Roman" w:hAnsi="Times New Roman" w:cs="Times New Roman" w:eastAsia="Times New Roman"/>
                <w:color w:val="000000"/>
                <w:lang w:bidi="ru-RU" w:eastAsia="ru-RU"/>
              </w:rPr>
            </w:pPr>
            <w:r>
              <w:rPr>
                <w:rFonts w:ascii="Times New Roman" w:hAnsi="Times New Roman" w:cs="Times New Roman" w:eastAsia="Times New Roman"/>
                <w:color w:val="000000"/>
                <w:lang w:bidi="ru-RU" w:eastAsia="ru-RU"/>
              </w:rPr>
              <w:t xml:space="preserve">4,6</w:t>
            </w:r>
          </w:p>
        </w:tc>
      </w:tr>
    </w:tbl>
    <w:p>
      <w:pPr>
        <w:ind w:firstLine="720"/>
        <w:jc w:val="both"/>
        <w:spacing w:lineRule="auto" w:line="312" w:after="0"/>
        <w:widowControl w:val="off"/>
        <w:rPr>
          <w:rFonts w:ascii="Times New Roman" w:hAnsi="Times New Roman" w:cs="Times New Roman" w:eastAsia="Calibri"/>
          <w:sz w:val="16"/>
          <w:szCs w:val="28"/>
        </w:rPr>
      </w:pPr>
    </w:p>
    <w:p>
      <w:pPr>
        <w:ind w:firstLine="709"/>
        <w:jc w:val="both"/>
        <w:spacing w:lineRule="auto" w:line="300" w:after="0"/>
        <w:widowControl w:val="off"/>
        <w:rPr>
          <w:rFonts w:ascii="Times New Roman" w:hAnsi="Times New Roman" w:cs="Times New Roman" w:eastAsia="Calibri"/>
          <w:sz w:val="28"/>
          <w:szCs w:val="28"/>
        </w:rPr>
      </w:pPr>
      <w:r>
        <w:rPr>
          <w:rFonts w:ascii="Times New Roman" w:hAnsi="Times New Roman" w:cs="Times New Roman" w:eastAsia="Calibri" w:eastAsiaTheme="minorHAnsi"/>
          <w:sz w:val="28"/>
          <w:szCs w:val="28"/>
        </w:rPr>
        <w:t xml:space="preserve">Деятельность специальных учебно-воспитательных учреждений направлена на преодоление последствий школьной и социальной </w:t>
      </w:r>
      <w:r>
        <w:rPr>
          <w:rFonts w:ascii="Times New Roman" w:hAnsi="Times New Roman" w:cs="Times New Roman" w:eastAsia="Calibri" w:eastAsiaTheme="minorHAnsi"/>
          <w:sz w:val="28"/>
          <w:szCs w:val="28"/>
        </w:rPr>
        <w:t xml:space="preserve">дезаптации</w:t>
      </w:r>
      <w:r>
        <w:rPr>
          <w:rFonts w:ascii="Times New Roman" w:hAnsi="Times New Roman" w:cs="Times New Roman" w:eastAsia="Calibri" w:eastAsiaTheme="minorHAnsi"/>
          <w:sz w:val="28"/>
          <w:szCs w:val="28"/>
        </w:rPr>
        <w:t xml:space="preserve"> детей и подростков с </w:t>
      </w:r>
      <w:r>
        <w:rPr>
          <w:rFonts w:ascii="Times New Roman" w:hAnsi="Times New Roman" w:cs="Times New Roman" w:eastAsia="Calibri" w:eastAsiaTheme="minorHAnsi"/>
          <w:sz w:val="28"/>
          <w:szCs w:val="28"/>
        </w:rPr>
        <w:t xml:space="preserve">девиантным</w:t>
      </w:r>
      <w:r>
        <w:rPr>
          <w:rFonts w:ascii="Times New Roman" w:hAnsi="Times New Roman" w:cs="Times New Roman" w:eastAsia="Calibri" w:eastAsiaTheme="minorHAnsi"/>
          <w:sz w:val="28"/>
          <w:szCs w:val="28"/>
        </w:rPr>
        <w:t xml:space="preserve"> поведением, формирование у них осознанной потребности в получении образования, профессии, способности к самооценке, самоконтролю, осмыслению собственных возможностей и перспектив.</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Обучающиеся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специальных учебно-воспитательных учреждений получают образование по программам начального общего, основного общего, среднего общего, среднего профессионального образования в соответствии с федеральными государственными образовательными стандартами. В работе специальных учебно-воспитательных учреждениях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 </w:t>
      </w:r>
    </w:p>
    <w:p>
      <w:pPr>
        <w:pStyle w:val="aff8"/>
        <w:ind w:firstLine="709"/>
        <w:jc w:val="both"/>
        <w:spacing w:lineRule="auto" w:line="312"/>
        <w:rPr>
          <w:sz w:val="28"/>
          <w:szCs w:val="28"/>
        </w:rPr>
      </w:pPr>
      <w:r>
        <w:rPr>
          <w:rFonts w:eastAsiaTheme="minorHAnsi"/>
          <w:sz w:val="28"/>
          <w:szCs w:val="28"/>
        </w:rPr>
        <w:t xml:space="preserve">Специальные учебно-воспитательные учреждения</w:t>
      </w:r>
      <w:r>
        <w:rPr>
          <w:rFonts w:eastAsiaTheme="minorHAnsi"/>
          <w:sz w:val="28"/>
          <w:szCs w:val="28"/>
        </w:rPr>
        <w:t xml:space="preserve"> </w:t>
      </w:r>
      <w:r>
        <w:rPr>
          <w:rFonts w:eastAsiaTheme="minorHAnsi"/>
          <w:bCs/>
          <w:sz w:val="28"/>
          <w:szCs w:val="28"/>
        </w:rPr>
        <w:t xml:space="preserve">объединяют образовательные и реабилитационные </w:t>
      </w:r>
      <w:r>
        <w:rPr>
          <w:rFonts w:eastAsiaTheme="minorHAnsi"/>
          <w:sz w:val="28"/>
          <w:szCs w:val="28"/>
        </w:rPr>
        <w:t xml:space="preserve">ресурсы, позволяющие обеспечить интеграционный подход</w:t>
      </w:r>
      <w:r>
        <w:rPr>
          <w:rFonts w:eastAsiaTheme="minorHAnsi"/>
          <w:sz w:val="28"/>
          <w:szCs w:val="28"/>
        </w:rPr>
        <w:t xml:space="preserve"> </w:t>
      </w:r>
      <w:r>
        <w:rPr>
          <w:rFonts w:eastAsiaTheme="minorHAnsi"/>
          <w:sz w:val="28"/>
          <w:szCs w:val="28"/>
        </w:rPr>
        <w:t xml:space="preserve">в восстановлении социальной и личностной продуктивности несовершеннолетних.</w:t>
      </w:r>
      <w:r>
        <w:rPr>
          <w:rFonts w:eastAsiaTheme="minorHAnsi"/>
          <w:sz w:val="28"/>
          <w:szCs w:val="28"/>
        </w:rPr>
        <w:t xml:space="preserve"> </w:t>
      </w:r>
      <w:r>
        <w:rPr>
          <w:rFonts w:eastAsiaTheme="minorHAnsi"/>
          <w:sz w:val="28"/>
          <w:szCs w:val="28"/>
        </w:rPr>
        <w:t xml:space="preserve">Ин</w:t>
      </w:r>
      <w:r>
        <w:rPr>
          <w:rFonts w:eastAsiaTheme="minorHAnsi"/>
          <w:sz w:val="28"/>
          <w:szCs w:val="28"/>
        </w:rPr>
        <w:t xml:space="preserve">дивидуальная работа проводится </w:t>
      </w:r>
      <w:r>
        <w:rPr>
          <w:rFonts w:eastAsiaTheme="minorHAnsi"/>
          <w:sz w:val="28"/>
          <w:szCs w:val="28"/>
        </w:rPr>
        <w:t xml:space="preserve">на основе комплексного обследования, ин</w:t>
      </w:r>
      <w:r>
        <w:rPr>
          <w:rFonts w:eastAsiaTheme="minorHAnsi"/>
          <w:sz w:val="28"/>
          <w:szCs w:val="28"/>
        </w:rPr>
        <w:t xml:space="preserve">дивидуальных программ развития </w:t>
      </w:r>
      <w:r>
        <w:rPr>
          <w:rFonts w:eastAsiaTheme="minorHAnsi"/>
          <w:sz w:val="28"/>
          <w:szCs w:val="28"/>
        </w:rPr>
        <w:t xml:space="preserve">и реабилитации обучающихся.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Значительное место в организации воспитательной и реабилитационной работы с несовершеннолетними занимает внеурочная деятельность, обеспечивающая условия для содержательного досуга. Большое внимание уделяется реализации дополнительных общеразвивающих программ разных направленностей.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Ежегодно для воспитанников специальных учебно-воспитательных учреждений проводятся всероссийские общественно значимые мероприятия, которые являются практической реализацией комплексной реабилитации, адаптации и интеграции в общество детей и подростков с </w:t>
      </w:r>
      <w:r>
        <w:rPr>
          <w:rFonts w:ascii="Times New Roman" w:hAnsi="Times New Roman" w:cs="Times New Roman" w:eastAsiaTheme="minorHAnsi"/>
          <w:sz w:val="28"/>
          <w:szCs w:val="28"/>
        </w:rPr>
        <w:t xml:space="preserve">девиантным</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поведениеми</w:t>
      </w:r>
      <w:r>
        <w:rPr>
          <w:rFonts w:ascii="Times New Roman" w:hAnsi="Times New Roman" w:cs="Times New Roman" w:eastAsiaTheme="minorHAnsi"/>
          <w:sz w:val="28"/>
          <w:szCs w:val="28"/>
        </w:rPr>
        <w:t xml:space="preserve"> обеспечивают выполнение педагогических задач по мотивации участия воспитанников в различных сферах жизни.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В 2020 году</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проведены три мероприятия</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онлайн-формате: Всероссийская олимпиада по общеобразовательным предметам </w:t>
      </w:r>
      <w:r>
        <w:rPr>
          <w:rFonts w:ascii="Times New Roman" w:hAnsi="Times New Roman" w:cs="Times New Roman" w:eastAsiaTheme="minorHAnsi"/>
          <w:sz w:val="28"/>
          <w:szCs w:val="28"/>
        </w:rPr>
        <w:br/>
      </w:r>
      <w:r>
        <w:rPr>
          <w:rFonts w:ascii="Times New Roman" w:hAnsi="Times New Roman" w:cs="Times New Roman" w:eastAsiaTheme="minorHAnsi"/>
          <w:sz w:val="28"/>
          <w:szCs w:val="28"/>
        </w:rPr>
        <w:t xml:space="preserve">(организатор – федеральное государственное бюджетное профессиональное образовательное учреждение «Майкопское специальное учебно-воспитательное учреждение закрытого типа», Республика Адыгея), Всероссийский Конку</w:t>
      </w:r>
      <w:r>
        <w:rPr>
          <w:rFonts w:ascii="Times New Roman" w:hAnsi="Times New Roman" w:cs="Times New Roman" w:eastAsiaTheme="minorHAnsi"/>
          <w:sz w:val="28"/>
          <w:szCs w:val="28"/>
        </w:rPr>
        <w:t xml:space="preserve">рс профессионального мастерства </w:t>
      </w:r>
      <w:r>
        <w:rPr>
          <w:rFonts w:ascii="Times New Roman" w:hAnsi="Times New Roman" w:cs="Times New Roman" w:eastAsiaTheme="minorHAnsi"/>
          <w:sz w:val="28"/>
          <w:szCs w:val="28"/>
        </w:rPr>
        <w:t xml:space="preserve">по методике</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lang w:val="en-US" w:bidi="en-US"/>
        </w:rPr>
        <w:t xml:space="preserve">WorldSkills</w:t>
      </w:r>
      <w:r>
        <w:rPr>
          <w:rFonts w:ascii="Times New Roman" w:hAnsi="Times New Roman" w:cs="Times New Roman" w:eastAsiaTheme="minorHAnsi"/>
          <w:color w:val="000000"/>
          <w:sz w:val="28"/>
          <w:szCs w:val="28"/>
          <w:lang w:bidi="ru-RU"/>
        </w:rPr>
        <w:t xml:space="preserve"> </w:t>
      </w:r>
      <w:r>
        <w:rPr>
          <w:rFonts w:ascii="Times New Roman" w:hAnsi="Times New Roman" w:cs="Times New Roman" w:eastAsiaTheme="minorHAnsi"/>
          <w:sz w:val="28"/>
          <w:szCs w:val="28"/>
        </w:rPr>
        <w:t xml:space="preserve"> (организатор – федеральное государственное бюджетное профессиональное образовательное учреждение «</w:t>
      </w:r>
      <w:r>
        <w:rPr>
          <w:rFonts w:ascii="Times New Roman" w:hAnsi="Times New Roman" w:cs="Times New Roman" w:eastAsiaTheme="minorHAnsi"/>
          <w:sz w:val="28"/>
          <w:szCs w:val="28"/>
        </w:rPr>
        <w:t xml:space="preserve">Щекинское</w:t>
      </w:r>
      <w:r>
        <w:rPr>
          <w:rFonts w:ascii="Times New Roman" w:hAnsi="Times New Roman" w:cs="Times New Roman" w:eastAsiaTheme="minorHAnsi"/>
          <w:sz w:val="28"/>
          <w:szCs w:val="28"/>
        </w:rPr>
        <w:t xml:space="preserve"> специальное</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учебно-воспитательное учреждение закрытого типа», Тульская область), Всероссийский</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военно-исторический марафон «Герои Отечества»</w:t>
      </w:r>
      <w:r>
        <w:rPr>
          <w:rFonts w:ascii="Times New Roman" w:hAnsi="Times New Roman" w:cs="Times New Roman" w:eastAsiaTheme="minorHAnsi"/>
          <w:sz w:val="28"/>
          <w:szCs w:val="28"/>
        </w:rPr>
        <w:br/>
        <w:t xml:space="preserve">(организатор – федеральное государственное бюджетное профессиональное образовательное учреждение «</w:t>
      </w:r>
      <w:r>
        <w:rPr>
          <w:rFonts w:ascii="Times New Roman" w:hAnsi="Times New Roman" w:cs="Times New Roman" w:eastAsiaTheme="minorHAnsi"/>
          <w:sz w:val="28"/>
          <w:szCs w:val="28"/>
        </w:rPr>
        <w:t xml:space="preserve">Раифское</w:t>
      </w:r>
      <w:r>
        <w:rPr>
          <w:rFonts w:ascii="Times New Roman" w:hAnsi="Times New Roman" w:cs="Times New Roman" w:eastAsiaTheme="minorHAnsi"/>
          <w:sz w:val="28"/>
          <w:szCs w:val="28"/>
        </w:rPr>
        <w:t xml:space="preserve"> специальное учебно-воспитательное учреждение закрытого типа», Республика Татарстан).</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Адресный подход, внимание к интересам обучающихся, комплексное сопровождение, воспитание успехом, вовлечение в учебную, внеурочную, проектную деятельность, обучение профессии, работа с семьей, социальным окружением – все это позволяет не только выровнять ситуацию, но и добиться значимых результатов в ресоциализации выпускников.</w:t>
      </w:r>
    </w:p>
    <w:p>
      <w:pPr>
        <w:pStyle w:val="Style2"/>
        <w:ind w:firstLine="709"/>
        <w:jc w:val="both"/>
        <w:spacing w:lineRule="auto" w:line="312" w:after="0"/>
        <w:shd w:val="clear" w:fill="auto" w:color="auto"/>
        <w:rPr>
          <w:rFonts w:ascii="Times New Roman" w:hAnsi="Times New Roman" w:cs="Times New Roman"/>
          <w:sz w:val="28"/>
          <w:szCs w:val="28"/>
        </w:rPr>
      </w:pPr>
      <w:r>
        <w:rPr>
          <w:rFonts w:ascii="Times New Roman" w:hAnsi="Times New Roman" w:cs="Times New Roman" w:eastAsiaTheme="minorHAnsi"/>
          <w:sz w:val="28"/>
          <w:szCs w:val="28"/>
        </w:rPr>
        <w:t xml:space="preserve">По данным за 20</w:t>
      </w:r>
      <w:r>
        <w:rPr>
          <w:rFonts w:ascii="Times New Roman" w:hAnsi="Times New Roman" w:cs="Times New Roman" w:eastAsiaTheme="minorHAnsi"/>
          <w:sz w:val="28"/>
          <w:szCs w:val="28"/>
        </w:rPr>
        <w:t xml:space="preserve">20</w:t>
      </w:r>
      <w:r>
        <w:rPr>
          <w:rFonts w:ascii="Times New Roman" w:hAnsi="Times New Roman" w:cs="Times New Roman" w:eastAsiaTheme="minorHAnsi"/>
          <w:sz w:val="28"/>
          <w:szCs w:val="28"/>
        </w:rPr>
        <w:t xml:space="preserve"> год, большинство выпускников специальных</w:t>
      </w:r>
      <w:r>
        <w:rPr>
          <w:rFonts w:ascii="Times New Roman" w:hAnsi="Times New Roman" w:cs="Times New Roman" w:eastAsiaTheme="minorHAnsi"/>
          <w:sz w:val="28"/>
          <w:szCs w:val="28"/>
        </w:rPr>
        <w:br/>
        <w:t xml:space="preserve">учебно-воспитательных учреждениях закрытого типа (47,57%) продолжают свое обучение в образовательных организациях, в том числе</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heme="minorHAnsi"/>
          <w:sz w:val="28"/>
          <w:szCs w:val="28"/>
        </w:rPr>
        <w:t xml:space="preserve">в общео</w:t>
      </w:r>
      <w:r>
        <w:rPr>
          <w:rFonts w:ascii="Times New Roman" w:hAnsi="Times New Roman" w:cs="Times New Roman" w:eastAsiaTheme="minorHAnsi"/>
          <w:sz w:val="28"/>
          <w:szCs w:val="28"/>
        </w:rPr>
        <w:t xml:space="preserve">бразовательных организациях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23,21%, в профессиональных образовательных организациях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23,01%, в иных образовательных организациях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1,35%, работают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30,65%, служат в армии – 2,61%.</w:t>
      </w:r>
    </w:p>
    <w:p>
      <w:pPr>
        <w:pStyle w:val="Style2"/>
        <w:ind w:firstLine="709"/>
        <w:jc w:val="both"/>
        <w:spacing w:lineRule="auto" w:line="312" w:after="0"/>
        <w:shd w:val="clear" w:fill="auto" w:color="auto"/>
        <w:tabs>
          <w:tab w:val="right" w:pos="10215"/>
        </w:tabs>
        <w:rPr>
          <w:rFonts w:ascii="Times New Roman" w:hAnsi="Times New Roman" w:cs="Times New Roman"/>
          <w:sz w:val="28"/>
          <w:szCs w:val="28"/>
        </w:rPr>
      </w:pPr>
      <w:r>
        <w:rPr>
          <w:rFonts w:ascii="Times New Roman" w:hAnsi="Times New Roman" w:cs="Times New Roman" w:eastAsiaTheme="minorHAnsi"/>
          <w:sz w:val="28"/>
          <w:szCs w:val="28"/>
        </w:rPr>
        <w:t xml:space="preserve">Выпускники</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специальных учебно-воспитательных учреждениях открытого типа также преимущественно продолжают свое обучение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образовательных организациях (52,44%), в том числе в общеобразовательных организациях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10,95%, в профессиональных образовательных организациях</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 35,59%, в иных образовательных организациях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5,9%, работают – 9,22%, служат</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в армии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1,58%.</w:t>
      </w:r>
    </w:p>
    <w:p>
      <w:pPr>
        <w:pStyle w:val="Style2"/>
        <w:ind w:firstLine="709"/>
        <w:jc w:val="both"/>
        <w:spacing w:lineRule="auto" w:line="312" w:after="0"/>
        <w:shd w:val="clear" w:fill="auto" w:color="auto"/>
        <w:rPr>
          <w:rFonts w:ascii="Times New Roman" w:hAnsi="Times New Roman" w:cs="Times New Roman"/>
          <w:sz w:val="28"/>
          <w:szCs w:val="28"/>
        </w:rPr>
      </w:pPr>
      <w:r>
        <w:rPr>
          <w:rFonts w:ascii="Times New Roman" w:hAnsi="Times New Roman" w:cs="Times New Roman" w:eastAsiaTheme="minorHAnsi"/>
          <w:sz w:val="28"/>
          <w:szCs w:val="28"/>
        </w:rPr>
        <w:t xml:space="preserve">В целях развития эффективных практик педагогической работы в 2020 году проведен Всероссийский Конкурс профессионального мастерства педагогических работников специальных учебно-воспитательных учреждений (организатор –</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федеральное государственное бюджетное профессиональное образовательное учреждение «Орловское специальное учебно-воспитательное учреждение закрытого типа», Кировская область).</w:t>
      </w:r>
    </w:p>
    <w:p>
      <w:pPr>
        <w:pStyle w:val="aff8"/>
        <w:ind w:firstLine="709"/>
        <w:jc w:val="both"/>
        <w:spacing w:lineRule="auto" w:line="312"/>
        <w:rPr>
          <w:sz w:val="28"/>
          <w:szCs w:val="28"/>
        </w:rPr>
      </w:pPr>
      <w:r>
        <w:rPr>
          <w:rFonts w:eastAsiaTheme="minorHAnsi"/>
          <w:sz w:val="28"/>
          <w:szCs w:val="28"/>
        </w:rPr>
        <w:t xml:space="preserve">В целях создания комфортной среды в специальных учебно-воспитательных учреждениях, формирования у участников образовательных отношений навыков конструктивных отношений в рамках исполнения государственного задания</w:t>
      </w:r>
      <w:r>
        <w:rPr>
          <w:rFonts w:eastAsia="Times New Roman" w:eastAsiaTheme="minorHAnsi"/>
          <w:color w:val="000000"/>
          <w:sz w:val="28"/>
          <w:szCs w:val="28"/>
          <w:lang w:bidi="ru-RU" w:eastAsia="ru-RU"/>
        </w:rPr>
        <w:t xml:space="preserve"> </w:t>
      </w:r>
      <w:r>
        <w:rPr>
          <w:rFonts w:eastAsiaTheme="minorHAnsi"/>
          <w:sz w:val="28"/>
          <w:szCs w:val="28"/>
        </w:rPr>
        <w:t xml:space="preserve">на оказание государственных услуг (выполнение работ) на 2020 год и плановый период</w:t>
      </w:r>
      <w:r>
        <w:rPr>
          <w:rFonts w:eastAsiaTheme="minorHAnsi"/>
          <w:sz w:val="28"/>
          <w:szCs w:val="28"/>
        </w:rPr>
        <w:t xml:space="preserve"> </w:t>
      </w:r>
      <w:r>
        <w:rPr>
          <w:rFonts w:eastAsiaTheme="minorHAnsi"/>
          <w:sz w:val="28"/>
          <w:szCs w:val="28"/>
        </w:rPr>
        <w:t xml:space="preserve">2021 и 2022 годов федеральным государственным бюджетным учреждением «Центр защиты прав и интересов детей» осуществлялся ряд образовательных, консультационных, методических мероприятий по развитию практики работы служб </w:t>
      </w:r>
      <w:r>
        <w:rPr>
          <w:rFonts w:eastAsiaTheme="minorHAnsi"/>
          <w:sz w:val="28"/>
          <w:szCs w:val="28"/>
        </w:rPr>
        <w:t xml:space="preserve">медиации.</w:t>
      </w:r>
      <w:r>
        <w:rPr>
          <w:rFonts w:eastAsiaTheme="minorHAnsi"/>
          <w:sz w:val="28"/>
          <w:szCs w:val="28"/>
        </w:rPr>
        <w:t xml:space="preserve"> Проводились лекции, семинары, деловые игры, интерактивные занятия для обучающихся по формированию бесконфликтной среды, практикоориентированный семина</w:t>
      </w:r>
      <w:r>
        <w:rPr>
          <w:rFonts w:eastAsiaTheme="minorHAnsi"/>
          <w:sz w:val="28"/>
          <w:szCs w:val="28"/>
        </w:rPr>
        <w:t xml:space="preserve">р</w:t>
      </w:r>
      <w:r>
        <w:rPr>
          <w:rFonts w:eastAsiaTheme="minorHAnsi"/>
          <w:sz w:val="28"/>
          <w:szCs w:val="28"/>
        </w:rPr>
        <w:t xml:space="preserve"> для руководителей «Мед</w:t>
      </w:r>
      <w:r>
        <w:rPr>
          <w:rFonts w:eastAsiaTheme="minorHAnsi"/>
          <w:sz w:val="28"/>
          <w:szCs w:val="28"/>
        </w:rPr>
        <w:t xml:space="preserve">иативный подход</w:t>
      </w:r>
      <w:r>
        <w:rPr>
          <w:rFonts w:eastAsiaTheme="minorHAnsi"/>
          <w:sz w:val="28"/>
          <w:szCs w:val="28"/>
        </w:rPr>
        <w:t xml:space="preserve"> в практике руководителя специального учебно-воспитательного учреждения»; </w:t>
      </w:r>
      <w:r>
        <w:rPr>
          <w:rFonts w:eastAsiaTheme="minorHAnsi"/>
          <w:sz w:val="28"/>
          <w:szCs w:val="28"/>
        </w:rPr>
        <w:t xml:space="preserve">форсайт</w:t>
      </w:r>
      <w:r>
        <w:rPr>
          <w:rFonts w:eastAsiaTheme="minorHAnsi"/>
          <w:sz w:val="28"/>
          <w:szCs w:val="28"/>
        </w:rPr>
        <w:t xml:space="preserve">-сесси</w:t>
      </w:r>
      <w:r>
        <w:rPr>
          <w:rFonts w:eastAsiaTheme="minorHAnsi"/>
          <w:sz w:val="28"/>
          <w:szCs w:val="28"/>
        </w:rPr>
        <w:t xml:space="preserve">и</w:t>
      </w:r>
      <w:r>
        <w:rPr>
          <w:rFonts w:eastAsiaTheme="minorHAnsi"/>
          <w:sz w:val="28"/>
          <w:szCs w:val="28"/>
        </w:rPr>
        <w:t xml:space="preserve"> для руководителей структурных подразделений «</w:t>
      </w:r>
      <w:r>
        <w:rPr>
          <w:rFonts w:eastAsiaTheme="minorHAnsi"/>
          <w:sz w:val="28"/>
          <w:szCs w:val="28"/>
        </w:rPr>
        <w:t xml:space="preserve">Медиативно</w:t>
      </w:r>
      <w:r>
        <w:rPr>
          <w:rFonts w:eastAsiaTheme="minorHAnsi"/>
          <w:sz w:val="28"/>
          <w:szCs w:val="28"/>
        </w:rPr>
        <w:t xml:space="preserve">-восстановительные технологии в деятел</w:t>
      </w:r>
      <w:r>
        <w:rPr>
          <w:rFonts w:eastAsiaTheme="minorHAnsi"/>
          <w:sz w:val="28"/>
          <w:szCs w:val="28"/>
        </w:rPr>
        <w:t xml:space="preserve">ьности</w:t>
      </w:r>
      <w:r>
        <w:rPr>
          <w:rFonts w:eastAsiaTheme="minorHAnsi"/>
          <w:sz w:val="28"/>
          <w:szCs w:val="28"/>
        </w:rPr>
        <w:t xml:space="preserve"> </w:t>
      </w:r>
      <w:r>
        <w:rPr>
          <w:rFonts w:eastAsiaTheme="minorHAnsi"/>
          <w:sz w:val="28"/>
          <w:szCs w:val="28"/>
        </w:rPr>
        <w:t xml:space="preserve">специалистов специального </w:t>
      </w:r>
      <w:r>
        <w:rPr>
          <w:rFonts w:eastAsiaTheme="minorHAnsi"/>
          <w:sz w:val="28"/>
          <w:szCs w:val="28"/>
        </w:rPr>
        <w:t xml:space="preserve">учебно-воспитательного учреждения».</w:t>
      </w:r>
    </w:p>
    <w:p>
      <w:pPr>
        <w:pStyle w:val="aff8"/>
        <w:ind w:firstLine="709"/>
        <w:jc w:val="both"/>
        <w:spacing w:lineRule="auto" w:line="312"/>
        <w:rPr>
          <w:sz w:val="28"/>
          <w:szCs w:val="28"/>
        </w:rPr>
      </w:pPr>
      <w:r>
        <w:rPr>
          <w:rFonts w:eastAsiaTheme="minorHAnsi"/>
          <w:sz w:val="28"/>
          <w:szCs w:val="28"/>
        </w:rPr>
        <w:t xml:space="preserve">Для создания условий успешной ресоциализации обучающихся на базе федерального государственного бюджетного профессионального образовательного учреждения «Астраханское специальное учебно-воспитательное учреждение закрытого типа» реализован проект по апробации модели реализации </w:t>
      </w:r>
      <w:r>
        <w:rPr>
          <w:rFonts w:eastAsiaTheme="minorHAnsi"/>
          <w:sz w:val="28"/>
          <w:szCs w:val="28"/>
        </w:rPr>
        <w:t xml:space="preserve">образовательных программ среднего профессионального образования</w:t>
      </w:r>
      <w:r>
        <w:rPr>
          <w:rFonts w:eastAsiaTheme="minorHAnsi"/>
          <w:sz w:val="28"/>
          <w:szCs w:val="28"/>
        </w:rPr>
        <w:t xml:space="preserve"> в сетевой форме. География проекта – семь субъектов Российской Федерации (</w:t>
      </w:r>
      <w:r>
        <w:rPr>
          <w:rFonts w:eastAsiaTheme="minorHAnsi"/>
          <w:bCs/>
          <w:sz w:val="28"/>
          <w:szCs w:val="28"/>
        </w:rPr>
        <w:t xml:space="preserve">Республики Удмуртия, Крым,</w:t>
      </w:r>
      <w:r>
        <w:rPr>
          <w:rFonts w:eastAsiaTheme="minorHAnsi"/>
          <w:sz w:val="28"/>
          <w:szCs w:val="28"/>
        </w:rPr>
        <w:t xml:space="preserve"> </w:t>
      </w:r>
      <w:r>
        <w:rPr>
          <w:rFonts w:eastAsiaTheme="minorHAnsi"/>
          <w:bCs/>
          <w:sz w:val="28"/>
          <w:szCs w:val="28"/>
        </w:rPr>
        <w:t xml:space="preserve">Красноярский</w:t>
      </w:r>
      <w:r>
        <w:rPr>
          <w:rFonts w:eastAsiaTheme="minorHAnsi"/>
          <w:sz w:val="28"/>
          <w:szCs w:val="28"/>
        </w:rPr>
        <w:t xml:space="preserve"> край, Астраханская, </w:t>
      </w:r>
      <w:r>
        <w:rPr>
          <w:rFonts w:eastAsiaTheme="minorHAnsi"/>
          <w:bCs/>
          <w:sz w:val="28"/>
          <w:szCs w:val="28"/>
        </w:rPr>
        <w:t xml:space="preserve">Волгоградская,</w:t>
      </w:r>
      <w:r>
        <w:rPr>
          <w:rFonts w:eastAsiaTheme="minorHAnsi"/>
          <w:sz w:val="28"/>
          <w:szCs w:val="28"/>
        </w:rPr>
        <w:t xml:space="preserve"> </w:t>
      </w:r>
      <w:r>
        <w:rPr>
          <w:rFonts w:eastAsiaTheme="minorHAnsi"/>
          <w:bCs/>
          <w:sz w:val="28"/>
          <w:szCs w:val="28"/>
        </w:rPr>
        <w:t xml:space="preserve">Кировская,</w:t>
      </w:r>
      <w:r>
        <w:rPr>
          <w:rFonts w:eastAsiaTheme="minorHAnsi"/>
          <w:sz w:val="28"/>
          <w:szCs w:val="28"/>
        </w:rPr>
        <w:t xml:space="preserve"> </w:t>
      </w:r>
      <w:r>
        <w:rPr>
          <w:rFonts w:eastAsiaTheme="minorHAnsi"/>
          <w:bCs/>
          <w:sz w:val="28"/>
          <w:szCs w:val="28"/>
        </w:rPr>
        <w:t xml:space="preserve">Челябинская</w:t>
      </w:r>
      <w:r>
        <w:rPr>
          <w:rFonts w:eastAsiaTheme="minorHAnsi"/>
          <w:sz w:val="28"/>
          <w:szCs w:val="28"/>
        </w:rPr>
        <w:t xml:space="preserve"> области). </w:t>
      </w:r>
    </w:p>
    <w:p>
      <w:pPr>
        <w:pStyle w:val="aff8"/>
        <w:jc w:val="both"/>
        <w:spacing w:lineRule="auto" w:line="312"/>
        <w:rPr>
          <w:sz w:val="28"/>
          <w:szCs w:val="28"/>
        </w:rPr>
      </w:pPr>
      <w:r>
        <w:rPr>
          <w:rFonts w:eastAsiaTheme="minorHAnsi"/>
          <w:sz w:val="28"/>
          <w:szCs w:val="28"/>
        </w:rPr>
        <w:t xml:space="preserve">Обучающиеся специального учебно-воспитательного учреждения поступают в профессиональные образовательные организации по месту постоянного проживания и обуч</w:t>
      </w:r>
      <w:r>
        <w:rPr>
          <w:rFonts w:eastAsiaTheme="minorHAnsi"/>
          <w:sz w:val="28"/>
          <w:szCs w:val="28"/>
        </w:rPr>
        <w:t xml:space="preserve">аются дистанционно. Специальное </w:t>
      </w:r>
      <w:r>
        <w:rPr>
          <w:rFonts w:eastAsiaTheme="minorHAnsi"/>
          <w:sz w:val="28"/>
          <w:szCs w:val="28"/>
        </w:rPr>
        <w:t xml:space="preserve">учебно-воспитательное учреждение предоставляет обучающемуся рабочее место, обеспечивает необходимые консультации, академическую мобильность. </w:t>
      </w:r>
    </w:p>
    <w:p>
      <w:pPr>
        <w:pStyle w:val="Style2"/>
        <w:ind w:firstLine="709"/>
        <w:jc w:val="both"/>
        <w:spacing w:lineRule="auto" w:line="312" w:after="0"/>
        <w:shd w:val="clear" w:fill="auto" w:color="auto"/>
        <w:rPr>
          <w:rFonts w:ascii="Times New Roman" w:hAnsi="Times New Roman" w:cs="Times New Roman"/>
          <w:sz w:val="28"/>
          <w:szCs w:val="28"/>
        </w:rPr>
      </w:pPr>
      <w:r>
        <w:rPr>
          <w:rFonts w:ascii="Times New Roman" w:hAnsi="Times New Roman" w:cs="Times New Roman" w:eastAsiaTheme="minorHAnsi"/>
          <w:sz w:val="28"/>
          <w:szCs w:val="28"/>
        </w:rPr>
        <w:t xml:space="preserve">Площадкой обсуждения актуальных вопросов стало Всероссийское педагогическое совещание «Перспективы и ресурсы развития деятельности специальных учебно-воспитательных учреждений», проведенное Минпросвещения России 28 августа 2020 г. в режиме видео</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конференц</w:t>
      </w:r>
      <w:r>
        <w:rPr>
          <w:rFonts w:ascii="Times New Roman" w:hAnsi="Times New Roman" w:cs="Times New Roman" w:eastAsiaTheme="minorHAnsi"/>
          <w:sz w:val="28"/>
          <w:szCs w:val="28"/>
        </w:rPr>
        <w:t xml:space="preserve">-</w:t>
      </w:r>
      <w:r>
        <w:rPr>
          <w:rFonts w:ascii="Times New Roman" w:hAnsi="Times New Roman" w:cs="Times New Roman" w:eastAsiaTheme="minorHAnsi"/>
          <w:sz w:val="28"/>
          <w:szCs w:val="28"/>
        </w:rPr>
        <w:t xml:space="preserve">связи. В совещании приняли участие представители Управления </w:t>
      </w:r>
      <w:r>
        <w:rPr>
          <w:rFonts w:ascii="Times New Roman" w:hAnsi="Times New Roman" w:cs="Times New Roman" w:eastAsiaTheme="minorHAnsi"/>
          <w:sz w:val="28"/>
          <w:szCs w:val="28"/>
        </w:rPr>
        <w:t xml:space="preserve">Президента Российской Федерации </w:t>
      </w:r>
      <w:r>
        <w:rPr>
          <w:rFonts w:ascii="Times New Roman" w:hAnsi="Times New Roman" w:cs="Times New Roman" w:eastAsiaTheme="minorHAnsi"/>
          <w:sz w:val="28"/>
          <w:szCs w:val="28"/>
        </w:rPr>
        <w:t xml:space="preserve">по общественным проектам, Уполномоченного при Президенте Российской Федерации по правам ребенка, Генеральной прокуратуры Российской Федерации, Фонда поддержки детей, находящихся в трудной жизненной ситуации, органов исполнительной власти субъектов Российской Федерации, осуществляющих государственное управление в сфере образования, руководители и специалисты специальных учебно-воспитательных </w:t>
      </w:r>
      <w:r>
        <w:rPr>
          <w:rFonts w:ascii="Times New Roman" w:hAnsi="Times New Roman" w:cs="Times New Roman" w:eastAsiaTheme="minorHAnsi"/>
          <w:sz w:val="28"/>
          <w:szCs w:val="28"/>
        </w:rPr>
        <w:t xml:space="preserve">учреждений, представители науки </w:t>
      </w:r>
      <w:r>
        <w:rPr>
          <w:rFonts w:ascii="Times New Roman" w:hAnsi="Times New Roman" w:cs="Times New Roman" w:eastAsiaTheme="minorHAnsi"/>
          <w:sz w:val="28"/>
          <w:szCs w:val="28"/>
        </w:rPr>
        <w:t xml:space="preserve">и общественности.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На совещании рассмотрены ключевые задачи деятельности специальных учебно-воспитательных учреждений</w:t>
      </w:r>
      <w:r>
        <w:rPr>
          <w:rFonts w:ascii="Times New Roman" w:hAnsi="Times New Roman" w:cs="Times New Roman" w:eastAsiaTheme="minorHAnsi"/>
          <w:sz w:val="28"/>
          <w:szCs w:val="28"/>
        </w:rPr>
        <w:t xml:space="preserve">, основы организации учреждений </w:t>
      </w:r>
      <w:r>
        <w:rPr>
          <w:rFonts w:ascii="Times New Roman" w:hAnsi="Times New Roman" w:cs="Times New Roman" w:eastAsiaTheme="minorHAnsi"/>
          <w:sz w:val="28"/>
          <w:szCs w:val="28"/>
        </w:rPr>
        <w:t xml:space="preserve">и их методическое обеспечение с учетом современных требований, представлен практический опыт Республики Хакасия и Свердловской области в комплексном решени</w:t>
      </w:r>
      <w:r>
        <w:rPr>
          <w:rFonts w:ascii="Times New Roman" w:hAnsi="Times New Roman" w:cs="Times New Roman" w:eastAsiaTheme="minorHAnsi"/>
          <w:sz w:val="28"/>
          <w:szCs w:val="28"/>
        </w:rPr>
        <w:t xml:space="preserve">и</w:t>
      </w:r>
      <w:r>
        <w:rPr>
          <w:rFonts w:ascii="Times New Roman" w:hAnsi="Times New Roman" w:cs="Times New Roman" w:eastAsiaTheme="minorHAnsi"/>
          <w:sz w:val="28"/>
          <w:szCs w:val="28"/>
        </w:rPr>
        <w:t xml:space="preserve"> вопросов профилактики пр</w:t>
      </w:r>
      <w:r>
        <w:rPr>
          <w:rFonts w:ascii="Times New Roman" w:hAnsi="Times New Roman" w:cs="Times New Roman" w:eastAsiaTheme="minorHAnsi"/>
          <w:sz w:val="28"/>
          <w:szCs w:val="28"/>
        </w:rPr>
        <w:t xml:space="preserve">авонарушений несовершеннолетних </w:t>
      </w:r>
      <w:r>
        <w:rPr>
          <w:rFonts w:ascii="Times New Roman" w:hAnsi="Times New Roman" w:cs="Times New Roman" w:eastAsiaTheme="minorHAnsi"/>
          <w:sz w:val="28"/>
          <w:szCs w:val="28"/>
        </w:rPr>
        <w:t xml:space="preserve">с использованием ресурсов таких образовательных организаций.</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HAnsi"/>
          <w:sz w:val="28"/>
          <w:szCs w:val="28"/>
        </w:rPr>
        <w:t xml:space="preserve">Особое внимание в рамках совещания уделялось вопросам воспитания, содержания примерной программы воспитания, ее структуры, формированию моделей и технологий коррекции девиантног</w:t>
      </w:r>
      <w:r>
        <w:rPr>
          <w:rFonts w:ascii="Times New Roman" w:hAnsi="Times New Roman" w:cs="Times New Roman" w:eastAsiaTheme="minorHAnsi"/>
          <w:sz w:val="28"/>
          <w:szCs w:val="28"/>
        </w:rPr>
        <w:t xml:space="preserve">о поведения несовершеннолетних </w:t>
      </w:r>
      <w:r>
        <w:rPr>
          <w:rFonts w:ascii="Times New Roman" w:hAnsi="Times New Roman" w:cs="Times New Roman" w:eastAsiaTheme="minorHAnsi"/>
          <w:sz w:val="28"/>
          <w:szCs w:val="28"/>
        </w:rPr>
        <w:t xml:space="preserve">с использованием художественного образования и культурологии, реализации инновационных социальных проектов в развитии эффективных практик ресоциализации несовершеннолетних при участии Фонда поддержки детей, находящихся в трудной жизненной ситуации. </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jc w:val="center"/>
        <w:spacing w:lineRule="auto" w:line="240" w:after="24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HAnsi"/>
          <w:b/>
          <w:sz w:val="28"/>
          <w:szCs w:val="28"/>
          <w:lang w:eastAsia="ru-RU"/>
        </w:rPr>
        <w:t xml:space="preserve">13. ПОЛОЖЕНИЕ НЕСОВЕРШЕННОЛЕТНИХ, ОТБЫВАЮЩИХ НАКАЗАНИЕ В ВОСПИТАТЕЛЬНЫХ КОЛОНИЯХ</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В структуре ФСИН России функционируют </w:t>
      </w:r>
      <w:r>
        <w:rPr>
          <w:rFonts w:ascii="Times New Roman" w:hAnsi="Times New Roman" w:cs="Times New Roman" w:eastAsia="Times New Roman" w:eastAsiaTheme="minorHAnsi"/>
          <w:sz w:val="28"/>
          <w:szCs w:val="28"/>
        </w:rPr>
        <w:t xml:space="preserve">18</w:t>
      </w:r>
      <w:r>
        <w:rPr>
          <w:rFonts w:ascii="Times New Roman" w:hAnsi="Times New Roman" w:cs="Times New Roman" w:eastAsia="Times New Roman" w:eastAsiaTheme="minorHAnsi"/>
          <w:sz w:val="28"/>
          <w:szCs w:val="28"/>
        </w:rPr>
        <w:t xml:space="preserve"> воспитательны</w:t>
      </w:r>
      <w:r>
        <w:rPr>
          <w:rFonts w:ascii="Times New Roman" w:hAnsi="Times New Roman" w:cs="Times New Roman" w:eastAsia="Times New Roman" w:eastAsiaTheme="minorHAnsi"/>
          <w:sz w:val="28"/>
          <w:szCs w:val="28"/>
        </w:rPr>
        <w:t xml:space="preserve">х</w:t>
      </w:r>
      <w:r>
        <w:rPr>
          <w:rFonts w:ascii="Times New Roman" w:hAnsi="Times New Roman" w:cs="Times New Roman" w:eastAsia="Times New Roman" w:eastAsiaTheme="minorHAnsi"/>
          <w:sz w:val="28"/>
          <w:szCs w:val="28"/>
        </w:rPr>
        <w:t xml:space="preserve"> колони</w:t>
      </w:r>
      <w:r>
        <w:rPr>
          <w:rFonts w:ascii="Times New Roman" w:hAnsi="Times New Roman" w:cs="Times New Roman" w:eastAsia="Times New Roman" w:eastAsiaTheme="minorHAnsi"/>
          <w:sz w:val="28"/>
          <w:szCs w:val="28"/>
        </w:rPr>
        <w:t xml:space="preserve">й</w:t>
      </w:r>
      <w:r>
        <w:rPr>
          <w:rFonts w:ascii="Times New Roman" w:hAnsi="Times New Roman" w:cs="Times New Roman" w:eastAsia="Times New Roman" w:eastAsiaTheme="minorHAnsi"/>
          <w:sz w:val="28"/>
          <w:szCs w:val="28"/>
        </w:rPr>
        <w:t xml:space="preserve"> (далее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ВК). Из них </w:t>
      </w:r>
      <w:r>
        <w:rPr>
          <w:rFonts w:ascii="Times New Roman" w:hAnsi="Times New Roman" w:cs="Times New Roman" w:eastAsia="Times New Roman" w:eastAsiaTheme="minorHAnsi"/>
          <w:sz w:val="28"/>
          <w:szCs w:val="28"/>
        </w:rPr>
        <w:t xml:space="preserve">16</w:t>
      </w:r>
      <w:r>
        <w:rPr>
          <w:rFonts w:ascii="Times New Roman" w:hAnsi="Times New Roman" w:cs="Times New Roman" w:eastAsia="Times New Roman" w:eastAsiaTheme="minorHAnsi"/>
          <w:sz w:val="28"/>
          <w:szCs w:val="28"/>
        </w:rPr>
        <w:t xml:space="preserve"> ВК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для содержания несовершеннолетних осужденных мужского пола и 2 ВК (в Белгородской и Томской областях)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для содержания несовершеннолетних осужденных женского пола.</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Среднесписочная численность осужденных в ВК в 20</w:t>
      </w:r>
      <w:r>
        <w:rPr>
          <w:rFonts w:ascii="Times New Roman" w:hAnsi="Times New Roman" w:cs="Times New Roman" w:eastAsia="Times New Roman" w:eastAsiaTheme="minorHAnsi"/>
          <w:sz w:val="28"/>
          <w:szCs w:val="28"/>
        </w:rPr>
        <w:t xml:space="preserve">20</w:t>
      </w:r>
      <w:r>
        <w:rPr>
          <w:rFonts w:ascii="Times New Roman" w:hAnsi="Times New Roman" w:cs="Times New Roman" w:eastAsia="Times New Roman" w:eastAsiaTheme="minorHAnsi"/>
          <w:sz w:val="28"/>
          <w:szCs w:val="28"/>
        </w:rPr>
        <w:t xml:space="preserve"> году составила </w:t>
      </w:r>
      <w:r>
        <w:rPr>
          <w:rFonts w:ascii="Times New Roman" w:hAnsi="Times New Roman" w:cs="Times New Roman" w:eastAsia="Times New Roman" w:eastAsiaTheme="minorHAnsi"/>
          <w:sz w:val="28"/>
          <w:szCs w:val="28"/>
        </w:rPr>
        <w:br/>
        <w:t xml:space="preserve">1 </w:t>
      </w:r>
      <w:r>
        <w:rPr>
          <w:rFonts w:ascii="Times New Roman" w:hAnsi="Times New Roman" w:cs="Times New Roman" w:eastAsia="Times New Roman" w:eastAsiaTheme="minorHAnsi"/>
          <w:sz w:val="28"/>
          <w:szCs w:val="28"/>
        </w:rPr>
        <w:t xml:space="preserve">017</w:t>
      </w:r>
      <w:r>
        <w:rPr>
          <w:rFonts w:ascii="Times New Roman" w:hAnsi="Times New Roman" w:cs="Times New Roman" w:eastAsia="Times New Roman" w:eastAsiaTheme="minorHAnsi"/>
          <w:sz w:val="28"/>
          <w:szCs w:val="28"/>
        </w:rPr>
        <w:t xml:space="preserve"> человек (</w:t>
      </w:r>
      <w:r>
        <w:rPr>
          <w:rFonts w:ascii="Times New Roman" w:hAnsi="Times New Roman" w:cs="Times New Roman" w:eastAsia="Times New Roman" w:eastAsiaTheme="minorHAnsi"/>
          <w:sz w:val="28"/>
          <w:szCs w:val="28"/>
        </w:rPr>
        <w:t xml:space="preserve">2019 г. – 1 251 человек;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1 354 человека; 2017 г. – 1 443 человека).</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В 20</w:t>
      </w:r>
      <w:r>
        <w:rPr>
          <w:rFonts w:ascii="Times New Roman" w:hAnsi="Times New Roman" w:cs="Times New Roman" w:eastAsia="Times New Roman" w:eastAsiaTheme="minorHAnsi"/>
          <w:sz w:val="28"/>
          <w:szCs w:val="28"/>
        </w:rPr>
        <w:t xml:space="preserve">20</w:t>
      </w:r>
      <w:r>
        <w:rPr>
          <w:rFonts w:ascii="Times New Roman" w:hAnsi="Times New Roman" w:cs="Times New Roman" w:eastAsia="Times New Roman" w:eastAsiaTheme="minorHAnsi"/>
          <w:sz w:val="28"/>
          <w:szCs w:val="28"/>
        </w:rPr>
        <w:t xml:space="preserve"> году доля осужденных, отбывающих наказание в ВК, по видам преступлений составила: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кража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9,7% </w:t>
      </w:r>
      <w:r>
        <w:rPr>
          <w:rFonts w:ascii="Times New Roman" w:hAnsi="Times New Roman" w:cs="Times New Roman" w:eastAsia="Times New Roman" w:eastAsiaTheme="minorHAnsi"/>
          <w:sz w:val="28"/>
          <w:szCs w:val="28"/>
        </w:rPr>
        <w:t xml:space="preserve">(</w:t>
      </w:r>
      <w:r>
        <w:rPr>
          <w:rFonts w:ascii="Times New Roman" w:hAnsi="Times New Roman" w:cs="Times New Roman" w:eastAsia="Times New Roman" w:eastAsiaTheme="minorHAnsi"/>
          <w:sz w:val="28"/>
          <w:szCs w:val="28"/>
        </w:rPr>
        <w:t xml:space="preserve">2019 г. – 13,5%;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12,8%; 2017 г. – 14,6%);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грабеж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11,1% (2019 г. – </w:t>
      </w:r>
      <w:r>
        <w:rPr>
          <w:rFonts w:ascii="Times New Roman" w:hAnsi="Times New Roman" w:cs="Times New Roman" w:eastAsia="Times New Roman" w:eastAsiaTheme="minorHAnsi"/>
          <w:sz w:val="28"/>
          <w:szCs w:val="28"/>
        </w:rPr>
        <w:t xml:space="preserve">11,7%</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rPr>
        <w:t xml:space="preserve">12%;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12,5%;);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разбой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10,7% (2019 г. – </w:t>
      </w:r>
      <w:r>
        <w:rPr>
          <w:rFonts w:ascii="Times New Roman" w:hAnsi="Times New Roman" w:cs="Times New Roman" w:eastAsia="Times New Roman" w:eastAsiaTheme="minorHAnsi"/>
          <w:sz w:val="28"/>
          <w:szCs w:val="28"/>
        </w:rPr>
        <w:t xml:space="preserve">11%</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10,8%;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10,9%);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умышленное причинение тяжкого вреда здоровью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rPr>
        <w:t xml:space="preserve"> 10,1% </w:t>
      </w:r>
      <w:r>
        <w:rPr>
          <w:rFonts w:ascii="Times New Roman" w:hAnsi="Times New Roman" w:cs="Times New Roman" w:eastAsia="Times New Roman" w:eastAsiaTheme="minorHAnsi"/>
          <w:color w:val="000000"/>
          <w:sz w:val="28"/>
          <w:szCs w:val="28"/>
        </w:rPr>
        <w:br/>
      </w:r>
      <w:r>
        <w:rPr>
          <w:rFonts w:ascii="Times New Roman" w:hAnsi="Times New Roman" w:cs="Times New Roman" w:eastAsia="Times New Roman" w:eastAsiaTheme="minorHAnsi"/>
          <w:color w:val="000000"/>
          <w:sz w:val="28"/>
          <w:szCs w:val="28"/>
        </w:rPr>
        <w:t xml:space="preserve">(2019 г. – </w:t>
      </w:r>
      <w:r>
        <w:rPr>
          <w:rFonts w:ascii="Times New Roman" w:hAnsi="Times New Roman" w:cs="Times New Roman" w:eastAsia="Times New Roman" w:eastAsiaTheme="minorHAnsi"/>
          <w:sz w:val="28"/>
          <w:szCs w:val="28"/>
        </w:rPr>
        <w:t xml:space="preserve">8,6%;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rPr>
        <w:t xml:space="preserve">9,2%;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10,7%);</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изнасилование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rPr>
        <w:t xml:space="preserve">13,4% (2019 г. – </w:t>
      </w:r>
      <w:r>
        <w:rPr>
          <w:rFonts w:ascii="Times New Roman" w:hAnsi="Times New Roman" w:cs="Times New Roman" w:eastAsia="Times New Roman" w:eastAsiaTheme="minorHAnsi"/>
          <w:sz w:val="28"/>
          <w:szCs w:val="28"/>
        </w:rPr>
        <w:t xml:space="preserve">14,9%</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12,5%;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12,04%);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убийство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rPr>
        <w:t xml:space="preserve"> 7,7% (2019 г. –</w:t>
      </w:r>
      <w:r>
        <w:rPr>
          <w:rFonts w:ascii="Times New Roman" w:hAnsi="Times New Roman" w:cs="Times New Roman" w:eastAsia="Times New Roman" w:eastAsiaTheme="minorHAnsi"/>
          <w:sz w:val="28"/>
          <w:szCs w:val="28"/>
        </w:rPr>
        <w:t xml:space="preserve"> 8,7%</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8,9%; 2017 г. </w:t>
      </w:r>
      <w:r>
        <w:rPr>
          <w:rFonts w:ascii="Times New Roman" w:hAnsi="Times New Roman" w:cs="Times New Roman" w:eastAsia="Times New Roman" w:eastAsiaTheme="minorHAnsi"/>
          <w:color w:val="000000"/>
          <w:sz w:val="28"/>
          <w:szCs w:val="28"/>
        </w:rPr>
        <w:t xml:space="preserve">– </w:t>
      </w:r>
      <w:r>
        <w:rPr>
          <w:rFonts w:ascii="Times New Roman" w:hAnsi="Times New Roman" w:cs="Times New Roman" w:eastAsia="Times New Roman" w:eastAsiaTheme="minorHAnsi"/>
          <w:sz w:val="28"/>
          <w:szCs w:val="28"/>
        </w:rPr>
        <w:t xml:space="preserve">8,5%);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неправомерное завладение автомобилем или иным транспортным средством без цели хищения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color w:val="000000"/>
          <w:sz w:val="28"/>
          <w:szCs w:val="28"/>
          <w:lang w:bidi="ru-RU" w:eastAsia="ru-RU"/>
        </w:rPr>
        <w:t xml:space="preserve">6,7% (2019 г. – </w:t>
      </w:r>
      <w:r>
        <w:rPr>
          <w:rFonts w:ascii="Times New Roman" w:hAnsi="Times New Roman" w:cs="Times New Roman" w:eastAsia="Times New Roman" w:eastAsiaTheme="minorHAnsi"/>
          <w:sz w:val="28"/>
          <w:szCs w:val="28"/>
        </w:rPr>
        <w:t xml:space="preserve">7,1%</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 6,9%;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2017 г. – 7,2%); </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прочие преступления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color w:val="000000"/>
          <w:sz w:val="28"/>
          <w:szCs w:val="28"/>
          <w:lang w:bidi="ru-RU" w:eastAsia="ru-RU"/>
        </w:rPr>
        <w:t xml:space="preserve">30,6% (2019 г. – </w:t>
      </w:r>
      <w:r>
        <w:rPr>
          <w:rFonts w:ascii="Times New Roman" w:hAnsi="Times New Roman" w:cs="Times New Roman" w:eastAsia="Times New Roman" w:eastAsiaTheme="minorHAnsi"/>
          <w:sz w:val="28"/>
          <w:szCs w:val="28"/>
        </w:rPr>
        <w:t xml:space="preserve">24,5%</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 26,9%;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23,56%).</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Впервые отбывали наказание в виде лишения свободы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rPr>
        <w:t xml:space="preserve">98,5% осужденных (2019 г. – </w:t>
      </w:r>
      <w:r>
        <w:rPr>
          <w:rFonts w:ascii="Times New Roman" w:hAnsi="Times New Roman" w:cs="Times New Roman" w:eastAsia="Times New Roman" w:eastAsiaTheme="minorHAnsi"/>
          <w:sz w:val="28"/>
          <w:szCs w:val="28"/>
        </w:rPr>
        <w:t xml:space="preserve">97,7%</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 98,5%;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98,06%).</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Количество несовершеннолетних, которые до осуждения нигде не работали и не учились, в 20</w:t>
      </w:r>
      <w:r>
        <w:rPr>
          <w:rFonts w:ascii="Times New Roman" w:hAnsi="Times New Roman" w:cs="Times New Roman" w:eastAsia="Times New Roman" w:eastAsiaTheme="minorHAnsi"/>
          <w:sz w:val="28"/>
          <w:szCs w:val="28"/>
        </w:rPr>
        <w:t xml:space="preserve">20</w:t>
      </w:r>
      <w:r>
        <w:rPr>
          <w:rFonts w:ascii="Times New Roman" w:hAnsi="Times New Roman" w:cs="Times New Roman" w:eastAsia="Times New Roman" w:eastAsiaTheme="minorHAnsi"/>
          <w:sz w:val="28"/>
          <w:szCs w:val="28"/>
        </w:rPr>
        <w:t xml:space="preserve"> году составило </w:t>
      </w:r>
      <w:r>
        <w:rPr>
          <w:rFonts w:ascii="Times New Roman" w:hAnsi="Times New Roman" w:cs="Times New Roman" w:eastAsia="Times New Roman" w:eastAsiaTheme="minorHAnsi"/>
          <w:sz w:val="28"/>
          <w:szCs w:val="28"/>
        </w:rPr>
        <w:t xml:space="preserve">8,7% (2019 г. – </w:t>
      </w:r>
      <w:r>
        <w:rPr>
          <w:rFonts w:ascii="Times New Roman" w:hAnsi="Times New Roman" w:cs="Times New Roman" w:eastAsia="Times New Roman" w:eastAsiaTheme="minorHAnsi"/>
          <w:sz w:val="28"/>
          <w:szCs w:val="28"/>
        </w:rPr>
        <w:t xml:space="preserve">9,6%</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2018 г. – 8,5%; </w:t>
      </w:r>
      <w:r>
        <w:rPr>
          <w:rFonts w:ascii="Times New Roman" w:hAnsi="Times New Roman" w:cs="Times New Roman" w:eastAsia="Times New Roman" w:eastAsiaTheme="minorHAnsi"/>
          <w:sz w:val="28"/>
          <w:szCs w:val="28"/>
        </w:rPr>
        <w:t xml:space="preserve">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10,8%</w:t>
      </w:r>
      <w:r>
        <w:rPr>
          <w:rFonts w:ascii="Times New Roman" w:hAnsi="Times New Roman" w:cs="Times New Roman" w:eastAsia="Times New Roman" w:eastAsiaTheme="minorHAnsi"/>
          <w:sz w:val="28"/>
          <w:szCs w:val="28"/>
        </w:rPr>
        <w:t xml:space="preserve">)</w:t>
      </w:r>
      <w:r>
        <w:rPr>
          <w:rFonts w:ascii="Times New Roman" w:hAnsi="Times New Roman" w:cs="Times New Roman" w:eastAsia="Times New Roman" w:eastAsiaTheme="minorHAnsi"/>
          <w:sz w:val="28"/>
          <w:szCs w:val="28"/>
        </w:rPr>
        <w:t xml:space="preserve">.</w:t>
      </w:r>
    </w:p>
    <w:p>
      <w:pPr>
        <w:ind w:firstLine="709"/>
        <w:jc w:val="both"/>
        <w:spacing w:lineRule="auto" w:line="312" w:after="0"/>
        <w:widowControl w:val="off"/>
        <w:tabs>
          <w:tab w:val="right" w:pos="9351"/>
        </w:tabs>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Количество несовершеннолетних осужденных, являвшихся сиротами или лицами, лишенными родительского попечения, составило </w:t>
      </w:r>
      <w:r>
        <w:rPr>
          <w:rFonts w:ascii="Times New Roman" w:hAnsi="Times New Roman" w:cs="Times New Roman" w:eastAsia="Times New Roman" w:eastAsiaTheme="minorHAnsi"/>
          <w:sz w:val="28"/>
          <w:szCs w:val="28"/>
        </w:rPr>
        <w:t xml:space="preserve">20,2%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(2019 г. – </w:t>
      </w:r>
      <w:r>
        <w:rPr>
          <w:rFonts w:ascii="Times New Roman" w:hAnsi="Times New Roman" w:cs="Times New Roman" w:eastAsia="Times New Roman" w:eastAsiaTheme="minorHAnsi"/>
          <w:sz w:val="28"/>
          <w:szCs w:val="28"/>
        </w:rPr>
        <w:t xml:space="preserve">1</w:t>
      </w:r>
      <w:r>
        <w:rPr>
          <w:rFonts w:ascii="Times New Roman" w:hAnsi="Times New Roman" w:cs="Times New Roman" w:eastAsia="Times New Roman" w:eastAsiaTheme="minorHAnsi"/>
          <w:sz w:val="28"/>
          <w:szCs w:val="28"/>
        </w:rPr>
        <w:t xml:space="preserve">1,8%; </w:t>
      </w:r>
      <w:r>
        <w:rPr>
          <w:rFonts w:ascii="Times New Roman" w:hAnsi="Times New Roman" w:cs="Times New Roman" w:eastAsia="Times New Roman" w:eastAsiaTheme="minorHAnsi"/>
          <w:sz w:val="28"/>
          <w:szCs w:val="28"/>
        </w:rPr>
        <w:t xml:space="preserve">2018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12,4%;</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rPr>
        <w:t xml:space="preserve">2017 г. – 13,5%).</w:t>
      </w:r>
    </w:p>
    <w:p>
      <w:pPr>
        <w:ind w:firstLine="709"/>
        <w:jc w:val="both"/>
        <w:spacing w:lineRule="auto" w:line="312" w:after="0"/>
        <w:widowControl w:val="off"/>
        <w:rPr>
          <w:rFonts w:ascii="Times New Roman" w:hAnsi="Times New Roman" w:cs="Times New Roman" w:eastAsia="Times New Roman"/>
          <w:sz w:val="28"/>
          <w:szCs w:val="28"/>
        </w:rPr>
      </w:pPr>
      <w:r>
        <w:rPr>
          <w:rFonts w:ascii="Times New Roman" w:hAnsi="Times New Roman" w:cs="Times New Roman" w:eastAsia="Times New Roman" w:eastAsiaTheme="minorHAnsi"/>
          <w:sz w:val="28"/>
          <w:szCs w:val="28"/>
        </w:rPr>
        <w:t xml:space="preserve">По возрасту осужденных, отбывающих наказание в ВК: 14-15 лет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3,9% (2019 г. – </w:t>
      </w:r>
      <w:r>
        <w:rPr>
          <w:rFonts w:ascii="Times New Roman" w:hAnsi="Times New Roman" w:cs="Times New Roman" w:eastAsia="Times New Roman" w:eastAsiaTheme="minorHAnsi"/>
          <w:sz w:val="28"/>
          <w:szCs w:val="28"/>
        </w:rPr>
        <w:t xml:space="preserve">4,5%</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 3,8%;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5,3%); 16-17 лет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color w:val="000000"/>
          <w:sz w:val="28"/>
          <w:szCs w:val="28"/>
          <w:lang w:bidi="ru-RU" w:eastAsia="ru-RU"/>
        </w:rPr>
        <w:t xml:space="preserve">67,2% </w:t>
      </w:r>
      <w:r>
        <w:rPr>
          <w:rFonts w:ascii="Times New Roman" w:hAnsi="Times New Roman" w:cs="Times New Roman" w:eastAsia="Times New Roman" w:eastAsiaTheme="minorHAnsi"/>
          <w:color w:val="000000"/>
          <w:sz w:val="28"/>
          <w:szCs w:val="28"/>
          <w:lang w:bidi="ru-RU" w:eastAsia="ru-RU"/>
        </w:rPr>
        <w:br/>
      </w:r>
      <w:r>
        <w:rPr>
          <w:rFonts w:ascii="Times New Roman" w:hAnsi="Times New Roman" w:cs="Times New Roman" w:eastAsia="Times New Roman" w:eastAsiaTheme="minorHAnsi"/>
          <w:color w:val="000000"/>
          <w:sz w:val="28"/>
          <w:szCs w:val="28"/>
          <w:lang w:bidi="ru-RU" w:eastAsia="ru-RU"/>
        </w:rPr>
        <w:t xml:space="preserve">(2019 г. – </w:t>
      </w:r>
      <w:r>
        <w:rPr>
          <w:rFonts w:ascii="Times New Roman" w:hAnsi="Times New Roman" w:cs="Times New Roman" w:eastAsia="Times New Roman" w:eastAsiaTheme="minorHAnsi"/>
          <w:sz w:val="28"/>
          <w:szCs w:val="28"/>
        </w:rPr>
        <w:t xml:space="preserve">69,6%</w:t>
      </w:r>
      <w:r>
        <w:rPr>
          <w:rFonts w:ascii="Times New Roman" w:hAnsi="Times New Roman" w:cs="Times New Roman" w:eastAsia="Times New Roman" w:eastAsiaTheme="minorHAnsi"/>
          <w:sz w:val="28"/>
          <w:szCs w:val="28"/>
        </w:rPr>
        <w:t xml:space="preserve">; 2018 г. – 72,3%; </w:t>
      </w:r>
      <w:r>
        <w:rPr>
          <w:rFonts w:ascii="Times New Roman" w:hAnsi="Times New Roman" w:cs="Times New Roman" w:eastAsia="Times New Roman" w:eastAsiaTheme="minorHAnsi"/>
          <w:sz w:val="28"/>
          <w:szCs w:val="28"/>
        </w:rPr>
        <w:t xml:space="preserve">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69,9%); 18-19 лет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28,9% </w:t>
      </w:r>
      <w:r>
        <w:rPr>
          <w:rFonts w:ascii="Times New Roman" w:hAnsi="Times New Roman" w:cs="Times New Roman" w:eastAsia="Times New Roman" w:eastAsiaTheme="minorHAnsi"/>
          <w:sz w:val="28"/>
          <w:szCs w:val="28"/>
        </w:rPr>
        <w:br/>
      </w:r>
      <w:r>
        <w:rPr>
          <w:rFonts w:ascii="Times New Roman" w:hAnsi="Times New Roman" w:cs="Times New Roman" w:eastAsia="Times New Roman" w:eastAsiaTheme="minorHAnsi"/>
          <w:sz w:val="28"/>
          <w:szCs w:val="28"/>
        </w:rPr>
        <w:t xml:space="preserve">(2019 г. – </w:t>
      </w:r>
      <w:r>
        <w:rPr>
          <w:rFonts w:ascii="Times New Roman" w:hAnsi="Times New Roman" w:cs="Times New Roman" w:eastAsia="Times New Roman" w:eastAsiaTheme="minorHAnsi"/>
          <w:sz w:val="28"/>
          <w:szCs w:val="28"/>
        </w:rPr>
        <w:t xml:space="preserve">25,9%</w:t>
      </w:r>
      <w:r>
        <w:rPr>
          <w:rFonts w:ascii="Times New Roman" w:hAnsi="Times New Roman" w:cs="Times New Roman" w:eastAsia="Times New Roman" w:eastAsiaTheme="minorHAnsi"/>
          <w:sz w:val="28"/>
          <w:szCs w:val="28"/>
        </w:rPr>
        <w:t xml:space="preserve">; </w:t>
      </w:r>
      <w:r>
        <w:rPr>
          <w:rFonts w:ascii="Times New Roman" w:hAnsi="Times New Roman" w:cs="Times New Roman" w:eastAsia="Times New Roman" w:eastAsiaTheme="minorHAnsi"/>
          <w:sz w:val="28"/>
          <w:szCs w:val="28"/>
        </w:rPr>
        <w:t xml:space="preserve">2018 г. – 23,9%; 2017 г. </w:t>
      </w:r>
      <w:r>
        <w:rPr>
          <w:rFonts w:ascii="Times New Roman" w:hAnsi="Times New Roman" w:cs="Times New Roman" w:eastAsia="Times New Roman" w:eastAsiaTheme="minorHAnsi"/>
          <w:color w:val="000000"/>
          <w:sz w:val="28"/>
          <w:szCs w:val="28"/>
        </w:rPr>
        <w:t xml:space="preserve">–</w:t>
      </w:r>
      <w:r>
        <w:rPr>
          <w:rFonts w:ascii="Times New Roman" w:hAnsi="Times New Roman" w:cs="Times New Roman" w:eastAsia="Times New Roman" w:eastAsiaTheme="minorHAnsi"/>
          <w:sz w:val="28"/>
          <w:szCs w:val="28"/>
        </w:rPr>
        <w:t xml:space="preserve"> 24,8%).</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HAnsi"/>
          <w:sz w:val="28"/>
          <w:szCs w:val="28"/>
          <w:lang w:eastAsia="ru-RU"/>
        </w:rPr>
        <w:t xml:space="preserve">Обучение несовершеннолетних осужденных осуществляется в общеобразовательных организациях. В 20</w:t>
      </w:r>
      <w:r>
        <w:rPr>
          <w:rFonts w:ascii="Times New Roman" w:hAnsi="Times New Roman" w:cs="Times New Roman" w:eastAsia="Times New Roman" w:eastAsiaTheme="minorHAnsi"/>
          <w:sz w:val="28"/>
          <w:szCs w:val="28"/>
          <w:lang w:eastAsia="ru-RU"/>
        </w:rPr>
        <w:t xml:space="preserve">19</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20</w:t>
      </w:r>
      <w:r>
        <w:rPr>
          <w:rFonts w:ascii="Times New Roman" w:hAnsi="Times New Roman" w:cs="Times New Roman" w:eastAsia="Times New Roman" w:eastAsiaTheme="minorHAnsi"/>
          <w:sz w:val="28"/>
          <w:szCs w:val="28"/>
          <w:lang w:eastAsia="ru-RU"/>
        </w:rPr>
        <w:t xml:space="preserve"> учебном году по программам общего образования прошли обучение </w:t>
      </w:r>
      <w:r>
        <w:rPr>
          <w:rFonts w:ascii="Times New Roman" w:hAnsi="Times New Roman" w:cs="Times New Roman" w:eastAsia="Times New Roman" w:eastAsiaTheme="minorHAnsi"/>
          <w:sz w:val="28"/>
          <w:szCs w:val="28"/>
          <w:lang w:eastAsia="ru-RU"/>
        </w:rPr>
        <w:t xml:space="preserve">974</w:t>
      </w:r>
      <w:r>
        <w:rPr>
          <w:rFonts w:ascii="Times New Roman" w:hAnsi="Times New Roman" w:cs="Times New Roman" w:eastAsia="Times New Roman" w:eastAsiaTheme="minorHAnsi"/>
          <w:sz w:val="28"/>
          <w:szCs w:val="28"/>
          <w:lang w:eastAsia="ru-RU"/>
        </w:rPr>
        <w:t xml:space="preserve"> осужденны</w:t>
      </w:r>
      <w:r>
        <w:rPr>
          <w:rFonts w:ascii="Times New Roman" w:hAnsi="Times New Roman" w:cs="Times New Roman" w:eastAsia="Times New Roman" w:eastAsiaTheme="minorHAnsi"/>
          <w:sz w:val="28"/>
          <w:szCs w:val="28"/>
          <w:lang w:eastAsia="ru-RU"/>
        </w:rPr>
        <w:t xml:space="preserve">х</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в 2018/2019 учебном году – 1 141 осужденный; </w:t>
      </w:r>
      <w:r>
        <w:rPr>
          <w:rFonts w:ascii="Times New Roman" w:hAnsi="Times New Roman" w:cs="Times New Roman" w:eastAsia="Times New Roman" w:eastAsiaTheme="minorHAnsi"/>
          <w:sz w:val="28"/>
          <w:szCs w:val="28"/>
          <w:lang w:eastAsia="ru-RU"/>
        </w:rPr>
        <w:t xml:space="preserve">в 2017/2018 учебном году </w:t>
      </w:r>
      <w:r>
        <w:rPr>
          <w:rFonts w:ascii="Times New Roman" w:hAnsi="Times New Roman" w:cs="Times New Roman" w:eastAsia="Times New Roman" w:eastAsiaTheme="minorHAnsi"/>
          <w:color w:val="000000"/>
          <w:sz w:val="28"/>
          <w:szCs w:val="28"/>
          <w:lang w:eastAsia="ru-RU"/>
        </w:rPr>
        <w:t xml:space="preserve">–</w:t>
      </w:r>
      <w:r>
        <w:rPr>
          <w:rFonts w:ascii="Times New Roman" w:hAnsi="Times New Roman" w:cs="Times New Roman" w:eastAsia="Times New Roman" w:eastAsiaTheme="minorHAnsi"/>
          <w:sz w:val="28"/>
          <w:szCs w:val="28"/>
          <w:lang w:eastAsia="ru-RU"/>
        </w:rPr>
        <w:t xml:space="preserve"> </w:t>
      </w:r>
      <w:r>
        <w:rPr>
          <w:rFonts w:ascii="Times New Roman" w:hAnsi="Times New Roman" w:cs="Times New Roman" w:eastAsia="Times New Roman" w:eastAsiaTheme="minorHAnsi"/>
          <w:sz w:val="28"/>
          <w:szCs w:val="28"/>
          <w:lang w:eastAsia="ru-RU"/>
        </w:rPr>
        <w:br/>
      </w:r>
      <w:r>
        <w:rPr>
          <w:rFonts w:ascii="Times New Roman" w:hAnsi="Times New Roman" w:cs="Times New Roman" w:eastAsia="Times New Roman" w:eastAsiaTheme="minorHAnsi"/>
          <w:sz w:val="28"/>
          <w:szCs w:val="28"/>
          <w:lang w:eastAsia="ru-RU"/>
        </w:rPr>
        <w:t xml:space="preserve">1 308 осужденных; в 2016/2017 учебном году </w:t>
      </w:r>
      <w:r>
        <w:rPr>
          <w:rFonts w:ascii="Times New Roman" w:hAnsi="Times New Roman" w:cs="Times New Roman" w:eastAsia="Times New Roman" w:eastAsiaTheme="minorHAnsi"/>
          <w:color w:val="000000"/>
          <w:sz w:val="28"/>
          <w:szCs w:val="28"/>
          <w:lang w:eastAsia="ru-RU"/>
        </w:rPr>
        <w:t xml:space="preserve">–</w:t>
      </w:r>
      <w:r>
        <w:rPr>
          <w:rFonts w:ascii="Times New Roman" w:hAnsi="Times New Roman" w:cs="Times New Roman" w:eastAsia="Times New Roman" w:eastAsiaTheme="minorHAnsi"/>
          <w:color w:val="000000"/>
          <w:sz w:val="28"/>
          <w:szCs w:val="28"/>
          <w:lang w:bidi="ru-RU" w:eastAsia="ru-RU"/>
        </w:rPr>
        <w:t xml:space="preserve"> </w:t>
      </w:r>
      <w:r>
        <w:rPr>
          <w:rFonts w:ascii="Times New Roman" w:hAnsi="Times New Roman" w:cs="Times New Roman" w:eastAsia="Times New Roman" w:eastAsiaTheme="minorHAnsi"/>
          <w:sz w:val="28"/>
          <w:szCs w:val="28"/>
          <w:lang w:eastAsia="ru-RU"/>
        </w:rPr>
        <w:t xml:space="preserve">1 470 осужденных). Все школы ВК оборудованы современными компьютерными классами, которые подключены к сети </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Интернет</w:t>
      </w:r>
      <w:r>
        <w:rPr>
          <w:rFonts w:ascii="Times New Roman" w:hAnsi="Times New Roman" w:cs="Times New Roman" w:eastAsia="Times New Roman" w:eastAsiaTheme="minorHAnsi"/>
          <w:sz w:val="28"/>
          <w:szCs w:val="28"/>
          <w:lang w:eastAsia="ru-RU"/>
        </w:rPr>
        <w:t xml:space="preserve">»</w:t>
      </w:r>
      <w:r>
        <w:rPr>
          <w:rFonts w:ascii="Times New Roman" w:hAnsi="Times New Roman" w:cs="Times New Roman" w:eastAsia="Times New Roman" w:eastAsiaTheme="minorHAnsi"/>
          <w:sz w:val="28"/>
          <w:szCs w:val="28"/>
          <w:lang w:eastAsia="ru-RU"/>
        </w:rPr>
        <w:t xml:space="preserve">.</w:t>
      </w:r>
    </w:p>
    <w:p>
      <w:pPr>
        <w:ind w:firstLine="709"/>
        <w:jc w:val="both"/>
        <w:spacing w:lineRule="auto" w:line="312" w:after="0"/>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профессиональных образовательных учреждениях ФСИН России </w:t>
      </w:r>
      <w:r>
        <w:rPr>
          <w:rFonts w:ascii="Times New Roman" w:hAnsi="Times New Roman" w:cs="Times New Roman" w:eastAsiaTheme="minorEastAsia"/>
          <w:sz w:val="28"/>
          <w:szCs w:val="28"/>
          <w:lang w:eastAsia="ru-RU"/>
        </w:rPr>
        <w:br/>
        <w:t xml:space="preserve">и их структурных подразделениях организовано среднее профессиональное образование по программам подготовки квалифицированных рабочих </w:t>
      </w:r>
      <w:r>
        <w:rPr>
          <w:rFonts w:ascii="Times New Roman" w:hAnsi="Times New Roman" w:cs="Times New Roman" w:eastAsiaTheme="minorEastAsia"/>
          <w:sz w:val="28"/>
          <w:szCs w:val="28"/>
          <w:lang w:eastAsia="ru-RU"/>
        </w:rPr>
        <w:br/>
        <w:t xml:space="preserve">и профессиональное обучение более чем по 20 профессиям, востребованным как на производстве учреждений, так и на рынках труда субъектов Российской Федерации (швея, портной, сборщик обуви, </w:t>
      </w:r>
      <w:r>
        <w:rPr>
          <w:rFonts w:ascii="Times New Roman" w:hAnsi="Times New Roman" w:cs="Times New Roman" w:eastAsiaTheme="minorEastAsia"/>
          <w:sz w:val="28"/>
          <w:szCs w:val="28"/>
          <w:lang w:eastAsia="ru-RU"/>
        </w:rPr>
        <w:t xml:space="preserve">затяжчик</w:t>
      </w:r>
      <w:r>
        <w:rPr>
          <w:rFonts w:ascii="Times New Roman" w:hAnsi="Times New Roman" w:cs="Times New Roman" w:eastAsiaTheme="minorEastAsia"/>
          <w:sz w:val="28"/>
          <w:szCs w:val="28"/>
          <w:lang w:eastAsia="ru-RU"/>
        </w:rPr>
        <w:t xml:space="preserve"> обуви, повар, пекарь, бетонщик, парикмахер, плотник, рамщик, станочник, штукатур и др.)</w:t>
      </w:r>
    </w:p>
    <w:p>
      <w:pPr>
        <w:ind w:firstLine="709"/>
        <w:jc w:val="both"/>
        <w:spacing w:lineRule="auto" w:line="312" w:after="0"/>
        <w:tabs>
          <w:tab w:val="left" w:pos="8978"/>
        </w:tabs>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За 2019/2020 учебный год обучено рабочей профессии </w:t>
      </w:r>
      <w:r>
        <w:rPr>
          <w:rFonts w:ascii="Times New Roman" w:hAnsi="Times New Roman" w:cs="Times New Roman" w:eastAsiaTheme="minorEastAsia"/>
          <w:sz w:val="28"/>
          <w:szCs w:val="28"/>
          <w:lang w:eastAsia="ru-RU"/>
        </w:rPr>
        <w:br/>
        <w:t xml:space="preserve">1</w:t>
      </w:r>
      <w:r>
        <w:rPr>
          <w:rFonts w:ascii="Times New Roman" w:hAnsi="Times New Roman" w:cs="Times New Roman" w:eastAsiaTheme="minorEastAsia"/>
          <w:sz w:val="28"/>
          <w:szCs w:val="28"/>
        </w:rPr>
        <w:t xml:space="preserve"> </w:t>
      </w:r>
      <w:r>
        <w:rPr>
          <w:rFonts w:ascii="Times New Roman" w:hAnsi="Times New Roman" w:cs="Times New Roman" w:eastAsiaTheme="minorEastAsia"/>
          <w:sz w:val="28"/>
          <w:szCs w:val="28"/>
          <w:lang w:eastAsia="ru-RU"/>
        </w:rPr>
        <w:t xml:space="preserve">765 несовершеннолетних осужденных (2018/2019 учебный год </w:t>
      </w:r>
      <w:r>
        <w:rPr>
          <w:rFonts w:ascii="Times New Roman" w:hAnsi="Times New Roman" w:cs="Times New Roman" w:eastAsiaTheme="minorEastAsia"/>
          <w:sz w:val="28"/>
          <w:szCs w:val="28"/>
        </w:rPr>
        <w:t xml:space="preserve">–</w:t>
      </w:r>
      <w:r>
        <w:rPr>
          <w:rFonts w:eastAsiaTheme="minorEastAsia"/>
          <w:sz w:val="28"/>
          <w:szCs w:val="28"/>
        </w:rPr>
        <w:br/>
      </w:r>
      <w:r>
        <w:rPr>
          <w:rFonts w:ascii="Times New Roman" w:hAnsi="Times New Roman" w:cs="Times New Roman" w:eastAsiaTheme="minorEastAsia"/>
          <w:sz w:val="28"/>
          <w:szCs w:val="28"/>
          <w:lang w:eastAsia="ru-RU"/>
        </w:rPr>
        <w:t xml:space="preserve">2</w:t>
      </w:r>
      <w:r>
        <w:rPr>
          <w:rFonts w:ascii="Times New Roman" w:hAnsi="Times New Roman" w:cs="Times New Roman" w:eastAsiaTheme="minorEastAsia"/>
          <w:sz w:val="28"/>
          <w:szCs w:val="28"/>
        </w:rPr>
        <w:t xml:space="preserve"> </w:t>
      </w:r>
      <w:r>
        <w:rPr>
          <w:rFonts w:ascii="Times New Roman" w:hAnsi="Times New Roman" w:cs="Times New Roman" w:eastAsiaTheme="minorEastAsia"/>
          <w:sz w:val="28"/>
          <w:szCs w:val="28"/>
          <w:lang w:eastAsia="ru-RU"/>
        </w:rPr>
        <w:t xml:space="preserve">205 осужденных</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 2017/2018 учебный год – 2</w:t>
      </w:r>
      <w:r>
        <w:rPr>
          <w:rFonts w:ascii="Times New Roman" w:hAnsi="Times New Roman" w:cs="Times New Roman" w:eastAsiaTheme="minorEastAsia"/>
          <w:sz w:val="28"/>
          <w:szCs w:val="28"/>
        </w:rPr>
        <w:t xml:space="preserve"> </w:t>
      </w:r>
      <w:r>
        <w:rPr>
          <w:rFonts w:ascii="Times New Roman" w:hAnsi="Times New Roman" w:cs="Times New Roman" w:eastAsiaTheme="minorEastAsia"/>
          <w:sz w:val="28"/>
          <w:szCs w:val="28"/>
          <w:lang w:eastAsia="ru-RU"/>
        </w:rPr>
        <w:t xml:space="preserve">416 осужденных).</w:t>
      </w:r>
    </w:p>
    <w:p>
      <w:pPr>
        <w:ind w:firstLine="709"/>
        <w:jc w:val="both"/>
        <w:spacing w:lineRule="auto" w:line="312" w:after="0"/>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Среднесписочная численность несовершеннолетних осужденных, привлеченных к оплачиваемому труду, по итогам 2020 года составила </w:t>
      </w:r>
      <w:r>
        <w:rPr>
          <w:rFonts w:ascii="Times New Roman" w:hAnsi="Times New Roman" w:cs="Times New Roman" w:eastAsiaTheme="minorEastAsia"/>
          <w:sz w:val="28"/>
          <w:szCs w:val="28"/>
          <w:lang w:eastAsia="ru-RU"/>
        </w:rPr>
        <w:br/>
        <w:t xml:space="preserve">540 человек (2019 </w:t>
      </w:r>
      <w:r>
        <w:rPr>
          <w:rFonts w:ascii="Times New Roman" w:hAnsi="Times New Roman" w:cs="Times New Roman" w:eastAsiaTheme="minorEastAsia"/>
          <w:sz w:val="28"/>
          <w:szCs w:val="28"/>
          <w:lang w:eastAsia="ru-RU"/>
        </w:rPr>
        <w:t xml:space="preserve">г.</w:t>
      </w:r>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lang w:eastAsia="ru-RU"/>
        </w:rPr>
        <w:t xml:space="preserve"> 544 человека</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t xml:space="preserve"> 2018 г</w:t>
      </w:r>
      <w:r>
        <w:rPr>
          <w:rFonts w:ascii="Times New Roman" w:hAnsi="Times New Roman" w:cs="Times New Roman" w:eastAsiaTheme="minorEastAsia"/>
          <w:sz w:val="28"/>
          <w:szCs w:val="28"/>
          <w:lang w:eastAsia="ru-RU"/>
        </w:rPr>
        <w:t xml:space="preserve">.</w:t>
      </w:r>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heme="minorEastAsia"/>
          <w:sz w:val="28"/>
          <w:szCs w:val="28"/>
        </w:rPr>
        <w:t xml:space="preserve">–</w:t>
      </w:r>
      <w:r>
        <w:rPr>
          <w:rFonts w:ascii="Times New Roman" w:hAnsi="Times New Roman" w:cs="Times New Roman" w:eastAsiaTheme="minorEastAsia"/>
          <w:sz w:val="28"/>
          <w:szCs w:val="28"/>
          <w:lang w:eastAsia="ru-RU"/>
        </w:rPr>
        <w:t xml:space="preserve"> 517 человек).</w:t>
      </w:r>
    </w:p>
    <w:p>
      <w:pPr>
        <w:pStyle w:val="14"/>
        <w:ind w:firstLine="709"/>
        <w:jc w:val="both"/>
        <w:spacing w:lineRule="auto" w:line="312"/>
        <w:shd w:val="clear" w:fill="auto" w:color="auto"/>
        <w:rPr>
          <w:sz w:val="28"/>
          <w:szCs w:val="28"/>
        </w:rPr>
      </w:pPr>
      <w:r>
        <w:rPr>
          <w:rFonts w:eastAsiaTheme="minorEastAsia"/>
          <w:sz w:val="28"/>
          <w:szCs w:val="28"/>
        </w:rPr>
        <w:t xml:space="preserve">В 2019/2020 и 2018/2019 учебных годах случаев освобождения несовершеннолетних осужденных из мест лишения свободы без профессии не допущено (2017/2018 учебный год –</w:t>
      </w:r>
      <w:r>
        <w:rPr>
          <w:rFonts w:cs="Times New Roman" w:eastAsiaTheme="minorEastAsia"/>
          <w:color w:val="000000"/>
          <w:sz w:val="28"/>
          <w:szCs w:val="28"/>
          <w:lang w:bidi="ru-RU" w:eastAsia="ru-RU"/>
        </w:rPr>
        <w:t xml:space="preserve"> </w:t>
      </w:r>
      <w:r>
        <w:rPr>
          <w:rFonts w:eastAsiaTheme="minorEastAsia"/>
          <w:sz w:val="28"/>
          <w:szCs w:val="28"/>
        </w:rPr>
        <w:t xml:space="preserve">5 осужденных).</w:t>
      </w:r>
    </w:p>
    <w:p>
      <w:pPr>
        <w:ind w:firstLine="709"/>
        <w:jc w:val="both"/>
        <w:spacing w:lineRule="auto" w:line="312" w:after="0"/>
        <w:tabs>
          <w:tab w:val="left" w:pos="9781"/>
        </w:tabs>
        <w:pBdr>
          <w:bottom w:val="single" w:color="FFFFFF" w:sz="4" w:space="31"/>
        </w:pBdr>
        <w:rPr>
          <w:rStyle w:val="FontStyle12"/>
          <w:sz w:val="28"/>
          <w:szCs w:val="28"/>
        </w:rPr>
      </w:pPr>
      <w:r>
        <w:rPr>
          <w:rStyle w:val="FontStyle23"/>
          <w:rFonts w:eastAsiaTheme="minorEastAsia"/>
          <w:sz w:val="28"/>
          <w:szCs w:val="28"/>
        </w:rPr>
        <w:t xml:space="preserve">Благодаря принятому во исполнение пункта 112 плана основных мероприятий до 2020 года, проводимых в рамках Десятилетия детства, комплексу мер удалось сдержать рост количества повторных преступлений среди несовершеннолетних осужденных без изоляции от общества </w:t>
      </w:r>
      <w:r>
        <w:rPr>
          <w:rStyle w:val="FontStyle23"/>
          <w:rFonts w:eastAsiaTheme="minorEastAsia"/>
          <w:sz w:val="28"/>
          <w:szCs w:val="28"/>
        </w:rPr>
        <w:br/>
      </w:r>
      <w:r>
        <w:rPr>
          <w:rStyle w:val="FontStyle23"/>
          <w:rFonts w:eastAsiaTheme="minorEastAsia"/>
          <w:sz w:val="28"/>
          <w:szCs w:val="28"/>
        </w:rPr>
        <w:t xml:space="preserve">(2020 г. –</w:t>
      </w:r>
      <w:r>
        <w:rPr>
          <w:rFonts w:ascii="Times New Roman" w:hAnsi="Times New Roman" w:cs="Times New Roman" w:eastAsia="Times New Roman" w:eastAsiaTheme="minorEastAsia"/>
          <w:color w:val="000000"/>
          <w:sz w:val="28"/>
          <w:szCs w:val="28"/>
          <w:lang w:bidi="ru-RU" w:eastAsia="ru-RU"/>
        </w:rPr>
        <w:t xml:space="preserve"> </w:t>
      </w:r>
      <w:r>
        <w:rPr>
          <w:rStyle w:val="FontStyle23"/>
          <w:rFonts w:eastAsiaTheme="minorEastAsia"/>
          <w:sz w:val="28"/>
          <w:szCs w:val="28"/>
        </w:rPr>
        <w:t xml:space="preserve">445 преступлений (3,32%)</w:t>
      </w:r>
      <w:r>
        <w:rPr>
          <w:rStyle w:val="FontStyle23"/>
          <w:rFonts w:eastAsiaTheme="minorEastAsia"/>
          <w:sz w:val="28"/>
          <w:szCs w:val="28"/>
        </w:rPr>
        <w:t xml:space="preserve">;</w:t>
      </w:r>
      <w:r>
        <w:rPr>
          <w:rStyle w:val="FontStyle23"/>
          <w:rFonts w:eastAsiaTheme="minorEastAsia"/>
          <w:sz w:val="28"/>
          <w:szCs w:val="28"/>
        </w:rPr>
        <w:t xml:space="preserve"> 2019 г. – 569 преступлений (3,67%)). </w:t>
      </w:r>
      <w:r>
        <w:rPr>
          <w:rStyle w:val="FontStyle12"/>
          <w:rFonts w:eastAsiaTheme="minorEastAsia"/>
          <w:sz w:val="28"/>
          <w:szCs w:val="28"/>
        </w:rPr>
        <w:t xml:space="preserve">Доля осужденных, отбывающих наказание в ВК, приступивших к обучению, от общего числа осужденных, подлежащих обучению, в 2020 год</w:t>
      </w:r>
      <w:r>
        <w:rPr>
          <w:rStyle w:val="FontStyle12"/>
          <w:rFonts w:eastAsiaTheme="minorEastAsia"/>
          <w:sz w:val="28"/>
          <w:szCs w:val="28"/>
        </w:rPr>
        <w:t xml:space="preserve">у составила 100% (2019 г. – 100</w:t>
      </w:r>
      <w:r>
        <w:rPr>
          <w:rStyle w:val="FontStyle12"/>
          <w:rFonts w:eastAsiaTheme="minorEastAsia"/>
          <w:sz w:val="28"/>
          <w:szCs w:val="28"/>
        </w:rPr>
        <w:t xml:space="preserve">%).</w:t>
      </w:r>
    </w:p>
    <w:p>
      <w:pPr>
        <w:ind w:firstLine="709"/>
        <w:jc w:val="both"/>
        <w:spacing w:lineRule="auto" w:line="312" w:after="0"/>
        <w:tabs>
          <w:tab w:val="left" w:pos="9781"/>
        </w:tabs>
        <w:pBdr>
          <w:bottom w:val="single" w:color="FFFFFF" w:sz="4" w:space="31"/>
        </w:pBdr>
        <w:rPr>
          <w:rStyle w:val="FontStyle12"/>
          <w:rFonts w:eastAsia="Calibri"/>
          <w:sz w:val="28"/>
          <w:szCs w:val="28"/>
        </w:rPr>
      </w:pPr>
      <w:r>
        <w:rPr>
          <w:rStyle w:val="FontStyle12"/>
          <w:rFonts w:eastAsia="Calibri" w:eastAsiaTheme="minorEastAsia"/>
          <w:sz w:val="28"/>
          <w:szCs w:val="28"/>
        </w:rPr>
        <w:t xml:space="preserve">Медицинское обеспечение несовершеннолетних подозреваемых, обвиняемых и осужденных в учреждениях уголовно-исполнительной системы Российской Федерац</w:t>
      </w:r>
      <w:r>
        <w:rPr>
          <w:rStyle w:val="FontStyle12"/>
          <w:rFonts w:eastAsia="Calibri" w:eastAsiaTheme="minorEastAsia"/>
          <w:sz w:val="28"/>
          <w:szCs w:val="28"/>
        </w:rPr>
        <w:t xml:space="preserve">ии организовано в соответствии </w:t>
      </w:r>
      <w:r>
        <w:rPr>
          <w:rStyle w:val="FontStyle12"/>
          <w:rFonts w:eastAsia="Calibri" w:eastAsiaTheme="minorEastAsia"/>
          <w:sz w:val="28"/>
          <w:szCs w:val="28"/>
        </w:rPr>
        <w:t xml:space="preserve">с требованиями Федерального закона Российской Федерации от 21</w:t>
      </w:r>
      <w:r>
        <w:rPr>
          <w:rStyle w:val="FontStyle12"/>
          <w:rFonts w:eastAsia="Calibri" w:eastAsiaTheme="minorEastAsia"/>
          <w:sz w:val="28"/>
          <w:szCs w:val="28"/>
        </w:rPr>
        <w:t xml:space="preserve"> ноября 2011 г. </w:t>
      </w:r>
      <w:r>
        <w:rPr>
          <w:rStyle w:val="FontStyle12"/>
          <w:rFonts w:eastAsia="Calibri" w:eastAsiaTheme="minorEastAsia"/>
          <w:sz w:val="28"/>
          <w:szCs w:val="28"/>
        </w:rPr>
        <w:t xml:space="preserve">№ 323-ФЗ и требованиями приказа Миню</w:t>
      </w:r>
      <w:r>
        <w:rPr>
          <w:rStyle w:val="FontStyle12"/>
          <w:rFonts w:eastAsia="Calibri" w:eastAsiaTheme="minorEastAsia"/>
          <w:sz w:val="28"/>
          <w:szCs w:val="28"/>
        </w:rPr>
        <w:t xml:space="preserve">ста России от 28 декабря 2017 г. № 285 </w:t>
      </w:r>
      <w:r>
        <w:rPr>
          <w:rStyle w:val="FontStyle12"/>
          <w:rFonts w:eastAsia="Calibri" w:eastAsiaTheme="minorEastAsia"/>
          <w:sz w:val="28"/>
          <w:szCs w:val="28"/>
        </w:rPr>
        <w:br/>
      </w:r>
      <w:r>
        <w:rPr>
          <w:rStyle w:val="FontStyle12"/>
          <w:rFonts w:eastAsia="Calibri" w:eastAsiaTheme="minorEastAsia"/>
          <w:sz w:val="28"/>
          <w:szCs w:val="28"/>
        </w:rPr>
        <w:t xml:space="preserve">«Об утверждении Порядка организации оказания медицинской помощи лицам, заключенным под стражу или отбывающим наказание в виде лишения свободы».</w:t>
      </w:r>
    </w:p>
    <w:p>
      <w:pPr>
        <w:ind w:firstLine="709"/>
        <w:jc w:val="both"/>
        <w:spacing w:lineRule="auto" w:line="312" w:after="0"/>
        <w:tabs>
          <w:tab w:val="left" w:pos="9781"/>
        </w:tabs>
        <w:pBdr>
          <w:bottom w:val="single" w:color="FFFFFF" w:sz="4" w:space="31"/>
        </w:pBdr>
        <w:rPr>
          <w:rStyle w:val="FontStyle12"/>
          <w:rFonts w:eastAsia="Calibri"/>
          <w:sz w:val="28"/>
          <w:szCs w:val="28"/>
        </w:rPr>
      </w:pPr>
      <w:r>
        <w:rPr>
          <w:rStyle w:val="FontStyle12"/>
          <w:rFonts w:eastAsia="Calibri" w:eastAsiaTheme="minorEastAsia"/>
          <w:sz w:val="28"/>
          <w:szCs w:val="28"/>
        </w:rPr>
        <w:t xml:space="preserve">Медико-санитарное обеспечение несовершеннолетних осужденных </w:t>
      </w:r>
      <w:r>
        <w:rPr>
          <w:rStyle w:val="FontStyle12"/>
          <w:rFonts w:eastAsia="Calibri" w:eastAsiaTheme="minorEastAsia"/>
          <w:sz w:val="28"/>
          <w:szCs w:val="28"/>
        </w:rPr>
        <w:br/>
        <w:t xml:space="preserve">в ВК осуществляется медико-санитарными частями ФСИН России. Во всех ВК имеются медицинские части, функционирующие в амбулаторно-поликлиническом режиме, в штатной структуре которых имеются должности врачей-специалистов. Медицинская деятельность медицинских частей осуществляется в соответствии с лицензионными требованиями.</w:t>
      </w:r>
    </w:p>
    <w:p>
      <w:pPr>
        <w:ind w:firstLine="709"/>
        <w:jc w:val="both"/>
        <w:spacing w:lineRule="auto" w:line="312" w:after="0"/>
        <w:tabs>
          <w:tab w:val="left" w:pos="9781"/>
        </w:tabs>
        <w:pBdr>
          <w:bottom w:val="single" w:color="FFFFFF" w:sz="4" w:space="31"/>
        </w:pBdr>
        <w:rPr>
          <w:rStyle w:val="FontStyle12"/>
          <w:rFonts w:eastAsia="Calibri"/>
          <w:sz w:val="28"/>
          <w:szCs w:val="28"/>
        </w:rPr>
      </w:pPr>
      <w:r>
        <w:rPr>
          <w:rStyle w:val="FontStyle12"/>
          <w:rFonts w:eastAsia="Calibri" w:eastAsiaTheme="minorEastAsia"/>
          <w:sz w:val="28"/>
          <w:szCs w:val="28"/>
        </w:rPr>
        <w:t xml:space="preserve">Всем осужденным, содержащимся в ВК, обеспечено оказание медицинской помощи в объеме, предусмотренном Программой государственных гарантий оказания гражданам бесплатной медицинской помощи, утверждаемой ежегодно постановлением Правительства Российской Федерации, как в амбулаторных, так и в стационарных условиях </w:t>
      </w:r>
      <w:r>
        <w:rPr>
          <w:rStyle w:val="FontStyle12"/>
          <w:rFonts w:eastAsia="Calibri" w:eastAsiaTheme="minorEastAsia"/>
          <w:sz w:val="28"/>
          <w:szCs w:val="28"/>
        </w:rPr>
        <w:br/>
        <w:t xml:space="preserve">в учреждениях государственной и муниципальной систем здравоохранения </w:t>
      </w:r>
      <w:r>
        <w:rPr>
          <w:rStyle w:val="FontStyle12"/>
          <w:rFonts w:eastAsia="Calibri" w:eastAsiaTheme="minorEastAsia"/>
          <w:sz w:val="28"/>
          <w:szCs w:val="28"/>
        </w:rPr>
        <w:br/>
        <w:t xml:space="preserve">в рамках исполнения постановления Правительства РФ от 28</w:t>
      </w:r>
      <w:r>
        <w:rPr>
          <w:rStyle w:val="FontStyle12"/>
          <w:rFonts w:eastAsia="Calibri" w:eastAsiaTheme="minorEastAsia"/>
          <w:sz w:val="28"/>
          <w:szCs w:val="28"/>
        </w:rPr>
        <w:t xml:space="preserve"> декабря </w:t>
      </w:r>
      <w:r>
        <w:rPr>
          <w:rStyle w:val="FontStyle12"/>
          <w:rFonts w:eastAsia="Calibri" w:eastAsiaTheme="minorEastAsia"/>
          <w:sz w:val="28"/>
          <w:szCs w:val="28"/>
        </w:rPr>
        <w:t xml:space="preserve">2012</w:t>
      </w:r>
      <w:r>
        <w:rPr>
          <w:rStyle w:val="FontStyle12"/>
          <w:rFonts w:eastAsia="Calibri" w:eastAsiaTheme="minorEastAsia"/>
          <w:sz w:val="28"/>
          <w:szCs w:val="28"/>
        </w:rPr>
        <w:t xml:space="preserve"> г.</w:t>
      </w:r>
      <w:r>
        <w:rPr>
          <w:rStyle w:val="FontStyle12"/>
          <w:rFonts w:eastAsia="Calibri" w:eastAsiaTheme="minorEastAsia"/>
          <w:sz w:val="28"/>
          <w:szCs w:val="28"/>
        </w:rPr>
        <w:t xml:space="preserve"> № 1466 «Об утверждении Правил оказания лицам, заключенным под стражу или отбывающим наказание в виде лишения свободы, медицинской помощи </w:t>
      </w:r>
      <w:r>
        <w:rPr>
          <w:rStyle w:val="FontStyle12"/>
          <w:rFonts w:eastAsia="Calibri" w:eastAsiaTheme="minorEastAsia"/>
          <w:sz w:val="28"/>
          <w:szCs w:val="28"/>
        </w:rPr>
        <w:br/>
        <w:t xml:space="preserve">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w:t>
      </w:r>
      <w:r>
        <w:rPr>
          <w:rStyle w:val="FontStyle12"/>
          <w:rFonts w:eastAsia="Calibri" w:eastAsiaTheme="minorEastAsia"/>
          <w:sz w:val="28"/>
          <w:szCs w:val="28"/>
        </w:rPr>
        <w:t xml:space="preserve">занных медицинских организаций </w:t>
      </w:r>
      <w:r>
        <w:rPr>
          <w:rStyle w:val="FontStyle12"/>
          <w:rFonts w:eastAsia="Calibri" w:eastAsiaTheme="minorEastAsia"/>
          <w:sz w:val="28"/>
          <w:szCs w:val="28"/>
        </w:rPr>
        <w:t xml:space="preserve">при невозможности оказания медицинской помощи в учреждениях уголовно-исполнительной системы».</w:t>
      </w:r>
    </w:p>
    <w:p>
      <w:pPr>
        <w:ind w:firstLine="709"/>
        <w:jc w:val="both"/>
        <w:spacing w:lineRule="auto" w:line="312" w:after="0"/>
        <w:tabs>
          <w:tab w:val="left" w:pos="9781"/>
        </w:tabs>
        <w:pBdr>
          <w:bottom w:val="single" w:color="FFFFFF" w:sz="4" w:space="31"/>
        </w:pBdr>
        <w:rPr>
          <w:rFonts w:ascii="Times New Roman" w:hAnsi="Times New Roman" w:cs="Times New Roman"/>
          <w:sz w:val="28"/>
          <w:szCs w:val="28"/>
        </w:rPr>
      </w:pPr>
      <w:r>
        <w:rPr>
          <w:rStyle w:val="FontStyle21"/>
          <w:rFonts w:eastAsiaTheme="minorEastAsia"/>
          <w:b w:val="false"/>
          <w:sz w:val="28"/>
          <w:szCs w:val="28"/>
        </w:rPr>
        <w:t xml:space="preserve">П</w:t>
      </w:r>
      <w:r>
        <w:rPr>
          <w:rFonts w:ascii="Times New Roman" w:hAnsi="Times New Roman" w:eastAsiaTheme="minorEastAsia"/>
          <w:sz w:val="28"/>
          <w:szCs w:val="28"/>
        </w:rPr>
        <w:t xml:space="preserve">ри содействии уголовно-исполнит</w:t>
      </w:r>
      <w:r>
        <w:rPr>
          <w:rFonts w:ascii="Times New Roman" w:hAnsi="Times New Roman" w:eastAsiaTheme="minorEastAsia"/>
          <w:sz w:val="28"/>
          <w:szCs w:val="28"/>
        </w:rPr>
        <w:t xml:space="preserve">ельных инспекций (далее – УИИ) </w:t>
      </w:r>
      <w:r>
        <w:rPr>
          <w:rFonts w:ascii="Times New Roman" w:hAnsi="Times New Roman" w:eastAsiaTheme="minorEastAsia"/>
          <w:sz w:val="28"/>
          <w:szCs w:val="28"/>
        </w:rPr>
        <w:t xml:space="preserve">в 2020 году социально-психологическая и иная помощь </w:t>
      </w:r>
      <w:r>
        <w:rPr>
          <w:rFonts w:ascii="Times New Roman" w:hAnsi="Times New Roman" w:eastAsiaTheme="minorEastAsia"/>
          <w:sz w:val="28"/>
          <w:szCs w:val="28"/>
        </w:rPr>
        <w:t xml:space="preserve">оказана </w:t>
      </w:r>
      <w:r>
        <w:rPr>
          <w:rFonts w:ascii="Times New Roman" w:hAnsi="Times New Roman" w:eastAsiaTheme="minorEastAsia"/>
          <w:sz w:val="28"/>
          <w:szCs w:val="28"/>
        </w:rPr>
        <w:t xml:space="preserve">8</w:t>
      </w:r>
      <w:r>
        <w:rPr>
          <w:rFonts w:ascii="Times New Roman" w:hAnsi="Times New Roman" w:eastAsiaTheme="minorEastAsia"/>
          <w:sz w:val="28"/>
          <w:szCs w:val="28"/>
        </w:rPr>
        <w:t xml:space="preserve"> </w:t>
      </w:r>
      <w:r>
        <w:rPr>
          <w:rFonts w:ascii="Times New Roman" w:hAnsi="Times New Roman" w:eastAsiaTheme="minorEastAsia"/>
          <w:sz w:val="28"/>
          <w:szCs w:val="28"/>
        </w:rPr>
        <w:t xml:space="preserve">157 </w:t>
      </w:r>
      <w:r>
        <w:rPr>
          <w:rFonts w:ascii="Times New Roman" w:hAnsi="Times New Roman" w:eastAsiaTheme="minorEastAsia"/>
          <w:sz w:val="28"/>
          <w:szCs w:val="28"/>
        </w:rPr>
        <w:t xml:space="preserve">несовершеннолетним осужденным </w:t>
      </w:r>
      <w:r>
        <w:rPr>
          <w:rStyle w:val="FontStyle12"/>
          <w:rFonts w:eastAsiaTheme="minorEastAsia"/>
          <w:sz w:val="28"/>
          <w:szCs w:val="28"/>
        </w:rPr>
        <w:t xml:space="preserve">или 100% от числа нуждавшихся </w:t>
      </w:r>
      <w:r>
        <w:rPr>
          <w:rStyle w:val="FontStyle12"/>
          <w:rFonts w:eastAsiaTheme="minorEastAsia"/>
          <w:sz w:val="28"/>
          <w:szCs w:val="28"/>
        </w:rPr>
        <w:t xml:space="preserve">в ее получении (</w:t>
      </w:r>
      <w:r>
        <w:rPr>
          <w:rStyle w:val="FontStyle12"/>
          <w:rFonts w:eastAsiaTheme="minorEastAsia"/>
          <w:sz w:val="28"/>
          <w:szCs w:val="28"/>
        </w:rPr>
        <w:t xml:space="preserve">2019 г.</w:t>
      </w:r>
      <w:r>
        <w:rPr>
          <w:rStyle w:val="FontStyle12"/>
          <w:rFonts w:eastAsiaTheme="minorEastAsia"/>
          <w:sz w:val="28"/>
          <w:szCs w:val="28"/>
        </w:rPr>
        <w:t xml:space="preserve"> – 9</w:t>
      </w:r>
      <w:r>
        <w:rPr>
          <w:rStyle w:val="FontStyle12"/>
          <w:rFonts w:eastAsiaTheme="minorEastAsia"/>
          <w:sz w:val="28"/>
          <w:szCs w:val="28"/>
        </w:rPr>
        <w:t xml:space="preserve"> 809 человек</w:t>
      </w:r>
      <w:r>
        <w:rPr>
          <w:rStyle w:val="FontStyle12"/>
          <w:rFonts w:eastAsiaTheme="minorEastAsia"/>
          <w:sz w:val="28"/>
          <w:szCs w:val="28"/>
        </w:rPr>
        <w:t xml:space="preserve"> или 99,9%)</w:t>
      </w:r>
      <w:r>
        <w:rPr>
          <w:rFonts w:ascii="Times New Roman" w:hAnsi="Times New Roman" w:eastAsiaTheme="minorEastAsia"/>
          <w:sz w:val="28"/>
          <w:szCs w:val="28"/>
        </w:rPr>
        <w:t xml:space="preserve">, из них:</w:t>
      </w:r>
      <w:r>
        <w:rPr>
          <w:rStyle w:val="FontStyle12"/>
          <w:rFonts w:eastAsiaTheme="minorEastAsia"/>
          <w:sz w:val="28"/>
          <w:szCs w:val="28"/>
        </w:rPr>
        <w:t xml:space="preserve"> в трудоустройстве оказана 389 подросткам (</w:t>
      </w:r>
      <w:r>
        <w:rPr>
          <w:rFonts w:ascii="Times New Roman" w:hAnsi="Times New Roman" w:eastAsiaTheme="minorEastAsia"/>
          <w:sz w:val="28"/>
          <w:szCs w:val="28"/>
        </w:rPr>
        <w:t xml:space="preserve">2019 г.</w:t>
      </w:r>
      <w:r>
        <w:rPr>
          <w:rStyle w:val="FontStyle12"/>
          <w:rFonts w:eastAsiaTheme="minorEastAsia"/>
          <w:sz w:val="28"/>
          <w:szCs w:val="28"/>
        </w:rPr>
        <w:t xml:space="preserve"> – 754)</w:t>
      </w:r>
      <w:r>
        <w:rPr>
          <w:rStyle w:val="FontStyle12"/>
          <w:rFonts w:eastAsiaTheme="minorEastAsia"/>
          <w:sz w:val="28"/>
          <w:szCs w:val="28"/>
        </w:rPr>
        <w:t xml:space="preserve">, материальную помощь получили </w:t>
      </w:r>
      <w:r>
        <w:rPr>
          <w:rStyle w:val="FontStyle12"/>
          <w:rFonts w:eastAsiaTheme="minorEastAsia"/>
          <w:sz w:val="28"/>
          <w:szCs w:val="28"/>
        </w:rPr>
        <w:t xml:space="preserve">116 чел</w:t>
      </w:r>
      <w:r>
        <w:rPr>
          <w:rStyle w:val="FontStyle12"/>
          <w:rFonts w:eastAsiaTheme="minorEastAsia"/>
          <w:sz w:val="28"/>
          <w:szCs w:val="28"/>
        </w:rPr>
        <w:t xml:space="preserve">овек</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78), медицинскую – 114 чел</w:t>
      </w:r>
      <w:r>
        <w:rPr>
          <w:rStyle w:val="FontStyle12"/>
          <w:rFonts w:eastAsiaTheme="minorEastAsia"/>
          <w:sz w:val="28"/>
          <w:szCs w:val="28"/>
        </w:rPr>
        <w:t xml:space="preserve">овек</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99), психологическую – 7</w:t>
      </w:r>
      <w:r>
        <w:rPr>
          <w:rStyle w:val="FontStyle12"/>
          <w:rFonts w:eastAsiaTheme="minorEastAsia"/>
          <w:sz w:val="28"/>
          <w:szCs w:val="28"/>
        </w:rPr>
        <w:t xml:space="preserve"> </w:t>
      </w:r>
      <w:r>
        <w:rPr>
          <w:rStyle w:val="FontStyle12"/>
          <w:rFonts w:eastAsiaTheme="minorEastAsia"/>
          <w:sz w:val="28"/>
          <w:szCs w:val="28"/>
        </w:rPr>
        <w:t xml:space="preserve">7</w:t>
      </w:r>
      <w:r>
        <w:rPr>
          <w:rStyle w:val="FontStyle12"/>
          <w:rFonts w:eastAsiaTheme="minorEastAsia"/>
          <w:sz w:val="28"/>
          <w:szCs w:val="28"/>
        </w:rPr>
        <w:t xml:space="preserve">20</w:t>
      </w:r>
      <w:r>
        <w:rPr>
          <w:rStyle w:val="FontStyle12"/>
          <w:rFonts w:eastAsiaTheme="minorEastAsia"/>
          <w:sz w:val="28"/>
          <w:szCs w:val="28"/>
        </w:rPr>
        <w:t xml:space="preserve"> чел</w:t>
      </w:r>
      <w:r>
        <w:rPr>
          <w:rStyle w:val="FontStyle12"/>
          <w:rFonts w:eastAsiaTheme="minorEastAsia"/>
          <w:sz w:val="28"/>
          <w:szCs w:val="28"/>
        </w:rPr>
        <w:t xml:space="preserve">овек</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8</w:t>
      </w:r>
      <w:r>
        <w:rPr>
          <w:rStyle w:val="FontStyle12"/>
          <w:rFonts w:eastAsiaTheme="minorEastAsia"/>
          <w:sz w:val="28"/>
          <w:szCs w:val="28"/>
        </w:rPr>
        <w:t xml:space="preserve"> </w:t>
      </w:r>
      <w:r>
        <w:rPr>
          <w:rStyle w:val="FontStyle12"/>
          <w:rFonts w:eastAsiaTheme="minorEastAsia"/>
          <w:sz w:val="28"/>
          <w:szCs w:val="28"/>
        </w:rPr>
        <w:t xml:space="preserve">940), помощь в оформлении документов – 53 чел</w:t>
      </w:r>
      <w:r>
        <w:rPr>
          <w:rStyle w:val="FontStyle12"/>
          <w:rFonts w:eastAsiaTheme="minorEastAsia"/>
          <w:sz w:val="28"/>
          <w:szCs w:val="28"/>
        </w:rPr>
        <w:t xml:space="preserve">овека</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72), в приобретении профессии – 37 чел</w:t>
      </w:r>
      <w:r>
        <w:rPr>
          <w:rStyle w:val="FontStyle12"/>
          <w:rFonts w:eastAsiaTheme="minorEastAsia"/>
          <w:sz w:val="28"/>
          <w:szCs w:val="28"/>
        </w:rPr>
        <w:t xml:space="preserve">овек </w:t>
      </w:r>
      <w:r>
        <w:rPr>
          <w:rStyle w:val="FontStyle12"/>
          <w:rFonts w:eastAsiaTheme="minorEastAsia"/>
          <w:sz w:val="28"/>
          <w:szCs w:val="28"/>
        </w:rPr>
        <w:t xml:space="preserve">(</w:t>
      </w:r>
      <w:r>
        <w:rPr>
          <w:rFonts w:ascii="Times New Roman" w:hAnsi="Times New Roman" w:eastAsiaTheme="minorEastAsia"/>
          <w:sz w:val="28"/>
          <w:szCs w:val="28"/>
        </w:rPr>
        <w:t xml:space="preserve">2019 г.</w:t>
      </w:r>
      <w:r>
        <w:rPr>
          <w:rStyle w:val="FontStyle12"/>
          <w:rFonts w:eastAsiaTheme="minorEastAsia"/>
          <w:sz w:val="28"/>
          <w:szCs w:val="28"/>
        </w:rPr>
        <w:t xml:space="preserve"> – 46), организации летнего отдыха – 150 чел</w:t>
      </w:r>
      <w:r>
        <w:rPr>
          <w:rStyle w:val="FontStyle12"/>
          <w:rFonts w:eastAsiaTheme="minorEastAsia"/>
          <w:sz w:val="28"/>
          <w:szCs w:val="28"/>
        </w:rPr>
        <w:t xml:space="preserve">овек</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570), </w:t>
      </w:r>
      <w:r>
        <w:rPr>
          <w:rStyle w:val="FontStyle12"/>
          <w:rFonts w:eastAsiaTheme="minorEastAsia"/>
          <w:sz w:val="28"/>
          <w:szCs w:val="28"/>
        </w:rPr>
        <w:t xml:space="preserve">в организации досуга – 1</w:t>
      </w:r>
      <w:r>
        <w:rPr>
          <w:rStyle w:val="FontStyle12"/>
          <w:rFonts w:eastAsiaTheme="minorEastAsia"/>
          <w:sz w:val="28"/>
          <w:szCs w:val="28"/>
        </w:rPr>
        <w:t xml:space="preserve"> </w:t>
      </w:r>
      <w:r>
        <w:rPr>
          <w:rStyle w:val="FontStyle12"/>
          <w:rFonts w:eastAsiaTheme="minorEastAsia"/>
          <w:sz w:val="28"/>
          <w:szCs w:val="28"/>
        </w:rPr>
        <w:t xml:space="preserve">751 </w:t>
      </w:r>
      <w:r>
        <w:rPr>
          <w:rStyle w:val="FontStyle12"/>
          <w:rFonts w:eastAsiaTheme="minorEastAsia"/>
          <w:sz w:val="28"/>
          <w:szCs w:val="28"/>
        </w:rPr>
        <w:t xml:space="preserve">несовершеннолетнему </w:t>
      </w:r>
      <w:r>
        <w:rPr>
          <w:rStyle w:val="FontStyle12"/>
          <w:rFonts w:eastAsiaTheme="minorEastAsia"/>
          <w:sz w:val="28"/>
          <w:szCs w:val="28"/>
        </w:rPr>
        <w:t xml:space="preserve">(</w:t>
      </w:r>
      <w:r>
        <w:rPr>
          <w:rFonts w:ascii="Times New Roman" w:hAnsi="Times New Roman" w:eastAsiaTheme="minorEastAsia"/>
          <w:sz w:val="28"/>
          <w:szCs w:val="28"/>
        </w:rPr>
        <w:t xml:space="preserve">2019 г.</w:t>
      </w:r>
      <w:r>
        <w:rPr>
          <w:rStyle w:val="FontStyle12"/>
          <w:rFonts w:eastAsiaTheme="minorEastAsia"/>
          <w:sz w:val="28"/>
          <w:szCs w:val="28"/>
        </w:rPr>
        <w:t xml:space="preserve"> – 3</w:t>
      </w:r>
      <w:r>
        <w:rPr>
          <w:rStyle w:val="FontStyle12"/>
          <w:rFonts w:eastAsiaTheme="minorEastAsia"/>
          <w:sz w:val="28"/>
          <w:szCs w:val="28"/>
        </w:rPr>
        <w:t xml:space="preserve"> 308), иная помощь оказана </w:t>
      </w:r>
      <w:r>
        <w:rPr>
          <w:rStyle w:val="FontStyle12"/>
          <w:rFonts w:eastAsiaTheme="minorEastAsia"/>
          <w:sz w:val="28"/>
          <w:szCs w:val="28"/>
        </w:rPr>
        <w:t xml:space="preserve">1 198</w:t>
      </w:r>
      <w:r>
        <w:rPr>
          <w:rStyle w:val="FontStyle12"/>
          <w:rFonts w:eastAsiaTheme="minorEastAsia"/>
          <w:sz w:val="28"/>
          <w:szCs w:val="28"/>
        </w:rPr>
        <w:t xml:space="preserve"> несовершеннолетн</w:t>
      </w:r>
      <w:r>
        <w:rPr>
          <w:rStyle w:val="FontStyle12"/>
          <w:rFonts w:eastAsiaTheme="minorEastAsia"/>
          <w:sz w:val="28"/>
          <w:szCs w:val="28"/>
        </w:rPr>
        <w:t xml:space="preserve">им</w:t>
      </w:r>
      <w:r>
        <w:rPr>
          <w:rStyle w:val="FontStyle12"/>
          <w:rFonts w:eastAsiaTheme="minorEastAsia"/>
          <w:sz w:val="28"/>
          <w:szCs w:val="28"/>
        </w:rPr>
        <w:t xml:space="preserve"> осужденн</w:t>
      </w:r>
      <w:r>
        <w:rPr>
          <w:rStyle w:val="FontStyle12"/>
          <w:rFonts w:eastAsiaTheme="minorEastAsia"/>
          <w:sz w:val="28"/>
          <w:szCs w:val="28"/>
        </w:rPr>
        <w:t xml:space="preserve">ым</w:t>
      </w:r>
      <w:r>
        <w:rPr>
          <w:rStyle w:val="FontStyle12"/>
          <w:rFonts w:eastAsiaTheme="minorEastAsia"/>
          <w:sz w:val="28"/>
          <w:szCs w:val="28"/>
        </w:rPr>
        <w:t xml:space="preserve"> (</w:t>
      </w:r>
      <w:r>
        <w:rPr>
          <w:rFonts w:ascii="Times New Roman" w:hAnsi="Times New Roman" w:eastAsiaTheme="minorEastAsia"/>
          <w:sz w:val="28"/>
          <w:szCs w:val="28"/>
        </w:rPr>
        <w:t xml:space="preserve">2019 г.</w:t>
      </w:r>
      <w:r>
        <w:rPr>
          <w:rStyle w:val="FontStyle12"/>
          <w:rFonts w:eastAsiaTheme="minorEastAsia"/>
          <w:sz w:val="28"/>
          <w:szCs w:val="28"/>
        </w:rPr>
        <w:t xml:space="preserve"> – 1</w:t>
      </w:r>
      <w:r>
        <w:rPr>
          <w:rStyle w:val="FontStyle12"/>
          <w:rFonts w:eastAsiaTheme="minorEastAsia"/>
          <w:sz w:val="28"/>
          <w:szCs w:val="28"/>
        </w:rPr>
        <w:t xml:space="preserve"> </w:t>
      </w:r>
      <w:r>
        <w:rPr>
          <w:rStyle w:val="FontStyle12"/>
          <w:rFonts w:eastAsiaTheme="minorEastAsia"/>
          <w:sz w:val="28"/>
          <w:szCs w:val="28"/>
        </w:rPr>
        <w:t xml:space="preserve">49</w:t>
      </w:r>
      <w:r>
        <w:rPr>
          <w:rStyle w:val="FontStyle12"/>
          <w:rFonts w:eastAsiaTheme="minorEastAsia"/>
          <w:sz w:val="28"/>
          <w:szCs w:val="28"/>
        </w:rPr>
        <w:t xml:space="preserve">4</w:t>
      </w:r>
      <w:r>
        <w:rPr>
          <w:rStyle w:val="FontStyle12"/>
          <w:rFonts w:eastAsiaTheme="minorEastAsia"/>
          <w:sz w:val="28"/>
          <w:szCs w:val="28"/>
        </w:rPr>
        <w:t xml:space="preserve">) </w:t>
      </w:r>
      <w:r>
        <w:rPr>
          <w:rFonts w:ascii="Times New Roman" w:hAnsi="Times New Roman" w:eastAsiaTheme="minorEastAsia"/>
          <w:sz w:val="28"/>
          <w:szCs w:val="28"/>
        </w:rPr>
        <w:t xml:space="preserve">(ожидаемый результат по пункту 113 Плана </w:t>
      </w:r>
      <w:r>
        <w:rPr>
          <w:rFonts w:ascii="Times New Roman" w:hAnsi="Times New Roman" w:eastAsiaTheme="minorEastAsia"/>
          <w:sz w:val="28"/>
          <w:szCs w:val="28"/>
        </w:rPr>
        <w:t xml:space="preserve">– </w:t>
      </w:r>
      <w:r>
        <w:rPr>
          <w:rFonts w:ascii="Times New Roman" w:hAnsi="Times New Roman" w:eastAsiaTheme="minorEastAsia"/>
          <w:sz w:val="28"/>
          <w:szCs w:val="28"/>
        </w:rPr>
        <w:t xml:space="preserve">увеличение до 55% доли несовершеннолетних осужденных, состоящих на учете в УИИ, получивших социально-психологическую и иную помощь, достигнут).</w:t>
      </w:r>
    </w:p>
    <w:p>
      <w:pPr>
        <w:ind w:firstLine="709"/>
        <w:jc w:val="both"/>
        <w:spacing w:lineRule="auto" w:line="312" w:after="0"/>
        <w:tabs>
          <w:tab w:val="left" w:pos="9781"/>
        </w:tabs>
        <w:pBdr>
          <w:bottom w:val="single" w:color="FFFFFF" w:sz="4" w:space="31"/>
        </w:pBdr>
        <w:rPr>
          <w:rFonts w:ascii="Times New Roman" w:hAnsi="Times New Roman"/>
          <w:sz w:val="28"/>
          <w:szCs w:val="28"/>
        </w:rPr>
      </w:pPr>
      <w:r>
        <w:rPr>
          <w:rFonts w:ascii="Times New Roman" w:hAnsi="Times New Roman" w:eastAsiaTheme="minorEastAsia"/>
          <w:sz w:val="28"/>
          <w:szCs w:val="28"/>
        </w:rPr>
        <w:t xml:space="preserve">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в общем числе несовершеннолетних, состоящих на учете в УИИ,</w:t>
      </w:r>
      <w:r>
        <w:rPr>
          <w:rFonts w:ascii="Times New Roman" w:hAnsi="Times New Roman" w:eastAsiaTheme="minorEastAsia"/>
          <w:sz w:val="28"/>
          <w:szCs w:val="28"/>
        </w:rPr>
        <w:t xml:space="preserve"> составила в 2020 году 60,4%, </w:t>
      </w:r>
      <w:r>
        <w:rPr>
          <w:rFonts w:ascii="Times New Roman" w:hAnsi="Times New Roman" w:eastAsiaTheme="minorEastAsia"/>
          <w:sz w:val="28"/>
          <w:szCs w:val="28"/>
        </w:rPr>
        <w:t xml:space="preserve">в 2019 г. – 61,7% (ожидаемый результат по пункту 113 Плана достигнут, наблюдается увеличение доли несовершеннолетних, вовлеченных </w:t>
      </w:r>
      <w:r>
        <w:rPr>
          <w:rFonts w:ascii="Times New Roman" w:hAnsi="Times New Roman" w:eastAsiaTheme="minorEastAsia"/>
          <w:sz w:val="28"/>
          <w:szCs w:val="28"/>
        </w:rPr>
        <w:br/>
        <w:t xml:space="preserve">в указанные проекты).</w:t>
      </w:r>
    </w:p>
    <w:p>
      <w:pPr>
        <w:ind w:firstLine="709"/>
        <w:jc w:val="both"/>
        <w:spacing w:lineRule="auto" w:line="312" w:after="0"/>
        <w:tabs>
          <w:tab w:val="left" w:pos="9781"/>
        </w:tabs>
        <w:pBdr>
          <w:bottom w:val="single" w:color="FFFFFF" w:sz="4" w:space="31"/>
        </w:pBdr>
        <w:rPr>
          <w:rFonts w:ascii="Times New Roman" w:hAnsi="Times New Roman"/>
          <w:sz w:val="28"/>
          <w:szCs w:val="28"/>
          <w:highlight w:val="yellow"/>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center"/>
        <w:spacing w:lineRule="auto" w:line="312" w:after="240"/>
        <w:tabs>
          <w:tab w:val="left" w:pos="7740"/>
        </w:tabs>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14. КОНСОЛИДИРОВАННЫЙ БЮДЖЕТ В ИНТЕРЕСАХ 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w:t>
      </w:r>
      <w:r>
        <w:rPr>
          <w:rFonts w:ascii="Times New Roman" w:hAnsi="Times New Roman" w:cs="Times New Roman" w:eastAsia="Times New Roman" w:eastAsiaTheme="minorEastAsia"/>
          <w:sz w:val="28"/>
          <w:szCs w:val="28"/>
          <w:lang w:eastAsia="ru-RU"/>
        </w:rPr>
        <w:t xml:space="preserve">твенную поддержку семьи и детей</w:t>
      </w:r>
      <w:r>
        <w:rPr>
          <w:rFonts w:ascii="Times New Roman" w:hAnsi="Times New Roman" w:cs="Times New Roman" w:eastAsia="Times New Roman" w:eastAsiaTheme="minorEastAsia"/>
          <w:sz w:val="28"/>
          <w:szCs w:val="28"/>
          <w:lang w:eastAsia="ru-RU"/>
        </w:rPr>
        <w:br/>
      </w:r>
      <w:r>
        <w:rPr>
          <w:rFonts w:ascii="Times New Roman" w:hAnsi="Times New Roman" w:cs="Times New Roman" w:eastAsia="Times New Roman" w:eastAsiaTheme="minorEastAsia"/>
          <w:sz w:val="28"/>
          <w:szCs w:val="28"/>
          <w:lang w:eastAsia="ru-RU"/>
        </w:rPr>
        <w:t xml:space="preserve">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представлена в таблице.</w:t>
      </w:r>
    </w:p>
    <w:p>
      <w:pPr>
        <w:ind w:firstLine="709"/>
        <w:jc w:val="both"/>
        <w:spacing w:lineRule="auto" w:line="240" w:after="0"/>
        <w:rPr>
          <w:rFonts w:ascii="Times New Roman" w:hAnsi="Times New Roman" w:cs="Times New Roman" w:eastAsia="Times New Roman"/>
          <w:sz w:val="28"/>
          <w:szCs w:val="28"/>
          <w:lang w:eastAsia="ru-RU"/>
        </w:rPr>
      </w:pPr>
    </w:p>
    <w:tbl>
      <w:tblPr>
        <w:tblW w:w="9552" w:type="dxa"/>
        <w:tblInd w:w="93" w:type="dxa"/>
        <w:tblLook w:val="04A0" w:firstRow="1" w:lastRow="0" w:firstColumn="1" w:lastColumn="0" w:noHBand="0" w:noVBand="1"/>
      </w:tblPr>
      <w:tblGrid>
        <w:gridCol w:w="594"/>
        <w:gridCol w:w="7359"/>
        <w:gridCol w:w="1599"/>
      </w:tblGrid>
      <w:tr>
        <w:trPr>
          <w:trHeight w:val="900"/>
        </w:trPr>
        <w:tc>
          <w:tcPr>
            <w:tcBorders>
              <w:left w:val="single" w:sz="4" w:space="0" w:color="auto"/>
              <w:top w:val="single" w:sz="4" w:space="0" w:color="auto"/>
              <w:right w:val="single" w:sz="4" w:space="0" w:color="auto"/>
              <w:bottom w:val="single" w:sz="4" w:space="0" w:color="auto"/>
            </w:tcBorders>
            <w:tcW w:w="594" w:type="dxa"/>
            <w:vAlign w:val="center"/>
            <w:hideMark/>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 п/п</w:t>
            </w:r>
          </w:p>
        </w:tc>
        <w:tc>
          <w:tcPr>
            <w:tcBorders>
              <w:left w:val="none"/>
              <w:top w:val="single" w:sz="4" w:space="0" w:color="auto"/>
              <w:right w:val="single" w:sz="4" w:space="0" w:color="auto"/>
              <w:bottom w:val="single" w:sz="4" w:space="0" w:color="auto"/>
            </w:tcBorders>
            <w:tcW w:w="7359" w:type="dxa"/>
            <w:vAlign w:val="center"/>
            <w:hideMark/>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Наименование</w:t>
            </w:r>
          </w:p>
        </w:tc>
        <w:tc>
          <w:tcPr>
            <w:tcBorders>
              <w:left w:val="none"/>
              <w:top w:val="single" w:sz="4" w:space="0" w:color="auto"/>
              <w:right w:val="single" w:sz="4" w:space="0" w:color="auto"/>
              <w:bottom w:val="single" w:sz="4" w:space="0" w:color="auto"/>
            </w:tcBorders>
            <w:tcW w:w="1599" w:type="dxa"/>
            <w:vAlign w:val="center"/>
            <w:hideMark/>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Сумма в 20</w:t>
            </w:r>
            <w:r>
              <w:rPr>
                <w:rFonts w:ascii="Times New Roman" w:hAnsi="Times New Roman" w:cs="Times New Roman" w:eastAsia="Times New Roman"/>
                <w:sz w:val="28"/>
                <w:szCs w:val="28"/>
                <w:lang w:eastAsia="ru-RU"/>
              </w:rPr>
              <w:t xml:space="preserve">20</w:t>
            </w:r>
            <w:r>
              <w:rPr>
                <w:rFonts w:ascii="Times New Roman" w:hAnsi="Times New Roman" w:cs="Times New Roman" w:eastAsia="Times New Roman"/>
                <w:sz w:val="28"/>
                <w:szCs w:val="28"/>
                <w:lang w:eastAsia="ru-RU"/>
              </w:rPr>
              <w:t xml:space="preserve"> году, </w:t>
            </w:r>
            <w:r>
              <w:rPr>
                <w:rFonts w:ascii="Times New Roman" w:hAnsi="Times New Roman" w:cs="Times New Roman" w:eastAsia="Times New Roman"/>
                <w:sz w:val="28"/>
                <w:szCs w:val="28"/>
                <w:lang w:eastAsia="ru-RU"/>
              </w:rPr>
              <w:br/>
              <w:t xml:space="preserve">млн</w:t>
            </w:r>
            <w:r>
              <w:rPr>
                <w:rFonts w:ascii="Times New Roman" w:hAnsi="Times New Roman" w:cs="Times New Roman" w:eastAsia="Times New Roman"/>
                <w:sz w:val="28"/>
                <w:szCs w:val="28"/>
                <w:lang w:eastAsia="ru-RU"/>
              </w:rPr>
              <w:t xml:space="preserve"> рублей</w:t>
            </w:r>
          </w:p>
        </w:tc>
      </w:tr>
      <w:tr>
        <w:trPr>
          <w:trHeight w:val="240"/>
        </w:trPr>
        <w:tc>
          <w:tcPr>
            <w:tcBorders>
              <w:left w:val="single" w:sz="4" w:space="0" w:color="auto"/>
              <w:top w:val="none"/>
              <w:right w:val="single" w:sz="4" w:space="0" w:color="auto"/>
              <w:bottom w:val="single" w:sz="4" w:space="0" w:color="auto"/>
            </w:tcBorders>
            <w:tcW w:w="594" w:type="dxa"/>
            <w:vAlign w:val="center"/>
            <w:hideMark/>
          </w:tcPr>
          <w:p>
            <w:pPr>
              <w:jc w:val="center"/>
              <w:spacing w:lineRule="auto" w:line="240" w:after="0"/>
              <w:rPr>
                <w:rFonts w:ascii="Times New Roman" w:hAnsi="Times New Roman" w:cs="Times New Roman" w:eastAsia="Times New Roman"/>
                <w:sz w:val="18"/>
                <w:szCs w:val="18"/>
                <w:lang w:eastAsia="ru-RU"/>
              </w:rPr>
            </w:pPr>
            <w:r>
              <w:rPr>
                <w:rFonts w:ascii="Times New Roman" w:hAnsi="Times New Roman" w:cs="Times New Roman" w:eastAsia="Times New Roman"/>
                <w:sz w:val="18"/>
                <w:szCs w:val="18"/>
                <w:lang w:eastAsia="ru-RU"/>
              </w:rPr>
              <w:t xml:space="preserve"> </w:t>
            </w:r>
          </w:p>
        </w:tc>
        <w:tc>
          <w:tcPr>
            <w:tcBorders>
              <w:left w:val="none"/>
              <w:top w:val="none"/>
              <w:right w:val="single" w:sz="4" w:space="0" w:color="auto"/>
              <w:bottom w:val="single" w:sz="4" w:space="0" w:color="auto"/>
            </w:tcBorders>
            <w:tcW w:w="7359" w:type="dxa"/>
            <w:vAlign w:val="center"/>
            <w:hideMark/>
          </w:tcPr>
          <w:p>
            <w:pPr>
              <w:jc w:val="center"/>
              <w:spacing w:lineRule="auto" w:line="240" w:after="0"/>
              <w:rPr>
                <w:rFonts w:ascii="Times New Roman" w:hAnsi="Times New Roman" w:cs="Times New Roman" w:eastAsia="Times New Roman"/>
                <w:sz w:val="18"/>
                <w:szCs w:val="18"/>
                <w:lang w:eastAsia="ru-RU"/>
              </w:rPr>
            </w:pPr>
            <w:r>
              <w:rPr>
                <w:rFonts w:ascii="Times New Roman" w:hAnsi="Times New Roman" w:cs="Times New Roman" w:eastAsia="Times New Roman"/>
                <w:sz w:val="18"/>
                <w:szCs w:val="18"/>
                <w:lang w:eastAsia="ru-RU"/>
              </w:rPr>
              <w:t xml:space="preserve">1</w:t>
            </w:r>
          </w:p>
        </w:tc>
        <w:tc>
          <w:tcPr>
            <w:tcBorders>
              <w:left w:val="none"/>
              <w:top w:val="none"/>
              <w:right w:val="single" w:sz="4" w:space="0" w:color="auto"/>
              <w:bottom w:val="single" w:sz="4" w:space="0" w:color="auto"/>
            </w:tcBorders>
            <w:tcW w:w="1599" w:type="dxa"/>
            <w:vAlign w:val="center"/>
            <w:hideMark/>
          </w:tcPr>
          <w:p>
            <w:pPr>
              <w:jc w:val="center"/>
              <w:spacing w:lineRule="auto" w:line="240" w:after="0"/>
              <w:rPr>
                <w:rFonts w:ascii="Times New Roman" w:hAnsi="Times New Roman" w:cs="Times New Roman" w:eastAsia="Times New Roman"/>
                <w:sz w:val="18"/>
                <w:szCs w:val="18"/>
                <w:lang w:eastAsia="ru-RU"/>
              </w:rPr>
            </w:pPr>
            <w:r>
              <w:rPr>
                <w:rFonts w:ascii="Times New Roman" w:hAnsi="Times New Roman" w:cs="Times New Roman" w:eastAsia="Times New Roman"/>
                <w:sz w:val="18"/>
                <w:szCs w:val="18"/>
                <w:lang w:eastAsia="ru-RU"/>
              </w:rPr>
              <w:t xml:space="preserve">2</w:t>
            </w:r>
          </w:p>
        </w:tc>
      </w:tr>
      <w:tr>
        <w:trPr>
          <w:trHeight w:val="285"/>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b/>
                <w:bCs/>
                <w:sz w:val="28"/>
                <w:szCs w:val="28"/>
                <w:lang w:eastAsia="ru-RU"/>
              </w:rPr>
            </w:pPr>
          </w:p>
        </w:tc>
        <w:tc>
          <w:tcPr>
            <w:tcBorders>
              <w:left w:val="none"/>
              <w:top w:val="none"/>
              <w:right w:val="single" w:sz="4" w:space="0" w:color="auto"/>
              <w:bottom w:val="single" w:sz="4" w:space="0" w:color="auto"/>
            </w:tcBorders>
            <w:tcW w:w="7359" w:type="dxa"/>
            <w:vAlign w:val="bottom"/>
            <w:hideMark/>
          </w:tcPr>
          <w:p>
            <w:pPr>
              <w:spacing w:lineRule="auto" w:line="240" w:after="0"/>
              <w:rPr>
                <w:rFonts w:ascii="Times New Roman" w:hAnsi="Times New Roman" w:cs="Times New Roman" w:eastAsia="Times New Roman"/>
                <w:b/>
                <w:bCs/>
                <w:sz w:val="28"/>
                <w:szCs w:val="28"/>
                <w:lang w:eastAsia="ru-RU"/>
              </w:rPr>
            </w:pPr>
            <w:r>
              <w:rPr>
                <w:rFonts w:ascii="Times New Roman" w:hAnsi="Times New Roman" w:cs="Times New Roman" w:eastAsia="Times New Roman"/>
                <w:b/>
                <w:bCs/>
                <w:sz w:val="28"/>
                <w:szCs w:val="28"/>
                <w:lang w:eastAsia="ru-RU"/>
              </w:rPr>
              <w:t xml:space="preserve">Всего</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b/>
                <w:bCs/>
                <w:sz w:val="28"/>
                <w:szCs w:val="24"/>
                <w:lang w:eastAsia="ru-RU"/>
              </w:rPr>
            </w:pPr>
            <w:r>
              <w:rPr>
                <w:rFonts w:ascii="Times New Roman" w:hAnsi="Times New Roman" w:cs="Times New Roman" w:eastAsia="Times New Roman"/>
                <w:b/>
                <w:bCs/>
                <w:sz w:val="28"/>
                <w:lang w:eastAsia="ru-RU"/>
              </w:rPr>
              <w:t xml:space="preserve">6</w:t>
            </w:r>
            <w:r>
              <w:rPr>
                <w:rFonts w:ascii="Times New Roman" w:hAnsi="Times New Roman" w:cs="Times New Roman" w:eastAsia="Times New Roman"/>
                <w:b/>
                <w:bCs/>
                <w:sz w:val="28"/>
                <w:lang w:eastAsia="ru-RU"/>
              </w:rPr>
              <w:t xml:space="preserve"> </w:t>
            </w:r>
            <w:r>
              <w:rPr>
                <w:rFonts w:ascii="Times New Roman" w:hAnsi="Times New Roman" w:cs="Times New Roman" w:eastAsia="Times New Roman"/>
                <w:b/>
                <w:bCs/>
                <w:sz w:val="28"/>
                <w:lang w:eastAsia="ru-RU"/>
              </w:rPr>
              <w:t xml:space="preserve">190</w:t>
            </w:r>
            <w:r>
              <w:rPr>
                <w:rFonts w:ascii="Times New Roman" w:hAnsi="Times New Roman" w:cs="Times New Roman" w:eastAsia="Times New Roman"/>
                <w:b/>
                <w:bCs/>
                <w:sz w:val="28"/>
                <w:lang w:eastAsia="ru-RU"/>
              </w:rPr>
              <w:t xml:space="preserve"> </w:t>
            </w:r>
            <w:r>
              <w:rPr>
                <w:rFonts w:ascii="Times New Roman" w:hAnsi="Times New Roman" w:cs="Times New Roman" w:eastAsia="Times New Roman"/>
                <w:b/>
                <w:bCs/>
                <w:sz w:val="28"/>
                <w:lang w:eastAsia="ru-RU"/>
              </w:rPr>
              <w:t xml:space="preserve">668</w:t>
            </w:r>
            <w:r>
              <w:rPr>
                <w:rFonts w:ascii="Times New Roman" w:hAnsi="Times New Roman" w:cs="Times New Roman" w:eastAsia="Times New Roman"/>
                <w:b/>
                <w:bCs/>
                <w:sz w:val="28"/>
                <w:lang w:eastAsia="ru-RU"/>
              </w:rPr>
              <w:t xml:space="preserve">,</w:t>
            </w:r>
            <w:r>
              <w:rPr>
                <w:rFonts w:ascii="Times New Roman" w:hAnsi="Times New Roman" w:cs="Times New Roman" w:eastAsia="Times New Roman"/>
                <w:b/>
                <w:bCs/>
                <w:sz w:val="28"/>
                <w:lang w:eastAsia="ru-RU"/>
              </w:rPr>
              <w:t xml:space="preserve">0</w:t>
            </w:r>
          </w:p>
        </w:tc>
      </w:tr>
      <w:tr>
        <w:trPr>
          <w:trHeight w:val="3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1.</w:t>
            </w:r>
          </w:p>
        </w:tc>
        <w:tc>
          <w:tcPr>
            <w:tcBorders>
              <w:left w:val="none"/>
              <w:top w:val="none"/>
              <w:right w:val="single" w:sz="4" w:space="0" w:color="auto"/>
              <w:bottom w:val="single" w:sz="4" w:space="0" w:color="auto"/>
            </w:tcBorders>
            <w:tcW w:w="7359" w:type="dxa"/>
            <w:vAlign w:val="bottom"/>
            <w:hideMark/>
          </w:tcPr>
          <w:p>
            <w:pP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Расходы федерального бюджета </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sz w:val="28"/>
                <w:szCs w:val="24"/>
                <w:lang w:eastAsia="ru-RU"/>
              </w:rPr>
            </w:pPr>
            <w:r>
              <w:rPr>
                <w:rFonts w:ascii="Times New Roman" w:hAnsi="Times New Roman" w:cs="Times New Roman" w:eastAsia="Times New Roman"/>
                <w:sz w:val="28"/>
                <w:szCs w:val="24"/>
                <w:lang w:eastAsia="ru-RU"/>
              </w:rPr>
              <w:t xml:space="preserve">1 908</w:t>
            </w:r>
            <w:r>
              <w:rPr>
                <w:rFonts w:ascii="Times New Roman" w:hAnsi="Times New Roman" w:cs="Times New Roman" w:eastAsia="Times New Roman"/>
                <w:sz w:val="28"/>
                <w:szCs w:val="24"/>
                <w:lang w:eastAsia="ru-RU"/>
              </w:rPr>
              <w:t xml:space="preserve"> </w:t>
            </w:r>
            <w:r>
              <w:rPr>
                <w:rFonts w:ascii="Times New Roman" w:hAnsi="Times New Roman" w:cs="Times New Roman" w:eastAsia="Times New Roman"/>
                <w:sz w:val="28"/>
                <w:szCs w:val="24"/>
                <w:lang w:eastAsia="ru-RU"/>
              </w:rPr>
              <w:t xml:space="preserve">802</w:t>
            </w:r>
            <w:r>
              <w:rPr>
                <w:rFonts w:ascii="Times New Roman" w:hAnsi="Times New Roman" w:cs="Times New Roman" w:eastAsia="Times New Roman"/>
                <w:sz w:val="28"/>
                <w:szCs w:val="24"/>
                <w:lang w:eastAsia="ru-RU"/>
              </w:rPr>
              <w:t xml:space="preserve">,</w:t>
            </w:r>
            <w:r>
              <w:rPr>
                <w:rFonts w:ascii="Times New Roman" w:hAnsi="Times New Roman" w:cs="Times New Roman" w:eastAsia="Times New Roman"/>
                <w:sz w:val="28"/>
                <w:szCs w:val="24"/>
                <w:lang w:eastAsia="ru-RU"/>
              </w:rPr>
              <w:t xml:space="preserve">0</w:t>
            </w:r>
          </w:p>
        </w:tc>
      </w:tr>
      <w:tr>
        <w:trPr>
          <w:trHeight w:val="3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tcBorders>
              <w:left w:val="none"/>
              <w:top w:val="none"/>
              <w:right w:val="single" w:sz="4" w:space="0" w:color="auto"/>
              <w:bottom w:val="single" w:sz="4" w:space="0" w:color="auto"/>
            </w:tcBorders>
            <w:tcW w:w="7359" w:type="dxa"/>
            <w:vAlign w:val="bottom"/>
            <w:hideMark/>
          </w:tcPr>
          <w:p>
            <w:pPr>
              <w:jc w:val="both"/>
              <w:spacing w:lineRule="auto" w:line="240" w:after="0"/>
              <w:rPr>
                <w:rFonts w:ascii="Times New Roman" w:hAnsi="Times New Roman" w:cs="Times New Roman" w:eastAsia="Times New Roman"/>
                <w:iCs/>
                <w:sz w:val="28"/>
                <w:szCs w:val="28"/>
                <w:lang w:eastAsia="ru-RU"/>
              </w:rPr>
            </w:pPr>
            <w:r>
              <w:rPr>
                <w:rFonts w:ascii="Times New Roman" w:hAnsi="Times New Roman" w:cs="Times New Roman" w:eastAsia="Times New Roman"/>
                <w:iCs/>
                <w:sz w:val="28"/>
                <w:szCs w:val="28"/>
                <w:lang w:eastAsia="ru-RU"/>
              </w:rPr>
              <w:t xml:space="preserve">из них:</w:t>
            </w:r>
          </w:p>
        </w:tc>
        <w:tc>
          <w:tcPr>
            <w:tcBorders>
              <w:left w:val="none"/>
              <w:top w:val="none"/>
              <w:right w:val="single" w:sz="4" w:space="0" w:color="auto"/>
              <w:bottom w:val="single" w:sz="4" w:space="0" w:color="auto"/>
            </w:tcBorders>
            <w:tcW w:w="1599" w:type="dxa"/>
            <w:vAlign w:val="bottom"/>
            <w:hideMark/>
            <w:noWrap/>
          </w:tcPr>
          <w:p>
            <w:pPr>
              <w:spacing w:lineRule="auto" w:line="240" w:after="0"/>
              <w:rPr>
                <w:rFonts w:ascii="Times New Roman" w:hAnsi="Times New Roman" w:cs="Times New Roman" w:eastAsia="Times New Roman"/>
                <w:sz w:val="28"/>
                <w:szCs w:val="24"/>
                <w:lang w:eastAsia="ru-RU"/>
              </w:rPr>
            </w:pPr>
            <w:r>
              <w:rPr>
                <w:rFonts w:ascii="Times New Roman" w:hAnsi="Times New Roman" w:cs="Times New Roman" w:eastAsia="Times New Roman"/>
                <w:sz w:val="28"/>
                <w:szCs w:val="24"/>
                <w:lang w:eastAsia="ru-RU"/>
              </w:rPr>
              <w:t xml:space="preserve"> </w:t>
            </w:r>
          </w:p>
        </w:tc>
      </w:tr>
      <w:tr>
        <w:trPr>
          <w:trHeight w:val="6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4"/>
                <w:szCs w:val="24"/>
                <w:lang w:eastAsia="ru-RU"/>
              </w:rPr>
            </w:pPr>
          </w:p>
        </w:tc>
        <w:tc>
          <w:tcPr>
            <w:tcBorders>
              <w:left w:val="none"/>
              <w:top w:val="none"/>
              <w:right w:val="single" w:sz="4" w:space="0" w:color="auto"/>
              <w:bottom w:val="single" w:sz="4" w:space="0" w:color="auto"/>
            </w:tcBorders>
            <w:tcW w:w="7359" w:type="dxa"/>
            <w:vAlign w:val="bottom"/>
            <w:hideMark/>
          </w:tcPr>
          <w:p>
            <w:pPr>
              <w:jc w:val="both"/>
              <w:spacing w:lineRule="auto" w:line="240" w:after="0"/>
              <w:rPr>
                <w:rFonts w:ascii="Times New Roman" w:hAnsi="Times New Roman" w:cs="Times New Roman" w:eastAsia="Times New Roman"/>
                <w:iCs/>
                <w:sz w:val="28"/>
                <w:szCs w:val="28"/>
                <w:lang w:eastAsia="ru-RU"/>
              </w:rPr>
            </w:pPr>
            <w:r>
              <w:rPr>
                <w:rFonts w:ascii="Times New Roman" w:hAnsi="Times New Roman" w:cs="Times New Roman" w:eastAsia="Times New Roman"/>
                <w:iCs/>
                <w:sz w:val="28"/>
                <w:szCs w:val="28"/>
                <w:lang w:eastAsia="ru-RU"/>
              </w:rPr>
              <w:t xml:space="preserve">на предоставление межбюджетных трансфертов бюджетам субъектов Российской Федерации</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iCs/>
                <w:sz w:val="28"/>
                <w:szCs w:val="24"/>
                <w:lang w:eastAsia="ru-RU"/>
              </w:rPr>
            </w:pPr>
            <w:r>
              <w:rPr>
                <w:rFonts w:ascii="Times New Roman" w:hAnsi="Times New Roman" w:cs="Times New Roman" w:eastAsia="Times New Roman"/>
                <w:iCs/>
                <w:sz w:val="28"/>
                <w:szCs w:val="24"/>
                <w:lang w:eastAsia="ru-RU"/>
              </w:rPr>
              <w:t xml:space="preserve">639 542</w:t>
            </w:r>
            <w:r>
              <w:rPr>
                <w:rFonts w:ascii="Times New Roman" w:hAnsi="Times New Roman" w:cs="Times New Roman" w:eastAsia="Times New Roman"/>
                <w:iCs/>
                <w:sz w:val="28"/>
                <w:szCs w:val="24"/>
                <w:lang w:eastAsia="ru-RU"/>
              </w:rPr>
              <w:t xml:space="preserve">,</w:t>
            </w:r>
            <w:r>
              <w:rPr>
                <w:rFonts w:ascii="Times New Roman" w:hAnsi="Times New Roman" w:cs="Times New Roman" w:eastAsia="Times New Roman"/>
                <w:iCs/>
                <w:sz w:val="28"/>
                <w:szCs w:val="24"/>
                <w:lang w:eastAsia="ru-RU"/>
              </w:rPr>
              <w:t xml:space="preserve">7</w:t>
            </w:r>
          </w:p>
        </w:tc>
      </w:tr>
      <w:tr>
        <w:trPr>
          <w:trHeight w:val="6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4"/>
                <w:szCs w:val="24"/>
                <w:lang w:eastAsia="ru-RU"/>
              </w:rPr>
            </w:pPr>
          </w:p>
        </w:tc>
        <w:tc>
          <w:tcPr>
            <w:tcBorders>
              <w:left w:val="none"/>
              <w:top w:val="none"/>
              <w:right w:val="single" w:sz="4" w:space="0" w:color="auto"/>
              <w:bottom w:val="single" w:sz="4" w:space="0" w:color="auto"/>
            </w:tcBorders>
            <w:tcW w:w="7359" w:type="dxa"/>
            <w:vAlign w:val="bottom"/>
            <w:hideMark/>
          </w:tcPr>
          <w:p>
            <w:pPr>
              <w:jc w:val="both"/>
              <w:spacing w:lineRule="auto" w:line="240" w:after="0"/>
              <w:rPr>
                <w:rFonts w:ascii="Times New Roman" w:hAnsi="Times New Roman" w:cs="Times New Roman" w:eastAsia="Times New Roman"/>
                <w:iCs/>
                <w:sz w:val="28"/>
                <w:szCs w:val="28"/>
                <w:lang w:eastAsia="ru-RU"/>
              </w:rPr>
            </w:pPr>
            <w:r>
              <w:rPr>
                <w:rFonts w:ascii="Times New Roman" w:hAnsi="Times New Roman" w:cs="Times New Roman" w:eastAsia="Times New Roman"/>
                <w:iCs/>
                <w:sz w:val="28"/>
                <w:szCs w:val="28"/>
                <w:lang w:eastAsia="ru-RU"/>
              </w:rPr>
              <w:t xml:space="preserve">на предоставление межбюджетных трансфертов бюджетам государственных внебюджетных фондов Российской Федерации</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iCs/>
                <w:sz w:val="28"/>
                <w:szCs w:val="24"/>
                <w:lang w:eastAsia="ru-RU"/>
              </w:rPr>
            </w:pPr>
            <w:r>
              <w:rPr>
                <w:rFonts w:ascii="Times New Roman" w:hAnsi="Times New Roman" w:cs="Times New Roman" w:eastAsia="Times New Roman"/>
                <w:iCs/>
                <w:sz w:val="28"/>
                <w:szCs w:val="24"/>
                <w:lang w:eastAsia="ru-RU"/>
              </w:rPr>
              <w:t xml:space="preserve">1 127</w:t>
            </w:r>
            <w:r>
              <w:rPr>
                <w:rFonts w:ascii="Times New Roman" w:hAnsi="Times New Roman" w:cs="Times New Roman" w:eastAsia="Times New Roman"/>
                <w:iCs/>
                <w:sz w:val="28"/>
                <w:szCs w:val="24"/>
                <w:lang w:eastAsia="ru-RU"/>
              </w:rPr>
              <w:t xml:space="preserve"> 0</w:t>
            </w:r>
            <w:r>
              <w:rPr>
                <w:rFonts w:ascii="Times New Roman" w:hAnsi="Times New Roman" w:cs="Times New Roman" w:eastAsia="Times New Roman"/>
                <w:iCs/>
                <w:sz w:val="28"/>
                <w:szCs w:val="24"/>
                <w:lang w:eastAsia="ru-RU"/>
              </w:rPr>
              <w:t xml:space="preserve">26</w:t>
            </w:r>
            <w:r>
              <w:rPr>
                <w:rFonts w:ascii="Times New Roman" w:hAnsi="Times New Roman" w:cs="Times New Roman" w:eastAsia="Times New Roman"/>
                <w:iCs/>
                <w:sz w:val="28"/>
                <w:szCs w:val="24"/>
                <w:lang w:eastAsia="ru-RU"/>
              </w:rPr>
              <w:t xml:space="preserve">,</w:t>
            </w:r>
            <w:r>
              <w:rPr>
                <w:rFonts w:ascii="Times New Roman" w:hAnsi="Times New Roman" w:cs="Times New Roman" w:eastAsia="Times New Roman"/>
                <w:iCs/>
                <w:sz w:val="28"/>
                <w:szCs w:val="24"/>
                <w:lang w:eastAsia="ru-RU"/>
              </w:rPr>
              <w:t xml:space="preserve">2</w:t>
            </w:r>
          </w:p>
        </w:tc>
      </w:tr>
      <w:tr>
        <w:trPr>
          <w:trHeight w:val="3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2.</w:t>
            </w:r>
          </w:p>
        </w:tc>
        <w:tc>
          <w:tcPr>
            <w:tcBorders>
              <w:left w:val="none"/>
              <w:top w:val="none"/>
              <w:right w:val="single" w:sz="4" w:space="0" w:color="auto"/>
              <w:bottom w:val="single" w:sz="4" w:space="0" w:color="auto"/>
            </w:tcBorders>
            <w:tcW w:w="7359" w:type="dxa"/>
            <w:vAlign w:val="bottom"/>
            <w:hideMark/>
          </w:tcPr>
          <w:p>
            <w:pPr>
              <w:jc w:val="both"/>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Расходы бюджетов субъектов Российской Федерации*</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sz w:val="28"/>
                <w:szCs w:val="24"/>
                <w:lang w:eastAsia="ru-RU"/>
              </w:rPr>
            </w:pPr>
            <w:r>
              <w:rPr>
                <w:rFonts w:ascii="Times New Roman" w:hAnsi="Times New Roman" w:cs="Times New Roman" w:eastAsia="Times New Roman"/>
                <w:sz w:val="28"/>
                <w:lang w:eastAsia="ru-RU"/>
              </w:rPr>
              <w:t xml:space="preserve">3</w:t>
            </w:r>
            <w:r>
              <w:rPr>
                <w:rFonts w:ascii="Times New Roman" w:hAnsi="Times New Roman" w:cs="Times New Roman" w:eastAsia="Times New Roman"/>
                <w:sz w:val="28"/>
                <w:lang w:eastAsia="ru-RU"/>
              </w:rPr>
              <w:t xml:space="preserve"> </w:t>
            </w:r>
            <w:r>
              <w:rPr>
                <w:rFonts w:ascii="Times New Roman" w:hAnsi="Times New Roman" w:cs="Times New Roman" w:eastAsia="Times New Roman"/>
                <w:sz w:val="28"/>
                <w:lang w:eastAsia="ru-RU"/>
              </w:rPr>
              <w:t xml:space="preserve">973 915</w:t>
            </w:r>
            <w:r>
              <w:rPr>
                <w:rFonts w:ascii="Times New Roman" w:hAnsi="Times New Roman" w:cs="Times New Roman" w:eastAsia="Times New Roman"/>
                <w:sz w:val="28"/>
                <w:lang w:eastAsia="ru-RU"/>
              </w:rPr>
              <w:t xml:space="preserve">,</w:t>
            </w:r>
            <w:r>
              <w:rPr>
                <w:rFonts w:ascii="Times New Roman" w:hAnsi="Times New Roman" w:cs="Times New Roman" w:eastAsia="Times New Roman"/>
                <w:sz w:val="28"/>
                <w:lang w:eastAsia="ru-RU"/>
              </w:rPr>
              <w:t xml:space="preserve">7</w:t>
            </w:r>
          </w:p>
        </w:tc>
      </w:tr>
      <w:tr>
        <w:trPr>
          <w:trHeight w:val="300"/>
        </w:trPr>
        <w:tc>
          <w:tcPr>
            <w:tcBorders>
              <w:left w:val="single" w:sz="4" w:space="0" w:color="auto"/>
              <w:top w:val="none"/>
              <w:right w:val="single" w:sz="4" w:space="0" w:color="auto"/>
              <w:bottom w:val="single" w:sz="4" w:space="0" w:color="auto"/>
            </w:tcBorders>
            <w:tcW w:w="594" w:type="dxa"/>
            <w:vAlign w:val="bottom"/>
            <w:hideMark/>
            <w:noWrap/>
          </w:tcPr>
          <w:p>
            <w:pPr>
              <w:jc w:val="center"/>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3.</w:t>
            </w:r>
          </w:p>
        </w:tc>
        <w:tc>
          <w:tcPr>
            <w:tcBorders>
              <w:left w:val="none"/>
              <w:top w:val="none"/>
              <w:right w:val="single" w:sz="4" w:space="0" w:color="auto"/>
              <w:bottom w:val="single" w:sz="4" w:space="0" w:color="auto"/>
            </w:tcBorders>
            <w:tcW w:w="7359" w:type="dxa"/>
            <w:vAlign w:val="bottom"/>
            <w:hideMark/>
          </w:tcPr>
          <w:p>
            <w:pPr>
              <w:jc w:val="both"/>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sz w:val="28"/>
                <w:szCs w:val="28"/>
                <w:lang w:eastAsia="ru-RU"/>
              </w:rPr>
              <w:t xml:space="preserve">Расходы бюджетов государственных внебюджетных фондов Российской Федерации</w:t>
            </w:r>
          </w:p>
        </w:tc>
        <w:tc>
          <w:tcPr>
            <w:tcBorders>
              <w:left w:val="none"/>
              <w:top w:val="none"/>
              <w:right w:val="single" w:sz="4" w:space="0" w:color="auto"/>
              <w:bottom w:val="single" w:sz="4" w:space="0" w:color="auto"/>
            </w:tcBorders>
            <w:tcW w:w="1599" w:type="dxa"/>
            <w:vAlign w:val="bottom"/>
            <w:hideMark/>
            <w:noWrap/>
          </w:tcPr>
          <w:p>
            <w:pPr>
              <w:jc w:val="right"/>
              <w:spacing w:lineRule="auto" w:line="240" w:after="0"/>
              <w:rPr>
                <w:rFonts w:ascii="Times New Roman" w:hAnsi="Times New Roman" w:cs="Times New Roman" w:eastAsia="Times New Roman"/>
                <w:sz w:val="28"/>
                <w:szCs w:val="24"/>
                <w:lang w:eastAsia="ru-RU"/>
              </w:rPr>
            </w:pPr>
            <w:r>
              <w:rPr>
                <w:rFonts w:ascii="Times New Roman" w:hAnsi="Times New Roman" w:cs="Times New Roman" w:eastAsia="Times New Roman"/>
                <w:sz w:val="28"/>
                <w:szCs w:val="24"/>
                <w:lang w:eastAsia="ru-RU"/>
              </w:rPr>
              <w:t xml:space="preserve">30</w:t>
            </w:r>
            <w:r>
              <w:rPr>
                <w:rFonts w:ascii="Times New Roman" w:hAnsi="Times New Roman" w:cs="Times New Roman" w:eastAsia="Times New Roman"/>
                <w:sz w:val="28"/>
                <w:szCs w:val="24"/>
                <w:lang w:eastAsia="ru-RU"/>
              </w:rPr>
              <w:t xml:space="preserve">7</w:t>
            </w:r>
            <w:r>
              <w:rPr>
                <w:rFonts w:ascii="Times New Roman" w:hAnsi="Times New Roman" w:cs="Times New Roman" w:eastAsia="Times New Roman"/>
                <w:sz w:val="28"/>
                <w:szCs w:val="24"/>
                <w:lang w:eastAsia="ru-RU"/>
              </w:rPr>
              <w:t xml:space="preserve"> 95</w:t>
            </w:r>
            <w:r>
              <w:rPr>
                <w:rFonts w:ascii="Times New Roman" w:hAnsi="Times New Roman" w:cs="Times New Roman" w:eastAsia="Times New Roman"/>
                <w:sz w:val="28"/>
                <w:szCs w:val="24"/>
                <w:lang w:eastAsia="ru-RU"/>
              </w:rPr>
              <w:t xml:space="preserve">0</w:t>
            </w:r>
            <w:r>
              <w:rPr>
                <w:rFonts w:ascii="Times New Roman" w:hAnsi="Times New Roman" w:cs="Times New Roman" w:eastAsia="Times New Roman"/>
                <w:sz w:val="28"/>
                <w:szCs w:val="24"/>
                <w:lang w:eastAsia="ru-RU"/>
              </w:rPr>
              <w:t xml:space="preserve">,</w:t>
            </w:r>
            <w:r>
              <w:rPr>
                <w:rFonts w:ascii="Times New Roman" w:hAnsi="Times New Roman" w:cs="Times New Roman" w:eastAsia="Times New Roman"/>
                <w:sz w:val="28"/>
                <w:szCs w:val="24"/>
                <w:lang w:eastAsia="ru-RU"/>
              </w:rPr>
              <w:t xml:space="preserve">3</w:t>
            </w:r>
          </w:p>
        </w:tc>
      </w:tr>
      <w:tr>
        <w:trPr>
          <w:trHeight w:val="915"/>
        </w:trPr>
        <w:tc>
          <w:tcPr>
            <w:gridSpan w:val="3"/>
            <w:tcBorders>
              <w:left w:val="none"/>
              <w:top w:val="single" w:sz="4" w:space="0" w:color="auto"/>
              <w:right w:val="none"/>
              <w:bottom w:val="none"/>
            </w:tcBorders>
            <w:tcW w:w="9552" w:type="dxa"/>
            <w:vAlign w:val="bottom"/>
            <w:hideMark/>
          </w:tcPr>
          <w:p>
            <w:pPr>
              <w:jc w:val="both"/>
              <w:spacing w:lineRule="auto" w:line="240" w:after="0"/>
              <w:rPr>
                <w:rFonts w:ascii="Times New Roman" w:hAnsi="Times New Roman" w:cs="Times New Roman" w:eastAsia="Times New Roman"/>
                <w:sz w:val="20"/>
                <w:szCs w:val="20"/>
                <w:lang w:eastAsia="ru-RU"/>
              </w:rPr>
            </w:pPr>
          </w:p>
          <w:p>
            <w:pPr>
              <w:ind w:firstLine="709"/>
              <w:jc w:val="both"/>
              <w:spacing w:lineRule="auto" w:line="240" w:after="0"/>
              <w:rPr>
                <w:rFonts w:ascii="Times New Roman" w:hAnsi="Times New Roman" w:cs="Times New Roman" w:eastAsia="Times New Roman"/>
                <w:sz w:val="20"/>
                <w:szCs w:val="20"/>
                <w:lang w:eastAsia="ru-RU"/>
              </w:rPr>
            </w:pPr>
            <w:r>
              <w:rPr>
                <w:rFonts w:ascii="Times New Roman" w:hAnsi="Times New Roman" w:cs="Times New Roman" w:eastAsia="Times New Roman"/>
                <w:sz w:val="20"/>
                <w:szCs w:val="20"/>
                <w:lang w:eastAsia="ru-RU"/>
              </w:rPr>
              <w:t xml:space="preserve">* по информации субъектов Российской Федерации, подготовленной в целях реализации пункта 12 Плана основных мероприятий до 2020 года, проводимых в рамках Десятилетия детства, утвержденного распоряжением Правительства Российской Федерации от 6 июня 2018 г. № 1375-р, в соответствии с запросом Минфина России от </w:t>
            </w:r>
            <w:r>
              <w:rPr>
                <w:rFonts w:ascii="Times New Roman" w:hAnsi="Times New Roman" w:cs="Times New Roman" w:eastAsia="Times New Roman"/>
                <w:sz w:val="20"/>
                <w:szCs w:val="20"/>
                <w:lang w:eastAsia="ru-RU"/>
              </w:rPr>
              <w:t xml:space="preserve">9</w:t>
            </w:r>
            <w:r>
              <w:rPr>
                <w:rFonts w:ascii="Times New Roman" w:hAnsi="Times New Roman" w:cs="Times New Roman" w:eastAsia="Times New Roman"/>
                <w:sz w:val="20"/>
                <w:szCs w:val="20"/>
                <w:lang w:eastAsia="ru-RU"/>
              </w:rPr>
              <w:t xml:space="preserve"> апреля 202</w:t>
            </w:r>
            <w:r>
              <w:rPr>
                <w:rFonts w:ascii="Times New Roman" w:hAnsi="Times New Roman" w:cs="Times New Roman" w:eastAsia="Times New Roman"/>
                <w:sz w:val="20"/>
                <w:szCs w:val="20"/>
                <w:lang w:eastAsia="ru-RU"/>
              </w:rPr>
              <w:t xml:space="preserve">1</w:t>
            </w:r>
            <w:r>
              <w:rPr>
                <w:rFonts w:ascii="Times New Roman" w:hAnsi="Times New Roman" w:cs="Times New Roman" w:eastAsia="Times New Roman"/>
                <w:sz w:val="20"/>
                <w:szCs w:val="20"/>
                <w:lang w:eastAsia="ru-RU"/>
              </w:rPr>
              <w:t xml:space="preserve"> г. № 13-04-07/1/</w:t>
            </w:r>
            <w:r>
              <w:rPr>
                <w:rFonts w:ascii="Times New Roman" w:hAnsi="Times New Roman" w:cs="Times New Roman" w:eastAsia="Times New Roman"/>
                <w:sz w:val="20"/>
                <w:szCs w:val="20"/>
                <w:lang w:eastAsia="ru-RU"/>
              </w:rPr>
              <w:t xml:space="preserve">26620</w:t>
            </w:r>
            <w:r>
              <w:rPr>
                <w:rFonts w:ascii="Times New Roman" w:hAnsi="Times New Roman" w:cs="Times New Roman" w:eastAsia="Times New Roman"/>
                <w:sz w:val="20"/>
                <w:szCs w:val="20"/>
                <w:lang w:eastAsia="ru-RU"/>
              </w:rPr>
              <w:t xml:space="preserve">.</w:t>
            </w:r>
          </w:p>
        </w:tc>
      </w:tr>
    </w:tbl>
    <w:p>
      <w:pPr>
        <w:ind w:firstLine="709"/>
        <w:jc w:val="both"/>
        <w:spacing w:lineRule="auto" w:line="240" w:after="0"/>
        <w:rPr>
          <w:rFonts w:ascii="Times New Roman" w:hAnsi="Times New Roman" w:cs="Times New Roman" w:eastAsia="Times New Roman"/>
          <w:sz w:val="28"/>
          <w:szCs w:val="28"/>
          <w:lang w:eastAsia="ru-RU"/>
        </w:rPr>
      </w:pP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составили </w:t>
      </w:r>
      <w:r>
        <w:rPr>
          <w:rFonts w:ascii="Times New Roman" w:hAnsi="Times New Roman" w:cs="Times New Roman" w:eastAsia="Times New Roman" w:eastAsiaTheme="minorEastAsia"/>
          <w:sz w:val="28"/>
          <w:szCs w:val="28"/>
          <w:lang w:eastAsia="ru-RU"/>
        </w:rPr>
        <w:br/>
      </w:r>
      <w:r>
        <w:rPr>
          <w:rFonts w:ascii="Times New Roman" w:hAnsi="Times New Roman" w:cs="Times New Roman" w:eastAsia="Times New Roman" w:eastAsiaTheme="minorEastAsia"/>
          <w:sz w:val="28"/>
          <w:szCs w:val="28"/>
          <w:lang w:eastAsia="ru-RU"/>
        </w:rPr>
        <w:t xml:space="preserve">6 190 668,0</w:t>
      </w:r>
      <w:r>
        <w:rPr>
          <w:rFonts w:ascii="Times New Roman" w:hAnsi="Times New Roman" w:cs="Times New Roman" w:eastAsia="Times New Roman" w:eastAsiaTheme="minorEastAsia"/>
          <w:sz w:val="28"/>
          <w:szCs w:val="28"/>
          <w:lang w:eastAsia="ru-RU"/>
        </w:rPr>
        <w:t xml:space="preserve"> млн рублей.</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За счет средств федерального бюджета на государственную поддержку семьи и детей 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было направлено </w:t>
      </w:r>
      <w:r>
        <w:rPr>
          <w:rFonts w:ascii="Times New Roman" w:hAnsi="Times New Roman" w:cs="Times New Roman" w:eastAsia="Times New Roman" w:eastAsiaTheme="minorEastAsia"/>
          <w:sz w:val="28"/>
          <w:szCs w:val="28"/>
          <w:lang w:eastAsia="ru-RU"/>
        </w:rPr>
        <w:t xml:space="preserve">1 908 802,0</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из них </w:t>
      </w:r>
      <w:r>
        <w:rPr>
          <w:rFonts w:ascii="Times New Roman" w:hAnsi="Times New Roman" w:cs="Times New Roman" w:eastAsia="Times New Roman" w:eastAsiaTheme="minorEastAsia"/>
          <w:iCs/>
          <w:sz w:val="28"/>
          <w:szCs w:val="28"/>
          <w:lang w:eastAsia="ru-RU"/>
        </w:rPr>
        <w:t xml:space="preserve">639 542,7</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 на предоставление межбюджетных трансфертов бюджетам субъектов Российской Федерации, </w:t>
      </w:r>
      <w:r>
        <w:rPr>
          <w:rFonts w:ascii="Times New Roman" w:hAnsi="Times New Roman" w:cs="Times New Roman" w:eastAsia="Times New Roman" w:eastAsiaTheme="minorEastAsia"/>
          <w:sz w:val="28"/>
          <w:szCs w:val="28"/>
          <w:lang w:eastAsia="ru-RU"/>
        </w:rPr>
        <w:t xml:space="preserve">1 127 026,2</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 на предоставление межбюджетных трансфертов бюджетам государственных внебюджетных фондов Российской Федерации.</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было направлено </w:t>
      </w:r>
      <w:r>
        <w:rPr>
          <w:rFonts w:ascii="Times New Roman" w:hAnsi="Times New Roman" w:cs="Times New Roman" w:eastAsia="Times New Roman" w:eastAsiaTheme="minorEastAsia"/>
          <w:sz w:val="28"/>
          <w:szCs w:val="28"/>
          <w:lang w:eastAsia="ru-RU"/>
        </w:rPr>
        <w:t xml:space="preserve">3 973 915,7</w:t>
      </w:r>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imes New Roman" w:eastAsiaTheme="minorEastAsia"/>
          <w:sz w:val="28"/>
          <w:szCs w:val="28"/>
          <w:lang w:eastAsia="ru-RU"/>
        </w:rPr>
        <w:t xml:space="preserve">млн</w:t>
      </w:r>
      <w:r>
        <w:rPr>
          <w:rFonts w:ascii="Times New Roman" w:hAnsi="Times New Roman" w:cs="Times New Roman" w:eastAsia="Times New Roman" w:eastAsiaTheme="minorEastAsia"/>
          <w:sz w:val="28"/>
          <w:szCs w:val="28"/>
          <w:lang w:eastAsia="ru-RU"/>
        </w:rPr>
        <w:t xml:space="preserve"> рублей. </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На реализацию Федерального </w:t>
      </w:r>
      <w:hyperlink r:id="rId31" w:history="1">
        <w:r>
          <w:rPr>
            <w:rFonts w:ascii="Times New Roman" w:hAnsi="Times New Roman" w:cs="Times New Roman" w:eastAsia="Times New Roman" w:eastAsiaTheme="minorEastAsia"/>
            <w:color w:val="000000"/>
            <w:sz w:val="28"/>
            <w:szCs w:val="28"/>
            <w:lang w:eastAsia="ru-RU"/>
          </w:rPr>
          <w:t xml:space="preserve">закона</w:t>
        </w:r>
      </w:hyperlink>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imes New Roman" w:eastAsiaTheme="minorEastAsia"/>
          <w:sz w:val="28"/>
          <w:szCs w:val="28"/>
          <w:lang w:eastAsia="ru-RU"/>
        </w:rPr>
        <w:t xml:space="preserve">от 29 декабря 2006</w:t>
      </w:r>
      <w:r>
        <w:rPr>
          <w:rFonts w:ascii="Times New Roman" w:hAnsi="Times New Roman" w:cs="Times New Roman" w:eastAsia="Times New Roman" w:eastAsiaTheme="minorEastAsia"/>
          <w:sz w:val="28"/>
          <w:szCs w:val="28"/>
          <w:lang w:eastAsia="ru-RU"/>
        </w:rPr>
        <w:t xml:space="preserve"> г. № 256-ФЗ,</w:t>
      </w:r>
      <w:r>
        <w:rPr>
          <w:rFonts w:ascii="Times New Roman" w:hAnsi="Times New Roman" w:cs="Times New Roman" w:eastAsia="Times New Roman" w:eastAsiaTheme="minorEastAsia"/>
          <w:sz w:val="28"/>
          <w:szCs w:val="28"/>
          <w:lang w:eastAsia="ru-RU"/>
        </w:rPr>
        <w:br/>
      </w:r>
      <w:r>
        <w:rPr>
          <w:rFonts w:ascii="Times New Roman" w:hAnsi="Times New Roman" w:cs="Times New Roman" w:eastAsia="Times New Roman" w:eastAsiaTheme="minorEastAsia"/>
          <w:sz w:val="28"/>
          <w:szCs w:val="28"/>
          <w:lang w:eastAsia="ru-RU"/>
        </w:rPr>
        <w:t xml:space="preserve">а также Ука</w:t>
      </w:r>
      <w:r>
        <w:rPr>
          <w:rFonts w:ascii="Times New Roman" w:hAnsi="Times New Roman" w:cs="Times New Roman" w:eastAsia="Times New Roman" w:eastAsiaTheme="minorEastAsia"/>
          <w:sz w:val="28"/>
          <w:szCs w:val="28"/>
          <w:lang w:eastAsia="ru-RU"/>
        </w:rPr>
        <w:t xml:space="preserve">за от 26 февраля 2013 г. № 175 </w:t>
      </w:r>
      <w:r>
        <w:rPr>
          <w:rFonts w:ascii="Times New Roman" w:hAnsi="Times New Roman" w:cs="Times New Roman" w:eastAsia="Times New Roman" w:eastAsiaTheme="minorEastAsia"/>
          <w:sz w:val="28"/>
          <w:szCs w:val="28"/>
          <w:lang w:eastAsia="ru-RU"/>
        </w:rPr>
        <w:t xml:space="preserve">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из федерального бюджета бюджету ПФР на предоставление материнского (семейного) капитала, а также ежемесячных выплат</w:t>
      </w:r>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imes New Roman" w:eastAsiaTheme="minorEastAsia"/>
          <w:sz w:val="28"/>
          <w:szCs w:val="28"/>
          <w:lang w:eastAsia="ru-RU"/>
        </w:rPr>
        <w:t xml:space="preserve">неработающим трудоспособным лицам, осуществляющим уход за ребенком-инвалидом в возрасте до 18 лет или инвалидом с детства I группы, перечислено </w:t>
      </w:r>
      <w:r>
        <w:rPr>
          <w:rFonts w:ascii="Times New Roman" w:hAnsi="Times New Roman" w:cs="Times New Roman" w:eastAsia="Times New Roman" w:eastAsiaTheme="minorEastAsia"/>
          <w:sz w:val="28"/>
          <w:szCs w:val="28"/>
          <w:lang w:eastAsia="ru-RU"/>
        </w:rPr>
        <w:t xml:space="preserve">466 180,3</w:t>
      </w:r>
      <w:r>
        <w:rPr>
          <w:rFonts w:ascii="Times New Roman" w:hAnsi="Times New Roman" w:cs="Times New Roman" w:eastAsia="Times New Roman" w:eastAsiaTheme="minorEastAsia"/>
          <w:color w:val="000000"/>
          <w:sz w:val="28"/>
          <w:szCs w:val="28"/>
          <w:lang w:bidi="ru-RU" w:eastAsia="ru-RU"/>
        </w:rPr>
        <w:t xml:space="preserve"> </w:t>
      </w:r>
      <w:r>
        <w:rPr>
          <w:rFonts w:ascii="Times New Roman" w:hAnsi="Times New Roman" w:cs="Times New Roman" w:eastAsia="Times New Roman" w:eastAsiaTheme="minorEastAsia"/>
          <w:sz w:val="28"/>
          <w:szCs w:val="28"/>
          <w:lang w:eastAsia="ru-RU"/>
        </w:rPr>
        <w:t xml:space="preserve">млн рублей. </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Расходы на государственную поддержку семей и детей в 2019 году из бюджета ФСС составили 3</w:t>
      </w:r>
      <w:r>
        <w:rPr>
          <w:rFonts w:ascii="Times New Roman" w:hAnsi="Times New Roman" w:cs="Times New Roman" w:eastAsia="Times New Roman" w:eastAsiaTheme="minorEastAsia"/>
          <w:sz w:val="28"/>
          <w:szCs w:val="28"/>
          <w:lang w:eastAsia="ru-RU"/>
        </w:rPr>
        <w:t xml:space="preserve">12 850,0</w:t>
      </w:r>
      <w:r>
        <w:rPr>
          <w:rFonts w:ascii="Times New Roman" w:hAnsi="Times New Roman" w:cs="Times New Roman" w:eastAsia="Times New Roman" w:eastAsiaTheme="minorEastAsia"/>
          <w:sz w:val="28"/>
          <w:szCs w:val="28"/>
          <w:lang w:eastAsia="ru-RU"/>
        </w:rPr>
        <w:t xml:space="preserve"> млн рублей, из них за счет межбюджетных трансфертов из федерального бюджета – 4 </w:t>
      </w:r>
      <w:r>
        <w:rPr>
          <w:rFonts w:ascii="Times New Roman" w:hAnsi="Times New Roman" w:cs="Times New Roman" w:eastAsia="Times New Roman" w:eastAsiaTheme="minorEastAsia"/>
          <w:sz w:val="28"/>
          <w:szCs w:val="28"/>
          <w:lang w:eastAsia="ru-RU"/>
        </w:rPr>
        <w:t xml:space="preserve">899</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7</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и бюджета </w:t>
      </w:r>
      <w:r>
        <w:rPr>
          <w:rFonts w:ascii="Times New Roman" w:hAnsi="Times New Roman" w:cs="Times New Roman" w:eastAsia="Times New Roman" w:eastAsiaTheme="minorEastAsia"/>
          <w:sz w:val="28"/>
          <w:szCs w:val="28"/>
          <w:lang w:eastAsia="ru-RU"/>
        </w:rPr>
        <w:br/>
      </w:r>
      <w:r>
        <w:rPr>
          <w:rFonts w:ascii="Times New Roman" w:hAnsi="Times New Roman" w:cs="Times New Roman" w:eastAsia="Times New Roman" w:eastAsiaTheme="minorEastAsia"/>
          <w:sz w:val="28"/>
          <w:szCs w:val="28"/>
          <w:lang w:eastAsia="ru-RU"/>
        </w:rPr>
        <w:t xml:space="preserve">ФОМС – 13 </w:t>
      </w:r>
      <w:r>
        <w:rPr>
          <w:rFonts w:ascii="Times New Roman" w:hAnsi="Times New Roman" w:cs="Times New Roman" w:eastAsia="Times New Roman" w:eastAsiaTheme="minorEastAsia"/>
          <w:sz w:val="28"/>
          <w:szCs w:val="28"/>
          <w:lang w:eastAsia="ru-RU"/>
        </w:rPr>
        <w:t xml:space="preserve">644</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3</w:t>
      </w:r>
      <w:r>
        <w:rPr>
          <w:rFonts w:ascii="Times New Roman" w:hAnsi="Times New Roman" w:cs="Times New Roman" w:eastAsia="Times New Roman" w:eastAsiaTheme="minorEastAsia"/>
          <w:sz w:val="28"/>
          <w:szCs w:val="28"/>
          <w:lang w:eastAsia="ru-RU"/>
        </w:rPr>
        <w:t xml:space="preserve"> млн рублей.</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На выплату пособий по беременности и родам в 20</w:t>
      </w:r>
      <w:r>
        <w:rPr>
          <w:rFonts w:ascii="Times New Roman" w:hAnsi="Times New Roman" w:cs="Times New Roman" w:eastAsia="Times New Roman" w:eastAsiaTheme="minorEastAsia"/>
          <w:sz w:val="28"/>
          <w:szCs w:val="28"/>
          <w:lang w:eastAsia="ru-RU"/>
        </w:rPr>
        <w:t xml:space="preserve">20</w:t>
      </w:r>
      <w:r>
        <w:rPr>
          <w:rFonts w:ascii="Times New Roman" w:hAnsi="Times New Roman" w:cs="Times New Roman" w:eastAsia="Times New Roman" w:eastAsiaTheme="minorEastAsia"/>
          <w:sz w:val="28"/>
          <w:szCs w:val="28"/>
          <w:lang w:eastAsia="ru-RU"/>
        </w:rPr>
        <w:t xml:space="preserve"> году направлено</w:t>
      </w:r>
      <w:r>
        <w:rPr>
          <w:rFonts w:ascii="Times New Roman" w:hAnsi="Times New Roman" w:cs="Times New Roman" w:eastAsia="Times New Roman" w:eastAsiaTheme="minorEastAsia"/>
          <w:sz w:val="28"/>
          <w:szCs w:val="28"/>
          <w:lang w:eastAsia="ru-RU"/>
        </w:rPr>
        <w:br/>
        <w:t xml:space="preserve">11</w:t>
      </w:r>
      <w:r>
        <w:rPr>
          <w:rFonts w:ascii="Times New Roman" w:hAnsi="Times New Roman" w:cs="Times New Roman" w:eastAsia="Times New Roman" w:eastAsiaTheme="minorEastAsia"/>
          <w:sz w:val="28"/>
          <w:szCs w:val="28"/>
          <w:lang w:eastAsia="ru-RU"/>
        </w:rPr>
        <w:t xml:space="preserve">8</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sz w:val="28"/>
          <w:szCs w:val="28"/>
          <w:lang w:eastAsia="ru-RU"/>
        </w:rPr>
        <w:t xml:space="preserve">365</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7</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на выплату единовременных пособий при рождении ребенка – 1</w:t>
      </w:r>
      <w:r>
        <w:rPr>
          <w:rFonts w:ascii="Times New Roman" w:hAnsi="Times New Roman" w:cs="Times New Roman" w:eastAsia="Times New Roman" w:eastAsiaTheme="minorEastAsia"/>
          <w:sz w:val="28"/>
          <w:szCs w:val="28"/>
          <w:lang w:eastAsia="ru-RU"/>
        </w:rPr>
        <w:t xml:space="preserve">8</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sz w:val="28"/>
          <w:szCs w:val="28"/>
          <w:lang w:eastAsia="ru-RU"/>
        </w:rPr>
        <w:t xml:space="preserve">593</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7</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 на выплату ежемесячных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 – 156 </w:t>
      </w:r>
      <w:r>
        <w:rPr>
          <w:rFonts w:ascii="Times New Roman" w:hAnsi="Times New Roman" w:cs="Times New Roman" w:eastAsia="Times New Roman" w:eastAsiaTheme="minorEastAsia"/>
          <w:sz w:val="28"/>
          <w:szCs w:val="28"/>
          <w:lang w:eastAsia="ru-RU"/>
        </w:rPr>
        <w:t xml:space="preserve">589</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6</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Расходы на единовременные пособия женщинам, вставшим на учет в медицинских организациях в ранние сроки беременности, подлежащим обязательному социальному страхованию на случай временной нетрудоспособности и в связи с материнством, составили – </w:t>
      </w:r>
      <w:r>
        <w:rPr>
          <w:rFonts w:ascii="Times New Roman" w:hAnsi="Times New Roman" w:cs="Times New Roman" w:eastAsia="Times New Roman" w:eastAsiaTheme="minorEastAsia"/>
          <w:sz w:val="28"/>
          <w:szCs w:val="28"/>
          <w:lang w:eastAsia="ru-RU"/>
        </w:rPr>
        <w:t xml:space="preserve">487,0</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w:t>
      </w:r>
    </w:p>
    <w:p>
      <w:pPr>
        <w:ind w:firstLine="709"/>
        <w:jc w:val="both"/>
        <w:spacing w:lineRule="auto" w:line="30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13 </w:t>
      </w:r>
      <w:r>
        <w:rPr>
          <w:rFonts w:ascii="Times New Roman" w:hAnsi="Times New Roman" w:cs="Times New Roman" w:eastAsia="Times New Roman" w:eastAsiaTheme="minorEastAsia"/>
          <w:sz w:val="28"/>
          <w:szCs w:val="28"/>
          <w:lang w:eastAsia="ru-RU"/>
        </w:rPr>
        <w:t xml:space="preserve">644</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3</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w:t>
      </w:r>
    </w:p>
    <w:p>
      <w:pPr>
        <w:ind w:firstLine="709"/>
        <w:jc w:val="both"/>
        <w:spacing w:lineRule="auto" w:line="30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sz w:val="28"/>
          <w:szCs w:val="28"/>
          <w:lang w:eastAsia="ru-RU"/>
        </w:rPr>
        <w:t xml:space="preserve">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w:t>
      </w:r>
      <w:r>
        <w:rPr>
          <w:rFonts w:ascii="Times New Roman" w:hAnsi="Times New Roman" w:cs="Times New Roman" w:eastAsia="Times New Roman" w:eastAsiaTheme="minorEastAsia"/>
          <w:sz w:val="28"/>
          <w:szCs w:val="28"/>
          <w:lang w:eastAsia="ru-RU"/>
        </w:rPr>
        <w:t xml:space="preserve">899</w:t>
      </w:r>
      <w:r>
        <w:rPr>
          <w:rFonts w:ascii="Times New Roman" w:hAnsi="Times New Roman" w:cs="Times New Roman" w:eastAsia="Times New Roman" w:eastAsiaTheme="minorEastAsia"/>
          <w:sz w:val="28"/>
          <w:szCs w:val="28"/>
          <w:lang w:eastAsia="ru-RU"/>
        </w:rPr>
        <w:t xml:space="preserve">,</w:t>
      </w:r>
      <w:r>
        <w:rPr>
          <w:rFonts w:ascii="Times New Roman" w:hAnsi="Times New Roman" w:cs="Times New Roman" w:eastAsia="Times New Roman" w:eastAsiaTheme="minorEastAsia"/>
          <w:sz w:val="28"/>
          <w:szCs w:val="28"/>
          <w:lang w:eastAsia="ru-RU"/>
        </w:rPr>
        <w:t xml:space="preserve">7</w:t>
      </w:r>
      <w:r>
        <w:rPr>
          <w:rFonts w:ascii="Times New Roman" w:hAnsi="Times New Roman" w:cs="Times New Roman" w:eastAsia="Times New Roman" w:eastAsiaTheme="minorEastAsia"/>
          <w:sz w:val="28"/>
          <w:szCs w:val="28"/>
          <w:lang w:eastAsia="ru-RU"/>
        </w:rPr>
        <w:t xml:space="preserve"> млн</w:t>
      </w:r>
      <w:r>
        <w:rPr>
          <w:rFonts w:ascii="Times New Roman" w:hAnsi="Times New Roman" w:cs="Times New Roman" w:eastAsia="Times New Roman" w:eastAsiaTheme="minorEastAsia"/>
          <w:sz w:val="28"/>
          <w:szCs w:val="28"/>
          <w:lang w:eastAsia="ru-RU"/>
        </w:rPr>
        <w:t xml:space="preserve"> рублей.</w:t>
      </w: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firstLine="709"/>
        <w:jc w:val="both"/>
        <w:spacing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ЗАКЛЮЧЕНИЕ</w:t>
      </w:r>
    </w:p>
    <w:p>
      <w:pPr>
        <w:ind w:firstLine="709"/>
        <w:jc w:val="both"/>
        <w:spacing w:after="0"/>
        <w:rPr>
          <w:rFonts w:ascii="Times New Roman" w:hAnsi="Times New Roman" w:cs="Times New Roman" w:eastAsia="Times New Roman"/>
          <w:b/>
          <w:sz w:val="28"/>
          <w:szCs w:val="28"/>
          <w:lang w:eastAsia="ru-RU"/>
        </w:rPr>
      </w:pP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В 2020 году</w:t>
      </w:r>
      <w:r>
        <w:rPr>
          <w:rFonts w:ascii="Times New Roman" w:hAnsi="Times New Roman" w:cs="Times New Roman" w:eastAsia="Times New Roman" w:eastAsiaTheme="minorEastAsia"/>
          <w:sz w:val="28"/>
          <w:szCs w:val="28"/>
          <w:lang w:eastAsia="ru-RU"/>
        </w:rPr>
        <w:t xml:space="preserve"> завершилось выполнение </w:t>
      </w:r>
      <w:r>
        <w:rPr>
          <w:rFonts w:ascii="Times New Roman" w:hAnsi="Times New Roman" w:cs="Times New Roman" w:eastAsia="Times New Roman" w:eastAsiaTheme="minorEastAsia"/>
          <w:sz w:val="28"/>
          <w:szCs w:val="28"/>
          <w:lang w:eastAsia="ru-RU"/>
        </w:rPr>
        <w:t xml:space="preserve">плана основных мероприятий до 2020 года, проводимых в рамках Десятилетия детства, основным механизмом реализации которого стали национальные проекты: «Демография», «Образование», «Здравоохранение» и «Культура».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В 2020 году во всех субъектах Российской Федерации продолжена реализация федерального</w:t>
      </w:r>
      <w:r>
        <w:rPr>
          <w:rFonts w:ascii="Times New Roman" w:hAnsi="Times New Roman" w:cs="Times New Roman" w:eastAsia="Times New Roman" w:eastAsiaTheme="minorEastAsia"/>
          <w:sz w:val="28"/>
          <w:szCs w:val="28"/>
          <w:lang w:eastAsia="ru-RU"/>
        </w:rPr>
        <w:t xml:space="preserve">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«Здравоохранения», основной целью которого является снижение младенческой смертности к 2024 году до 4,5 случая на 1 тыс. родившихся живыми.</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imes New Roman" w:eastAsiaTheme="minorEastAsia"/>
          <w:sz w:val="28"/>
          <w:szCs w:val="28"/>
          <w:lang w:eastAsia="ru-RU"/>
        </w:rPr>
        <w:t xml:space="preserve">В целях повышения благосостояния семей с детьми расширена система мер социальной поддержки</w:t>
      </w:r>
      <w:r>
        <w:rPr>
          <w:rFonts w:ascii="Times New Roman" w:hAnsi="Times New Roman" w:cs="Times New Roman" w:eastAsia="Times New Roman" w:eastAsiaTheme="minorEastAsia"/>
          <w:sz w:val="28"/>
          <w:szCs w:val="28"/>
          <w:lang w:eastAsia="ru-RU"/>
        </w:rPr>
        <w:t xml:space="preserve"> семей с детьми. </w:t>
      </w:r>
      <w:r>
        <w:rPr>
          <w:rFonts w:ascii="Times New Roman" w:hAnsi="Times New Roman" w:cs="Times New Roman" w:eastAsiaTheme="minorEastAsia"/>
          <w:sz w:val="28"/>
          <w:szCs w:val="28"/>
        </w:rPr>
        <w:t xml:space="preserve">Главным показателем эффективности этой системы стало снижение уровня бедности по итогам 2020 года на 0,2 </w:t>
      </w:r>
      <w:r>
        <w:rPr>
          <w:rFonts w:ascii="Times New Roman" w:hAnsi="Times New Roman" w:cs="Times New Roman" w:eastAsiaTheme="minorEastAsia"/>
          <w:sz w:val="28"/>
          <w:szCs w:val="28"/>
        </w:rPr>
        <w:t xml:space="preserve">п.п</w:t>
      </w:r>
      <w:r>
        <w:rPr>
          <w:rFonts w:ascii="Times New Roman" w:hAnsi="Times New Roman" w:cs="Times New Roman" w:eastAsiaTheme="minorEastAsia"/>
          <w:sz w:val="28"/>
          <w:szCs w:val="28"/>
        </w:rPr>
        <w:t xml:space="preserve">., с 12,3% в 2019 году до 12,1% в 2020 году. Благодаря адресной и системной работе по поддержке семей с детьми вывести из бедности удалось порядка 300 тыс. граждан.</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Продолжена работа по достижению и сохранению в субъектах Российской Федерации 100% доступности дошкольного образования, в том числе путем создания дополнительных мест в образовательных организациях, реализующих образовательные программы дошкольного образования, за счет всех форм ввода. Постепенно увеличивается в среднем по Российской Федерации показатель доступности дошкольного образования для детей в возрасте до 3 лет: с 87,4% в 2019 году до 91,65% в 2020 году. Вместе с тем в 29 субъектах Российской Федерации вопрос обеспечения доступности дошкольного образования для данной возрастной группы по-прежнему остается </w:t>
      </w:r>
      <w:r>
        <w:rPr>
          <w:rFonts w:ascii="Times New Roman" w:hAnsi="Times New Roman" w:cs="Times New Roman" w:eastAsia="Times New Roman" w:eastAsiaTheme="minorEastAsia"/>
          <w:sz w:val="28"/>
          <w:szCs w:val="28"/>
          <w:lang w:eastAsia="ru-RU"/>
        </w:rPr>
        <w:t xml:space="preserve">актуальным</w:t>
      </w:r>
      <w:r>
        <w:rPr>
          <w:rFonts w:ascii="Times New Roman" w:hAnsi="Times New Roman" w:cs="Times New Roman" w:eastAsia="Times New Roman" w:eastAsiaTheme="minorEastAsia"/>
          <w:sz w:val="28"/>
          <w:szCs w:val="28"/>
          <w:lang w:eastAsia="ru-RU"/>
        </w:rPr>
        <w:t xml:space="preserve">.</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EastAsia"/>
          <w:sz w:val="28"/>
          <w:szCs w:val="28"/>
        </w:rPr>
        <w:t xml:space="preserve">Созданы условия для получения детьми-инвалидами образования в </w:t>
      </w:r>
      <w:r>
        <w:rPr>
          <w:rFonts w:ascii="Times New Roman" w:hAnsi="Times New Roman" w:cs="Times New Roman" w:eastAsiaTheme="minorEastAsia"/>
          <w:sz w:val="28"/>
          <w:szCs w:val="28"/>
        </w:rPr>
        <w:br/>
      </w:r>
      <w:r>
        <w:rPr>
          <w:rFonts w:ascii="Times New Roman" w:hAnsi="Times New Roman" w:cs="Times New Roman" w:eastAsiaTheme="minorEastAsia"/>
          <w:sz w:val="28"/>
          <w:szCs w:val="28"/>
        </w:rPr>
        <w:t xml:space="preserve">8 072 организациях дошкольного образования (21,8% от общего числа организаций дошкольного образования) и в 10 106 общеобразовательных организациях (28% от общего числа общеобразовательных организаций). </w:t>
      </w:r>
    </w:p>
    <w:p>
      <w:pPr>
        <w:ind w:firstLine="709"/>
        <w:jc w:val="both"/>
        <w:spacing w:lineRule="auto" w:line="312" w:after="0"/>
        <w:rPr>
          <w:rFonts w:ascii="Times New Roman" w:hAnsi="Times New Roman" w:cs="Times New Roman"/>
          <w:sz w:val="28"/>
          <w:szCs w:val="28"/>
        </w:rPr>
      </w:pPr>
      <w:r>
        <w:rPr>
          <w:rFonts w:ascii="Times New Roman" w:hAnsi="Times New Roman" w:cs="Times New Roman" w:eastAsiaTheme="minorEastAsia"/>
          <w:sz w:val="28"/>
          <w:szCs w:val="28"/>
        </w:rPr>
        <w:t xml:space="preserve">Осуществляют деятельность 121 базовая профессиональная образовательная организация, обеспечивающая поддержку инклюзивного профессионального образования инвалидов, и 41 ресурсный учебно-методический центр по обучению инвалидов и лиц с </w:t>
      </w:r>
      <w:r>
        <w:rPr>
          <w:rFonts w:ascii="Times New Roman" w:hAnsi="Times New Roman" w:cs="Times New Roman" w:eastAsiaTheme="minorEastAsia"/>
          <w:sz w:val="28"/>
          <w:szCs w:val="28"/>
        </w:rPr>
        <w:t xml:space="preserve">ОВЗ</w:t>
      </w:r>
      <w:r>
        <w:rPr>
          <w:rFonts w:ascii="Times New Roman" w:hAnsi="Times New Roman" w:cs="Times New Roman" w:eastAsiaTheme="minorEastAsia"/>
          <w:sz w:val="28"/>
          <w:szCs w:val="28"/>
        </w:rPr>
        <w:t xml:space="preserve"> в системе среднего профессионального образования. </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heme="minorEastAsia"/>
          <w:sz w:val="28"/>
          <w:szCs w:val="28"/>
        </w:rPr>
        <w:t xml:space="preserve">Охват детей в возрасте от 5 до 18 лет, обучающихся по дополнительным образовательным программам, в 2020 году составил 75%. Этому способствует развитие инфраструктуры дополнительного образования детей, доступного в том числе для детей с особыми образовательными потребностями. Созданы и функционируют 135 детских технопарков «</w:t>
      </w:r>
      <w:r>
        <w:rPr>
          <w:rFonts w:ascii="Times New Roman" w:hAnsi="Times New Roman" w:cs="Times New Roman" w:eastAsiaTheme="minorEastAsia"/>
          <w:sz w:val="28"/>
          <w:szCs w:val="28"/>
        </w:rPr>
        <w:t xml:space="preserve">Кванториум</w:t>
      </w:r>
      <w:r>
        <w:rPr>
          <w:rFonts w:ascii="Times New Roman" w:hAnsi="Times New Roman" w:cs="Times New Roman" w:eastAsiaTheme="minorEastAsia"/>
          <w:sz w:val="28"/>
          <w:szCs w:val="28"/>
        </w:rPr>
        <w:t xml:space="preserve">», 70 мобильных технопарков для детей из сел и малых городов, 30 ключевых центров дополнительного образования детей на базе образовательных организаций высшего образования (в форме «Домов научной </w:t>
      </w:r>
      <w:r>
        <w:rPr>
          <w:rFonts w:ascii="Times New Roman" w:hAnsi="Times New Roman" w:cs="Times New Roman" w:eastAsiaTheme="minorEastAsia"/>
          <w:sz w:val="28"/>
          <w:szCs w:val="28"/>
        </w:rPr>
        <w:t xml:space="preserve">коллаборации</w:t>
      </w:r>
      <w:r>
        <w:rPr>
          <w:rFonts w:ascii="Times New Roman" w:hAnsi="Times New Roman" w:cs="Times New Roman" w:eastAsiaTheme="minorEastAsia"/>
          <w:sz w:val="28"/>
          <w:szCs w:val="28"/>
        </w:rPr>
        <w:t xml:space="preserve">»), 71 центр цифрового образования детей «IT-куб». Во всех субъектах Российской Федерации функционируют центры детско-юношеского туризма.</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В 2020 году, как и ранее, ФССП России большое внимание уделялось исполнению требований исполнительных документов о взыскании алиментов.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В результате принимаемых мер обеспечено сохранение положительной тенденции по снижению остатка неоконченных исполнительных производств о взыскании алиментных платежей с 806,4 тыс. в 2019 году до 791,7 тыс. в 2020 году. </w:t>
      </w:r>
      <w:r>
        <w:rPr>
          <w:rFonts w:ascii="Times New Roman" w:hAnsi="Times New Roman" w:cs="Times New Roman" w:eastAsia="Times New Roman" w:eastAsiaTheme="minorEastAsia"/>
          <w:sz w:val="28"/>
          <w:szCs w:val="28"/>
          <w:lang w:eastAsia="ru-RU"/>
        </w:rPr>
        <w:t xml:space="preserve">В пользу детей взыскано 19 млрд рублей, что на 1,6 млрд</w:t>
      </w:r>
      <w:r>
        <w:rPr>
          <w:rFonts w:ascii="Times New Roman" w:hAnsi="Times New Roman" w:cs="Times New Roman" w:eastAsia="Times New Roman" w:eastAsiaTheme="minorEastAsia"/>
          <w:sz w:val="28"/>
          <w:szCs w:val="28"/>
          <w:lang w:eastAsia="ru-RU"/>
        </w:rPr>
        <w:t xml:space="preserve"> рублей бол</w:t>
      </w:r>
      <w:r>
        <w:rPr>
          <w:rFonts w:ascii="Times New Roman" w:hAnsi="Times New Roman" w:cs="Times New Roman" w:eastAsia="Times New Roman" w:eastAsiaTheme="minorEastAsia"/>
          <w:sz w:val="28"/>
          <w:szCs w:val="28"/>
          <w:lang w:eastAsia="ru-RU"/>
        </w:rPr>
        <w:t xml:space="preserve">ьше, чем в 2019 году (17,4 млрд</w:t>
      </w:r>
      <w:r>
        <w:rPr>
          <w:rFonts w:ascii="Times New Roman" w:hAnsi="Times New Roman" w:cs="Times New Roman" w:eastAsia="Times New Roman" w:eastAsiaTheme="minorEastAsia"/>
          <w:sz w:val="28"/>
          <w:szCs w:val="28"/>
          <w:lang w:eastAsia="ru-RU"/>
        </w:rPr>
        <w:t xml:space="preserve"> рублей).</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Также была продолжена работа по исполнению судебных решений о предоставлении жилья детям-сиротам и детям, оставшимся без попечения родителей. В 2020 году жилье детям-сиротам было предоставлено в рамках 8,4 тыс. исполнительных производств.</w:t>
      </w:r>
    </w:p>
    <w:p>
      <w:pPr>
        <w:ind w:firstLine="709"/>
        <w:jc w:val="both"/>
        <w:spacing w:lineRule="auto" w:line="312"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С учетом достигнутых результатов работы и имеющихся проблем в сфере благополучия детей и семей, имеющих детей, сформирован новый план мероприятий, проводимых в рамках Десятилетия детства</w:t>
      </w:r>
      <w:r>
        <w:rPr>
          <w:rFonts w:ascii="Times New Roman" w:hAnsi="Times New Roman" w:cs="Times New Roman" w:eastAsia="Times New Roman" w:eastAsiaTheme="minorEastAsia"/>
          <w:sz w:val="28"/>
          <w:szCs w:val="28"/>
          <w:lang w:eastAsia="ru-RU"/>
        </w:rPr>
        <w:t xml:space="preserve">, а также скорректированы федеральные и национальные проекты, первые итоги работы которых будут представлены в следующем году.</w:t>
      </w:r>
    </w:p>
    <w:p>
      <w:pPr>
        <w:ind w:firstLine="709"/>
        <w:jc w:val="both"/>
        <w:spacing w:lineRule="auto" w:line="312" w:after="0"/>
        <w:rPr>
          <w:rFonts w:ascii="Times New Roman" w:hAnsi="Times New Roman" w:cs="Times New Roman" w:eastAsia="Calibri"/>
          <w:sz w:val="28"/>
          <w:szCs w:val="28"/>
        </w:rPr>
      </w:pPr>
      <w:r>
        <w:rPr>
          <w:rFonts w:ascii="Times New Roman" w:hAnsi="Times New Roman" w:cs="Times New Roman" w:eastAsia="Calibri" w:eastAsiaTheme="minorEastAsia"/>
          <w:sz w:val="28"/>
          <w:szCs w:val="28"/>
        </w:rPr>
        <w:t xml:space="preserve">Работа по созданию условий для благоприятного и гармоничного развития детей, обеспечения их прав и законных и</w:t>
      </w:r>
      <w:r>
        <w:rPr>
          <w:rFonts w:ascii="Times New Roman" w:hAnsi="Times New Roman" w:cs="Times New Roman" w:eastAsia="Calibri" w:eastAsiaTheme="minorEastAsia"/>
          <w:sz w:val="28"/>
          <w:szCs w:val="28"/>
        </w:rPr>
        <w:t xml:space="preserve">нтересов будет продолжена в 2021</w:t>
      </w:r>
      <w:r>
        <w:rPr>
          <w:rFonts w:ascii="Times New Roman" w:hAnsi="Times New Roman" w:cs="Times New Roman" w:eastAsia="Calibri" w:eastAsiaTheme="minorEastAsia"/>
          <w:sz w:val="28"/>
          <w:szCs w:val="28"/>
        </w:rPr>
        <w:t xml:space="preserve"> году.</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left="6096"/>
        <w:jc w:val="center"/>
        <w:keepNext/>
        <w:spacing w:lineRule="auto" w:line="240" w:after="120" w:before="120"/>
        <w:rPr>
          <w:rFonts w:ascii="Times New Roman" w:hAnsi="Times New Roman" w:cs="Times New Roman" w:eastAsia="Times New Roman"/>
          <w:bCs/>
          <w:spacing w:val="6"/>
          <w:sz w:val="28"/>
          <w:szCs w:val="28"/>
          <w:lang w:eastAsia="ru-RU"/>
        </w:rPr>
        <w:outlineLvl w:val="0"/>
      </w:pPr>
      <w:r>
        <w:rPr>
          <w:rFonts w:ascii="Times New Roman" w:hAnsi="Times New Roman" w:cs="Times New Roman" w:eastAsia="Times New Roman" w:eastAsiaTheme="minorEastAsia"/>
          <w:bCs/>
          <w:spacing w:val="6"/>
          <w:sz w:val="28"/>
          <w:szCs w:val="28"/>
          <w:lang w:eastAsia="ru-RU"/>
        </w:rPr>
        <w:t xml:space="preserve">Приложение 1</w:t>
      </w:r>
    </w:p>
    <w:tbl>
      <w:tblPr>
        <w:tblW w:w="9639" w:type="dxa"/>
        <w:tblLook w:val="04A0" w:firstRow="1" w:lastRow="0" w:firstColumn="1" w:lastColumn="0" w:noHBand="0" w:noVBand="1"/>
      </w:tblPr>
      <w:tblGrid>
        <w:gridCol w:w="5949"/>
        <w:gridCol w:w="3690"/>
      </w:tblGrid>
      <w:tr>
        <w:tc>
          <w:tcPr>
            <w:tcW w:w="5949" w:type="dxa"/>
          </w:tcPr>
          <w:p>
            <w:pPr>
              <w:jc w:val="center"/>
              <w:keepNext/>
              <w:spacing w:lineRule="auto" w:line="240" w:after="120" w:before="120"/>
              <w:rPr>
                <w:rFonts w:ascii="Times New Roman" w:hAnsi="Times New Roman" w:cs="Times New Roman" w:eastAsia="Times New Roman"/>
                <w:bCs/>
                <w:spacing w:val="6"/>
                <w:sz w:val="28"/>
                <w:szCs w:val="28"/>
                <w:lang w:eastAsia="ru-RU"/>
              </w:rPr>
              <w:outlineLvl w:val="0"/>
            </w:pPr>
          </w:p>
        </w:tc>
        <w:tc>
          <w:tcPr>
            <w:tcW w:w="3690" w:type="dxa"/>
          </w:tcPr>
          <w:p>
            <w:pPr>
              <w:jc w:val="center"/>
              <w:keepNext/>
              <w:spacing w:lineRule="auto" w:line="240" w:after="0"/>
              <w:rPr>
                <w:rFonts w:ascii="Times New Roman" w:hAnsi="Times New Roman" w:cs="Times New Roman" w:eastAsia="Calibri"/>
                <w:bCs/>
                <w:spacing w:val="6"/>
                <w:sz w:val="28"/>
                <w:szCs w:val="28"/>
                <w:lang w:eastAsia="ru-RU"/>
              </w:rPr>
              <w:outlineLvl w:val="0"/>
            </w:pPr>
            <w:r>
              <w:rPr>
                <w:rFonts w:ascii="Times New Roman" w:hAnsi="Times New Roman" w:cs="Times New Roman" w:eastAsia="Times New Roman"/>
                <w:bCs/>
                <w:spacing w:val="6"/>
                <w:sz w:val="28"/>
                <w:szCs w:val="28"/>
                <w:lang w:eastAsia="ru-RU"/>
              </w:rPr>
              <w:t xml:space="preserve">к государственному докладу </w:t>
            </w:r>
            <w:r>
              <w:rPr>
                <w:rFonts w:ascii="Times New Roman" w:hAnsi="Times New Roman" w:cs="Times New Roman" w:eastAsia="Calibri"/>
                <w:bCs/>
                <w:spacing w:val="6"/>
                <w:sz w:val="28"/>
                <w:szCs w:val="28"/>
                <w:lang w:eastAsia="ru-RU"/>
              </w:rPr>
              <w:t xml:space="preserve">«О положении детей и семей,</w:t>
            </w:r>
          </w:p>
          <w:p>
            <w:pPr>
              <w:jc w:val="center"/>
              <w:keepNext/>
              <w:spacing w:lineRule="auto" w:line="240" w:after="0"/>
              <w:rPr>
                <w:rFonts w:ascii="Times New Roman" w:hAnsi="Times New Roman" w:cs="Times New Roman" w:eastAsia="Calibri"/>
                <w:bCs/>
                <w:spacing w:val="6"/>
                <w:sz w:val="28"/>
                <w:szCs w:val="28"/>
                <w:lang w:eastAsia="ru-RU"/>
              </w:rPr>
              <w:outlineLvl w:val="0"/>
            </w:pPr>
            <w:r>
              <w:rPr>
                <w:rFonts w:ascii="Times New Roman" w:hAnsi="Times New Roman" w:cs="Times New Roman" w:eastAsia="Calibri"/>
                <w:bCs/>
                <w:spacing w:val="6"/>
                <w:sz w:val="28"/>
                <w:szCs w:val="28"/>
                <w:lang w:eastAsia="ru-RU"/>
              </w:rPr>
              <w:t xml:space="preserve">имеющих детей,</w:t>
            </w:r>
          </w:p>
          <w:p>
            <w:pPr>
              <w:jc w:val="center"/>
              <w:keepNext/>
              <w:spacing w:lineRule="auto" w:line="240" w:after="0"/>
              <w:rPr>
                <w:rFonts w:ascii="Times New Roman" w:hAnsi="Times New Roman" w:cs="Times New Roman" w:eastAsia="Times New Roman"/>
                <w:bCs/>
                <w:spacing w:val="6"/>
                <w:sz w:val="28"/>
                <w:szCs w:val="28"/>
                <w:lang w:eastAsia="ru-RU"/>
              </w:rPr>
              <w:outlineLvl w:val="0"/>
            </w:pPr>
            <w:r>
              <w:rPr>
                <w:rFonts w:ascii="Times New Roman" w:hAnsi="Times New Roman" w:cs="Times New Roman" w:eastAsia="Calibri"/>
                <w:bCs/>
                <w:spacing w:val="6"/>
                <w:sz w:val="28"/>
                <w:szCs w:val="28"/>
                <w:lang w:eastAsia="ru-RU"/>
              </w:rPr>
              <w:t xml:space="preserve">в Российской Федерации»</w:t>
            </w:r>
          </w:p>
        </w:tc>
      </w:tr>
    </w:tbl>
    <w:p>
      <w:pPr>
        <w:jc w:val="right"/>
        <w:keepNext/>
        <w:spacing w:lineRule="auto" w:line="240" w:after="120" w:before="120"/>
        <w:rPr>
          <w:rFonts w:ascii="Times New Roman" w:hAnsi="Times New Roman" w:cs="Times New Roman" w:eastAsia="Times New Roman"/>
          <w:bCs/>
          <w:spacing w:val="6"/>
          <w:sz w:val="28"/>
          <w:szCs w:val="28"/>
          <w:lang w:eastAsia="ru-RU"/>
        </w:rPr>
        <w:outlineLvl w:val="0"/>
      </w:pPr>
    </w:p>
    <w:p>
      <w:pPr>
        <w:jc w:val="right"/>
        <w:keepNext/>
        <w:spacing w:lineRule="auto" w:line="240" w:after="0"/>
        <w:rPr>
          <w:rFonts w:ascii="Times New Roman" w:hAnsi="Times New Roman" w:cs="Times New Roman" w:eastAsia="Times New Roman"/>
          <w:bCs/>
          <w:sz w:val="28"/>
          <w:szCs w:val="28"/>
          <w:lang w:eastAsia="ru-RU"/>
        </w:rPr>
        <w:outlineLvl w:val="0"/>
      </w:pPr>
    </w:p>
    <w:p>
      <w:pPr>
        <w:jc w:val="center"/>
        <w:spacing w:lineRule="auto" w:line="312" w:after="60" w:before="60"/>
        <w:rPr>
          <w:rFonts w:ascii="Times New Roman" w:hAnsi="Times New Roman" w:cs="Times New Roman" w:eastAsia="Calibri"/>
          <w:sz w:val="28"/>
          <w:szCs w:val="28"/>
        </w:rPr>
      </w:pPr>
      <w:r>
        <w:rPr>
          <w:rFonts w:ascii="Times New Roman" w:hAnsi="Times New Roman" w:cs="Times New Roman" w:eastAsia="Calibri" w:eastAsiaTheme="minorEastAsia"/>
          <w:sz w:val="28"/>
          <w:szCs w:val="28"/>
        </w:rPr>
        <w:t xml:space="preserve">ПЕРЕЧЕНЬ</w:t>
      </w:r>
    </w:p>
    <w:p>
      <w:pPr>
        <w:jc w:val="center"/>
        <w:spacing w:lineRule="auto" w:line="312" w:after="60" w:before="60"/>
        <w:rPr>
          <w:rFonts w:ascii="Times New Roman" w:hAnsi="Times New Roman" w:cs="Times New Roman" w:eastAsia="Calibri"/>
          <w:sz w:val="28"/>
          <w:szCs w:val="28"/>
        </w:rPr>
      </w:pPr>
      <w:r>
        <w:rPr>
          <w:rFonts w:ascii="Times New Roman" w:hAnsi="Times New Roman" w:cs="Times New Roman" w:eastAsia="Calibri" w:eastAsiaTheme="minorEastAsia"/>
          <w:sz w:val="28"/>
          <w:szCs w:val="28"/>
        </w:rPr>
        <w:t xml:space="preserve">ОСНОВНЫХ НОРМАТИВНЫХ ПРАВОВЫХ АКТОВ </w:t>
      </w:r>
    </w:p>
    <w:p>
      <w:pPr>
        <w:jc w:val="center"/>
        <w:spacing w:lineRule="auto" w:line="312" w:after="60" w:before="60"/>
        <w:rPr>
          <w:rFonts w:ascii="Times New Roman" w:hAnsi="Times New Roman" w:cs="Times New Roman" w:eastAsia="Calibri"/>
          <w:sz w:val="28"/>
          <w:szCs w:val="28"/>
        </w:rPr>
      </w:pPr>
      <w:r>
        <w:rPr>
          <w:rFonts w:ascii="Times New Roman" w:hAnsi="Times New Roman" w:cs="Times New Roman" w:eastAsia="Calibri" w:eastAsiaTheme="minorEastAsia"/>
          <w:sz w:val="28"/>
          <w:szCs w:val="28"/>
        </w:rPr>
        <w:t xml:space="preserve">ПО ВОПРОСАМ СЕМЬИ И ДЕТСТВА, ПРИНЯТЫХ В 20</w:t>
      </w:r>
      <w:r>
        <w:rPr>
          <w:rFonts w:ascii="Times New Roman" w:hAnsi="Times New Roman" w:cs="Times New Roman" w:eastAsia="Calibri" w:eastAsiaTheme="minorEastAsia"/>
          <w:sz w:val="28"/>
          <w:szCs w:val="28"/>
        </w:rPr>
        <w:t xml:space="preserve">20 </w:t>
      </w:r>
      <w:r>
        <w:rPr>
          <w:rFonts w:ascii="Times New Roman" w:hAnsi="Times New Roman" w:cs="Times New Roman" w:eastAsia="Calibri" w:eastAsiaTheme="minorEastAsia"/>
          <w:sz w:val="28"/>
          <w:szCs w:val="28"/>
        </w:rPr>
        <w:t xml:space="preserve">ГОДУ</w:t>
      </w:r>
    </w:p>
    <w:p>
      <w:pPr>
        <w:ind w:firstLine="709"/>
        <w:jc w:val="both"/>
        <w:spacing w:after="0"/>
        <w:rPr>
          <w:rFonts w:ascii="Times New Roman" w:hAnsi="Times New Roman" w:cs="Times New Roman" w:eastAsia="Times New Roman"/>
          <w:b/>
          <w:sz w:val="28"/>
          <w:szCs w:val="28"/>
          <w:lang w:eastAsia="ru-RU"/>
        </w:rPr>
      </w:pPr>
    </w:p>
    <w:p>
      <w:pPr>
        <w:ind w:firstLine="709"/>
        <w:spacing w:lineRule="auto" w:line="312" w:after="120" w:before="12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Федеральные законы:</w:t>
      </w:r>
    </w:p>
    <w:p>
      <w:pPr>
        <w:pStyle w:val="af6"/>
        <w:numPr>
          <w:numId w:val="12"/>
          <w:ilvl w:val="0"/>
        </w:numPr>
        <w:ind w:left="567" w:hanging="295"/>
        <w:jc w:val="both"/>
        <w:spacing w:lineRule="auto" w:line="312"/>
        <w:rPr>
          <w:sz w:val="28"/>
          <w:szCs w:val="28"/>
        </w:rPr>
      </w:pPr>
      <w:r>
        <w:rPr>
          <w:rFonts w:eastAsiaTheme="minorEastAsia"/>
          <w:sz w:val="28"/>
          <w:szCs w:val="28"/>
        </w:rPr>
        <w:t xml:space="preserve"> </w:t>
      </w:r>
      <w:r>
        <w:rPr>
          <w:rFonts w:eastAsiaTheme="minorEastAsia"/>
          <w:sz w:val="28"/>
          <w:szCs w:val="28"/>
        </w:rPr>
        <w:t xml:space="preserve">Федеральный закон от 1 марта 2020 г. № 35-ФЗ</w:t>
      </w:r>
      <w:r>
        <w:rPr>
          <w:rFonts w:eastAsiaTheme="minorEastAsia"/>
          <w:sz w:val="28"/>
          <w:szCs w:val="28"/>
        </w:rPr>
        <w:t xml:space="preserve"> </w:t>
      </w:r>
      <w:r>
        <w:rPr>
          <w:rStyle w:val="CharStyle3"/>
          <w:rFonts w:eastAsiaTheme="minorEastAsia"/>
          <w:color w:val="000000"/>
          <w:sz w:val="28"/>
          <w:szCs w:val="28"/>
        </w:rPr>
        <w:t xml:space="preserve">«О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r>
        <w:rPr>
          <w:rStyle w:val="CharStyle3"/>
          <w:rFonts w:eastAsiaTheme="minorEastAsia"/>
          <w:color w:val="000000"/>
          <w:sz w:val="28"/>
          <w:szCs w:val="28"/>
        </w:rPr>
        <w:t xml:space="preserve">;</w:t>
      </w:r>
    </w:p>
    <w:p>
      <w:pPr>
        <w:pStyle w:val="af6"/>
        <w:numPr>
          <w:numId w:val="12"/>
          <w:ilvl w:val="0"/>
        </w:numPr>
        <w:ind w:left="567" w:hanging="295"/>
        <w:jc w:val="both"/>
        <w:spacing w:lineRule="auto" w:line="312"/>
        <w:rPr>
          <w:sz w:val="28"/>
          <w:szCs w:val="28"/>
        </w:rPr>
      </w:pPr>
      <w:r>
        <w:rPr>
          <w:rFonts w:eastAsiaTheme="minorEastAsia"/>
          <w:color w:val="000000"/>
          <w:sz w:val="28"/>
          <w:szCs w:val="28"/>
        </w:rPr>
        <w:t xml:space="preserve">Федеральный закон от 1 марта 2020 г. № 47-ФЗ «О внесении изменений в Федеральный закон «О качестве и безопасности пищевых продуктов» и статью 37 Федерального за</w:t>
      </w:r>
      <w:r>
        <w:rPr>
          <w:rFonts w:eastAsiaTheme="minorEastAsia"/>
          <w:color w:val="000000"/>
          <w:sz w:val="28"/>
          <w:szCs w:val="28"/>
        </w:rPr>
        <w:t xml:space="preserve">кона </w:t>
      </w:r>
      <w:r>
        <w:rPr>
          <w:rFonts w:eastAsiaTheme="minorEastAsia"/>
          <w:color w:val="000000"/>
          <w:sz w:val="28"/>
          <w:szCs w:val="28"/>
        </w:rPr>
        <w:t xml:space="preserve">«Об образовании в Российской Федерации»</w:t>
      </w:r>
      <w:r>
        <w:rPr>
          <w:rFonts w:eastAsiaTheme="minorEastAsia"/>
          <w:color w:val="000000"/>
          <w:sz w:val="28"/>
          <w:szCs w:val="28"/>
        </w:rPr>
        <w:t xml:space="preserve">;</w:t>
      </w:r>
    </w:p>
    <w:p>
      <w:pPr>
        <w:pStyle w:val="af6"/>
        <w:numPr>
          <w:numId w:val="12"/>
          <w:ilvl w:val="0"/>
        </w:numPr>
        <w:ind w:left="567" w:hanging="295"/>
        <w:jc w:val="both"/>
        <w:spacing w:lineRule="auto" w:line="312"/>
        <w:rPr>
          <w:rStyle w:val="CharStyle9"/>
          <w:sz w:val="28"/>
          <w:szCs w:val="28"/>
          <w:shd w:val="clear" w:fill="auto" w:color="auto"/>
        </w:rPr>
      </w:pPr>
      <w:r>
        <w:rPr>
          <w:rStyle w:val="CharStyle9"/>
          <w:rFonts w:eastAsiaTheme="minorEastAsia"/>
          <w:color w:val="000000"/>
          <w:sz w:val="28"/>
          <w:szCs w:val="28"/>
        </w:rPr>
        <w:t xml:space="preserve">Федеральный закон от 1 апреля 2020 г. № 86-ФЗ «О внесении изменений в статью 7 Федерального закона «Об обязательном пенсионном страховании в Российской Федерации»</w:t>
      </w:r>
      <w:r>
        <w:rPr>
          <w:rStyle w:val="CharStyle9"/>
          <w:rFonts w:eastAsiaTheme="minorEastAsia"/>
          <w:color w:val="000000"/>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Федеральным законом от 1 апреля 2020 г. №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24 апреля 2020 г. № 125-ФЗ</w:t>
      </w:r>
      <w:r>
        <w:rPr>
          <w:rFonts w:eastAsiaTheme="minorEastAsia"/>
          <w:sz w:val="28"/>
          <w:szCs w:val="28"/>
        </w:rPr>
        <w:t xml:space="preserve"> «</w:t>
      </w:r>
      <w:r>
        <w:rPr>
          <w:rFonts w:eastAsiaTheme="minorEastAsia"/>
          <w:sz w:val="28"/>
          <w:szCs w:val="28"/>
        </w:rPr>
        <w:t xml:space="preserve">О внесении изменений в статью 4 Федерального закона </w:t>
      </w:r>
      <w:r>
        <w:rPr>
          <w:rFonts w:eastAsiaTheme="minorEastAsia"/>
          <w:sz w:val="28"/>
          <w:szCs w:val="28"/>
        </w:rPr>
        <w:t xml:space="preserve">«</w:t>
      </w:r>
      <w:r>
        <w:rPr>
          <w:rFonts w:eastAsiaTheme="minorEastAsia"/>
          <w:sz w:val="28"/>
          <w:szCs w:val="28"/>
        </w:rPr>
        <w:t xml:space="preserve">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rFonts w:eastAsiaTheme="minorEastAsia"/>
          <w:sz w:val="28"/>
          <w:szCs w:val="28"/>
        </w:rPr>
        <w:t xml:space="preserve">»</w:t>
      </w:r>
      <w:r>
        <w:rPr>
          <w:rFonts w:eastAsiaTheme="minorEastAsia"/>
          <w:sz w:val="28"/>
          <w:szCs w:val="28"/>
        </w:rPr>
        <w:t xml:space="preserve"> и статью 4 Федерального закона </w:t>
      </w:r>
      <w:r>
        <w:rPr>
          <w:rFonts w:eastAsiaTheme="minorEastAsia"/>
          <w:sz w:val="28"/>
          <w:szCs w:val="28"/>
        </w:rPr>
        <w:t xml:space="preserve">«</w:t>
      </w:r>
      <w:r>
        <w:rPr>
          <w:rFonts w:eastAsiaTheme="minorEastAsia"/>
          <w:sz w:val="28"/>
          <w:szCs w:val="28"/>
        </w:rPr>
        <w:t xml:space="preserve">О ежемесячных выплатах семьям, имеющим детей</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24 апреля 2020 г. № 134-ФЗ «О внесении изменений в Федеральный закон «О гражданстве Российской Федерации» в части упрощения процедуры приема в гражданство Российской Федерации иностранных граждан </w:t>
      </w:r>
      <w:r>
        <w:rPr>
          <w:rFonts w:eastAsiaTheme="minorEastAsia"/>
          <w:sz w:val="28"/>
          <w:szCs w:val="28"/>
        </w:rPr>
        <w:t xml:space="preserve">и лиц без гражданства»;</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8 июня 2020 г. № 166-ФЗ</w:t>
      </w:r>
      <w:r>
        <w:rPr>
          <w:rFonts w:eastAsiaTheme="minorEastAsia"/>
          <w:sz w:val="28"/>
          <w:szCs w:val="28"/>
        </w:rPr>
        <w:t xml:space="preserve"> </w:t>
      </w:r>
      <w:r>
        <w:rPr>
          <w:rFonts w:eastAsiaTheme="minorEastAsia"/>
          <w:sz w:val="28"/>
          <w:szCs w:val="28"/>
        </w:rPr>
        <w:t xml:space="preserve">«</w:t>
      </w:r>
      <w:r>
        <w:rPr>
          <w:rFonts w:eastAsiaTheme="minorEastAsia"/>
          <w:sz w:val="28"/>
          <w:szCs w:val="28"/>
        </w:rPr>
        <w:t xml:space="preserve">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8 июня 2020 г. № 178-ФЗ «О внесении </w:t>
      </w:r>
      <w:r>
        <w:rPr>
          <w:rFonts w:eastAsiaTheme="minorEastAsia"/>
          <w:sz w:val="28"/>
          <w:szCs w:val="28"/>
        </w:rPr>
        <w:t xml:space="preserve">изменения в статью 1 Федерального закона «Об основных гарантиях прав ребенка в Российской Федерации»;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13 июля 2020 г. № 202-ФЗ</w:t>
      </w:r>
      <w:r>
        <w:rPr>
          <w:rFonts w:eastAsiaTheme="minorEastAsia"/>
          <w:sz w:val="28"/>
          <w:szCs w:val="28"/>
        </w:rPr>
        <w:t xml:space="preserve"> </w:t>
      </w:r>
      <w:r>
        <w:rPr>
          <w:rFonts w:eastAsiaTheme="minorEastAsia"/>
          <w:sz w:val="28"/>
          <w:szCs w:val="28"/>
        </w:rPr>
        <w:t xml:space="preserve">«</w:t>
      </w:r>
      <w:r>
        <w:rPr>
          <w:rFonts w:eastAsiaTheme="minorEastAsia"/>
          <w:sz w:val="28"/>
          <w:szCs w:val="28"/>
        </w:rPr>
        <w:t xml:space="preserve">О внесении изменений в Федеральный закон </w:t>
      </w:r>
      <w:r>
        <w:rPr>
          <w:rFonts w:eastAsiaTheme="minorEastAsia"/>
          <w:sz w:val="28"/>
          <w:szCs w:val="28"/>
        </w:rPr>
        <w:t xml:space="preserve">«</w:t>
      </w:r>
      <w:r>
        <w:rPr>
          <w:rFonts w:eastAsiaTheme="minorEastAsia"/>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heme="minorEastAsia"/>
          <w:sz w:val="28"/>
          <w:szCs w:val="28"/>
        </w:rPr>
        <w:t xml:space="preserve">»</w:t>
      </w:r>
      <w:r>
        <w:rPr>
          <w:rFonts w:eastAsiaTheme="minorEastAsia"/>
          <w:sz w:val="28"/>
          <w:szCs w:val="28"/>
        </w:rPr>
        <w:t xml:space="preserve"> и отдельные законодательные акты Российской Федерации</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20 июля 2020 г.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коронавирусной инфекции»;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31 июля 2020 г. № 260-ФЗ «О внесении изменений в Уголовный кодекс Российской Федерации»;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31 июля 2020 г. № 278-ФЗ «О внесении изменений в статьи 3.5 и 14.53 Кодекса Российской Федерации об административных правонарушениях»;</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31 июля 2020 г. № 303-ФЗ «О внесении изменений в отдельные законодательные акты Российской по вопросу охраны здоровья граждан от последствий потребления никотинсодержащей продукции»;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27 октября 2020 г. № 345-ФЗ «О внесении изменений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 второго ребенка»;</w:t>
      </w:r>
    </w:p>
    <w:p>
      <w:pPr>
        <w:pStyle w:val="af6"/>
        <w:numPr>
          <w:numId w:val="12"/>
          <w:ilvl w:val="0"/>
        </w:numPr>
        <w:ind w:left="567" w:hanging="295"/>
        <w:jc w:val="both"/>
        <w:spacing w:lineRule="auto" w:line="312"/>
        <w:rPr>
          <w:sz w:val="28"/>
          <w:szCs w:val="28"/>
        </w:rPr>
      </w:pPr>
      <w:r>
        <w:rPr>
          <w:rStyle w:val="CharStyle3"/>
          <w:rFonts w:eastAsiaTheme="minorEastAsia"/>
          <w:color w:val="000000"/>
          <w:sz w:val="28"/>
          <w:szCs w:val="28"/>
        </w:rPr>
        <w:t xml:space="preserve">Федеральный закон от 8 декабря 2020 г. № 409-ФЗ «О внесении изменений в статью 12 Федерального закона «О дополнительных мерах государственной поддержки семей, имеющих детей»;</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22 декабря 2020 г. № 438-ФЗ «О внесении изменений в Федеральный закон «Об основах охраны здоровья граждан в Российской Федерации»;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29 декабря 2020 г. № 472-ФЗ «Об ограничении оборота закиси азота в Российской Федерации»</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w:t>
      </w:r>
      <w:r>
        <w:rPr>
          <w:rFonts w:eastAsiaTheme="minorEastAsia"/>
          <w:sz w:val="28"/>
          <w:szCs w:val="28"/>
        </w:rPr>
        <w:t xml:space="preserve">й</w:t>
      </w:r>
      <w:r>
        <w:rPr>
          <w:rFonts w:eastAsiaTheme="minorEastAsia"/>
          <w:sz w:val="28"/>
          <w:szCs w:val="28"/>
        </w:rPr>
        <w:t xml:space="preserve"> закон от 29 декабря 2020 г. № 473-ФЗ «О внесении изменений в отдельные законодательные акты Российской Федерации»</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Style w:val="CharStyle3"/>
          <w:rFonts w:eastAsiaTheme="minorEastAsia"/>
          <w:color w:val="000000"/>
          <w:sz w:val="28"/>
          <w:szCs w:val="28"/>
        </w:rPr>
        <w:t xml:space="preserve">Федеральный закон от 22 декабря 2020 г. № 451-ФЗ</w:t>
      </w:r>
      <w:r>
        <w:rPr>
          <w:rStyle w:val="CharStyle3"/>
          <w:rFonts w:eastAsiaTheme="minorEastAsia"/>
          <w:color w:val="000000"/>
          <w:sz w:val="28"/>
          <w:szCs w:val="28"/>
        </w:rPr>
        <w:t xml:space="preserve"> </w:t>
      </w:r>
      <w:r>
        <w:rPr>
          <w:rFonts w:eastAsiaTheme="minorEastAsia"/>
          <w:sz w:val="28"/>
          <w:szCs w:val="28"/>
        </w:rPr>
        <w:t xml:space="preserve">«</w:t>
      </w:r>
      <w:r>
        <w:rPr>
          <w:rFonts w:eastAsiaTheme="minorEastAsia"/>
          <w:sz w:val="28"/>
          <w:szCs w:val="28"/>
        </w:rPr>
        <w:t xml:space="preserve">О внесении изменения в статью 10 Федерального закона </w:t>
      </w:r>
      <w:r>
        <w:rPr>
          <w:rFonts w:eastAsiaTheme="minorEastAsia"/>
          <w:sz w:val="28"/>
          <w:szCs w:val="28"/>
        </w:rPr>
        <w:t xml:space="preserve">«</w:t>
      </w:r>
      <w:r>
        <w:rPr>
          <w:rFonts w:eastAsiaTheme="minorEastAsia"/>
          <w:sz w:val="28"/>
          <w:szCs w:val="28"/>
        </w:rPr>
        <w:t xml:space="preserve">О дополнительных мерах государственной поддержки семей, имеющих детей</w:t>
      </w:r>
      <w:r>
        <w:rPr>
          <w:rFonts w:eastAsiaTheme="minorEastAsia"/>
          <w:sz w:val="28"/>
          <w:szCs w:val="28"/>
        </w:rPr>
        <w:t xml:space="preserve">»;</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30 декабря 2020 г. № 489-ФЗ «О молодежной политике в Российской Федерации»;</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30 декабря 2020 г. № 511-ФЗ «О внесении изменений в Кодекс Российской Федерации об административных правонарушениях»;</w:t>
      </w:r>
    </w:p>
    <w:p>
      <w:pPr>
        <w:pStyle w:val="af6"/>
        <w:numPr>
          <w:numId w:val="12"/>
          <w:ilvl w:val="0"/>
        </w:numPr>
        <w:ind w:left="567" w:hanging="295"/>
        <w:jc w:val="both"/>
        <w:spacing w:lineRule="auto" w:line="312"/>
        <w:rPr>
          <w:sz w:val="28"/>
          <w:szCs w:val="28"/>
        </w:rPr>
      </w:pPr>
      <w:r>
        <w:rPr>
          <w:rFonts w:eastAsiaTheme="minorEastAsia"/>
          <w:sz w:val="28"/>
          <w:szCs w:val="28"/>
        </w:rPr>
        <w:t xml:space="preserve">Федеральный закон от 30 декабря 2020 г. № 530-ФЗ «О внесении изменений в Федеральный закон «Об информации, информационных технологиях и о защите информации»</w:t>
      </w:r>
      <w:r>
        <w:rPr>
          <w:rFonts w:eastAsiaTheme="minorEastAsia"/>
          <w:sz w:val="28"/>
          <w:szCs w:val="28"/>
        </w:rPr>
        <w:t xml:space="preserve">.</w:t>
      </w:r>
    </w:p>
    <w:p>
      <w:pPr>
        <w:ind w:firstLine="709"/>
        <w:spacing w:lineRule="auto" w:line="312" w:after="240" w:before="24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Указы Президента Российской Федерации:</w:t>
      </w:r>
    </w:p>
    <w:p>
      <w:pPr>
        <w:pStyle w:val="af6"/>
        <w:numPr>
          <w:numId w:val="23"/>
          <w:ilvl w:val="0"/>
        </w:numPr>
        <w:ind w:left="567"/>
        <w:jc w:val="both"/>
        <w:spacing w:lineRule="auto" w:line="312" w:after="240" w:before="240"/>
        <w:rPr>
          <w:rFonts w:eastAsia="Calibri"/>
          <w:sz w:val="28"/>
          <w:szCs w:val="28"/>
        </w:rPr>
      </w:pPr>
      <w:r>
        <w:rPr>
          <w:rFonts w:eastAsia="Calibri" w:eastAsiaTheme="minorEastAsia"/>
          <w:b/>
          <w:sz w:val="28"/>
          <w:szCs w:val="28"/>
        </w:rPr>
        <w:t xml:space="preserve"> </w:t>
      </w:r>
      <w:r>
        <w:rPr>
          <w:rFonts w:eastAsiaTheme="minorEastAsia"/>
          <w:sz w:val="28"/>
          <w:szCs w:val="28"/>
        </w:rPr>
        <w:t xml:space="preserve">Указ Президента Российской Федерации от 7 апреля 2020 г. № 249 </w:t>
      </w:r>
      <w:r>
        <w:rPr>
          <w:rFonts w:eastAsiaTheme="minorEastAsia"/>
          <w:sz w:val="28"/>
          <w:szCs w:val="28"/>
        </w:rPr>
        <w:br/>
        <w:t xml:space="preserve">«О дополнительных мерах социальной поддержки семей, имеющих детей»;</w:t>
      </w:r>
    </w:p>
    <w:p>
      <w:pPr>
        <w:pStyle w:val="af6"/>
        <w:numPr>
          <w:numId w:val="23"/>
          <w:ilvl w:val="0"/>
        </w:numPr>
        <w:ind w:left="567"/>
        <w:jc w:val="both"/>
        <w:spacing w:lineRule="auto" w:line="312" w:after="240" w:before="240"/>
        <w:rPr>
          <w:sz w:val="28"/>
          <w:szCs w:val="28"/>
        </w:rPr>
      </w:pPr>
      <w:r>
        <w:rPr>
          <w:rFonts w:eastAsiaTheme="minorEastAsia"/>
          <w:sz w:val="28"/>
          <w:szCs w:val="28"/>
        </w:rPr>
        <w:t xml:space="preserve">Указ Президента Российской Федерации от 18 апреля 2020 г. № 274 </w:t>
      </w:r>
      <w:r>
        <w:rPr>
          <w:rFonts w:eastAsiaTheme="minorEastAsia"/>
          <w:sz w:val="28"/>
          <w:szCs w:val="28"/>
        </w:rPr>
        <w:br/>
      </w:r>
      <w:r>
        <w:rPr>
          <w:rFonts w:eastAsiaTheme="minorEastAsia"/>
          <w:sz w:val="28"/>
          <w:szCs w:val="28"/>
        </w:rPr>
        <w:t xml:space="preserve">«О временных мерах по урегулированию правового положения иностранных граждан и лиц без гражданства в Российской Федерации в связи с угрозой дельнейшего распространения новой коронавирусной инфекции (COVID-19)»</w:t>
      </w:r>
      <w:r>
        <w:rPr>
          <w:rFonts w:eastAsiaTheme="minorEastAsia"/>
          <w:sz w:val="28"/>
          <w:szCs w:val="28"/>
        </w:rPr>
        <w:t xml:space="preserve">;</w:t>
      </w:r>
    </w:p>
    <w:p>
      <w:pPr>
        <w:pStyle w:val="af6"/>
        <w:numPr>
          <w:numId w:val="23"/>
          <w:ilvl w:val="0"/>
        </w:numPr>
        <w:ind w:left="567"/>
        <w:jc w:val="both"/>
        <w:spacing w:lineRule="auto" w:line="312" w:after="240" w:before="240"/>
        <w:rPr>
          <w:rFonts w:eastAsia="Calibri"/>
          <w:sz w:val="28"/>
          <w:szCs w:val="28"/>
        </w:rPr>
      </w:pPr>
      <w:r>
        <w:rPr>
          <w:rFonts w:eastAsiaTheme="minorEastAsia"/>
          <w:sz w:val="28"/>
          <w:szCs w:val="28"/>
        </w:rPr>
        <w:t xml:space="preserve">Указ Президента Российской Федерации от 11 мая 2020 г. № 317 </w:t>
      </w:r>
      <w:r>
        <w:rPr>
          <w:rFonts w:eastAsiaTheme="minorEastAsia"/>
          <w:sz w:val="28"/>
          <w:szCs w:val="28"/>
        </w:rPr>
        <w:br/>
        <w:t xml:space="preserve">«О внесении изменений в Указ Президента Российской Федерации </w:t>
      </w:r>
      <w:r>
        <w:rPr>
          <w:rFonts w:eastAsiaTheme="minorEastAsia"/>
          <w:sz w:val="28"/>
          <w:szCs w:val="28"/>
        </w:rPr>
        <w:br/>
        <w:t xml:space="preserve">от 7 апреля 2020 г. № 249 «О дополнительных мерах социальной поддержки семей, имеющих детей»;</w:t>
      </w:r>
    </w:p>
    <w:p>
      <w:pPr>
        <w:pStyle w:val="af6"/>
        <w:numPr>
          <w:numId w:val="23"/>
          <w:ilvl w:val="0"/>
        </w:numPr>
        <w:ind w:left="567"/>
        <w:jc w:val="both"/>
        <w:spacing w:lineRule="auto" w:line="312" w:after="240" w:before="240"/>
        <w:rPr>
          <w:rFonts w:eastAsia="Calibri"/>
          <w:sz w:val="28"/>
          <w:szCs w:val="28"/>
        </w:rPr>
      </w:pPr>
      <w:r>
        <w:rPr>
          <w:rFonts w:eastAsiaTheme="minorEastAsia"/>
          <w:sz w:val="28"/>
          <w:szCs w:val="28"/>
        </w:rPr>
        <w:t xml:space="preserve">Указ Президента Российской Федерации от 23 июня 2020 г. № 412 </w:t>
      </w:r>
      <w:r>
        <w:rPr>
          <w:rFonts w:eastAsiaTheme="minorEastAsia"/>
          <w:sz w:val="28"/>
          <w:szCs w:val="28"/>
        </w:rPr>
        <w:br/>
        <w:t xml:space="preserve">«О единовременной выплате семьям, имеющим детей»;</w:t>
      </w:r>
    </w:p>
    <w:p>
      <w:pPr>
        <w:pStyle w:val="af6"/>
        <w:numPr>
          <w:numId w:val="23"/>
          <w:ilvl w:val="0"/>
        </w:numPr>
        <w:ind w:left="567"/>
        <w:jc w:val="both"/>
        <w:spacing w:lineRule="auto" w:line="312" w:after="240" w:before="240"/>
        <w:rPr>
          <w:rFonts w:eastAsia="Calibri"/>
          <w:sz w:val="28"/>
          <w:szCs w:val="28"/>
        </w:rPr>
      </w:pPr>
      <w:r>
        <w:rPr>
          <w:rFonts w:eastAsia="Calibri" w:eastAsiaTheme="minorEastAsia"/>
          <w:sz w:val="28"/>
          <w:szCs w:val="28"/>
        </w:rPr>
        <w:t xml:space="preserve">Указ Президента Российской Федерации 474</w:t>
      </w:r>
      <w:r>
        <w:rPr>
          <w:rFonts w:eastAsia="Calibri" w:eastAsiaTheme="minorEastAsia"/>
          <w:sz w:val="28"/>
          <w:szCs w:val="28"/>
        </w:rPr>
        <w:t xml:space="preserve"> </w:t>
      </w:r>
      <w:r>
        <w:rPr>
          <w:rFonts w:eastAsiaTheme="minorEastAsia"/>
          <w:sz w:val="28"/>
          <w:szCs w:val="28"/>
        </w:rPr>
        <w:t xml:space="preserve">«О</w:t>
      </w:r>
      <w:r>
        <w:rPr>
          <w:rFonts w:eastAsiaTheme="minorEastAsia"/>
          <w:sz w:val="28"/>
          <w:szCs w:val="28"/>
        </w:rPr>
        <w:t xml:space="preserve"> национальных целях развития </w:t>
      </w:r>
      <w:r>
        <w:rPr>
          <w:rFonts w:eastAsiaTheme="minorEastAsia"/>
          <w:sz w:val="28"/>
          <w:szCs w:val="28"/>
        </w:rPr>
        <w:t xml:space="preserve">Р</w:t>
      </w:r>
      <w:r>
        <w:rPr>
          <w:rFonts w:eastAsiaTheme="minorEastAsia"/>
          <w:sz w:val="28"/>
          <w:szCs w:val="28"/>
        </w:rPr>
        <w:t xml:space="preserve">оссийской </w:t>
      </w:r>
      <w:r>
        <w:rPr>
          <w:rFonts w:eastAsiaTheme="minorEastAsia"/>
          <w:sz w:val="28"/>
          <w:szCs w:val="28"/>
        </w:rPr>
        <w:t xml:space="preserve">Ф</w:t>
      </w:r>
      <w:r>
        <w:rPr>
          <w:rFonts w:eastAsiaTheme="minorEastAsia"/>
          <w:sz w:val="28"/>
          <w:szCs w:val="28"/>
        </w:rPr>
        <w:t xml:space="preserve">едерации на период до 2030 года</w:t>
      </w:r>
      <w:r>
        <w:rPr>
          <w:rFonts w:eastAsiaTheme="minorEastAsia"/>
          <w:sz w:val="28"/>
          <w:szCs w:val="28"/>
        </w:rPr>
        <w:t xml:space="preserve">»;</w:t>
      </w:r>
    </w:p>
    <w:p>
      <w:pPr>
        <w:pStyle w:val="af6"/>
        <w:numPr>
          <w:numId w:val="23"/>
          <w:ilvl w:val="0"/>
        </w:numPr>
        <w:ind w:left="567"/>
        <w:jc w:val="both"/>
        <w:spacing w:lineRule="auto" w:line="312" w:after="240" w:before="240"/>
        <w:rPr>
          <w:rFonts w:eastAsia="Calibri"/>
          <w:sz w:val="28"/>
          <w:szCs w:val="28"/>
        </w:rPr>
      </w:pPr>
      <w:r>
        <w:rPr>
          <w:rFonts w:eastAsiaTheme="minorEastAsia"/>
          <w:sz w:val="28"/>
          <w:szCs w:val="28"/>
        </w:rPr>
        <w:t xml:space="preserve">Указ Президента Российской Федерации от 17 декабря 2020 г. № 797 </w:t>
      </w:r>
      <w:r>
        <w:rPr>
          <w:rFonts w:eastAsiaTheme="minorEastAsia"/>
          <w:sz w:val="28"/>
          <w:szCs w:val="28"/>
        </w:rPr>
        <w:br/>
        <w:t xml:space="preserve">«О единовременной</w:t>
      </w:r>
      <w:r>
        <w:rPr>
          <w:rFonts w:eastAsiaTheme="minorEastAsia"/>
          <w:sz w:val="28"/>
          <w:szCs w:val="28"/>
        </w:rPr>
        <w:t xml:space="preserve"> выплате семьям, имеющим детей».</w:t>
      </w:r>
    </w:p>
    <w:p>
      <w:pPr>
        <w:ind w:left="709"/>
        <w:jc w:val="both"/>
        <w:spacing w:lineRule="auto" w:line="312" w:after="240" w:before="24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Нормативно-правовые акты Правительства Российской Федерации:</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8"/>
        </w:rPr>
        <w:t xml:space="preserve">Постановление</w:t>
      </w:r>
      <w:r>
        <w:rPr>
          <w:rFonts w:eastAsiaTheme="minorEastAsia"/>
          <w:sz w:val="28"/>
          <w:szCs w:val="28"/>
        </w:rPr>
        <w:t xml:space="preserve"> Правительства Российской Федерации </w:t>
      </w:r>
      <w:r>
        <w:rPr>
          <w:rFonts w:eastAsiaTheme="minorEastAsia"/>
          <w:sz w:val="28"/>
          <w:szCs w:val="28"/>
        </w:rPr>
        <w:t xml:space="preserve">от 27 марта </w:t>
      </w:r>
      <w:r>
        <w:rPr>
          <w:rFonts w:eastAsiaTheme="minorEastAsia"/>
          <w:sz w:val="28"/>
          <w:szCs w:val="28"/>
        </w:rPr>
        <w:br/>
      </w:r>
      <w:r>
        <w:rPr>
          <w:rFonts w:eastAsiaTheme="minorEastAsia"/>
          <w:sz w:val="28"/>
          <w:szCs w:val="28"/>
        </w:rPr>
        <w:t xml:space="preserve">2020 г. </w:t>
      </w:r>
      <w:r>
        <w:rPr>
          <w:rFonts w:eastAsiaTheme="minorEastAsia"/>
          <w:sz w:val="28"/>
          <w:szCs w:val="28"/>
        </w:rPr>
        <w:t xml:space="preserve">№ 346</w:t>
      </w:r>
      <w:r>
        <w:rPr>
          <w:rFonts w:eastAsiaTheme="minorEastAsia"/>
          <w:sz w:val="28"/>
          <w:szCs w:val="28"/>
        </w:rPr>
        <w:t xml:space="preserve"> «</w:t>
      </w:r>
      <w:r>
        <w:rPr>
          <w:rFonts w:eastAsiaTheme="minorEastAsia"/>
          <w:sz w:val="28"/>
          <w:szCs w:val="28"/>
        </w:rPr>
        <w:t xml:space="preserve">О размерах минимальной и максимальной величин пособия по безработице на 2020</w:t>
      </w:r>
      <w:r>
        <w:rPr>
          <w:rFonts w:eastAsiaTheme="minorEastAsia"/>
          <w:sz w:val="28"/>
          <w:szCs w:val="28"/>
        </w:rPr>
        <w:t xml:space="preserve"> год»</w:t>
      </w:r>
      <w:r>
        <w:rPr>
          <w:rFonts w:eastAsiaTheme="minorEastAsia"/>
          <w:sz w:val="28"/>
          <w:szCs w:val="28"/>
        </w:rPr>
        <w:t xml:space="preserve">;</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8"/>
        </w:rPr>
        <w:t xml:space="preserve">Постановление Правительства Российской Федерации от 9 апреля </w:t>
      </w:r>
      <w:r>
        <w:rPr>
          <w:rFonts w:eastAsiaTheme="minorEastAsia"/>
          <w:sz w:val="28"/>
          <w:szCs w:val="28"/>
        </w:rPr>
        <w:br/>
        <w:t xml:space="preserve">2020 г. № 474 «Об утверждении Правил </w:t>
      </w:r>
      <w:r>
        <w:rPr>
          <w:rFonts w:eastAsiaTheme="minorEastAsia"/>
          <w:sz w:val="28"/>
          <w:szCs w:val="28"/>
        </w:rPr>
        <w:t xml:space="preserve">осуществления выплат, предусмотренных </w:t>
      </w:r>
      <w:r>
        <w:rPr>
          <w:rFonts w:eastAsiaTheme="minorEastAsia"/>
          <w:sz w:val="28"/>
          <w:szCs w:val="28"/>
        </w:rPr>
        <w:t xml:space="preserve">У</w:t>
      </w:r>
      <w:r>
        <w:rPr>
          <w:rFonts w:eastAsiaTheme="minorEastAsia"/>
          <w:sz w:val="28"/>
          <w:szCs w:val="28"/>
        </w:rPr>
        <w:t xml:space="preserve">казом </w:t>
      </w:r>
      <w:r>
        <w:rPr>
          <w:rFonts w:eastAsiaTheme="minorEastAsia"/>
          <w:sz w:val="28"/>
          <w:szCs w:val="28"/>
        </w:rPr>
        <w:t xml:space="preserve">П</w:t>
      </w:r>
      <w:r>
        <w:rPr>
          <w:rFonts w:eastAsiaTheme="minorEastAsia"/>
          <w:sz w:val="28"/>
          <w:szCs w:val="28"/>
        </w:rPr>
        <w:t xml:space="preserve">резидента </w:t>
      </w:r>
      <w:r>
        <w:rPr>
          <w:rFonts w:eastAsiaTheme="minorEastAsia"/>
          <w:sz w:val="28"/>
          <w:szCs w:val="28"/>
        </w:rPr>
        <w:t xml:space="preserve">Р</w:t>
      </w:r>
      <w:r>
        <w:rPr>
          <w:rFonts w:eastAsiaTheme="minorEastAsia"/>
          <w:sz w:val="28"/>
          <w:szCs w:val="28"/>
        </w:rPr>
        <w:t xml:space="preserve">оссийской </w:t>
      </w:r>
      <w:r>
        <w:rPr>
          <w:rFonts w:eastAsiaTheme="minorEastAsia"/>
          <w:sz w:val="28"/>
          <w:szCs w:val="28"/>
        </w:rPr>
        <w:t xml:space="preserve">Ф</w:t>
      </w:r>
      <w:r>
        <w:rPr>
          <w:rFonts w:eastAsiaTheme="minorEastAsia"/>
          <w:sz w:val="28"/>
          <w:szCs w:val="28"/>
        </w:rPr>
        <w:t xml:space="preserve">едерации </w:t>
      </w:r>
      <w:r>
        <w:rPr>
          <w:rFonts w:eastAsiaTheme="minorEastAsia"/>
          <w:sz w:val="28"/>
          <w:szCs w:val="28"/>
        </w:rPr>
        <w:br/>
      </w:r>
      <w:r>
        <w:rPr>
          <w:rFonts w:eastAsiaTheme="minorEastAsia"/>
          <w:sz w:val="28"/>
          <w:szCs w:val="28"/>
        </w:rPr>
        <w:t xml:space="preserve">от 7 апреля 2020 г. </w:t>
      </w:r>
      <w:r>
        <w:rPr>
          <w:rFonts w:eastAsiaTheme="minorEastAsia"/>
          <w:sz w:val="28"/>
          <w:szCs w:val="28"/>
        </w:rPr>
        <w:t xml:space="preserve">№</w:t>
      </w:r>
      <w:r>
        <w:rPr>
          <w:rFonts w:eastAsiaTheme="minorEastAsia"/>
          <w:sz w:val="28"/>
          <w:szCs w:val="28"/>
        </w:rPr>
        <w:t xml:space="preserve"> 249 </w:t>
      </w:r>
      <w:r>
        <w:rPr>
          <w:rFonts w:eastAsiaTheme="minorEastAsia"/>
          <w:sz w:val="28"/>
          <w:szCs w:val="28"/>
        </w:rPr>
        <w:t xml:space="preserve">«О</w:t>
      </w:r>
      <w:r>
        <w:rPr>
          <w:rFonts w:eastAsiaTheme="minorEastAsia"/>
          <w:sz w:val="28"/>
          <w:szCs w:val="28"/>
        </w:rPr>
        <w:t xml:space="preserve"> дополнительных мерах социальной поддержки семей, имеющих детей</w:t>
      </w:r>
      <w:r>
        <w:rPr>
          <w:rFonts w:eastAsiaTheme="minorEastAsia"/>
          <w:sz w:val="28"/>
          <w:szCs w:val="28"/>
        </w:rPr>
        <w:t xml:space="preserve">»</w:t>
      </w:r>
      <w:r>
        <w:rPr>
          <w:rFonts w:eastAsiaTheme="minorEastAsia"/>
          <w:sz w:val="28"/>
          <w:szCs w:val="28"/>
        </w:rPr>
        <w:t xml:space="preserve"> и </w:t>
      </w:r>
      <w:r>
        <w:rPr>
          <w:rFonts w:eastAsiaTheme="minorEastAsia"/>
          <w:sz w:val="28"/>
          <w:szCs w:val="28"/>
        </w:rPr>
        <w:t xml:space="preserve">У</w:t>
      </w:r>
      <w:r>
        <w:rPr>
          <w:rFonts w:eastAsiaTheme="minorEastAsia"/>
          <w:sz w:val="28"/>
          <w:szCs w:val="28"/>
        </w:rPr>
        <w:t xml:space="preserve">казом </w:t>
      </w:r>
      <w:r>
        <w:rPr>
          <w:rFonts w:eastAsiaTheme="minorEastAsia"/>
          <w:sz w:val="28"/>
          <w:szCs w:val="28"/>
        </w:rPr>
        <w:t xml:space="preserve">П</w:t>
      </w:r>
      <w:r>
        <w:rPr>
          <w:rFonts w:eastAsiaTheme="minorEastAsia"/>
          <w:sz w:val="28"/>
          <w:szCs w:val="28"/>
        </w:rPr>
        <w:t xml:space="preserve">резидента </w:t>
      </w:r>
      <w:r>
        <w:rPr>
          <w:rFonts w:eastAsiaTheme="minorEastAsia"/>
          <w:sz w:val="28"/>
          <w:szCs w:val="28"/>
        </w:rPr>
        <w:t xml:space="preserve">Р</w:t>
      </w:r>
      <w:r>
        <w:rPr>
          <w:rFonts w:eastAsiaTheme="minorEastAsia"/>
          <w:sz w:val="28"/>
          <w:szCs w:val="28"/>
        </w:rPr>
        <w:t xml:space="preserve">оссийской </w:t>
      </w:r>
      <w:r>
        <w:rPr>
          <w:rFonts w:eastAsiaTheme="minorEastAsia"/>
          <w:sz w:val="28"/>
          <w:szCs w:val="28"/>
        </w:rPr>
        <w:t xml:space="preserve">Ф</w:t>
      </w:r>
      <w:r>
        <w:rPr>
          <w:rFonts w:eastAsiaTheme="minorEastAsia"/>
          <w:sz w:val="28"/>
          <w:szCs w:val="28"/>
        </w:rPr>
        <w:t xml:space="preserve">едерации от 23 июня 2020 г. </w:t>
      </w:r>
      <w:r>
        <w:rPr>
          <w:rFonts w:eastAsiaTheme="minorEastAsia"/>
          <w:sz w:val="28"/>
          <w:szCs w:val="28"/>
        </w:rPr>
        <w:t xml:space="preserve">№</w:t>
      </w:r>
      <w:r>
        <w:rPr>
          <w:rFonts w:eastAsiaTheme="minorEastAsia"/>
          <w:sz w:val="28"/>
          <w:szCs w:val="28"/>
        </w:rPr>
        <w:t xml:space="preserve"> 412 </w:t>
      </w:r>
      <w:r>
        <w:rPr>
          <w:rFonts w:eastAsiaTheme="minorEastAsia"/>
          <w:sz w:val="28"/>
          <w:szCs w:val="28"/>
        </w:rPr>
        <w:t xml:space="preserve">«О </w:t>
      </w:r>
      <w:r>
        <w:rPr>
          <w:rFonts w:eastAsiaTheme="minorEastAsia"/>
          <w:sz w:val="28"/>
          <w:szCs w:val="28"/>
        </w:rPr>
        <w:t xml:space="preserve">единовременной выплате семьям, имеющим детей</w:t>
      </w:r>
      <w:r>
        <w:rPr>
          <w:rFonts w:eastAsiaTheme="minorEastAsia"/>
          <w:sz w:val="28"/>
          <w:szCs w:val="28"/>
        </w:rPr>
        <w:t xml:space="preserve">»;</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0"/>
        </w:rPr>
        <w:t xml:space="preserve">Постановление Правительства Российской Федерации </w:t>
      </w:r>
      <w:r>
        <w:rPr>
          <w:rFonts w:eastAsiaTheme="minorEastAsia"/>
          <w:sz w:val="28"/>
          <w:szCs w:val="20"/>
        </w:rPr>
        <w:br/>
      </w:r>
      <w:r>
        <w:rPr>
          <w:rFonts w:eastAsiaTheme="minorEastAsia"/>
          <w:sz w:val="28"/>
          <w:szCs w:val="20"/>
        </w:rPr>
        <w:t xml:space="preserve">от 26 июня 2020 г. № 934 «Об утверждении Правил формирования и ведения федеральной информационной системы доступности дошкольного образования»</w:t>
      </w:r>
      <w:r>
        <w:rPr>
          <w:rFonts w:eastAsiaTheme="minorEastAsia"/>
          <w:sz w:val="28"/>
          <w:szCs w:val="20"/>
        </w:rPr>
        <w:t xml:space="preserve">;</w:t>
      </w:r>
    </w:p>
    <w:p>
      <w:pPr>
        <w:pStyle w:val="af6"/>
        <w:numPr>
          <w:numId w:val="13"/>
          <w:ilvl w:val="0"/>
        </w:numPr>
        <w:jc w:val="both"/>
        <w:spacing w:lineRule="auto" w:line="312" w:after="240" w:before="240"/>
        <w:rPr>
          <w:rFonts w:eastAsia="Calibri"/>
          <w:sz w:val="28"/>
          <w:szCs w:val="28"/>
        </w:rPr>
      </w:pPr>
      <w:r>
        <w:rPr>
          <w:rFonts w:eastAsia="Calibri" w:eastAsiaTheme="minorEastAsia"/>
          <w:sz w:val="28"/>
          <w:szCs w:val="28"/>
        </w:rPr>
        <w:t xml:space="preserve">П</w:t>
      </w:r>
      <w:r>
        <w:rPr>
          <w:rFonts w:eastAsia="Calibri" w:eastAsiaTheme="minorEastAsia"/>
          <w:sz w:val="28"/>
          <w:szCs w:val="28"/>
        </w:rPr>
        <w:t xml:space="preserve">остановление Правительства Российской Федерации от 27 июля </w:t>
      </w:r>
      <w:r>
        <w:rPr>
          <w:rFonts w:eastAsia="Calibri" w:eastAsiaTheme="minorEastAsia"/>
          <w:sz w:val="28"/>
          <w:szCs w:val="28"/>
        </w:rPr>
        <w:br/>
      </w:r>
      <w:r>
        <w:rPr>
          <w:rFonts w:eastAsia="Calibri" w:eastAsiaTheme="minorEastAsia"/>
          <w:sz w:val="28"/>
          <w:szCs w:val="28"/>
        </w:rPr>
        <w:t xml:space="preserve">2020 г. № 1121 «Об утверждении Правил предоставления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в целях возмещения кредитным и иным организациям недополученных доходов по жилищным (ипотечным) кредитам (займам), выданным гражданам Российской Федерации в 2020 г., и о внесении изменений в некоторые акты Правительства Российской Федерации»</w:t>
      </w:r>
      <w:r>
        <w:rPr>
          <w:rFonts w:eastAsia="Calibri" w:eastAsiaTheme="minorEastAsia"/>
          <w:sz w:val="28"/>
          <w:szCs w:val="28"/>
        </w:rPr>
        <w:t xml:space="preserve">;</w:t>
      </w:r>
    </w:p>
    <w:p>
      <w:pPr>
        <w:pStyle w:val="af6"/>
        <w:numPr>
          <w:numId w:val="13"/>
          <w:ilvl w:val="0"/>
        </w:numPr>
        <w:jc w:val="both"/>
        <w:spacing w:lineRule="auto" w:line="312" w:after="240" w:before="240"/>
        <w:rPr>
          <w:rFonts w:eastAsia="Calibri"/>
          <w:sz w:val="28"/>
          <w:szCs w:val="28"/>
        </w:rPr>
      </w:pPr>
      <w:r>
        <w:rPr>
          <w:rFonts w:eastAsia="Calibri" w:eastAsiaTheme="minorEastAsia"/>
          <w:sz w:val="28"/>
          <w:szCs w:val="28"/>
        </w:rPr>
        <w:t xml:space="preserve">Постановление Правительства Российской Федерации от 8 августа </w:t>
      </w:r>
      <w:r>
        <w:rPr>
          <w:rFonts w:eastAsia="Calibri" w:eastAsiaTheme="minorEastAsia"/>
          <w:sz w:val="28"/>
          <w:szCs w:val="28"/>
        </w:rPr>
        <w:br/>
      </w:r>
      <w:r>
        <w:rPr>
          <w:rFonts w:eastAsia="Calibri" w:eastAsiaTheme="minorEastAsia"/>
          <w:sz w:val="28"/>
          <w:szCs w:val="28"/>
        </w:rPr>
        <w:t xml:space="preserve">2020 г. № 1197 «О Правительственной комиссии по русскому языку»</w:t>
      </w:r>
      <w:r>
        <w:rPr>
          <w:rFonts w:eastAsia="Calibri" w:eastAsiaTheme="minorEastAsia"/>
          <w:sz w:val="28"/>
          <w:szCs w:val="28"/>
        </w:rPr>
        <w:t xml:space="preserve">;</w:t>
      </w:r>
    </w:p>
    <w:p>
      <w:pPr>
        <w:pStyle w:val="af6"/>
        <w:numPr>
          <w:numId w:val="13"/>
          <w:ilvl w:val="0"/>
        </w:numPr>
        <w:jc w:val="both"/>
        <w:spacing w:lineRule="auto" w:line="312" w:after="240" w:before="240"/>
        <w:rPr>
          <w:rFonts w:eastAsia="Calibri"/>
          <w:sz w:val="28"/>
          <w:szCs w:val="28"/>
        </w:rPr>
      </w:pPr>
      <w:r>
        <w:rPr>
          <w:rFonts w:eastAsia="Calibri" w:eastAsiaTheme="minorEastAsia"/>
          <w:sz w:val="28"/>
          <w:szCs w:val="28"/>
        </w:rPr>
        <w:t xml:space="preserve">Постановление Правительства Российской Федерации от 8 августа </w:t>
      </w:r>
      <w:r>
        <w:rPr>
          <w:rFonts w:eastAsia="Calibri" w:eastAsiaTheme="minorEastAsia"/>
          <w:sz w:val="28"/>
          <w:szCs w:val="28"/>
        </w:rPr>
        <w:br/>
      </w:r>
      <w:r>
        <w:rPr>
          <w:rFonts w:eastAsia="Calibri" w:eastAsiaTheme="minorEastAsia"/>
          <w:sz w:val="28"/>
          <w:szCs w:val="28"/>
        </w:rPr>
        <w:t xml:space="preserve">2020 г. № 1198 «О внесении изменений в постановление Правительства Российской Федера</w:t>
      </w:r>
      <w:r>
        <w:rPr>
          <w:rFonts w:eastAsia="Calibri" w:eastAsiaTheme="minorEastAsia"/>
          <w:sz w:val="28"/>
          <w:szCs w:val="28"/>
        </w:rPr>
        <w:t xml:space="preserve">ции от 23 ноября 2006 г. № 714»;</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Постановле</w:t>
      </w:r>
      <w:r>
        <w:rPr>
          <w:rFonts w:eastAsia="Calibri" w:eastAsiaTheme="minorEastAsia"/>
          <w:sz w:val="28"/>
          <w:szCs w:val="28"/>
        </w:rPr>
        <w:t xml:space="preserve">ние Правительства Российской Федерации от 11 сентября 2020 г. №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(вместе с «Положением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Постановление Правительства Российской Федерации от 23 сентября 2020 г. № 1527 «Об утверждении Правил организованной </w:t>
      </w:r>
      <w:r>
        <w:rPr>
          <w:rFonts w:eastAsia="Calibri" w:eastAsiaTheme="minorEastAsia"/>
          <w:sz w:val="28"/>
          <w:szCs w:val="28"/>
        </w:rPr>
        <w:t xml:space="preserve">перевозки группы детей автобусами»;</w:t>
      </w:r>
    </w:p>
    <w:p>
      <w:pPr>
        <w:pStyle w:val="af6"/>
        <w:numPr>
          <w:numId w:val="13"/>
          <w:ilvl w:val="0"/>
        </w:numPr>
        <w:ind w:left="709" w:hanging="425"/>
        <w:jc w:val="both"/>
        <w:spacing w:lineRule="auto" w:line="312" w:after="240" w:before="240"/>
        <w:rPr>
          <w:rFonts w:eastAsia="Calibri"/>
          <w:sz w:val="28"/>
          <w:szCs w:val="28"/>
        </w:rPr>
      </w:pPr>
      <w:r>
        <w:rPr>
          <w:rStyle w:val="CharStyle3"/>
          <w:rFonts w:eastAsiaTheme="minorEastAsia"/>
          <w:color w:val="000000"/>
          <w:sz w:val="28"/>
          <w:szCs w:val="28"/>
        </w:rPr>
        <w:t xml:space="preserve">Постановление Правительства Российской Федерации от 19 октября 2020 г. № 1706 «О внесении изменений в Правила направления средств (части средств) материнского (семейного) капитала на улучшение жилищных условий»;</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Постановление Правительства Российской Федерации от 26 октября 2020 г. № 1742 «О признании утратившими силу актов и отдельных положений актов Правительства Российской Федерации, об отмене некоторых актов и отдельных положений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транспортного надзора, федерального государственного контроля (надзора) в области транспортной безопасности, а также обязательные требования в области технического осмотра транспортных средств»;</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0"/>
        </w:rPr>
        <w:t xml:space="preserve">Постановление Правительства Р</w:t>
      </w:r>
      <w:r>
        <w:rPr>
          <w:rFonts w:eastAsiaTheme="minorEastAsia"/>
          <w:sz w:val="28"/>
          <w:szCs w:val="20"/>
        </w:rPr>
        <w:t xml:space="preserve">оссийской </w:t>
      </w:r>
      <w:r>
        <w:rPr>
          <w:rFonts w:eastAsiaTheme="minorEastAsia"/>
          <w:sz w:val="28"/>
          <w:szCs w:val="20"/>
        </w:rPr>
        <w:t xml:space="preserve">Ф</w:t>
      </w:r>
      <w:r>
        <w:rPr>
          <w:rFonts w:eastAsiaTheme="minorEastAsia"/>
          <w:sz w:val="28"/>
          <w:szCs w:val="20"/>
        </w:rPr>
        <w:t xml:space="preserve">едерации </w:t>
      </w:r>
      <w:r>
        <w:rPr>
          <w:rFonts w:eastAsiaTheme="minorEastAsia"/>
          <w:sz w:val="28"/>
          <w:szCs w:val="20"/>
        </w:rPr>
        <w:br/>
        <w:t xml:space="preserve">от 7 декабря </w:t>
      </w:r>
      <w:r>
        <w:rPr>
          <w:rFonts w:eastAsiaTheme="minorEastAsia"/>
          <w:sz w:val="28"/>
          <w:szCs w:val="20"/>
        </w:rPr>
        <w:t xml:space="preserve">2020</w:t>
      </w:r>
      <w:r>
        <w:rPr>
          <w:rFonts w:eastAsiaTheme="minorEastAsia"/>
          <w:sz w:val="28"/>
          <w:szCs w:val="20"/>
        </w:rPr>
        <w:t xml:space="preserve"> г. № 2040 «</w:t>
      </w:r>
      <w:r>
        <w:rPr>
          <w:rFonts w:eastAsiaTheme="minorEastAsia"/>
          <w:sz w:val="28"/>
          <w:szCs w:val="20"/>
        </w:rPr>
        <w:t xml:space="preserve">О проведении эксперимента по внедрению</w:t>
      </w:r>
      <w:r>
        <w:rPr>
          <w:rFonts w:eastAsiaTheme="minorEastAsia"/>
          <w:sz w:val="28"/>
          <w:szCs w:val="20"/>
        </w:rPr>
        <w:t xml:space="preserve"> цифровой образовательной среды»;</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8"/>
        </w:rPr>
        <w:t xml:space="preserve">Постановление Правительства Российской Федерации от 17 декабря 2020 г. № 2141 «Об утверждении Правил о</w:t>
      </w:r>
      <w:r>
        <w:rPr>
          <w:rFonts w:eastAsiaTheme="minorEastAsia"/>
          <w:sz w:val="28"/>
          <w:szCs w:val="28"/>
        </w:rPr>
        <w:t xml:space="preserve">существления выплат, предусмотренных </w:t>
      </w:r>
      <w:r>
        <w:rPr>
          <w:rFonts w:eastAsiaTheme="minorEastAsia"/>
          <w:sz w:val="28"/>
          <w:szCs w:val="28"/>
        </w:rPr>
        <w:t xml:space="preserve">У</w:t>
      </w:r>
      <w:r>
        <w:rPr>
          <w:rFonts w:eastAsiaTheme="minorEastAsia"/>
          <w:sz w:val="28"/>
          <w:szCs w:val="28"/>
        </w:rPr>
        <w:t xml:space="preserve">казом </w:t>
      </w:r>
      <w:r>
        <w:rPr>
          <w:rFonts w:eastAsiaTheme="minorEastAsia"/>
          <w:sz w:val="28"/>
          <w:szCs w:val="28"/>
        </w:rPr>
        <w:t xml:space="preserve">П</w:t>
      </w:r>
      <w:r>
        <w:rPr>
          <w:rFonts w:eastAsiaTheme="minorEastAsia"/>
          <w:sz w:val="28"/>
          <w:szCs w:val="28"/>
        </w:rPr>
        <w:t xml:space="preserve">резидента </w:t>
      </w:r>
      <w:r>
        <w:rPr>
          <w:rFonts w:eastAsiaTheme="minorEastAsia"/>
          <w:sz w:val="28"/>
          <w:szCs w:val="28"/>
        </w:rPr>
        <w:t xml:space="preserve">Р</w:t>
      </w:r>
      <w:r>
        <w:rPr>
          <w:rFonts w:eastAsiaTheme="minorEastAsia"/>
          <w:sz w:val="28"/>
          <w:szCs w:val="28"/>
        </w:rPr>
        <w:t xml:space="preserve">оссийской </w:t>
      </w:r>
      <w:r>
        <w:rPr>
          <w:rFonts w:eastAsiaTheme="minorEastAsia"/>
          <w:sz w:val="28"/>
          <w:szCs w:val="28"/>
        </w:rPr>
        <w:t xml:space="preserve">Ф</w:t>
      </w:r>
      <w:r>
        <w:rPr>
          <w:rFonts w:eastAsiaTheme="minorEastAsia"/>
          <w:sz w:val="28"/>
          <w:szCs w:val="28"/>
        </w:rPr>
        <w:t xml:space="preserve">едерации </w:t>
      </w:r>
      <w:r>
        <w:rPr>
          <w:rFonts w:eastAsiaTheme="minorEastAsia"/>
          <w:sz w:val="28"/>
          <w:szCs w:val="28"/>
        </w:rPr>
        <w:br/>
      </w:r>
      <w:r>
        <w:rPr>
          <w:rFonts w:eastAsiaTheme="minorEastAsia"/>
          <w:sz w:val="28"/>
          <w:szCs w:val="28"/>
        </w:rPr>
        <w:t xml:space="preserve">от 17 декабря 2020 г. </w:t>
      </w:r>
      <w:r>
        <w:rPr>
          <w:rFonts w:eastAsiaTheme="minorEastAsia"/>
          <w:sz w:val="28"/>
          <w:szCs w:val="28"/>
        </w:rPr>
        <w:t xml:space="preserve">№</w:t>
      </w:r>
      <w:r>
        <w:rPr>
          <w:rFonts w:eastAsiaTheme="minorEastAsia"/>
          <w:sz w:val="28"/>
          <w:szCs w:val="28"/>
        </w:rPr>
        <w:t xml:space="preserve"> 797 </w:t>
      </w:r>
      <w:r>
        <w:rPr>
          <w:rFonts w:eastAsiaTheme="minorEastAsia"/>
          <w:sz w:val="28"/>
          <w:szCs w:val="28"/>
        </w:rPr>
        <w:t xml:space="preserve">«О</w:t>
      </w:r>
      <w:r>
        <w:rPr>
          <w:rFonts w:eastAsiaTheme="minorEastAsia"/>
          <w:sz w:val="28"/>
          <w:szCs w:val="28"/>
        </w:rPr>
        <w:t xml:space="preserve"> единовременной выплате семьям, имеющим детей</w:t>
      </w:r>
      <w:r>
        <w:rPr>
          <w:rFonts w:eastAsiaTheme="minorEastAsia"/>
          <w:sz w:val="28"/>
          <w:szCs w:val="28"/>
        </w:rPr>
        <w:t xml:space="preserve">»;</w:t>
      </w:r>
    </w:p>
    <w:p>
      <w:pPr>
        <w:pStyle w:val="af6"/>
        <w:numPr>
          <w:numId w:val="13"/>
          <w:ilvl w:val="0"/>
        </w:numPr>
        <w:ind w:left="709" w:hanging="425"/>
        <w:jc w:val="both"/>
        <w:spacing w:lineRule="auto" w:line="312" w:after="240" w:before="240"/>
        <w:rPr>
          <w:rFonts w:eastAsia="Calibri"/>
          <w:sz w:val="28"/>
          <w:szCs w:val="28"/>
        </w:rPr>
      </w:pPr>
      <w:r>
        <w:rPr>
          <w:rFonts w:eastAsiaTheme="minorEastAsia"/>
          <w:sz w:val="28"/>
          <w:szCs w:val="20"/>
        </w:rPr>
        <w:t xml:space="preserve">Распоряжение Правительства Российской Федерации от 16 июля </w:t>
      </w:r>
      <w:r>
        <w:rPr>
          <w:rFonts w:eastAsiaTheme="minorEastAsia"/>
          <w:sz w:val="28"/>
          <w:szCs w:val="20"/>
        </w:rPr>
        <w:br/>
      </w:r>
      <w:r>
        <w:rPr>
          <w:rFonts w:eastAsiaTheme="minorEastAsia"/>
          <w:sz w:val="28"/>
          <w:szCs w:val="20"/>
        </w:rPr>
        <w:t xml:space="preserve">2020 г.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w:t>
      </w:r>
      <w:r>
        <w:rPr>
          <w:rFonts w:eastAsiaTheme="minorEastAsia"/>
          <w:sz w:val="28"/>
          <w:szCs w:val="20"/>
        </w:rPr>
        <w:br/>
      </w:r>
      <w:r>
        <w:rPr>
          <w:rFonts w:eastAsiaTheme="minorEastAsia"/>
          <w:sz w:val="28"/>
          <w:szCs w:val="20"/>
        </w:rPr>
        <w:t xml:space="preserve">«Об образовании в Российской Федерации» (вместе с «Методическими рекомендациями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r>
        <w:rPr>
          <w:rFonts w:eastAsiaTheme="minorEastAsia"/>
          <w:sz w:val="28"/>
          <w:szCs w:val="20"/>
        </w:rPr>
        <w:t xml:space="preserve">;</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Распоряжение Правительства Российской Федерации от 12 ноября </w:t>
      </w:r>
      <w:r>
        <w:rPr>
          <w:rFonts w:eastAsia="Calibri" w:eastAsiaTheme="minorEastAsia"/>
          <w:sz w:val="28"/>
          <w:szCs w:val="28"/>
        </w:rPr>
        <w:br/>
      </w:r>
      <w:r>
        <w:rPr>
          <w:rFonts w:eastAsia="Calibri" w:eastAsiaTheme="minorEastAsia"/>
          <w:sz w:val="28"/>
          <w:szCs w:val="28"/>
        </w:rPr>
        <w:t xml:space="preserve">2020 г. № 2945-р «Об утверждении плана мероприятий по реализации в 2021-2025 годах Стратегии развития воспитания в Российской Федерации на период до 2025 года»;</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Распоряжение Правительства </w:t>
      </w:r>
      <w:r>
        <w:rPr>
          <w:rFonts w:eastAsia="Calibri" w:eastAsiaTheme="minorEastAsia"/>
          <w:sz w:val="28"/>
          <w:szCs w:val="28"/>
        </w:rPr>
        <w:t xml:space="preserve">Российской Федерации от 12 ноября </w:t>
      </w:r>
      <w:r>
        <w:rPr>
          <w:rFonts w:eastAsia="Calibri" w:eastAsiaTheme="minorEastAsia"/>
          <w:sz w:val="28"/>
          <w:szCs w:val="28"/>
        </w:rPr>
        <w:br/>
      </w:r>
      <w:r>
        <w:rPr>
          <w:rFonts w:eastAsia="Calibri" w:eastAsiaTheme="minorEastAsia"/>
          <w:sz w:val="28"/>
          <w:szCs w:val="28"/>
        </w:rPr>
        <w:t xml:space="preserve">2020 г. </w:t>
      </w:r>
      <w:r>
        <w:rPr>
          <w:rFonts w:eastAsia="Calibri" w:eastAsiaTheme="minorEastAsia"/>
          <w:sz w:val="28"/>
          <w:szCs w:val="28"/>
        </w:rPr>
        <w:t xml:space="preserve">№ 2945-р «Об утверждении плана мероприятий по реализации в 2021-2025 годах Стратегии развития воспитания в Российской Федерации на период до 2025 года»;</w:t>
      </w:r>
    </w:p>
    <w:p>
      <w:pPr>
        <w:pStyle w:val="af6"/>
        <w:numPr>
          <w:numId w:val="13"/>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Распоряжение Правительства Российской Федерации от 16 декабря 2020 г. № 3359-р «О внесении изменений в распоряжения Правительства Российской Федерации от 16 марта 2020 г. № 635-р и </w:t>
      </w:r>
      <w:r>
        <w:rPr>
          <w:rFonts w:eastAsia="Calibri" w:eastAsiaTheme="minorEastAsia"/>
          <w:sz w:val="28"/>
          <w:szCs w:val="28"/>
        </w:rPr>
        <w:br/>
        <w:t xml:space="preserve">от 27 марта 2020 г. № 763-р».</w:t>
      </w:r>
    </w:p>
    <w:p>
      <w:pPr>
        <w:contextualSpacing w:val="true"/>
        <w:jc w:val="center"/>
        <w:spacing w:lineRule="auto" w:line="312" w:before="20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НОРМАТИВНЫЕ ПРАВОВЫЕ АКТЫ ФЕДЕРАЛЬНЫХ ОРГАНОВ ИСПОЛНИТЕЛЬНОЙ ВЛАСТИ</w:t>
      </w:r>
    </w:p>
    <w:p>
      <w:pPr>
        <w:contextualSpacing w:val="true"/>
        <w:ind w:firstLine="709"/>
        <w:spacing w:lineRule="auto" w:line="312" w:after="120" w:before="12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1) Министерства внутренних дел Российской Федерации:</w:t>
      </w:r>
    </w:p>
    <w:p>
      <w:pPr>
        <w:pStyle w:val="af6"/>
        <w:numPr>
          <w:numId w:val="14"/>
          <w:ilvl w:val="0"/>
        </w:numPr>
        <w:ind w:left="709" w:hanging="425"/>
        <w:jc w:val="both"/>
        <w:spacing w:lineRule="auto" w:line="312"/>
        <w:rPr>
          <w:rFonts w:eastAsia="Calibri"/>
          <w:sz w:val="28"/>
          <w:szCs w:val="28"/>
        </w:rPr>
      </w:pPr>
      <w:r>
        <w:rPr>
          <w:rFonts w:eastAsia="Calibri" w:eastAsiaTheme="minorEastAsia"/>
          <w:sz w:val="28"/>
          <w:szCs w:val="28"/>
        </w:rPr>
        <w:t xml:space="preserve">Приказ МВД России от 26 мая 2020 г. № 372 «Об утверждении Типового положения </w:t>
      </w:r>
      <w:r>
        <w:rPr>
          <w:rFonts w:eastAsia="Calibri" w:eastAsiaTheme="minorEastAsia"/>
          <w:sz w:val="28"/>
          <w:szCs w:val="28"/>
        </w:rPr>
        <w:t xml:space="preserve">о центрах временного содержания для несовершеннолетних правонарушителей территориальных органов МВД России на региональном и районном уровнях»;</w:t>
      </w:r>
    </w:p>
    <w:p>
      <w:pPr>
        <w:pStyle w:val="af6"/>
        <w:numPr>
          <w:numId w:val="14"/>
          <w:ilvl w:val="0"/>
        </w:numPr>
        <w:ind w:left="709" w:hanging="425"/>
        <w:jc w:val="both"/>
        <w:spacing w:lineRule="auto" w:line="312"/>
        <w:rPr>
          <w:rFonts w:eastAsia="Calibri"/>
          <w:sz w:val="28"/>
          <w:szCs w:val="28"/>
        </w:rPr>
      </w:pPr>
      <w:r>
        <w:rPr>
          <w:rFonts w:eastAsia="Calibri" w:eastAsiaTheme="minorEastAsia"/>
          <w:sz w:val="28"/>
          <w:szCs w:val="28"/>
        </w:rPr>
        <w:t xml:space="preserve">Приказ МВД России от 3 июля 2020 г. № 475 «О внесении изменений в Инструкцию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 и Форму заключения на заявление об изменении гражданства в общем порядке, утвержденные приказом МВД России от 16 сентября 2019 г. № 623»</w:t>
      </w:r>
      <w:r>
        <w:rPr>
          <w:rFonts w:eastAsia="Calibri" w:eastAsiaTheme="minorEastAsia"/>
          <w:sz w:val="28"/>
          <w:szCs w:val="28"/>
        </w:rPr>
        <w:t xml:space="preserve"> (зарегистрирован в Минюсте России 14 июля 2020 г. № 58924)</w:t>
      </w:r>
      <w:r>
        <w:rPr>
          <w:rFonts w:eastAsia="Calibri" w:eastAsiaTheme="minorEastAsia"/>
          <w:sz w:val="28"/>
          <w:szCs w:val="28"/>
        </w:rPr>
        <w:t xml:space="preserve">;</w:t>
      </w:r>
    </w:p>
    <w:p>
      <w:pPr>
        <w:pStyle w:val="af6"/>
        <w:numPr>
          <w:numId w:val="14"/>
          <w:ilvl w:val="0"/>
        </w:numPr>
        <w:ind w:left="709" w:hanging="425"/>
        <w:jc w:val="both"/>
        <w:spacing w:lineRule="auto" w:line="312"/>
        <w:rPr>
          <w:rFonts w:eastAsia="Calibri"/>
          <w:sz w:val="28"/>
          <w:szCs w:val="28"/>
        </w:rPr>
      </w:pPr>
      <w:r>
        <w:rPr>
          <w:rFonts w:eastAsia="Calibri" w:eastAsiaTheme="minorEastAsia"/>
          <w:sz w:val="28"/>
          <w:szCs w:val="28"/>
        </w:rPr>
        <w:t xml:space="preserve">Приказ МВД России от 7 июля 2020 г. № 482дсп</w:t>
      </w:r>
      <w:r>
        <w:rPr>
          <w:rFonts w:eastAsia="Calibri" w:eastAsiaTheme="minorEastAsia"/>
          <w:sz w:val="28"/>
          <w:szCs w:val="28"/>
        </w:rPr>
        <w:t xml:space="preserve"> «О внесении изменений в Инструкцию о порядке взаимодействия сотрудников органов внутренних дел Российской Федерации по предупреждению безнадзорности и правонарушений несовершеннолетних, защите их прав и законных интересов, утвержденную приказом МВД России </w:t>
      </w:r>
      <w:r>
        <w:rPr>
          <w:rFonts w:eastAsia="Calibri" w:eastAsiaTheme="minorEastAsia"/>
          <w:sz w:val="28"/>
          <w:szCs w:val="28"/>
        </w:rPr>
        <w:br/>
        <w:t xml:space="preserve">от 19 января 2015 г. № 31дсп» (зарегистрирован в Минюсте России </w:t>
      </w:r>
      <w:r>
        <w:rPr>
          <w:rFonts w:eastAsia="Calibri" w:eastAsiaTheme="minorEastAsia"/>
          <w:sz w:val="28"/>
          <w:szCs w:val="28"/>
        </w:rPr>
        <w:br/>
        <w:t xml:space="preserve">6 ноября 2020 г. № 60766).</w:t>
      </w:r>
    </w:p>
    <w:p>
      <w:pPr>
        <w:ind w:firstLine="709"/>
        <w:spacing w:lineRule="auto" w:line="312" w:after="120" w:before="12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2) Министерства здравоохранения Российской Федерации:</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27 марта 2020 г</w:t>
      </w:r>
      <w:r>
        <w:rPr>
          <w:rFonts w:eastAsia="Calibri" w:eastAsiaTheme="minorEastAsia"/>
          <w:sz w:val="28"/>
          <w:szCs w:val="28"/>
        </w:rPr>
        <w:t xml:space="preserve">. № 245н «О внесении изменений </w:t>
      </w:r>
      <w:r>
        <w:rPr>
          <w:rFonts w:eastAsia="Calibri" w:eastAsiaTheme="minorEastAsia"/>
          <w:sz w:val="28"/>
          <w:szCs w:val="28"/>
        </w:rPr>
        <w:t xml:space="preserve">в перечень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 утвержденный приказом Министерства здравоохранения Российской Федерации от 22 августа 2019 г. № 665н»</w:t>
      </w:r>
      <w:r>
        <w:rPr>
          <w:rFonts w:eastAsia="Calibri" w:eastAsiaTheme="minorEastAsia"/>
          <w:sz w:val="28"/>
          <w:szCs w:val="28"/>
        </w:rPr>
        <w:t xml:space="preserve"> </w:t>
      </w:r>
      <w:r>
        <w:rPr>
          <w:rFonts w:eastAsia="Calibri" w:eastAsiaTheme="minorEastAsia"/>
          <w:sz w:val="28"/>
          <w:szCs w:val="28"/>
        </w:rPr>
        <w:t xml:space="preserve">(зарегистрирован Министерством юстиции Российской Федерации 28 апреля 2020 г.,</w:t>
      </w:r>
      <w:r>
        <w:rPr>
          <w:rFonts w:eastAsia="Calibri" w:eastAsiaTheme="minorEastAsia"/>
          <w:sz w:val="28"/>
          <w:szCs w:val="28"/>
        </w:rPr>
        <w:t xml:space="preserve"> </w:t>
      </w:r>
      <w:r>
        <w:rPr>
          <w:rFonts w:eastAsia="Calibri" w:eastAsiaTheme="minorEastAsia"/>
          <w:sz w:val="28"/>
          <w:szCs w:val="28"/>
        </w:rPr>
        <w:t xml:space="preserve">регистрационный № 58233);</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19 ноября 2020 г. № 1235н «О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представителям» (зарегистрирован</w:t>
      </w:r>
      <w:r>
        <w:rPr>
          <w:rFonts w:eastAsia="Calibri" w:eastAsiaTheme="minorEastAsia"/>
          <w:sz w:val="28"/>
          <w:szCs w:val="28"/>
        </w:rPr>
        <w:t xml:space="preserve"> </w:t>
      </w:r>
      <w:r>
        <w:rPr>
          <w:rFonts w:eastAsia="Calibri" w:eastAsiaTheme="minorEastAsia"/>
          <w:sz w:val="28"/>
          <w:szCs w:val="28"/>
        </w:rPr>
        <w:t xml:space="preserve">Министерством юстиции Российской Федерации 7 декабря 2020 г.,</w:t>
      </w:r>
      <w:r>
        <w:rPr>
          <w:rFonts w:eastAsia="Calibri" w:eastAsiaTheme="minorEastAsia"/>
          <w:sz w:val="28"/>
          <w:szCs w:val="28"/>
        </w:rPr>
        <w:t xml:space="preserve"> </w:t>
      </w:r>
      <w:r>
        <w:rPr>
          <w:rFonts w:eastAsia="Calibri" w:eastAsiaTheme="minorEastAsia"/>
          <w:sz w:val="28"/>
          <w:szCs w:val="28"/>
        </w:rPr>
        <w:t xml:space="preserve">регистрационный № 61289);</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13 февраля 2020 г. № 80н </w:t>
      </w:r>
      <w:r>
        <w:rPr>
          <w:rFonts w:eastAsia="Calibri" w:eastAsiaTheme="minorEastAsia"/>
          <w:sz w:val="28"/>
          <w:szCs w:val="28"/>
        </w:rPr>
        <w:br/>
      </w:r>
      <w:r>
        <w:rPr>
          <w:rFonts w:eastAsia="Calibri" w:eastAsiaTheme="minorEastAsia"/>
          <w:sz w:val="28"/>
          <w:szCs w:val="28"/>
        </w:rPr>
        <w:t xml:space="preserve">«Об утверждении перечня заболеваний и состояний и соответствующих лекарственных препаратов, содержащих наркотические средства или психотропные вещества, в целях осуществления их ввоза на территорию Российской Федерации для оказания медицинской помощи по жизненным по5казаниям конкретного пациента или группы пациентов» (зарегистрирован Министерством юстиции Российской Федерации, регистрационный </w:t>
      </w:r>
      <w:r>
        <w:rPr>
          <w:rFonts w:eastAsia="Calibri" w:eastAsiaTheme="minorEastAsia"/>
          <w:sz w:val="28"/>
          <w:szCs w:val="28"/>
        </w:rPr>
        <w:br/>
      </w:r>
      <w:r>
        <w:rPr>
          <w:rFonts w:eastAsia="Calibri" w:eastAsiaTheme="minorEastAsia"/>
          <w:sz w:val="28"/>
          <w:szCs w:val="28"/>
        </w:rPr>
        <w:t xml:space="preserve">№ 57542)</w:t>
      </w:r>
      <w:r>
        <w:rPr>
          <w:rFonts w:eastAsia="Calibri" w:eastAsiaTheme="minorEastAsia"/>
          <w:sz w:val="28"/>
          <w:szCs w:val="28"/>
        </w:rPr>
        <w:t xml:space="preserve">;</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 Приказ Минздрава России от 19 августа 2020 г. № 869н </w:t>
      </w:r>
      <w:r>
        <w:rPr>
          <w:rFonts w:eastAsia="Calibri" w:eastAsiaTheme="minorEastAsia"/>
          <w:sz w:val="28"/>
          <w:szCs w:val="28"/>
        </w:rPr>
        <w:br/>
      </w:r>
      <w:r>
        <w:rPr>
          <w:rFonts w:eastAsia="Calibri" w:eastAsiaTheme="minorEastAsia"/>
          <w:sz w:val="28"/>
          <w:szCs w:val="28"/>
        </w:rPr>
        <w:t xml:space="preserve">«Об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для проведения интенсивной терапии и реанимационных мероприятий, при оказании ему медицинской помощи в стационарных условиях» (зарегистрирован Министерство</w:t>
      </w:r>
      <w:r>
        <w:rPr>
          <w:rFonts w:eastAsia="Calibri" w:eastAsiaTheme="minorEastAsia"/>
          <w:sz w:val="28"/>
          <w:szCs w:val="28"/>
        </w:rPr>
        <w:t xml:space="preserve">м юстиции Российской Федерации </w:t>
      </w:r>
      <w:r>
        <w:rPr>
          <w:rFonts w:eastAsia="Calibri" w:eastAsiaTheme="minorEastAsia"/>
          <w:sz w:val="28"/>
          <w:szCs w:val="28"/>
        </w:rPr>
        <w:br/>
      </w:r>
      <w:r>
        <w:rPr>
          <w:rFonts w:eastAsia="Calibri" w:eastAsiaTheme="minorEastAsia"/>
          <w:sz w:val="28"/>
          <w:szCs w:val="28"/>
        </w:rPr>
        <w:t xml:space="preserve">10 сентября</w:t>
      </w:r>
      <w:r>
        <w:rPr>
          <w:rFonts w:eastAsia="Calibri" w:eastAsiaTheme="minorEastAsia"/>
          <w:sz w:val="28"/>
          <w:szCs w:val="28"/>
        </w:rPr>
        <w:t xml:space="preserve"> 2020 г., регистрационный </w:t>
      </w:r>
      <w:r>
        <w:rPr>
          <w:rFonts w:eastAsia="Calibri" w:eastAsiaTheme="minorEastAsia"/>
          <w:sz w:val="28"/>
          <w:szCs w:val="28"/>
        </w:rPr>
        <w:t xml:space="preserve">№ 59744);</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w:t>
      </w:r>
      <w:r>
        <w:rPr>
          <w:rFonts w:eastAsia="Calibri" w:eastAsiaTheme="minorEastAsia"/>
          <w:sz w:val="28"/>
          <w:szCs w:val="28"/>
        </w:rPr>
        <w:t xml:space="preserve"> 27 августа 2020</w:t>
      </w:r>
      <w:r>
        <w:rPr>
          <w:rFonts w:eastAsia="Calibri" w:eastAsiaTheme="minorEastAsia"/>
          <w:sz w:val="28"/>
          <w:szCs w:val="28"/>
        </w:rPr>
        <w:t xml:space="preserve"> г.</w:t>
      </w:r>
      <w:r>
        <w:rPr>
          <w:rFonts w:eastAsia="Calibri" w:eastAsiaTheme="minorEastAsia"/>
          <w:sz w:val="28"/>
          <w:szCs w:val="28"/>
        </w:rPr>
        <w:t xml:space="preserve"> № 903 «О проведении</w:t>
      </w:r>
      <w:r>
        <w:rPr>
          <w:rFonts w:eastAsia="Calibri" w:eastAsiaTheme="minorEastAsia"/>
          <w:sz w:val="28"/>
          <w:szCs w:val="28"/>
        </w:rPr>
        <w:br/>
        <w:t xml:space="preserve">19 Российского конгресса «Инновационные технологии </w:t>
      </w:r>
      <w:r>
        <w:rPr>
          <w:rFonts w:eastAsia="Calibri" w:eastAsiaTheme="minorEastAsia"/>
          <w:sz w:val="28"/>
          <w:szCs w:val="28"/>
        </w:rPr>
        <w:t xml:space="preserve">в педиатрии и детской хирургии»;</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 сентября 2020 г. № 932 «О создании межведомственной рабочей группы Министерства здравоохранения Российской Федерации по вопросам оказания медицинской помощи пациентам с кисто</w:t>
      </w:r>
      <w:r>
        <w:rPr>
          <w:rFonts w:eastAsia="Calibri" w:eastAsiaTheme="minorEastAsia"/>
          <w:sz w:val="28"/>
          <w:szCs w:val="28"/>
        </w:rPr>
        <w:t xml:space="preserve">зным фиброзом (муковисцидозом)»;</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w:t>
      </w:r>
      <w:r>
        <w:rPr>
          <w:rFonts w:eastAsia="Calibri" w:eastAsiaTheme="minorEastAsia"/>
          <w:sz w:val="28"/>
          <w:szCs w:val="28"/>
        </w:rPr>
        <w:t xml:space="preserve"> 11 июня 2020 г. № 580 «О проведении внеплановой проверки качества и безопасности медицинской деятельности за 2020 год обособленного структурного подразделения «Российская детская клиническая больница»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 Пирогова» Министерства здраво</w:t>
      </w:r>
      <w:r>
        <w:rPr>
          <w:rFonts w:eastAsia="Calibri" w:eastAsiaTheme="minorEastAsia"/>
          <w:sz w:val="28"/>
          <w:szCs w:val="28"/>
        </w:rPr>
        <w:t xml:space="preserve">охранения Российской Федерации»;</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 ноября 2020 г.</w:t>
      </w:r>
      <w:r>
        <w:rPr>
          <w:rFonts w:eastAsia="Calibri" w:eastAsiaTheme="minorEastAsia"/>
          <w:sz w:val="28"/>
          <w:szCs w:val="28"/>
        </w:rPr>
        <w:t xml:space="preserve"> № 1195н «О внесении изменений </w:t>
      </w:r>
      <w:r>
        <w:rPr>
          <w:rFonts w:eastAsia="Calibri" w:eastAsiaTheme="minorEastAsia"/>
          <w:sz w:val="28"/>
          <w:szCs w:val="28"/>
        </w:rPr>
        <w:t xml:space="preserve">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w:t>
      </w:r>
      <w:r>
        <w:rPr>
          <w:rFonts w:eastAsia="Calibri" w:eastAsiaTheme="minorEastAsia"/>
          <w:sz w:val="28"/>
          <w:szCs w:val="28"/>
        </w:rPr>
        <w:t xml:space="preserve">охранения Российской Федерации </w:t>
      </w:r>
      <w:r>
        <w:rPr>
          <w:rFonts w:eastAsia="Calibri" w:eastAsiaTheme="minorEastAsia"/>
          <w:sz w:val="28"/>
          <w:szCs w:val="28"/>
        </w:rPr>
        <w:t xml:space="preserve">от 31 мая </w:t>
      </w:r>
      <w:r>
        <w:rPr>
          <w:rFonts w:eastAsia="Calibri" w:eastAsiaTheme="minorEastAsia"/>
          <w:sz w:val="28"/>
          <w:szCs w:val="28"/>
        </w:rPr>
        <w:br/>
      </w:r>
      <w:r>
        <w:rPr>
          <w:rFonts w:eastAsia="Calibri" w:eastAsiaTheme="minorEastAsia"/>
          <w:sz w:val="28"/>
          <w:szCs w:val="28"/>
        </w:rPr>
        <w:t xml:space="preserve">2019 г. № 348н» (зарегистрирован Министерством юстиции Российской Федерации от 4 декабря 2020 г., регистрационный </w:t>
      </w:r>
      <w:r>
        <w:rPr>
          <w:rFonts w:eastAsia="Calibri" w:eastAsiaTheme="minorEastAsia"/>
          <w:sz w:val="28"/>
          <w:szCs w:val="28"/>
        </w:rPr>
        <w:br/>
      </w:r>
      <w:r>
        <w:rPr>
          <w:rFonts w:eastAsia="Calibri" w:eastAsiaTheme="minorEastAsia"/>
          <w:sz w:val="28"/>
          <w:szCs w:val="28"/>
        </w:rPr>
        <w:t xml:space="preserve">№ 61260);</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27 июля2020 г. № 746н «О внесении изменения в приложение № 1 к Порядку оказания медицинской помощи детям при заболеваниях глаза, его придаточного аппарата и орбиты, утвержденному приказом Министерства здравоохранения Российской Федерации от 25 октября 2012 г. № 442н» (зарегистрирован Министерством юстиции Российской Федерации 14 октября 20</w:t>
      </w:r>
      <w:r>
        <w:rPr>
          <w:rFonts w:eastAsia="Calibri" w:eastAsiaTheme="minorEastAsia"/>
          <w:sz w:val="28"/>
          <w:szCs w:val="28"/>
        </w:rPr>
        <w:t xml:space="preserve">20 г., регистрационный № 60364);</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17 ноября 2020 г. № 1225н </w:t>
      </w:r>
      <w:r>
        <w:rPr>
          <w:rFonts w:eastAsia="Calibri" w:eastAsiaTheme="minorEastAsia"/>
          <w:sz w:val="28"/>
          <w:szCs w:val="28"/>
        </w:rPr>
        <w:br/>
      </w:r>
      <w:r>
        <w:rPr>
          <w:rFonts w:eastAsia="Calibri" w:eastAsiaTheme="minorEastAsia"/>
          <w:sz w:val="28"/>
          <w:szCs w:val="28"/>
        </w:rPr>
        <w:t xml:space="preserve">«Об утверждении стандарта медицинской помощи детям при осложненных формах сахарного диабета 1 типа» (направлен в Министерство </w:t>
      </w:r>
      <w:r>
        <w:rPr>
          <w:rFonts w:eastAsia="Calibri" w:eastAsiaTheme="minorEastAsia"/>
          <w:sz w:val="28"/>
          <w:szCs w:val="28"/>
        </w:rPr>
        <w:t xml:space="preserve">юстиции Российской Федерации </w:t>
      </w:r>
      <w:r>
        <w:rPr>
          <w:rFonts w:eastAsia="Calibri" w:eastAsiaTheme="minorEastAsia"/>
          <w:sz w:val="28"/>
          <w:szCs w:val="28"/>
        </w:rPr>
        <w:t xml:space="preserve">на государственную регистрацию);</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 ноября 2020 г. № 1246н </w:t>
      </w:r>
      <w:r>
        <w:rPr>
          <w:rFonts w:eastAsia="Calibri" w:eastAsiaTheme="minorEastAsia"/>
          <w:sz w:val="28"/>
          <w:szCs w:val="28"/>
        </w:rPr>
        <w:br/>
      </w:r>
      <w:r>
        <w:rPr>
          <w:rFonts w:eastAsia="Calibri" w:eastAsiaTheme="minorEastAsia"/>
          <w:sz w:val="28"/>
          <w:szCs w:val="28"/>
        </w:rPr>
        <w:t xml:space="preserve">«Об утверждении стандартов медицинской помощи детям при туберкулезе» (зарегистрирован Министерством юстиции Российской Федерации 11 февраля 20</w:t>
      </w:r>
      <w:r>
        <w:rPr>
          <w:rFonts w:eastAsia="Calibri" w:eastAsiaTheme="minorEastAsia"/>
          <w:sz w:val="28"/>
          <w:szCs w:val="28"/>
        </w:rPr>
        <w:t xml:space="preserve">21 г., регистрационный № 62468);</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31 июля 2020 г. № 803н «О порядке использования репродуктивных технологий, противопоказаниях и ограничениях к их применению» (зарегистрирован Министерством юстиции Российской Федерации 19 октября 20</w:t>
      </w:r>
      <w:r>
        <w:rPr>
          <w:rFonts w:eastAsia="Calibri" w:eastAsiaTheme="minorEastAsia"/>
          <w:sz w:val="28"/>
          <w:szCs w:val="28"/>
        </w:rPr>
        <w:t xml:space="preserve">20 г., регистрационный № 60457);</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20 октября 2020 г. № 1130н </w:t>
      </w:r>
      <w:r>
        <w:rPr>
          <w:rFonts w:eastAsia="Calibri" w:eastAsiaTheme="minorEastAsia"/>
          <w:sz w:val="28"/>
          <w:szCs w:val="28"/>
        </w:rPr>
        <w:br/>
      </w:r>
      <w:r>
        <w:rPr>
          <w:rFonts w:eastAsia="Calibri" w:eastAsiaTheme="minorEastAsia"/>
          <w:sz w:val="28"/>
          <w:szCs w:val="28"/>
        </w:rPr>
        <w:t xml:space="preserve">«Об утверждении Порядка оказания медицинской помощи по профилю «акушерство и гинекология» (зарегистрирован Министерством юстиции Российской Федерации 12 ноября 2020 г., регистрационный </w:t>
      </w:r>
      <w:r>
        <w:rPr>
          <w:rFonts w:eastAsia="Calibri" w:eastAsiaTheme="minorEastAsia"/>
          <w:sz w:val="28"/>
          <w:szCs w:val="28"/>
        </w:rPr>
        <w:br/>
      </w:r>
      <w:r>
        <w:rPr>
          <w:rFonts w:eastAsia="Calibri" w:eastAsiaTheme="minorEastAsia"/>
          <w:sz w:val="28"/>
          <w:szCs w:val="28"/>
        </w:rPr>
        <w:t xml:space="preserve">№ 60869);</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Совместный п</w:t>
      </w:r>
      <w:r>
        <w:rPr>
          <w:rFonts w:eastAsia="Calibri" w:eastAsiaTheme="minorEastAsia"/>
          <w:sz w:val="28"/>
          <w:szCs w:val="28"/>
        </w:rPr>
        <w:t xml:space="preserve">риказ Минтруда России № 69н, Минздрава России № 95н </w:t>
      </w:r>
      <w:r>
        <w:rPr>
          <w:rFonts w:eastAsia="Calibri" w:eastAsiaTheme="minorEastAsia"/>
          <w:sz w:val="28"/>
          <w:szCs w:val="28"/>
        </w:rPr>
        <w:br/>
      </w:r>
      <w:r>
        <w:rPr>
          <w:rFonts w:eastAsia="Calibri" w:eastAsiaTheme="minorEastAsia"/>
          <w:sz w:val="28"/>
          <w:szCs w:val="28"/>
        </w:rPr>
        <w:t xml:space="preserve">от 17 февраля 2020 г. «Об утверждении Порядка оказания медицинскими организациями услуг по правовой, психологической и медико-социальной помощи женщинам в период беременности» (зарегистрирован Министерством юстиции Российской Федерации </w:t>
      </w:r>
      <w:r>
        <w:rPr>
          <w:rFonts w:eastAsia="Calibri" w:eastAsiaTheme="minorEastAsia"/>
          <w:sz w:val="28"/>
          <w:szCs w:val="28"/>
        </w:rPr>
        <w:br/>
      </w:r>
      <w:r>
        <w:rPr>
          <w:rFonts w:eastAsia="Calibri" w:eastAsiaTheme="minorEastAsia"/>
          <w:sz w:val="28"/>
          <w:szCs w:val="28"/>
        </w:rPr>
        <w:t xml:space="preserve">4 марта 20</w:t>
      </w:r>
      <w:r>
        <w:rPr>
          <w:rFonts w:eastAsia="Calibri" w:eastAsiaTheme="minorEastAsia"/>
          <w:sz w:val="28"/>
          <w:szCs w:val="28"/>
        </w:rPr>
        <w:t xml:space="preserve">20 г., регистрационный № 57662);</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17 февраля 2020 г. № 97н «О внесении изменений в приказ Министерства здравоохранения Российско</w:t>
      </w:r>
      <w:r>
        <w:rPr>
          <w:rFonts w:eastAsia="Calibri" w:eastAsiaTheme="minorEastAsia"/>
          <w:sz w:val="28"/>
          <w:szCs w:val="28"/>
        </w:rPr>
        <w:t xml:space="preserve">й Федерации от 16 июля 2014 г. </w:t>
      </w:r>
      <w:r>
        <w:rPr>
          <w:rFonts w:eastAsia="Calibri" w:eastAsiaTheme="minorEastAsia"/>
          <w:sz w:val="28"/>
          <w:szCs w:val="28"/>
        </w:rPr>
        <w:t xml:space="preserve">№ 370н «Об утверждении порядка и условия оплаты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(зарегистрирован Министерством юстиции Российской Федерации </w:t>
      </w:r>
      <w:r>
        <w:rPr>
          <w:rFonts w:eastAsia="Calibri" w:eastAsiaTheme="minorEastAsia"/>
          <w:sz w:val="28"/>
          <w:szCs w:val="28"/>
        </w:rPr>
        <w:br/>
      </w:r>
      <w:r>
        <w:rPr>
          <w:rFonts w:eastAsia="Calibri" w:eastAsiaTheme="minorEastAsia"/>
          <w:sz w:val="28"/>
          <w:szCs w:val="28"/>
        </w:rPr>
        <w:t xml:space="preserve">15 апреля 20</w:t>
      </w:r>
      <w:r>
        <w:rPr>
          <w:rFonts w:eastAsia="Calibri" w:eastAsiaTheme="minorEastAsia"/>
          <w:sz w:val="28"/>
          <w:szCs w:val="28"/>
        </w:rPr>
        <w:t xml:space="preserve">20 г., регистрационный № 58103);</w:t>
      </w:r>
    </w:p>
    <w:p>
      <w:pPr>
        <w:pStyle w:val="af6"/>
        <w:numPr>
          <w:numId w:val="19"/>
          <w:ilvl w:val="0"/>
        </w:numPr>
        <w:ind w:left="709" w:hanging="425"/>
        <w:jc w:val="both"/>
        <w:spacing w:lineRule="auto" w:line="312" w:after="240" w:before="240"/>
        <w:rPr>
          <w:rFonts w:eastAsia="Calibri"/>
          <w:sz w:val="28"/>
          <w:szCs w:val="28"/>
        </w:rPr>
      </w:pPr>
      <w:r>
        <w:rPr>
          <w:rFonts w:eastAsia="Calibri" w:eastAsiaTheme="minorEastAsia"/>
          <w:sz w:val="28"/>
          <w:szCs w:val="28"/>
        </w:rPr>
        <w:t xml:space="preserve">Приказ Минздрава России от 23 марта 2020 г. № 213н «О внесении изменений в Порядок проведения профилактических ме</w:t>
      </w:r>
      <w:r>
        <w:rPr>
          <w:rFonts w:eastAsia="Calibri" w:eastAsiaTheme="minorEastAsia"/>
          <w:sz w:val="28"/>
          <w:szCs w:val="28"/>
        </w:rPr>
        <w:t xml:space="preserve">дицинских осмотров обучающихся </w:t>
      </w:r>
      <w:r>
        <w:rPr>
          <w:rFonts w:eastAsia="Calibri" w:eastAsiaTheme="minorEastAsia"/>
          <w:sz w:val="28"/>
          <w:szCs w:val="28"/>
        </w:rPr>
        <w:t xml:space="preserve">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6 октября 2014 г. № 581н» (зарегистрирован Министерством юстиции Российской Федерации </w:t>
      </w:r>
      <w:r>
        <w:rPr>
          <w:rFonts w:eastAsia="Calibri" w:eastAsiaTheme="minorEastAsia"/>
          <w:sz w:val="28"/>
          <w:szCs w:val="28"/>
        </w:rPr>
        <w:br/>
      </w:r>
      <w:r>
        <w:rPr>
          <w:rFonts w:eastAsia="Calibri" w:eastAsiaTheme="minorEastAsia"/>
          <w:sz w:val="28"/>
          <w:szCs w:val="28"/>
        </w:rPr>
        <w:t xml:space="preserve">30 апреля 2020 г., регистрационный № 58258).</w:t>
      </w:r>
    </w:p>
    <w:p>
      <w:pPr>
        <w:ind w:firstLine="709"/>
        <w:spacing w:lineRule="auto" w:line="312" w:after="120" w:before="12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3) Министерства просвещения Российской Федерации:</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29 января 2020 г. № 28 </w:t>
      </w:r>
      <w:r>
        <w:rPr>
          <w:rFonts w:ascii="Times New Roman" w:hAnsi="Times New Roman" w:cs="Times New Roman" w:eastAsia="Calibri" w:eastAsiaTheme="minorEastAsia"/>
          <w:sz w:val="28"/>
          <w:szCs w:val="28"/>
          <w:lang w:eastAsia="ru-RU"/>
        </w:rPr>
        <w:br/>
      </w:r>
      <w:r>
        <w:rPr>
          <w:rFonts w:ascii="Times New Roman" w:hAnsi="Times New Roman" w:cs="Times New Roman" w:eastAsia="Calibri" w:eastAsiaTheme="minorEastAsia"/>
          <w:sz w:val="28"/>
          <w:szCs w:val="28"/>
          <w:lang w:eastAsia="ru-RU"/>
        </w:rPr>
        <w:t xml:space="preserve">«О внесении изменений в Порядок проведения госуд</w:t>
      </w:r>
      <w:r>
        <w:rPr>
          <w:rFonts w:ascii="Times New Roman" w:hAnsi="Times New Roman" w:cs="Times New Roman" w:eastAsia="Calibri" w:eastAsiaTheme="minorEastAsia"/>
          <w:sz w:val="28"/>
          <w:szCs w:val="28"/>
          <w:lang w:eastAsia="ru-RU"/>
        </w:rPr>
        <w:t xml:space="preserve">арственной итоговой аттестации </w:t>
      </w:r>
      <w:r>
        <w:rPr>
          <w:rFonts w:ascii="Times New Roman" w:hAnsi="Times New Roman" w:cs="Times New Roman" w:eastAsia="Calibri" w:eastAsiaTheme="minorEastAsia"/>
          <w:sz w:val="28"/>
          <w:szCs w:val="28"/>
          <w:lang w:eastAsia="ru-RU"/>
        </w:rPr>
        <w:t xml:space="preserve">по образовательным программам среднего профессионального образования, утвержденный приказом Министерства образования и науки Российской Федерац</w:t>
      </w:r>
      <w:r>
        <w:rPr>
          <w:rFonts w:ascii="Times New Roman" w:hAnsi="Times New Roman" w:cs="Times New Roman" w:eastAsia="Calibri" w:eastAsiaTheme="minorEastAsia"/>
          <w:sz w:val="28"/>
          <w:szCs w:val="28"/>
          <w:lang w:eastAsia="ru-RU"/>
        </w:rPr>
        <w:t xml:space="preserve">ии </w:t>
      </w:r>
      <w:r>
        <w:rPr>
          <w:rFonts w:ascii="Times New Roman" w:hAnsi="Times New Roman" w:cs="Times New Roman" w:eastAsia="Calibri" w:eastAsiaTheme="minorEastAsia"/>
          <w:sz w:val="28"/>
          <w:szCs w:val="28"/>
          <w:lang w:eastAsia="ru-RU"/>
        </w:rPr>
        <w:br/>
      </w:r>
      <w:r>
        <w:rPr>
          <w:rFonts w:ascii="Times New Roman" w:hAnsi="Times New Roman" w:cs="Times New Roman" w:eastAsia="Calibri" w:eastAsiaTheme="minorEastAsia"/>
          <w:sz w:val="28"/>
          <w:szCs w:val="28"/>
          <w:lang w:eastAsia="ru-RU"/>
        </w:rPr>
        <w:t xml:space="preserve">от 16 августа 2013 г. № 968»;</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29 января 2020 г. № 32 </w:t>
      </w:r>
      <w:r>
        <w:rPr>
          <w:rFonts w:ascii="Times New Roman" w:hAnsi="Times New Roman" w:cs="Times New Roman" w:eastAsia="Calibri" w:eastAsiaTheme="minorEastAsia"/>
          <w:sz w:val="28"/>
          <w:szCs w:val="28"/>
          <w:lang w:eastAsia="ru-RU"/>
        </w:rPr>
        <w:br/>
        <w:t xml:space="preserve">«Об утверждении общих объемов контрольных цифр приема по профессиям, специальностям и (или) укрупненным гру</w:t>
      </w:r>
      <w:r>
        <w:rPr>
          <w:rFonts w:ascii="Times New Roman" w:hAnsi="Times New Roman" w:cs="Times New Roman" w:eastAsia="Calibri" w:eastAsiaTheme="minorEastAsia"/>
          <w:sz w:val="28"/>
          <w:szCs w:val="28"/>
          <w:lang w:eastAsia="ru-RU"/>
        </w:rPr>
        <w:t xml:space="preserve">ппам профессий, специальностей </w:t>
      </w:r>
      <w:r>
        <w:rPr>
          <w:rFonts w:ascii="Times New Roman" w:hAnsi="Times New Roman" w:cs="Times New Roman" w:eastAsia="Calibri" w:eastAsiaTheme="minorEastAsia"/>
          <w:sz w:val="28"/>
          <w:szCs w:val="28"/>
          <w:lang w:eastAsia="ru-RU"/>
        </w:rPr>
        <w:t xml:space="preserve">для обучения по образовательным программам среднего профессионального образования за счет бюджетных асс</w:t>
      </w:r>
      <w:r>
        <w:rPr>
          <w:rFonts w:ascii="Times New Roman" w:hAnsi="Times New Roman" w:cs="Times New Roman" w:eastAsia="Calibri" w:eastAsiaTheme="minorEastAsia"/>
          <w:sz w:val="28"/>
          <w:szCs w:val="28"/>
          <w:lang w:eastAsia="ru-RU"/>
        </w:rPr>
        <w:t xml:space="preserve">игнований федерального бюджета </w:t>
      </w:r>
      <w:r>
        <w:rPr>
          <w:rFonts w:ascii="Times New Roman" w:hAnsi="Times New Roman" w:cs="Times New Roman" w:eastAsia="Calibri" w:eastAsiaTheme="minorEastAsia"/>
          <w:sz w:val="28"/>
          <w:szCs w:val="28"/>
          <w:lang w:eastAsia="ru-RU"/>
        </w:rPr>
        <w:t xml:space="preserve">на 2021/22 учебный год»;</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w:t>
      </w:r>
      <w:r>
        <w:rPr>
          <w:rFonts w:ascii="Times New Roman" w:hAnsi="Times New Roman" w:cs="Times New Roman" w:eastAsia="Calibri" w:eastAsiaTheme="minorEastAsia"/>
          <w:sz w:val="28"/>
          <w:szCs w:val="28"/>
          <w:lang w:eastAsia="ru-RU"/>
        </w:rPr>
        <w:t xml:space="preserve">сии от 19 февраля 2020 г. № 55 </w:t>
      </w:r>
      <w:r>
        <w:rPr>
          <w:rFonts w:ascii="Times New Roman" w:hAnsi="Times New Roman" w:cs="Times New Roman" w:eastAsia="Calibri" w:eastAsiaTheme="minorEastAsia"/>
          <w:sz w:val="28"/>
          <w:szCs w:val="28"/>
          <w:lang w:eastAsia="ru-RU"/>
        </w:rPr>
        <w:br/>
      </w:r>
      <w:r>
        <w:rPr>
          <w:rFonts w:ascii="Times New Roman" w:hAnsi="Times New Roman" w:cs="Times New Roman" w:eastAsia="Calibri" w:eastAsiaTheme="minorEastAsia"/>
          <w:sz w:val="28"/>
          <w:szCs w:val="28"/>
          <w:lang w:eastAsia="ru-RU"/>
        </w:rPr>
        <w:t xml:space="preserve">«О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w:t>
      </w:r>
      <w:r>
        <w:rPr>
          <w:rFonts w:ascii="Times New Roman" w:hAnsi="Times New Roman" w:cs="Times New Roman" w:eastAsia="Calibri" w:eastAsiaTheme="minorEastAsia"/>
          <w:sz w:val="28"/>
          <w:szCs w:val="28"/>
          <w:lang w:eastAsia="ru-RU"/>
        </w:rPr>
        <w:br/>
      </w:r>
      <w:r>
        <w:rPr>
          <w:rFonts w:ascii="Times New Roman" w:hAnsi="Times New Roman" w:cs="Times New Roman" w:eastAsia="Calibri" w:eastAsiaTheme="minorEastAsia"/>
          <w:sz w:val="28"/>
          <w:szCs w:val="28"/>
          <w:lang w:eastAsia="ru-RU"/>
        </w:rPr>
        <w:t xml:space="preserve">№ 276»;</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20 февраля 2020 г. № 59 </w:t>
      </w:r>
      <w:r>
        <w:rPr>
          <w:rFonts w:ascii="Times New Roman" w:hAnsi="Times New Roman" w:cs="Times New Roman" w:eastAsia="Calibri" w:eastAsiaTheme="minorEastAsia"/>
          <w:sz w:val="28"/>
          <w:szCs w:val="28"/>
          <w:lang w:eastAsia="ru-RU"/>
        </w:rPr>
        <w:br/>
        <w:t xml:space="preserve">«Об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w:t>
      </w:r>
      <w:r>
        <w:rPr>
          <w:rFonts w:ascii="Times New Roman" w:hAnsi="Times New Roman" w:cs="Times New Roman" w:eastAsia="Calibri" w:eastAsiaTheme="minorEastAsia"/>
          <w:sz w:val="28"/>
          <w:szCs w:val="28"/>
          <w:lang w:eastAsia="ru-RU"/>
        </w:rPr>
        <w:t xml:space="preserve">циях»;</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6 марта 2020 г. № 85 </w:t>
      </w:r>
      <w:r>
        <w:rPr>
          <w:rFonts w:ascii="Times New Roman" w:hAnsi="Times New Roman" w:cs="Times New Roman" w:eastAsia="Calibri" w:eastAsiaTheme="minorEastAsia"/>
          <w:sz w:val="28"/>
          <w:szCs w:val="28"/>
          <w:lang w:eastAsia="ru-RU"/>
        </w:rPr>
        <w:br/>
        <w:t xml:space="preserve">«Об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утвержденной протоколом заседания Коллегии Министерства просвещения Российской Федерации</w:t>
      </w:r>
      <w:r>
        <w:rPr>
          <w:rFonts w:ascii="Times New Roman" w:hAnsi="Times New Roman" w:cs="Times New Roman" w:eastAsia="Calibri" w:eastAsiaTheme="minorEastAsia"/>
          <w:sz w:val="28"/>
          <w:szCs w:val="28"/>
          <w:lang w:eastAsia="ru-RU"/>
        </w:rPr>
        <w:t xml:space="preserve"> от 1 октября 2019 г. № ПК-3вн»;</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17 марта 2020 г. № 103 </w:t>
      </w:r>
      <w:r>
        <w:rPr>
          <w:rFonts w:ascii="Times New Roman" w:hAnsi="Times New Roman" w:cs="Times New Roman" w:eastAsia="Calibri" w:eastAsiaTheme="minorEastAsia"/>
          <w:sz w:val="28"/>
          <w:szCs w:val="28"/>
          <w:lang w:eastAsia="ru-RU"/>
        </w:rPr>
        <w:br/>
        <w:t xml:space="preserve">«Об утверждении временного порядка сопровождения реализации образовательных программ начального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w:t>
      </w:r>
      <w:r>
        <w:rPr>
          <w:rFonts w:ascii="Times New Roman" w:hAnsi="Times New Roman" w:cs="Times New Roman" w:eastAsia="Calibri" w:eastAsiaTheme="minorEastAsia"/>
          <w:sz w:val="28"/>
          <w:szCs w:val="28"/>
          <w:lang w:eastAsia="ru-RU"/>
        </w:rPr>
        <w:t xml:space="preserve">менением электронного обучения </w:t>
      </w:r>
      <w:r>
        <w:rPr>
          <w:rFonts w:ascii="Times New Roman" w:hAnsi="Times New Roman" w:cs="Times New Roman" w:eastAsia="Calibri" w:eastAsiaTheme="minorEastAsia"/>
          <w:sz w:val="28"/>
          <w:szCs w:val="28"/>
          <w:lang w:eastAsia="ru-RU"/>
        </w:rPr>
        <w:t xml:space="preserve">и дистанцион</w:t>
      </w:r>
      <w:r>
        <w:rPr>
          <w:rFonts w:ascii="Times New Roman" w:hAnsi="Times New Roman" w:cs="Times New Roman" w:eastAsia="Calibri" w:eastAsiaTheme="minorEastAsia"/>
          <w:sz w:val="28"/>
          <w:szCs w:val="28"/>
          <w:lang w:eastAsia="ru-RU"/>
        </w:rPr>
        <w:t xml:space="preserve">ных образовательных технологий»;</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19 марта 2020 г. № 106 </w:t>
      </w:r>
      <w:r>
        <w:rPr>
          <w:rFonts w:ascii="Times New Roman" w:hAnsi="Times New Roman" w:cs="Times New Roman" w:eastAsia="Calibri" w:eastAsiaTheme="minorEastAsia"/>
          <w:sz w:val="28"/>
          <w:szCs w:val="28"/>
          <w:lang w:eastAsia="ru-RU"/>
        </w:rPr>
        <w:br/>
        <w:t xml:space="preserve">«О неотложных мерах по предупреждению распространения новой коро</w:t>
      </w:r>
      <w:r>
        <w:rPr>
          <w:rFonts w:ascii="Times New Roman" w:hAnsi="Times New Roman" w:cs="Times New Roman" w:eastAsia="Calibri" w:eastAsiaTheme="minorEastAsia"/>
          <w:sz w:val="28"/>
          <w:szCs w:val="28"/>
          <w:lang w:eastAsia="ru-RU"/>
        </w:rPr>
        <w:t xml:space="preserve">навирусной инфекции (COVID-19)»;</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15 мая 2020 г. № 236 </w:t>
      </w:r>
      <w:r>
        <w:rPr>
          <w:rFonts w:ascii="Times New Roman" w:hAnsi="Times New Roman" w:cs="Times New Roman" w:eastAsia="Calibri" w:eastAsiaTheme="minorEastAsia"/>
          <w:sz w:val="28"/>
          <w:szCs w:val="28"/>
          <w:lang w:eastAsia="ru-RU"/>
        </w:rPr>
        <w:br/>
        <w:t xml:space="preserve">«Об утверждении Порядка приема на обучение по образовательным программам дошкольного образова</w:t>
      </w:r>
      <w:r>
        <w:rPr>
          <w:rFonts w:ascii="Times New Roman" w:hAnsi="Times New Roman" w:cs="Times New Roman" w:eastAsia="Calibri" w:eastAsiaTheme="minorEastAsia"/>
          <w:sz w:val="28"/>
          <w:szCs w:val="28"/>
          <w:lang w:eastAsia="ru-RU"/>
        </w:rPr>
        <w:t xml:space="preserve">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4 июня 2020 г. № 281 </w:t>
      </w:r>
      <w:r>
        <w:rPr>
          <w:rFonts w:ascii="Times New Roman" w:hAnsi="Times New Roman" w:cs="Times New Roman" w:eastAsia="Calibri" w:eastAsiaTheme="minorEastAsia"/>
          <w:sz w:val="28"/>
          <w:szCs w:val="28"/>
          <w:lang w:eastAsia="ru-RU"/>
        </w:rPr>
        <w:br/>
        <w:t xml:space="preserve">«Об утверждении формы диплома о предоставлени</w:t>
      </w:r>
      <w:r>
        <w:rPr>
          <w:rFonts w:ascii="Times New Roman" w:hAnsi="Times New Roman" w:cs="Times New Roman" w:eastAsia="Calibri" w:eastAsiaTheme="minorEastAsia"/>
          <w:sz w:val="28"/>
          <w:szCs w:val="28"/>
          <w:lang w:eastAsia="ru-RU"/>
        </w:rPr>
        <w:t xml:space="preserve">и гранта за особые способности </w:t>
      </w:r>
      <w:r>
        <w:rPr>
          <w:rFonts w:ascii="Times New Roman" w:hAnsi="Times New Roman" w:cs="Times New Roman" w:eastAsia="Calibri" w:eastAsiaTheme="minorEastAsia"/>
          <w:sz w:val="28"/>
          <w:szCs w:val="28"/>
          <w:lang w:eastAsia="ru-RU"/>
        </w:rPr>
        <w:t xml:space="preserve">и высокие достижения в о</w:t>
      </w:r>
      <w:r>
        <w:rPr>
          <w:rFonts w:ascii="Times New Roman" w:hAnsi="Times New Roman" w:cs="Times New Roman" w:eastAsia="Calibri" w:eastAsiaTheme="minorEastAsia"/>
          <w:sz w:val="28"/>
          <w:szCs w:val="28"/>
          <w:lang w:eastAsia="ru-RU"/>
        </w:rPr>
        <w:t xml:space="preserve">бласти математики, информатики </w:t>
      </w:r>
      <w:r>
        <w:rPr>
          <w:rFonts w:ascii="Times New Roman" w:hAnsi="Times New Roman" w:cs="Times New Roman" w:eastAsia="Calibri" w:eastAsiaTheme="minorEastAsia"/>
          <w:sz w:val="28"/>
          <w:szCs w:val="28"/>
          <w:lang w:eastAsia="ru-RU"/>
        </w:rPr>
        <w:t xml:space="preserve">и цифровых технологий»</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25 июня 2020 г. № 320 </w:t>
      </w:r>
      <w:r>
        <w:rPr>
          <w:rFonts w:ascii="Times New Roman" w:hAnsi="Times New Roman" w:cs="Times New Roman" w:eastAsia="Calibri" w:eastAsiaTheme="minorEastAsia"/>
          <w:sz w:val="28"/>
          <w:szCs w:val="28"/>
          <w:lang w:eastAsia="ru-RU"/>
        </w:rPr>
        <w:br/>
      </w:r>
      <w:r>
        <w:rPr>
          <w:rFonts w:ascii="Times New Roman" w:hAnsi="Times New Roman" w:cs="Times New Roman" w:eastAsia="Calibri" w:eastAsiaTheme="minorEastAsia"/>
          <w:sz w:val="28"/>
          <w:szCs w:val="28"/>
          <w:lang w:eastAsia="ru-RU"/>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w:t>
      </w:r>
      <w:r>
        <w:rPr>
          <w:rFonts w:ascii="Times New Roman" w:hAnsi="Times New Roman" w:cs="Times New Roman" w:eastAsia="Calibri" w:eastAsiaTheme="minorEastAsia"/>
          <w:sz w:val="28"/>
          <w:szCs w:val="28"/>
          <w:lang w:eastAsia="ru-RU"/>
        </w:rPr>
        <w:t xml:space="preserve">казом Министерства образования </w:t>
      </w:r>
      <w:r>
        <w:rPr>
          <w:rFonts w:ascii="Times New Roman" w:hAnsi="Times New Roman" w:cs="Times New Roman" w:eastAsia="Calibri" w:eastAsiaTheme="minorEastAsia"/>
          <w:sz w:val="28"/>
          <w:szCs w:val="28"/>
          <w:lang w:eastAsia="ru-RU"/>
        </w:rPr>
        <w:t xml:space="preserve">и науки Российской Федерации </w:t>
      </w:r>
      <w:r>
        <w:rPr>
          <w:rFonts w:ascii="Times New Roman" w:hAnsi="Times New Roman" w:cs="Times New Roman" w:eastAsia="Calibri" w:eastAsiaTheme="minorEastAsia"/>
          <w:sz w:val="28"/>
          <w:szCs w:val="28"/>
          <w:lang w:eastAsia="ru-RU"/>
        </w:rPr>
        <w:t xml:space="preserve">от 28 декабря 2015 г. № 1527»;</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15 июня 2020 г. № 300 </w:t>
      </w:r>
      <w:r>
        <w:rPr>
          <w:rFonts w:ascii="Times New Roman" w:hAnsi="Times New Roman" w:cs="Times New Roman" w:eastAsia="Calibri" w:eastAsiaTheme="minorEastAsia"/>
          <w:sz w:val="28"/>
          <w:szCs w:val="28"/>
          <w:lang w:eastAsia="ru-RU"/>
        </w:rPr>
        <w:br/>
        <w:t xml:space="preserve">«Об утверждении Порядка формирования, ведения и использования государственного банка данных о детях, оста</w:t>
      </w:r>
      <w:r>
        <w:rPr>
          <w:rFonts w:ascii="Times New Roman" w:hAnsi="Times New Roman" w:cs="Times New Roman" w:eastAsia="Calibri" w:eastAsiaTheme="minorEastAsia"/>
          <w:sz w:val="28"/>
          <w:szCs w:val="28"/>
          <w:lang w:eastAsia="ru-RU"/>
        </w:rPr>
        <w:t xml:space="preserve">вшихся без попечения родителей»;</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31 июля 2020 г. № 373 </w:t>
      </w:r>
      <w:r>
        <w:rPr>
          <w:rFonts w:ascii="Times New Roman" w:hAnsi="Times New Roman" w:cs="Times New Roman" w:eastAsia="Calibri" w:eastAsiaTheme="minorEastAsia"/>
          <w:sz w:val="28"/>
          <w:szCs w:val="28"/>
          <w:lang w:eastAsia="ru-RU"/>
        </w:rPr>
        <w:b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rFonts w:ascii="Times New Roman" w:hAnsi="Times New Roman" w:cs="Times New Roman" w:eastAsia="Calibri" w:eastAsiaTheme="minorEastAsia"/>
          <w:sz w:val="28"/>
          <w:szCs w:val="28"/>
          <w:lang w:eastAsia="ru-RU"/>
        </w:rPr>
        <w:t xml:space="preserve">раммам дошкольного образования»;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6 августа 2020 г. № 396 </w:t>
      </w:r>
      <w:r>
        <w:rPr>
          <w:rFonts w:ascii="Times New Roman" w:hAnsi="Times New Roman" w:cs="Times New Roman" w:eastAsia="Calibri" w:eastAsiaTheme="minorEastAsia"/>
          <w:sz w:val="28"/>
          <w:szCs w:val="28"/>
          <w:lang w:eastAsia="ru-RU"/>
        </w:rPr>
        <w:br/>
        <w:t xml:space="preserve">«Об утверждении Комплекса мер по реализации Минпросвещения России мероприятий Комплексного плана против</w:t>
      </w:r>
      <w:r>
        <w:rPr>
          <w:rFonts w:ascii="Times New Roman" w:hAnsi="Times New Roman" w:cs="Times New Roman" w:eastAsia="Calibri" w:eastAsiaTheme="minorEastAsia"/>
          <w:sz w:val="28"/>
          <w:szCs w:val="28"/>
          <w:lang w:eastAsia="ru-RU"/>
        </w:rPr>
        <w:t xml:space="preserve">одействия идеологии терроризма </w:t>
      </w:r>
      <w:r>
        <w:rPr>
          <w:rFonts w:ascii="Times New Roman" w:hAnsi="Times New Roman" w:cs="Times New Roman" w:eastAsia="Calibri" w:eastAsiaTheme="minorEastAsia"/>
          <w:sz w:val="28"/>
          <w:szCs w:val="28"/>
          <w:lang w:eastAsia="ru-RU"/>
        </w:rPr>
        <w:t xml:space="preserve">в Российск</w:t>
      </w:r>
      <w:r>
        <w:rPr>
          <w:rFonts w:ascii="Times New Roman" w:hAnsi="Times New Roman" w:cs="Times New Roman" w:eastAsia="Calibri" w:eastAsiaTheme="minorEastAsia"/>
          <w:sz w:val="28"/>
          <w:szCs w:val="28"/>
          <w:lang w:eastAsia="ru-RU"/>
        </w:rPr>
        <w:t xml:space="preserve">ой Федерации на 2019-2023 годы»;</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17 августа 2020 г. № 416 </w:t>
      </w:r>
      <w:r>
        <w:rPr>
          <w:rFonts w:ascii="Times New Roman" w:hAnsi="Times New Roman" w:cs="Times New Roman" w:eastAsia="Calibri" w:eastAsiaTheme="minorEastAsia"/>
          <w:sz w:val="28"/>
          <w:szCs w:val="28"/>
          <w:lang w:eastAsia="ru-RU"/>
        </w:rPr>
        <w:br/>
        <w:t xml:space="preserve">«Об утверждении примерных программ переподготовки водителей транспортных средств с категории «А» на категорию «В», с подкатегории «А1» на категорию «B», с </w:t>
      </w:r>
      <w:r>
        <w:rPr>
          <w:rFonts w:ascii="Times New Roman" w:hAnsi="Times New Roman" w:cs="Times New Roman" w:eastAsia="Calibri" w:eastAsiaTheme="minorEastAsia"/>
          <w:sz w:val="28"/>
          <w:szCs w:val="28"/>
          <w:lang w:eastAsia="ru-RU"/>
        </w:rPr>
        <w:t xml:space="preserve">категории «М» на категорию «В»»;</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17 августа 2020 г. № 417 </w:t>
      </w:r>
      <w:r>
        <w:rPr>
          <w:rFonts w:ascii="Times New Roman" w:hAnsi="Times New Roman" w:cs="Times New Roman" w:eastAsia="Calibri" w:eastAsiaTheme="minorEastAsia"/>
          <w:sz w:val="28"/>
          <w:szCs w:val="28"/>
          <w:lang w:eastAsia="ru-RU"/>
        </w:rPr>
        <w:br/>
        <w:t xml:space="preserve">«Об утверждении примерных программ переподготовки водителей транспортных средств с категории «</w:t>
      </w:r>
      <w:r>
        <w:rPr>
          <w:rFonts w:ascii="Times New Roman" w:hAnsi="Times New Roman" w:cs="Times New Roman" w:eastAsia="Calibri" w:eastAsiaTheme="minorEastAsia"/>
          <w:sz w:val="28"/>
          <w:szCs w:val="28"/>
          <w:lang w:eastAsia="ru-RU"/>
        </w:rPr>
        <w:t xml:space="preserve">Tb</w:t>
      </w:r>
      <w:r>
        <w:rPr>
          <w:rFonts w:ascii="Times New Roman" w:hAnsi="Times New Roman" w:cs="Times New Roman" w:eastAsia="Calibri" w:eastAsiaTheme="minorEastAsia"/>
          <w:sz w:val="28"/>
          <w:szCs w:val="28"/>
          <w:lang w:eastAsia="ru-RU"/>
        </w:rPr>
        <w:t xml:space="preserve">» на категории «B», «С», «D» и</w:t>
      </w:r>
      <w:r>
        <w:rPr>
          <w:rFonts w:ascii="Times New Roman" w:hAnsi="Times New Roman" w:cs="Times New Roman" w:eastAsia="Calibri" w:eastAsiaTheme="minorEastAsia"/>
          <w:sz w:val="28"/>
          <w:szCs w:val="28"/>
          <w:lang w:eastAsia="ru-RU"/>
        </w:rPr>
        <w:t xml:space="preserve"> подкатегории «B1», «С1», «D1»»;</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21 августа 2020 г. № 425 </w:t>
      </w:r>
      <w:r>
        <w:rPr>
          <w:rFonts w:ascii="Times New Roman" w:hAnsi="Times New Roman" w:cs="Times New Roman" w:eastAsia="Calibri" w:eastAsiaTheme="minorEastAsia"/>
          <w:sz w:val="28"/>
          <w:szCs w:val="28"/>
          <w:lang w:eastAsia="ru-RU"/>
        </w:rPr>
        <w:br/>
        <w:t xml:space="preserve">«Об утверждении Порядка взаимодействия региональных информационных систем с федеральной информационной си</w:t>
      </w:r>
      <w:r>
        <w:rPr>
          <w:rFonts w:ascii="Times New Roman" w:hAnsi="Times New Roman" w:cs="Times New Roman" w:eastAsia="Calibri" w:eastAsiaTheme="minorEastAsia"/>
          <w:sz w:val="28"/>
          <w:szCs w:val="28"/>
          <w:lang w:eastAsia="ru-RU"/>
        </w:rPr>
        <w:t xml:space="preserve">стемой доступности дошкольного образования»;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26 августа 2020 г. № 437 </w:t>
      </w:r>
      <w:r>
        <w:rPr>
          <w:rFonts w:ascii="Times New Roman" w:hAnsi="Times New Roman" w:cs="Times New Roman" w:eastAsia="Calibri" w:eastAsiaTheme="minorEastAsia"/>
          <w:sz w:val="28"/>
          <w:szCs w:val="28"/>
          <w:lang w:eastAsia="ru-RU"/>
        </w:rPr>
        <w:br/>
        <w:t xml:space="preserve">«Об утверждении порядка рейтинговой оценки р</w:t>
      </w:r>
      <w:r>
        <w:rPr>
          <w:rFonts w:ascii="Times New Roman" w:hAnsi="Times New Roman" w:cs="Times New Roman" w:eastAsia="Calibri" w:eastAsiaTheme="minorEastAsia"/>
          <w:sz w:val="28"/>
          <w:szCs w:val="28"/>
          <w:lang w:eastAsia="ru-RU"/>
        </w:rPr>
        <w:t xml:space="preserve">езультатов отбора претендентов </w:t>
      </w:r>
      <w:r>
        <w:rPr>
          <w:rFonts w:ascii="Times New Roman" w:hAnsi="Times New Roman" w:cs="Times New Roman" w:eastAsia="Calibri" w:eastAsiaTheme="minorEastAsia"/>
          <w:sz w:val="28"/>
          <w:szCs w:val="28"/>
          <w:lang w:eastAsia="ru-RU"/>
        </w:rPr>
        <w:t xml:space="preserve">на получение грантов обучающимися в общеобразовательных организациях, проявившими особые способности и высокие достижения в области математики, инф</w:t>
      </w:r>
      <w:r>
        <w:rPr>
          <w:rFonts w:ascii="Times New Roman" w:hAnsi="Times New Roman" w:cs="Times New Roman" w:eastAsia="Calibri" w:eastAsiaTheme="minorEastAsia"/>
          <w:sz w:val="28"/>
          <w:szCs w:val="28"/>
          <w:lang w:eastAsia="ru-RU"/>
        </w:rPr>
        <w:t xml:space="preserve">орматики и цифровых технологий»;</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26 августа 2020 г. № 438 </w:t>
      </w:r>
      <w:r>
        <w:rPr>
          <w:rFonts w:ascii="Times New Roman" w:hAnsi="Times New Roman" w:cs="Times New Roman" w:eastAsia="Calibri" w:eastAsiaTheme="minorEastAsia"/>
          <w:sz w:val="28"/>
          <w:szCs w:val="28"/>
          <w:lang w:eastAsia="ru-RU"/>
        </w:rPr>
        <w:br/>
        <w:t xml:space="preserve">«Об утверждении Порядка организации и осуществления образовательной деятельности по основным програм</w:t>
      </w:r>
      <w:r>
        <w:rPr>
          <w:rFonts w:ascii="Times New Roman" w:hAnsi="Times New Roman" w:cs="Times New Roman" w:eastAsia="Calibri" w:eastAsiaTheme="minorEastAsia"/>
          <w:sz w:val="28"/>
          <w:szCs w:val="28"/>
          <w:lang w:eastAsia="ru-RU"/>
        </w:rPr>
        <w:t xml:space="preserve">мам профессионального обучения»; </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28 августа 2020 г. № 441 </w:t>
      </w:r>
      <w:r>
        <w:rPr>
          <w:rFonts w:ascii="Times New Roman" w:hAnsi="Times New Roman" w:cs="Times New Roman" w:eastAsia="Calibri" w:eastAsiaTheme="minorEastAsia"/>
          <w:sz w:val="28"/>
          <w:szCs w:val="28"/>
          <w:lang w:eastAsia="ru-RU"/>
        </w:rPr>
        <w:br/>
        <w:t xml:space="preserve">«О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w:t>
      </w:r>
      <w:r>
        <w:rPr>
          <w:rFonts w:ascii="Times New Roman" w:hAnsi="Times New Roman" w:cs="Times New Roman" w:eastAsia="Calibri" w:eastAsiaTheme="minorEastAsia"/>
          <w:sz w:val="28"/>
          <w:szCs w:val="28"/>
          <w:lang w:eastAsia="ru-RU"/>
        </w:rPr>
        <w:t xml:space="preserve">рации от 14 июня 2013 г. № 464»;</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Министерства просвещения России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Pr>
          <w:rFonts w:ascii="Times New Roman" w:hAnsi="Times New Roman" w:cs="Times New Roman" w:eastAsia="Calibri" w:eastAsiaTheme="minorEastAsia"/>
          <w:sz w:val="28"/>
          <w:szCs w:val="28"/>
          <w:lang w:eastAsia="ru-RU"/>
        </w:rPr>
        <w:t xml:space="preserve"> и среднего общего образования»;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 сентября 2020 г. № 458 </w:t>
      </w:r>
      <w:r>
        <w:rPr>
          <w:rFonts w:ascii="Times New Roman" w:hAnsi="Times New Roman" w:cs="Times New Roman" w:eastAsia="Calibri" w:eastAsiaTheme="minorEastAsia"/>
          <w:sz w:val="28"/>
          <w:szCs w:val="28"/>
          <w:lang w:eastAsia="ru-RU"/>
        </w:rPr>
        <w:br/>
        <w:t xml:space="preserve">«Об утверждении Порядка приема на обучение по образовательным </w:t>
      </w:r>
      <w:r>
        <w:rPr>
          <w:rFonts w:ascii="Times New Roman" w:hAnsi="Times New Roman" w:cs="Times New Roman" w:eastAsia="Calibri" w:eastAsiaTheme="minorEastAsia"/>
          <w:sz w:val="28"/>
          <w:szCs w:val="28"/>
          <w:lang w:eastAsia="ru-RU"/>
        </w:rPr>
        <w:br/>
        <w:t xml:space="preserve">программам начального общего, основного общего </w:t>
      </w:r>
      <w:r>
        <w:rPr>
          <w:rFonts w:ascii="Times New Roman" w:hAnsi="Times New Roman" w:cs="Times New Roman" w:eastAsia="Calibri" w:eastAsiaTheme="minorEastAsia"/>
          <w:sz w:val="28"/>
          <w:szCs w:val="28"/>
          <w:lang w:eastAsia="ru-RU"/>
        </w:rPr>
        <w:t xml:space="preserve">и среднего общего </w:t>
      </w:r>
      <w:r>
        <w:rPr>
          <w:rFonts w:ascii="Times New Roman" w:hAnsi="Times New Roman" w:cs="Times New Roman" w:eastAsia="Calibri" w:eastAsiaTheme="minorEastAsia"/>
          <w:sz w:val="28"/>
          <w:szCs w:val="28"/>
          <w:lang w:eastAsia="ru-RU"/>
        </w:rPr>
        <w:br/>
        <w:t xml:space="preserve">образования»;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8 сентября 2020 г. № 471 </w:t>
      </w:r>
      <w:r>
        <w:rPr>
          <w:rFonts w:ascii="Times New Roman" w:hAnsi="Times New Roman" w:cs="Times New Roman" w:eastAsia="Calibri" w:eastAsiaTheme="minorEastAsia"/>
          <w:sz w:val="28"/>
          <w:szCs w:val="28"/>
          <w:lang w:eastAsia="ru-RU"/>
        </w:rPr>
        <w:br/>
        <w:t xml:space="preserve">«О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w:t>
      </w:r>
      <w:r>
        <w:rPr>
          <w:rFonts w:ascii="Times New Roman" w:hAnsi="Times New Roman" w:cs="Times New Roman" w:eastAsia="Calibri" w:eastAsiaTheme="minorEastAsia"/>
          <w:sz w:val="28"/>
          <w:szCs w:val="28"/>
          <w:lang w:eastAsia="ru-RU"/>
        </w:rPr>
        <w:t xml:space="preserve">ерации от 15 мая 2020 г. № 236»;</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24 сентября 2020 г. № 519 </w:t>
      </w:r>
      <w:r>
        <w:rPr>
          <w:rFonts w:ascii="Times New Roman" w:hAnsi="Times New Roman" w:cs="Times New Roman" w:eastAsia="Calibri" w:eastAsiaTheme="minorEastAsia"/>
          <w:sz w:val="28"/>
          <w:szCs w:val="28"/>
          <w:lang w:eastAsia="ru-RU"/>
        </w:rPr>
        <w:b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w:t>
      </w:r>
      <w:r>
        <w:rPr>
          <w:rFonts w:ascii="Times New Roman" w:hAnsi="Times New Roman" w:cs="Times New Roman" w:eastAsia="Calibri" w:eastAsiaTheme="minorEastAsia"/>
          <w:sz w:val="28"/>
          <w:szCs w:val="28"/>
          <w:lang w:eastAsia="ru-RU"/>
        </w:rPr>
        <w:t xml:space="preserve">дерации от 17 мая 2012 г. № 413»;</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5 октября 2020 г. № 546 </w:t>
      </w:r>
      <w:r>
        <w:rPr>
          <w:rFonts w:ascii="Times New Roman" w:hAnsi="Times New Roman" w:cs="Times New Roman" w:eastAsia="Calibri" w:eastAsiaTheme="minorEastAsia"/>
          <w:sz w:val="28"/>
          <w:szCs w:val="28"/>
          <w:lang w:eastAsia="ru-RU"/>
        </w:rPr>
        <w:br/>
        <w:t xml:space="preserve">«Об утверждении Порядка заполнения, учета и выдачи аттестатов об основном общем и среднем общ</w:t>
      </w:r>
      <w:r>
        <w:rPr>
          <w:rFonts w:ascii="Times New Roman" w:hAnsi="Times New Roman" w:cs="Times New Roman" w:eastAsia="Calibri" w:eastAsiaTheme="minorEastAsia"/>
          <w:sz w:val="28"/>
          <w:szCs w:val="28"/>
          <w:lang w:eastAsia="ru-RU"/>
        </w:rPr>
        <w:t xml:space="preserve">ем образовании и их дубликатов»;</w:t>
      </w:r>
      <w:r>
        <w:rPr>
          <w:rFonts w:ascii="Times New Roman" w:hAnsi="Times New Roman" w:cs="Times New Roman" w:eastAsia="Calibri" w:eastAsiaTheme="minorEastAsia"/>
          <w:sz w:val="28"/>
          <w:szCs w:val="28"/>
          <w:lang w:eastAsia="ru-RU"/>
        </w:rPr>
        <w:t xml:space="preserve"> </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7 октября 2020 г. № 554 </w:t>
      </w:r>
      <w:r>
        <w:rPr>
          <w:rFonts w:ascii="Times New Roman" w:hAnsi="Times New Roman" w:cs="Times New Roman" w:eastAsia="Calibri" w:eastAsiaTheme="minorEastAsia"/>
          <w:sz w:val="28"/>
          <w:szCs w:val="28"/>
          <w:lang w:eastAsia="ru-RU"/>
        </w:rPr>
        <w:br/>
        <w:t xml:space="preserve">«Об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 остав</w:t>
      </w:r>
      <w:r>
        <w:rPr>
          <w:rFonts w:ascii="Times New Roman" w:hAnsi="Times New Roman" w:cs="Times New Roman" w:eastAsia="Calibri" w:eastAsiaTheme="minorEastAsia"/>
          <w:sz w:val="28"/>
          <w:szCs w:val="28"/>
          <w:lang w:eastAsia="ru-RU"/>
        </w:rPr>
        <w:t xml:space="preserve">шихся без попечения родителей, </w:t>
      </w:r>
      <w:r>
        <w:rPr>
          <w:rFonts w:ascii="Times New Roman" w:hAnsi="Times New Roman" w:cs="Times New Roman" w:eastAsia="Calibri" w:eastAsiaTheme="minorEastAsia"/>
          <w:sz w:val="28"/>
          <w:szCs w:val="28"/>
          <w:lang w:eastAsia="ru-RU"/>
        </w:rPr>
        <w:t xml:space="preserve">из федерального банка данных о детях, остав</w:t>
      </w:r>
      <w:r>
        <w:rPr>
          <w:rFonts w:ascii="Times New Roman" w:hAnsi="Times New Roman" w:cs="Times New Roman" w:eastAsia="Calibri" w:eastAsiaTheme="minorEastAsia"/>
          <w:sz w:val="28"/>
          <w:szCs w:val="28"/>
          <w:lang w:eastAsia="ru-RU"/>
        </w:rPr>
        <w:t xml:space="preserve">шихся без попечения родителей, </w:t>
      </w:r>
      <w:r>
        <w:rPr>
          <w:rFonts w:ascii="Times New Roman" w:hAnsi="Times New Roman" w:cs="Times New Roman" w:eastAsia="Calibri" w:eastAsiaTheme="minorEastAsia"/>
          <w:sz w:val="28"/>
          <w:szCs w:val="28"/>
          <w:lang w:eastAsia="ru-RU"/>
        </w:rPr>
        <w:t xml:space="preserve">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19 октября 2020 г. № 576 </w:t>
      </w:r>
      <w:r>
        <w:rPr>
          <w:rFonts w:ascii="Times New Roman" w:hAnsi="Times New Roman" w:cs="Times New Roman" w:eastAsia="Calibri" w:eastAsiaTheme="minorEastAsia"/>
          <w:sz w:val="28"/>
          <w:szCs w:val="28"/>
          <w:lang w:eastAsia="ru-RU"/>
        </w:rPr>
        <w:br/>
        <w:t xml:space="preserve">«Об утверждении Методики расчета базового значения показателя «Формирование эффективной системы выявления, поддержки и ра</w:t>
      </w:r>
      <w:r>
        <w:rPr>
          <w:rFonts w:ascii="Times New Roman" w:hAnsi="Times New Roman" w:cs="Times New Roman" w:eastAsia="Calibri" w:eastAsiaTheme="minorEastAsia"/>
          <w:sz w:val="28"/>
          <w:szCs w:val="28"/>
          <w:lang w:eastAsia="ru-RU"/>
        </w:rPr>
        <w:t xml:space="preserve">звития способностей и талантов </w:t>
      </w:r>
      <w:r>
        <w:rPr>
          <w:rFonts w:ascii="Times New Roman" w:hAnsi="Times New Roman" w:cs="Times New Roman" w:eastAsia="Calibri" w:eastAsiaTheme="minorEastAsia"/>
          <w:sz w:val="28"/>
          <w:szCs w:val="28"/>
          <w:lang w:eastAsia="ru-RU"/>
        </w:rPr>
        <w:t xml:space="preserve">у детей и молодежи, основанной на принципах справедли</w:t>
      </w:r>
      <w:r>
        <w:rPr>
          <w:rFonts w:ascii="Times New Roman" w:hAnsi="Times New Roman" w:cs="Times New Roman" w:eastAsia="Calibri" w:eastAsiaTheme="minorEastAsia"/>
          <w:sz w:val="28"/>
          <w:szCs w:val="28"/>
          <w:lang w:eastAsia="ru-RU"/>
        </w:rPr>
        <w:t xml:space="preserve">вости, всеобщности </w:t>
      </w:r>
      <w:r>
        <w:rPr>
          <w:rFonts w:ascii="Times New Roman" w:hAnsi="Times New Roman" w:cs="Times New Roman" w:eastAsia="Calibri" w:eastAsiaTheme="minorEastAsia"/>
          <w:sz w:val="28"/>
          <w:szCs w:val="28"/>
          <w:lang w:eastAsia="ru-RU"/>
        </w:rPr>
        <w:t xml:space="preserve">и направленной на самоопределение</w:t>
      </w:r>
      <w:r>
        <w:rPr>
          <w:rFonts w:ascii="Times New Roman" w:hAnsi="Times New Roman" w:cs="Times New Roman" w:eastAsia="Calibri" w:eastAsiaTheme="minorEastAsia"/>
          <w:sz w:val="28"/>
          <w:szCs w:val="28"/>
          <w:lang w:eastAsia="ru-RU"/>
        </w:rPr>
        <w:t xml:space="preserve"> и профессиональную ориентацию всех обучающихся»;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20 октября 2020 г. № 577 </w:t>
      </w:r>
      <w:r>
        <w:rPr>
          <w:rFonts w:ascii="Times New Roman" w:hAnsi="Times New Roman" w:cs="Times New Roman" w:eastAsia="Calibri" w:eastAsiaTheme="minorEastAsia"/>
          <w:sz w:val="28"/>
          <w:szCs w:val="28"/>
          <w:lang w:eastAsia="ru-RU"/>
        </w:rPr>
        <w:br/>
        <w:t xml:space="preserve">«Об утверждении формы и порядка выдачи Министерством просвещения Российской Федерации подтверждений целевого назначения материалов образовательного характера, ввозимых на т</w:t>
      </w:r>
      <w:r>
        <w:rPr>
          <w:rFonts w:ascii="Times New Roman" w:hAnsi="Times New Roman" w:cs="Times New Roman" w:eastAsia="Calibri" w:eastAsiaTheme="minorEastAsia"/>
          <w:sz w:val="28"/>
          <w:szCs w:val="28"/>
          <w:lang w:eastAsia="ru-RU"/>
        </w:rPr>
        <w:t xml:space="preserve">ерриторию Российской Федерации»;</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Совместный приказ Минпросвещения России и Минобрнауки России </w:t>
      </w:r>
      <w:r>
        <w:rPr>
          <w:rFonts w:ascii="Times New Roman" w:hAnsi="Times New Roman" w:cs="Times New Roman" w:eastAsia="Calibri" w:eastAsiaTheme="minorEastAsia"/>
          <w:sz w:val="28"/>
          <w:szCs w:val="28"/>
          <w:lang w:eastAsia="ru-RU"/>
        </w:rPr>
        <w:br/>
        <w:t xml:space="preserve">от 21 октября 2020 г. № 578/1321 «Об утверждении Порядка проведения экспертизы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29 октября 2020 г. № 600 </w:t>
      </w:r>
      <w:r>
        <w:rPr>
          <w:rFonts w:ascii="Times New Roman" w:hAnsi="Times New Roman" w:cs="Times New Roman" w:eastAsia="Calibri" w:eastAsiaTheme="minorEastAsia"/>
          <w:sz w:val="28"/>
          <w:szCs w:val="28"/>
          <w:lang w:eastAsia="ru-RU"/>
        </w:rPr>
        <w:br/>
        <w:t xml:space="preserve">«Об утверждении Административного регламента исполнения Министерством просвещения Российской Федерации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(удочерению) детей на территории Российской Федерации и деятельностью по </w:t>
      </w:r>
      <w:r>
        <w:rPr>
          <w:rFonts w:ascii="Times New Roman" w:hAnsi="Times New Roman" w:cs="Times New Roman" w:eastAsia="Calibri" w:eastAsiaTheme="minorEastAsia"/>
          <w:sz w:val="28"/>
          <w:szCs w:val="28"/>
          <w:lang w:eastAsia="ru-RU"/>
        </w:rPr>
        <w:t xml:space="preserve">усыновлению (удочерению) детей </w:t>
      </w:r>
      <w:r>
        <w:rPr>
          <w:rFonts w:ascii="Times New Roman" w:hAnsi="Times New Roman" w:cs="Times New Roman" w:eastAsia="Calibri" w:eastAsiaTheme="minorEastAsia"/>
          <w:sz w:val="28"/>
          <w:szCs w:val="28"/>
          <w:lang w:eastAsia="ru-RU"/>
        </w:rPr>
        <w:t xml:space="preserve">на территории Российской Федерации представительств иностранных некоммерческих неправительственных организаций»</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29 октября 2020 г. № 601 </w:t>
      </w:r>
      <w:r>
        <w:rPr>
          <w:rFonts w:ascii="Times New Roman" w:hAnsi="Times New Roman" w:cs="Times New Roman" w:eastAsia="Calibri" w:eastAsiaTheme="minorEastAsia"/>
          <w:sz w:val="28"/>
          <w:szCs w:val="28"/>
          <w:lang w:eastAsia="ru-RU"/>
        </w:rPr>
        <w:br/>
        <w:t xml:space="preserve">«Об утверждении административных регламентов по предоставлению Министерством просвещения Российской Ф</w:t>
      </w:r>
      <w:r>
        <w:rPr>
          <w:rFonts w:ascii="Times New Roman" w:hAnsi="Times New Roman" w:cs="Times New Roman" w:eastAsia="Calibri" w:eastAsiaTheme="minorEastAsia"/>
          <w:sz w:val="28"/>
          <w:szCs w:val="28"/>
          <w:lang w:eastAsia="ru-RU"/>
        </w:rPr>
        <w:t xml:space="preserve">едерации государственных услуг </w:t>
      </w:r>
      <w:r>
        <w:rPr>
          <w:rFonts w:ascii="Times New Roman" w:hAnsi="Times New Roman" w:cs="Times New Roman" w:eastAsia="Calibri" w:eastAsiaTheme="minorEastAsia"/>
          <w:sz w:val="28"/>
          <w:szCs w:val="28"/>
          <w:lang w:eastAsia="ru-RU"/>
        </w:rPr>
        <w:t xml:space="preserve">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и выдаче разрешений</w:t>
      </w:r>
      <w:r>
        <w:rPr>
          <w:rFonts w:ascii="Times New Roman" w:hAnsi="Times New Roman" w:cs="Times New Roman" w:eastAsia="Calibri" w:eastAsiaTheme="minorEastAsia"/>
          <w:sz w:val="28"/>
          <w:szCs w:val="28"/>
          <w:lang w:eastAsia="ru-RU"/>
        </w:rPr>
        <w:t xml:space="preserve"> на осуществление деятельности </w:t>
      </w:r>
      <w:r>
        <w:rPr>
          <w:rFonts w:ascii="Times New Roman" w:hAnsi="Times New Roman" w:cs="Times New Roman" w:eastAsia="Calibri" w:eastAsiaTheme="minorEastAsia"/>
          <w:sz w:val="28"/>
          <w:szCs w:val="28"/>
          <w:lang w:eastAsia="ru-RU"/>
        </w:rPr>
        <w:t xml:space="preserve">по усыновлению (удочерению) детей на территории Российской Федерации представительствами иностранных некоммерческих н</w:t>
      </w:r>
      <w:r>
        <w:rPr>
          <w:rFonts w:ascii="Times New Roman" w:hAnsi="Times New Roman" w:cs="Times New Roman" w:eastAsia="Calibri" w:eastAsiaTheme="minorEastAsia"/>
          <w:sz w:val="28"/>
          <w:szCs w:val="28"/>
          <w:lang w:eastAsia="ru-RU"/>
        </w:rPr>
        <w:t xml:space="preserve">еправительственных организаций»;</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16 ноября 2020 г. № 643 </w:t>
      </w:r>
      <w:r>
        <w:rPr>
          <w:rFonts w:ascii="Times New Roman" w:hAnsi="Times New Roman" w:cs="Times New Roman" w:eastAsia="Calibri" w:eastAsiaTheme="minorEastAsia"/>
          <w:sz w:val="28"/>
          <w:szCs w:val="28"/>
          <w:lang w:eastAsia="ru-RU"/>
        </w:rPr>
        <w:br/>
        <w:t xml:space="preserve">«Об утверждении методики оценки результативности деятельности научных организаций, подведомственных Министерству просвещения Российской Федерации, выполняющих научно-исследовательские, </w:t>
      </w:r>
      <w:r>
        <w:rPr>
          <w:rFonts w:ascii="Times New Roman" w:hAnsi="Times New Roman" w:cs="Times New Roman" w:eastAsia="Calibri" w:eastAsiaTheme="minorEastAsia"/>
          <w:sz w:val="28"/>
          <w:szCs w:val="28"/>
          <w:lang w:eastAsia="ru-RU"/>
        </w:rPr>
        <w:t xml:space="preserve">опытно-конструкторские </w:t>
      </w:r>
      <w:r>
        <w:rPr>
          <w:rFonts w:ascii="Times New Roman" w:hAnsi="Times New Roman" w:cs="Times New Roman" w:eastAsia="Calibri" w:eastAsiaTheme="minorEastAsia"/>
          <w:sz w:val="28"/>
          <w:szCs w:val="28"/>
          <w:lang w:eastAsia="ru-RU"/>
        </w:rPr>
        <w:t xml:space="preserve">и технологические работы гр</w:t>
      </w:r>
      <w:r>
        <w:rPr>
          <w:rFonts w:ascii="Times New Roman" w:hAnsi="Times New Roman" w:cs="Times New Roman" w:eastAsia="Calibri" w:eastAsiaTheme="minorEastAsia"/>
          <w:sz w:val="28"/>
          <w:szCs w:val="28"/>
          <w:lang w:eastAsia="ru-RU"/>
        </w:rPr>
        <w:t xml:space="preserve">ажданского назначения»;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Совместный приказ Минпросвещения России и Минобрнауки России </w:t>
      </w:r>
      <w:r>
        <w:rPr>
          <w:rFonts w:ascii="Times New Roman" w:hAnsi="Times New Roman" w:cs="Times New Roman" w:eastAsia="Calibri" w:eastAsiaTheme="minorEastAsia"/>
          <w:sz w:val="28"/>
          <w:szCs w:val="28"/>
          <w:lang w:eastAsia="ru-RU"/>
        </w:rPr>
        <w:br/>
        <w:t xml:space="preserve">от 16 ноября 2020 г. № 644/1419 «Об утверждении Порядка проведения экспертизы проекта перечня мероприятий для предоставления грантов Президента Российской Федерации лицам, поступившим на обучение в образовательные организации высшего образования, научные организа</w:t>
      </w:r>
      <w:r>
        <w:rPr>
          <w:rFonts w:ascii="Times New Roman" w:hAnsi="Times New Roman" w:cs="Times New Roman" w:eastAsia="Calibri" w:eastAsiaTheme="minorEastAsia"/>
          <w:sz w:val="28"/>
          <w:szCs w:val="28"/>
          <w:lang w:eastAsia="ru-RU"/>
        </w:rPr>
        <w:t xml:space="preserve">ции по программам магистратуры»;</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20 ноября 2020 г. № 656 </w:t>
      </w:r>
      <w:r>
        <w:rPr>
          <w:rFonts w:ascii="Times New Roman" w:hAnsi="Times New Roman" w:cs="Times New Roman" w:eastAsia="Calibri" w:eastAsiaTheme="minorEastAsia"/>
          <w:sz w:val="28"/>
          <w:szCs w:val="28"/>
          <w:lang w:eastAsia="ru-RU"/>
        </w:rPr>
        <w:br/>
        <w:t xml:space="preserve">«О внесении изменений в 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Pr>
          <w:rFonts w:ascii="Times New Roman" w:hAnsi="Times New Roman" w:cs="Times New Roman" w:eastAsia="Calibri" w:eastAsiaTheme="minorEastAsia"/>
          <w:sz w:val="28"/>
          <w:szCs w:val="28"/>
          <w:lang w:eastAsia="ru-RU"/>
        </w:rPr>
        <w:br/>
        <w:t xml:space="preserve">от 25 октября 1980 г. и Конвенции о юрисдикции, применимом праве, признании, исполнении и сотрудничестве в отношении роди</w:t>
      </w:r>
      <w:r>
        <w:rPr>
          <w:rFonts w:ascii="Times New Roman" w:hAnsi="Times New Roman" w:cs="Times New Roman" w:eastAsia="Calibri" w:eastAsiaTheme="minorEastAsia"/>
          <w:sz w:val="28"/>
          <w:szCs w:val="28"/>
          <w:lang w:eastAsia="ru-RU"/>
        </w:rPr>
        <w:t xml:space="preserve">тельской ответственности и мер </w:t>
      </w:r>
      <w:r>
        <w:rPr>
          <w:rFonts w:ascii="Times New Roman" w:hAnsi="Times New Roman" w:cs="Times New Roman" w:eastAsia="Calibri" w:eastAsiaTheme="minorEastAsia"/>
          <w:sz w:val="28"/>
          <w:szCs w:val="28"/>
          <w:lang w:eastAsia="ru-RU"/>
        </w:rPr>
        <w:t xml:space="preserve">по защи</w:t>
      </w:r>
      <w:r>
        <w:rPr>
          <w:rFonts w:ascii="Times New Roman" w:hAnsi="Times New Roman" w:cs="Times New Roman" w:eastAsia="Calibri" w:eastAsiaTheme="minorEastAsia"/>
          <w:sz w:val="28"/>
          <w:szCs w:val="28"/>
          <w:lang w:eastAsia="ru-RU"/>
        </w:rPr>
        <w:t xml:space="preserve">те детей от 19 октября 1996 г.»;</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Совместный приказ Минпросвещения России и </w:t>
      </w:r>
      <w:r>
        <w:rPr>
          <w:rFonts w:ascii="Times New Roman" w:hAnsi="Times New Roman" w:cs="Times New Roman" w:eastAsia="Calibri" w:eastAsiaTheme="minorEastAsia"/>
          <w:sz w:val="28"/>
          <w:szCs w:val="28"/>
          <w:lang w:eastAsia="ru-RU"/>
        </w:rPr>
        <w:t xml:space="preserve">Рособорнадзора</w:t>
      </w:r>
      <w:r>
        <w:rPr>
          <w:rFonts w:ascii="Times New Roman" w:hAnsi="Times New Roman" w:cs="Times New Roman" w:eastAsia="Calibri" w:eastAsiaTheme="minorEastAsia"/>
          <w:sz w:val="28"/>
          <w:szCs w:val="28"/>
          <w:lang w:eastAsia="ru-RU"/>
        </w:rPr>
        <w:t xml:space="preserve"> </w:t>
      </w:r>
      <w:r>
        <w:rPr>
          <w:rFonts w:ascii="Times New Roman" w:hAnsi="Times New Roman" w:cs="Times New Roman" w:eastAsia="Calibri" w:eastAsiaTheme="minorEastAsia"/>
          <w:sz w:val="28"/>
          <w:szCs w:val="28"/>
          <w:lang w:eastAsia="ru-RU"/>
        </w:rPr>
        <w:br/>
        <w:t xml:space="preserve">от 24 ноября 2020 г. № 665/1156 «Об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Приказ Минпросвещения России от 11 декабря 2020 г. № 712 </w:t>
      </w:r>
      <w:r>
        <w:rPr>
          <w:rFonts w:ascii="Times New Roman" w:hAnsi="Times New Roman" w:cs="Times New Roman" w:eastAsia="Calibri" w:eastAsiaTheme="minorEastAsia"/>
          <w:sz w:val="28"/>
          <w:szCs w:val="28"/>
          <w:lang w:eastAsia="ru-RU"/>
        </w:rPr>
        <w:br/>
        <w:t xml:space="preserve">«О внесении изменений в некоторые федеральные государственные образовательные стандарты общего образования по вопросам воспитания обучающихся».</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Распоряжение Минпросвещения России от 15 января 2020 г. № Р-5 </w:t>
      </w:r>
      <w:r>
        <w:rPr>
          <w:rFonts w:ascii="Times New Roman" w:hAnsi="Times New Roman" w:cs="Times New Roman" w:eastAsia="Calibri" w:eastAsiaTheme="minorEastAsia"/>
          <w:sz w:val="28"/>
          <w:szCs w:val="28"/>
          <w:lang w:eastAsia="ru-RU"/>
        </w:rPr>
        <w:br/>
        <w:t xml:space="preserve">«О внесении изменений в распоряжение Министерства просвещения Российской Федерации от 17 декабря 2019 г. № Р-133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w:t>
      </w:r>
      <w:r>
        <w:rPr>
          <w:rFonts w:ascii="Times New Roman" w:hAnsi="Times New Roman" w:cs="Times New Roman" w:eastAsia="Calibri" w:eastAsiaTheme="minorEastAsia"/>
          <w:sz w:val="28"/>
          <w:szCs w:val="28"/>
          <w:lang w:eastAsia="ru-RU"/>
        </w:rPr>
        <w:t xml:space="preserve">ся современных технологических </w:t>
      </w:r>
      <w:r>
        <w:rPr>
          <w:rFonts w:ascii="Times New Roman" w:hAnsi="Times New Roman" w:cs="Times New Roman" w:eastAsia="Calibri" w:eastAsiaTheme="minorEastAsia"/>
          <w:sz w:val="28"/>
          <w:szCs w:val="28"/>
          <w:lang w:eastAsia="ru-RU"/>
        </w:rPr>
        <w:t xml:space="preserve">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w:t>
      </w:r>
      <w:r>
        <w:rPr>
          <w:rFonts w:ascii="Times New Roman" w:hAnsi="Times New Roman" w:cs="Times New Roman" w:eastAsia="Calibri" w:eastAsiaTheme="minorEastAsia"/>
          <w:sz w:val="28"/>
          <w:szCs w:val="28"/>
          <w:lang w:eastAsia="ru-RU"/>
        </w:rPr>
        <w:t xml:space="preserve"> достижение целей, показателей </w:t>
      </w:r>
      <w:r>
        <w:rPr>
          <w:rFonts w:ascii="Times New Roman" w:hAnsi="Times New Roman" w:cs="Times New Roman" w:eastAsia="Calibri" w:eastAsiaTheme="minorEastAsia"/>
          <w:sz w:val="28"/>
          <w:szCs w:val="28"/>
          <w:lang w:eastAsia="ru-RU"/>
        </w:rPr>
        <w:t xml:space="preserve">и результата федерального проекта «Со</w:t>
      </w:r>
      <w:r>
        <w:rPr>
          <w:rFonts w:ascii="Times New Roman" w:hAnsi="Times New Roman" w:cs="Times New Roman" w:eastAsia="Calibri" w:eastAsiaTheme="minorEastAsia"/>
          <w:sz w:val="28"/>
          <w:szCs w:val="28"/>
          <w:lang w:eastAsia="ru-RU"/>
        </w:rPr>
        <w:t xml:space="preserve">временная школа» национального </w:t>
      </w:r>
      <w:r>
        <w:rPr>
          <w:rFonts w:ascii="Times New Roman" w:hAnsi="Times New Roman" w:cs="Times New Roman" w:eastAsia="Calibri" w:eastAsiaTheme="minorEastAsia"/>
          <w:sz w:val="28"/>
          <w:szCs w:val="28"/>
          <w:lang w:eastAsia="ru-RU"/>
        </w:rPr>
        <w:t xml:space="preserve">проекта «Образование».</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Распоряжение Минпросвещения России от 3 февраля 2020 г. № Р-9 </w:t>
      </w:r>
      <w:r>
        <w:rPr>
          <w:rFonts w:ascii="Times New Roman" w:hAnsi="Times New Roman" w:cs="Times New Roman" w:eastAsia="Calibri" w:eastAsiaTheme="minorEastAsia"/>
          <w:sz w:val="28"/>
          <w:szCs w:val="28"/>
          <w:lang w:eastAsia="ru-RU"/>
        </w:rPr>
        <w:br/>
        <w:t xml:space="preserve">«О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утвержденные распоряжением Министерства просвещения Российской Федерации от 17 декабря 2019 г. № Р-136»</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Распоряжение Минпросвещения России от 27 февраля 2020 г. № Р-20 «Об утверждении перечня субъектов Российской Федерации, реализующих мероприятия по освоению предметной области «Технология» и других предметных областей, включая астрономию, химию, </w:t>
      </w:r>
      <w:r>
        <w:rPr>
          <w:rFonts w:ascii="Times New Roman" w:hAnsi="Times New Roman" w:cs="Times New Roman" w:eastAsia="Calibri" w:eastAsiaTheme="minorEastAsia"/>
          <w:sz w:val="28"/>
          <w:szCs w:val="28"/>
          <w:lang w:eastAsia="ru-RU"/>
        </w:rPr>
        <w:t xml:space="preserve">биологию, на базе организаций, </w:t>
      </w:r>
      <w:r>
        <w:rPr>
          <w:rFonts w:ascii="Times New Roman" w:hAnsi="Times New Roman" w:cs="Times New Roman" w:eastAsia="Calibri" w:eastAsiaTheme="minorEastAsia"/>
          <w:sz w:val="28"/>
          <w:szCs w:val="28"/>
          <w:lang w:eastAsia="ru-RU"/>
        </w:rPr>
        <w:t xml:space="preserve">имеющих </w:t>
      </w:r>
      <w:r>
        <w:rPr>
          <w:rFonts w:ascii="Times New Roman" w:hAnsi="Times New Roman" w:cs="Times New Roman" w:eastAsia="Calibri" w:eastAsiaTheme="minorEastAsia"/>
          <w:sz w:val="28"/>
          <w:szCs w:val="28"/>
          <w:lang w:eastAsia="ru-RU"/>
        </w:rPr>
        <w:t xml:space="preserve">высокооснащенные</w:t>
      </w:r>
      <w:r>
        <w:rPr>
          <w:rFonts w:ascii="Times New Roman" w:hAnsi="Times New Roman" w:cs="Times New Roman" w:eastAsia="Calibri" w:eastAsiaTheme="minorEastAsia"/>
          <w:sz w:val="28"/>
          <w:szCs w:val="28"/>
          <w:lang w:eastAsia="ru-RU"/>
        </w:rPr>
        <w:t xml:space="preserve"> </w:t>
      </w:r>
      <w:r>
        <w:rPr>
          <w:rFonts w:ascii="Times New Roman" w:hAnsi="Times New Roman" w:cs="Times New Roman" w:eastAsia="Calibri" w:eastAsiaTheme="minorEastAsia"/>
          <w:sz w:val="28"/>
          <w:szCs w:val="28"/>
          <w:lang w:eastAsia="ru-RU"/>
        </w:rPr>
        <w:t xml:space="preserve">ученико</w:t>
      </w:r>
      <w:r>
        <w:rPr>
          <w:rFonts w:ascii="Times New Roman" w:hAnsi="Times New Roman" w:cs="Times New Roman" w:eastAsia="Calibri" w:eastAsiaTheme="minorEastAsia"/>
          <w:sz w:val="28"/>
          <w:szCs w:val="28"/>
          <w:lang w:eastAsia="ru-RU"/>
        </w:rPr>
        <w:t xml:space="preserve">-места, в </w:t>
      </w:r>
      <w:r>
        <w:rPr>
          <w:rFonts w:ascii="Times New Roman" w:hAnsi="Times New Roman" w:cs="Times New Roman" w:eastAsia="Calibri" w:eastAsiaTheme="minorEastAsia"/>
          <w:sz w:val="28"/>
          <w:szCs w:val="28"/>
          <w:lang w:eastAsia="ru-RU"/>
        </w:rPr>
        <w:t xml:space="preserve">т.ч</w:t>
      </w:r>
      <w:r>
        <w:rPr>
          <w:rFonts w:ascii="Times New Roman" w:hAnsi="Times New Roman" w:cs="Times New Roman" w:eastAsia="Calibri" w:eastAsiaTheme="minorEastAsia"/>
          <w:sz w:val="28"/>
          <w:szCs w:val="28"/>
          <w:lang w:eastAsia="ru-RU"/>
        </w:rPr>
        <w:t xml:space="preserve">. детских технопарков «</w:t>
      </w:r>
      <w:r>
        <w:rPr>
          <w:rFonts w:ascii="Times New Roman" w:hAnsi="Times New Roman" w:cs="Times New Roman" w:eastAsia="Calibri" w:eastAsiaTheme="minorEastAsia"/>
          <w:sz w:val="28"/>
          <w:szCs w:val="28"/>
          <w:lang w:eastAsia="ru-RU"/>
        </w:rPr>
        <w:t xml:space="preserve">Кванториум</w:t>
      </w:r>
      <w:r>
        <w:rPr>
          <w:rFonts w:ascii="Times New Roman" w:hAnsi="Times New Roman" w:cs="Times New Roman" w:eastAsia="Calibri" w:eastAsiaTheme="minorEastAsia"/>
          <w:sz w:val="28"/>
          <w:szCs w:val="28"/>
          <w:lang w:eastAsia="ru-RU"/>
        </w:rPr>
        <w:t xml:space="preserve">»</w:t>
      </w:r>
      <w:r>
        <w:rPr>
          <w:rFonts w:ascii="Times New Roman" w:hAnsi="Times New Roman" w:cs="Times New Roman" w:eastAsia="Calibri" w:eastAsiaTheme="minorEastAsia"/>
          <w:sz w:val="28"/>
          <w:szCs w:val="28"/>
          <w:lang w:eastAsia="ru-RU"/>
        </w:rPr>
        <w:t xml:space="preserve">, в 2020 году»;</w:t>
      </w:r>
    </w:p>
    <w:p>
      <w:pPr>
        <w:numPr>
          <w:numId w:val="16"/>
          <w:ilvl w:val="0"/>
        </w:numPr>
        <w:contextualSpacing w:val="true"/>
        <w:ind w:left="709"/>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Распоряжение Минпросвещения России от 18 мая 2020 г. № Р-44 </w:t>
      </w:r>
      <w:r>
        <w:rPr>
          <w:rFonts w:ascii="Times New Roman" w:hAnsi="Times New Roman" w:cs="Times New Roman" w:eastAsia="Calibri" w:eastAsiaTheme="minorEastAsia"/>
          <w:sz w:val="28"/>
          <w:szCs w:val="28"/>
          <w:lang w:eastAsia="ru-RU"/>
        </w:rPr>
        <w:br/>
        <w:t xml:space="preserve">«Об утверждении методических рекомендаций для внедрения в основные общеобразовательные программы современных цифровых технологий»</w:t>
      </w:r>
      <w:r>
        <w:rPr>
          <w:rFonts w:ascii="Times New Roman" w:hAnsi="Times New Roman" w:cs="Times New Roman" w:eastAsia="Calibri" w:eastAsiaTheme="minorEastAsia"/>
          <w:sz w:val="28"/>
          <w:szCs w:val="28"/>
          <w:lang w:eastAsia="ru-RU"/>
        </w:rPr>
        <w:t xml:space="preserve">;</w:t>
      </w:r>
    </w:p>
    <w:p>
      <w:pPr>
        <w:numPr>
          <w:numId w:val="16"/>
          <w:ilvl w:val="0"/>
        </w:numPr>
        <w:contextualSpacing w:val="true"/>
        <w:ind w:left="709" w:hanging="425"/>
        <w:jc w:val="both"/>
        <w:spacing w:lineRule="auto" w:line="312" w:after="0"/>
        <w:rPr>
          <w:rFonts w:ascii="Times New Roman" w:hAnsi="Times New Roman" w:cs="Times New Roman" w:eastAsia="Calibri"/>
          <w:sz w:val="28"/>
          <w:szCs w:val="28"/>
          <w:lang w:eastAsia="ru-RU"/>
        </w:rPr>
      </w:pPr>
      <w:r>
        <w:rPr>
          <w:rFonts w:ascii="Times New Roman" w:hAnsi="Times New Roman" w:cs="Times New Roman" w:eastAsia="Calibri" w:eastAsiaTheme="minorEastAsia"/>
          <w:sz w:val="28"/>
          <w:szCs w:val="28"/>
          <w:lang w:eastAsia="ru-RU"/>
        </w:rPr>
        <w:t xml:space="preserve">Распоряжение Минпросвещения России от 29 мая 2020 г. № Р-48 </w:t>
      </w:r>
      <w:r>
        <w:rPr>
          <w:rFonts w:ascii="Times New Roman" w:hAnsi="Times New Roman" w:cs="Times New Roman" w:eastAsia="Calibri" w:eastAsiaTheme="minorEastAsia"/>
          <w:sz w:val="28"/>
          <w:szCs w:val="28"/>
          <w:lang w:eastAsia="ru-RU"/>
        </w:rPr>
        <w:br/>
        <w:t xml:space="preserve">«Об утверждении методических рекомендаций профессиональной переподготовки руководителей образовательных организаций и органов исполнительной власти субъектов Российской Федерации, осуществляю</w:t>
      </w:r>
      <w:r>
        <w:rPr>
          <w:rFonts w:ascii="Times New Roman" w:hAnsi="Times New Roman" w:cs="Times New Roman" w:eastAsia="Calibri" w:eastAsiaTheme="minorEastAsia"/>
          <w:sz w:val="28"/>
          <w:szCs w:val="28"/>
          <w:lang w:eastAsia="ru-RU"/>
        </w:rPr>
        <w:t xml:space="preserve">щих государственное управление </w:t>
      </w:r>
      <w:r>
        <w:rPr>
          <w:rFonts w:ascii="Times New Roman" w:hAnsi="Times New Roman" w:cs="Times New Roman" w:eastAsia="Calibri" w:eastAsiaTheme="minorEastAsia"/>
          <w:sz w:val="28"/>
          <w:szCs w:val="28"/>
          <w:lang w:eastAsia="ru-RU"/>
        </w:rPr>
        <w:t xml:space="preserve">в сфере образования, по внедрению и функционированию в образовательных организациях целевой модели цифровой образовательной среды».</w:t>
      </w:r>
    </w:p>
    <w:p>
      <w:pPr>
        <w:ind w:firstLine="709"/>
        <w:jc w:val="both"/>
        <w:spacing w:lineRule="auto" w:line="312" w:after="120" w:before="120"/>
        <w:rPr>
          <w:rFonts w:ascii="Times New Roman" w:hAnsi="Times New Roman" w:cs="Times New Roman" w:eastAsia="Calibri"/>
          <w:b/>
          <w:sz w:val="28"/>
          <w:szCs w:val="28"/>
        </w:rPr>
      </w:pPr>
      <w:r>
        <w:rPr>
          <w:rFonts w:ascii="Times New Roman" w:hAnsi="Times New Roman" w:cs="Times New Roman" w:eastAsia="Calibri" w:eastAsiaTheme="minorEastAsia"/>
          <w:b/>
          <w:sz w:val="28"/>
          <w:szCs w:val="28"/>
        </w:rPr>
        <w:t xml:space="preserve">4</w:t>
      </w:r>
      <w:r>
        <w:rPr>
          <w:rFonts w:ascii="Times New Roman" w:hAnsi="Times New Roman" w:cs="Times New Roman" w:eastAsia="Calibri" w:eastAsiaTheme="minorEastAsia"/>
          <w:b/>
          <w:sz w:val="28"/>
          <w:szCs w:val="28"/>
        </w:rPr>
        <w:t xml:space="preserve">) Министерства труда и социальной защиты Российской Федерации:</w:t>
      </w:r>
    </w:p>
    <w:p>
      <w:pPr>
        <w:pStyle w:val="af6"/>
        <w:numPr>
          <w:numId w:val="17"/>
          <w:ilvl w:val="0"/>
        </w:numPr>
        <w:ind w:left="709" w:hanging="425"/>
        <w:jc w:val="both"/>
        <w:spacing w:lineRule="auto" w:line="312" w:after="120" w:before="120"/>
        <w:rPr>
          <w:rFonts w:eastAsia="Calibri"/>
          <w:sz w:val="28"/>
          <w:szCs w:val="28"/>
        </w:rPr>
      </w:pPr>
      <w:r>
        <w:rPr>
          <w:rFonts w:eastAsia="Calibri" w:eastAsiaTheme="minorEastAsia"/>
          <w:sz w:val="28"/>
          <w:szCs w:val="28"/>
        </w:rPr>
        <w:t xml:space="preserve">Приказ Минтруда России от 18 марта 2020 г. № 138н «</w:t>
      </w:r>
      <w:r>
        <w:rPr>
          <w:rFonts w:eastAsiaTheme="minorEastAsia"/>
          <w:sz w:val="28"/>
          <w:szCs w:val="28"/>
        </w:rPr>
        <w:t xml:space="preserve">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w:t>
      </w:r>
    </w:p>
    <w:p>
      <w:pPr>
        <w:pStyle w:val="af6"/>
        <w:numPr>
          <w:numId w:val="17"/>
          <w:ilvl w:val="0"/>
        </w:numPr>
        <w:ind w:left="709" w:hanging="425"/>
        <w:jc w:val="both"/>
        <w:spacing w:lineRule="auto" w:line="312" w:after="120" w:before="120"/>
        <w:rPr>
          <w:rFonts w:eastAsia="Calibri"/>
          <w:sz w:val="28"/>
          <w:szCs w:val="28"/>
        </w:rPr>
      </w:pPr>
      <w:r>
        <w:rPr>
          <w:rFonts w:eastAsiaTheme="minorEastAsia"/>
          <w:sz w:val="28"/>
          <w:szCs w:val="28"/>
        </w:rPr>
        <w:t xml:space="preserve">Приказ </w:t>
      </w:r>
      <w:r>
        <w:rPr>
          <w:rFonts w:eastAsiaTheme="minorEastAsia"/>
          <w:sz w:val="28"/>
          <w:szCs w:val="28"/>
        </w:rPr>
        <w:t xml:space="preserve">Минтруда России от 24 марта 2020 г. № 149н «</w:t>
      </w:r>
      <w:r>
        <w:rPr>
          <w:rFonts w:eastAsiaTheme="minorEastAsia"/>
          <w:sz w:val="28"/>
          <w:szCs w:val="28"/>
        </w:rPr>
        <w:t xml:space="preserve">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r>
        <w:rPr>
          <w:rFonts w:eastAsiaTheme="minorEastAsia"/>
          <w:sz w:val="28"/>
          <w:szCs w:val="28"/>
        </w:rPr>
        <w:t xml:space="preserve">»;</w:t>
      </w:r>
    </w:p>
    <w:p>
      <w:pPr>
        <w:pStyle w:val="af6"/>
        <w:numPr>
          <w:numId w:val="17"/>
          <w:ilvl w:val="0"/>
        </w:numPr>
        <w:ind w:left="709" w:hanging="425"/>
        <w:jc w:val="both"/>
        <w:spacing w:lineRule="auto" w:line="312" w:after="120" w:before="120"/>
        <w:rPr>
          <w:rFonts w:eastAsia="Calibri"/>
          <w:sz w:val="28"/>
          <w:szCs w:val="28"/>
        </w:rPr>
      </w:pPr>
      <w:r>
        <w:rPr>
          <w:rFonts w:eastAsia="Calibri" w:eastAsiaTheme="minorEastAsia"/>
          <w:sz w:val="28"/>
          <w:szCs w:val="28"/>
        </w:rPr>
        <w:t xml:space="preserve">Приказ Минтруда России от 31 марта 2020 г. № 176н </w:t>
      </w:r>
      <w:r>
        <w:rPr>
          <w:rFonts w:eastAsiaTheme="minorEastAsia"/>
          <w:sz w:val="28"/>
          <w:szCs w:val="28"/>
        </w:rPr>
        <w:t xml:space="preserve">«</w:t>
      </w:r>
      <w:r>
        <w:rPr>
          <w:rFonts w:eastAsiaTheme="minorEastAsia"/>
          <w:sz w:val="28"/>
          <w:szCs w:val="28"/>
        </w:rPr>
        <w:t xml:space="preserve">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по вопросам, связанным с распоряжением средствами материнского (семейного) капитала</w:t>
      </w:r>
      <w:r>
        <w:rPr>
          <w:rFonts w:eastAsiaTheme="minorEastAsia"/>
          <w:sz w:val="28"/>
          <w:szCs w:val="28"/>
        </w:rPr>
        <w:t xml:space="preserve">»;</w:t>
      </w:r>
    </w:p>
    <w:p>
      <w:pPr>
        <w:pStyle w:val="af6"/>
        <w:numPr>
          <w:numId w:val="17"/>
          <w:ilvl w:val="0"/>
        </w:numPr>
        <w:ind w:left="709" w:hanging="425"/>
        <w:jc w:val="both"/>
        <w:spacing w:lineRule="auto" w:line="312" w:after="120" w:before="120"/>
        <w:rPr>
          <w:rFonts w:eastAsia="Calibri"/>
          <w:sz w:val="28"/>
          <w:szCs w:val="28"/>
        </w:rPr>
      </w:pPr>
      <w:r>
        <w:rPr>
          <w:rFonts w:eastAsiaTheme="minorEastAsia"/>
          <w:sz w:val="28"/>
          <w:szCs w:val="28"/>
        </w:rPr>
        <w:t xml:space="preserve">Приказ Минтруда России от 30 апреля 2020 г. № 229н </w:t>
      </w:r>
      <w:r>
        <w:rPr>
          <w:rFonts w:eastAsia="Calibri" w:eastAsiaTheme="minorEastAsia"/>
          <w:sz w:val="28"/>
          <w:szCs w:val="28"/>
        </w:rPr>
        <w:t xml:space="preserve">«</w:t>
      </w:r>
      <w:r>
        <w:rPr>
          <w:rFonts w:eastAsia="Calibri" w:eastAsiaTheme="minorEastAsia"/>
          <w:sz w:val="28"/>
          <w:szCs w:val="28"/>
        </w:rPr>
        <w:t xml:space="preserve">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Pr>
          <w:rFonts w:eastAsia="Calibri" w:eastAsiaTheme="minorEastAsia"/>
          <w:sz w:val="28"/>
          <w:szCs w:val="28"/>
        </w:rPr>
        <w:br/>
      </w:r>
      <w:r>
        <w:rPr>
          <w:rFonts w:eastAsia="Calibri" w:eastAsiaTheme="minorEastAsia"/>
          <w:sz w:val="28"/>
          <w:szCs w:val="28"/>
        </w:rPr>
        <w:t xml:space="preserve">от 29 декабря 2017 г. </w:t>
      </w:r>
      <w:r>
        <w:rPr>
          <w:rFonts w:eastAsia="Calibri" w:eastAsiaTheme="minorEastAsia"/>
          <w:sz w:val="28"/>
          <w:szCs w:val="28"/>
        </w:rPr>
        <w:t xml:space="preserve">№</w:t>
      </w:r>
      <w:r>
        <w:rPr>
          <w:rFonts w:eastAsia="Calibri" w:eastAsiaTheme="minorEastAsia"/>
          <w:sz w:val="28"/>
          <w:szCs w:val="28"/>
        </w:rPr>
        <w:t xml:space="preserve"> 889н</w:t>
      </w:r>
      <w:r>
        <w:rPr>
          <w:rFonts w:eastAsia="Calibri" w:eastAsiaTheme="minorEastAsia"/>
          <w:sz w:val="28"/>
          <w:szCs w:val="28"/>
        </w:rPr>
        <w:t xml:space="preserve">»;</w:t>
      </w:r>
    </w:p>
    <w:p>
      <w:pPr>
        <w:pStyle w:val="af6"/>
        <w:numPr>
          <w:numId w:val="17"/>
          <w:ilvl w:val="0"/>
        </w:numPr>
        <w:ind w:left="709" w:hanging="425"/>
        <w:jc w:val="both"/>
        <w:spacing w:lineRule="auto" w:line="312" w:after="120" w:before="120"/>
        <w:rPr>
          <w:rFonts w:eastAsia="Calibri"/>
          <w:sz w:val="28"/>
          <w:szCs w:val="28"/>
        </w:rPr>
      </w:pPr>
      <w:r>
        <w:rPr>
          <w:rFonts w:eastAsia="Calibri" w:eastAsiaTheme="minorEastAsia"/>
          <w:sz w:val="28"/>
          <w:szCs w:val="28"/>
        </w:rPr>
        <w:t xml:space="preserve">Приказ Минтруда России от </w:t>
      </w:r>
      <w:r>
        <w:rPr>
          <w:rFonts w:eastAsia="Calibri" w:eastAsiaTheme="minorEastAsia"/>
          <w:sz w:val="28"/>
          <w:szCs w:val="28"/>
        </w:rPr>
        <w:t xml:space="preserve">6</w:t>
      </w:r>
      <w:r>
        <w:rPr>
          <w:rFonts w:eastAsia="Calibri" w:eastAsiaTheme="minorEastAsia"/>
          <w:sz w:val="28"/>
          <w:szCs w:val="28"/>
        </w:rPr>
        <w:t xml:space="preserve"> августа </w:t>
      </w:r>
      <w:r>
        <w:rPr>
          <w:rFonts w:eastAsia="Calibri" w:eastAsiaTheme="minorEastAsia"/>
          <w:sz w:val="28"/>
          <w:szCs w:val="28"/>
        </w:rPr>
        <w:t xml:space="preserve">2020</w:t>
      </w:r>
      <w:r>
        <w:rPr>
          <w:rFonts w:eastAsia="Calibri" w:eastAsiaTheme="minorEastAsia"/>
          <w:sz w:val="28"/>
          <w:szCs w:val="28"/>
        </w:rPr>
        <w:t xml:space="preserve"> г.</w:t>
      </w:r>
      <w:r>
        <w:rPr>
          <w:rFonts w:eastAsia="Calibri" w:eastAsiaTheme="minorEastAsia"/>
          <w:sz w:val="28"/>
          <w:szCs w:val="28"/>
        </w:rPr>
        <w:t xml:space="preserve"> </w:t>
      </w:r>
      <w:r>
        <w:rPr>
          <w:rFonts w:eastAsia="Calibri" w:eastAsiaTheme="minorEastAsia"/>
          <w:sz w:val="28"/>
          <w:szCs w:val="28"/>
        </w:rPr>
        <w:t xml:space="preserve">№</w:t>
      </w:r>
      <w:r>
        <w:rPr>
          <w:rFonts w:eastAsia="Calibri" w:eastAsiaTheme="minorEastAsia"/>
          <w:sz w:val="28"/>
          <w:szCs w:val="28"/>
        </w:rPr>
        <w:t xml:space="preserve"> 489н </w:t>
      </w:r>
      <w:r>
        <w:rPr>
          <w:rFonts w:eastAsia="Calibri" w:eastAsiaTheme="minorEastAsia"/>
          <w:sz w:val="28"/>
          <w:szCs w:val="28"/>
        </w:rPr>
        <w:t xml:space="preserve">«</w:t>
      </w:r>
      <w:r>
        <w:rPr>
          <w:rFonts w:eastAsia="Calibri" w:eastAsiaTheme="minorEastAsia"/>
          <w:sz w:val="28"/>
          <w:szCs w:val="28"/>
        </w:rPr>
        <w:t xml:space="preserve">О внесении изменений в пункт 24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 утвержденного приказом Министерства труда и социальной защиты Российской Федерации </w:t>
      </w:r>
      <w:r>
        <w:rPr>
          <w:rFonts w:eastAsia="Calibri" w:eastAsiaTheme="minorEastAsia"/>
          <w:sz w:val="28"/>
          <w:szCs w:val="28"/>
        </w:rPr>
        <w:br/>
      </w:r>
      <w:r>
        <w:rPr>
          <w:rFonts w:eastAsia="Calibri" w:eastAsiaTheme="minorEastAsia"/>
          <w:sz w:val="28"/>
          <w:szCs w:val="28"/>
        </w:rPr>
        <w:t xml:space="preserve">от 23 марта 2018 г. </w:t>
      </w:r>
      <w:r>
        <w:rPr>
          <w:rFonts w:eastAsia="Calibri" w:eastAsiaTheme="minorEastAsia"/>
          <w:sz w:val="28"/>
          <w:szCs w:val="28"/>
        </w:rPr>
        <w:t xml:space="preserve">№</w:t>
      </w:r>
      <w:r>
        <w:rPr>
          <w:rFonts w:eastAsia="Calibri" w:eastAsiaTheme="minorEastAsia"/>
          <w:sz w:val="28"/>
          <w:szCs w:val="28"/>
        </w:rPr>
        <w:t xml:space="preserve"> 186н</w:t>
      </w:r>
      <w:r>
        <w:rPr>
          <w:rFonts w:eastAsia="Calibri" w:eastAsiaTheme="minorEastAsia"/>
          <w:sz w:val="28"/>
          <w:szCs w:val="28"/>
        </w:rPr>
        <w:t xml:space="preserve">»;</w:t>
      </w:r>
    </w:p>
    <w:p>
      <w:pPr>
        <w:pStyle w:val="af6"/>
        <w:numPr>
          <w:numId w:val="17"/>
          <w:ilvl w:val="0"/>
        </w:numPr>
        <w:ind w:left="709" w:hanging="425"/>
        <w:jc w:val="both"/>
        <w:spacing w:lineRule="auto" w:line="312" w:after="120" w:before="120"/>
        <w:rPr>
          <w:rFonts w:eastAsia="Calibri"/>
          <w:sz w:val="28"/>
          <w:szCs w:val="28"/>
        </w:rPr>
      </w:pPr>
      <w:r>
        <w:rPr>
          <w:rFonts w:eastAsia="Calibri" w:eastAsiaTheme="minorEastAsia"/>
          <w:sz w:val="28"/>
          <w:szCs w:val="28"/>
        </w:rPr>
        <w:t xml:space="preserve">Приказ </w:t>
      </w:r>
      <w:r>
        <w:rPr>
          <w:rFonts w:eastAsia="Calibri" w:eastAsiaTheme="minorEastAsia"/>
          <w:sz w:val="28"/>
          <w:szCs w:val="28"/>
        </w:rPr>
        <w:t xml:space="preserve">Минтруда России от 29 сентября 2020 г. № 668н </w:t>
      </w:r>
      <w:r>
        <w:rPr>
          <w:rFonts w:eastAsia="Calibri" w:eastAsiaTheme="minorEastAsia"/>
          <w:sz w:val="28"/>
          <w:szCs w:val="28"/>
        </w:rPr>
        <w:br/>
        <w:t xml:space="preserve">«Об утверждении Порядка и условий назначения и выплаты государственных пособий гражданам, имеющим детей»</w:t>
      </w:r>
      <w:r>
        <w:rPr>
          <w:rFonts w:eastAsia="Calibri" w:eastAsiaTheme="minorEastAsia"/>
          <w:sz w:val="28"/>
          <w:szCs w:val="28"/>
        </w:rPr>
        <w:t xml:space="preserve">.</w:t>
      </w:r>
    </w:p>
    <w:p>
      <w:pPr>
        <w:ind w:firstLine="709"/>
        <w:jc w:val="both"/>
        <w:spacing w:lineRule="auto" w:line="312"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5) Федеральной службы по надзору в сфере защиты прав и благополучия человека:</w:t>
      </w:r>
    </w:p>
    <w:p>
      <w:pPr>
        <w:ind w:firstLine="709"/>
        <w:jc w:val="both"/>
        <w:spacing w:lineRule="auto" w:line="312" w:after="0"/>
        <w:rPr>
          <w:rFonts w:ascii="Times New Roman" w:hAnsi="Times New Roman" w:cs="Times New Roman" w:eastAsia="Times New Roman"/>
          <w:b/>
          <w:sz w:val="28"/>
          <w:szCs w:val="28"/>
          <w:lang w:eastAsia="ru-RU"/>
        </w:rPr>
      </w:pPr>
    </w:p>
    <w:p>
      <w:pPr>
        <w:pStyle w:val="af6"/>
        <w:numPr>
          <w:numId w:val="21"/>
          <w:ilvl w:val="0"/>
        </w:numPr>
        <w:ind w:left="709" w:hanging="425"/>
        <w:jc w:val="both"/>
        <w:spacing w:lineRule="auto" w:line="312"/>
        <w:rPr>
          <w:rFonts w:eastAsia="Calibri"/>
          <w:sz w:val="28"/>
          <w:szCs w:val="28"/>
        </w:rPr>
      </w:pPr>
      <w:r>
        <w:rPr>
          <w:rFonts w:eastAsia="Calibri" w:eastAsiaTheme="minorEastAsia"/>
          <w:sz w:val="28"/>
          <w:szCs w:val="28"/>
        </w:rPr>
        <w:t xml:space="preserve">СП 2.4.3648-20 </w:t>
      </w:r>
      <w:r>
        <w:rPr>
          <w:rFonts w:eastAsia="Calibri" w:eastAsiaTheme="minorEastAsia"/>
          <w:sz w:val="28"/>
          <w:szCs w:val="28"/>
        </w:rPr>
        <w:t xml:space="preserve">«Санитарно-эпидемиологические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w:t>
      </w:r>
      <w:r>
        <w:rPr>
          <w:rFonts w:eastAsia="Calibri" w:eastAsiaTheme="minorEastAsia"/>
          <w:sz w:val="28"/>
          <w:szCs w:val="28"/>
        </w:rPr>
        <w:t xml:space="preserve"> от 28 сентября 2020 г. № 28;</w:t>
      </w:r>
    </w:p>
    <w:p>
      <w:pPr>
        <w:pStyle w:val="af6"/>
        <w:numPr>
          <w:numId w:val="21"/>
          <w:ilvl w:val="0"/>
        </w:numPr>
        <w:ind w:left="709" w:hanging="425"/>
        <w:jc w:val="both"/>
        <w:spacing w:lineRule="auto" w:line="312"/>
        <w:rPr>
          <w:rFonts w:eastAsia="Calibri"/>
          <w:sz w:val="28"/>
          <w:szCs w:val="28"/>
        </w:rPr>
      </w:pPr>
      <w:r>
        <w:rPr>
          <w:rFonts w:eastAsia="Calibri" w:eastAsiaTheme="minorEastAsia"/>
          <w:sz w:val="28"/>
          <w:szCs w:val="28"/>
        </w:rPr>
        <w:t xml:space="preserve">СП 3.1/2.4.3598-20 «Санитарно-эпидемиологические требования к устройству, содержанию и организации работы образовательных организаций </w:t>
      </w:r>
      <w:r>
        <w:rPr>
          <w:rFonts w:eastAsia="Calibri" w:eastAsiaTheme="minorEastAsia"/>
          <w:sz w:val="28"/>
          <w:szCs w:val="28"/>
        </w:rPr>
        <w:t xml:space="preserve">и других объектов социальной инфраструктуры для детей и молодежи в условиях распространения новой коронавирусной инфекции (</w:t>
      </w:r>
      <w:r>
        <w:rPr>
          <w:rFonts w:eastAsia="Calibri" w:eastAsiaTheme="minorEastAsia"/>
          <w:sz w:val="28"/>
          <w:szCs w:val="28"/>
          <w:lang w:val="en-US"/>
        </w:rPr>
        <w:t xml:space="preserve">COVID</w:t>
      </w:r>
      <w:r>
        <w:rPr>
          <w:rFonts w:eastAsia="Calibri" w:eastAsiaTheme="minorEastAsia"/>
          <w:sz w:val="28"/>
          <w:szCs w:val="28"/>
        </w:rPr>
        <w:t xml:space="preserve">-19)», утвержденные постановлением Главного государственного санитарного врача Российской Федерации от 30 июня 2020 г. № 16;</w:t>
      </w:r>
    </w:p>
    <w:p>
      <w:pPr>
        <w:pStyle w:val="af6"/>
        <w:numPr>
          <w:numId w:val="21"/>
          <w:ilvl w:val="0"/>
        </w:numPr>
        <w:ind w:left="709" w:hanging="425"/>
        <w:jc w:val="both"/>
        <w:spacing w:lineRule="auto" w:line="312"/>
        <w:rPr>
          <w:rFonts w:eastAsia="Calibri"/>
          <w:sz w:val="28"/>
          <w:szCs w:val="28"/>
        </w:rPr>
      </w:pPr>
      <w:r>
        <w:rPr>
          <w:rFonts w:eastAsia="Calibri" w:eastAsiaTheme="minorEastAsia"/>
          <w:sz w:val="28"/>
          <w:szCs w:val="28"/>
        </w:rPr>
        <w:t xml:space="preserve">СанПиН 2.3</w:t>
      </w:r>
      <w:r>
        <w:rPr>
          <w:rFonts w:eastAsia="Calibri" w:eastAsiaTheme="minorEastAsia"/>
          <w:sz w:val="28"/>
          <w:szCs w:val="28"/>
        </w:rPr>
        <w:t xml:space="preserve">/</w:t>
      </w:r>
      <w:r>
        <w:rPr>
          <w:rFonts w:eastAsia="Calibri" w:eastAsiaTheme="minorEastAsia"/>
          <w:sz w:val="28"/>
          <w:szCs w:val="28"/>
        </w:rPr>
        <w:t xml:space="preserve">2.4.3590-20 «</w:t>
      </w:r>
      <w:r>
        <w:rPr>
          <w:rFonts w:eastAsia="Calibri" w:eastAsiaTheme="minorEastAsia"/>
          <w:sz w:val="28"/>
          <w:szCs w:val="28"/>
        </w:rPr>
        <w:t xml:space="preserve">Санитарно-эпидемиологические требования к организаци</w:t>
      </w:r>
      <w:r>
        <w:rPr>
          <w:rFonts w:eastAsia="Calibri" w:eastAsiaTheme="minorEastAsia"/>
          <w:sz w:val="28"/>
          <w:szCs w:val="28"/>
        </w:rPr>
        <w:t xml:space="preserve">и общественного питания населения», утвержденные постановлением Главного государственного санитарного врача Российской Федерации от 27 октября 2020 г. № 32.</w:t>
      </w:r>
    </w:p>
    <w:p>
      <w:pPr>
        <w:ind w:firstLine="709"/>
        <w:jc w:val="both"/>
        <w:spacing w:after="0"/>
        <w:rPr>
          <w:rFonts w:ascii="Times New Roman" w:hAnsi="Times New Roman" w:cs="Times New Roman" w:eastAsia="Times New Roman"/>
          <w:b/>
          <w:sz w:val="28"/>
          <w:szCs w:val="28"/>
          <w:lang w:eastAsia="ru-RU"/>
        </w:rPr>
      </w:pPr>
    </w:p>
    <w:p>
      <w:pPr>
        <w:ind w:firstLine="709"/>
        <w:jc w:val="both"/>
        <w:spacing w:after="0"/>
        <w:rPr>
          <w:rFonts w:ascii="Times New Roman" w:hAnsi="Times New Roman" w:cs="Times New Roman" w:eastAsia="Times New Roman"/>
          <w:b/>
          <w:sz w:val="28"/>
          <w:szCs w:val="28"/>
          <w:lang w:eastAsia="ru-RU"/>
        </w:rPr>
        <w:sectPr>
          <w:pgSz w:w="11906" w:h="16838"/>
          <w:pgMar w:top="1134" w:right="850" w:bottom="1134" w:left="1701" w:header="708" w:footer="708" w:gutter="0"/>
          <w:cols w:space="708"/>
          <w:docGrid w:linePitch="360"/>
        </w:sectPr>
      </w:pPr>
    </w:p>
    <w:p>
      <w:pPr>
        <w:ind w:left="6237"/>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Приложение 2</w:t>
      </w:r>
    </w:p>
    <w:tbl>
      <w:tblPr>
        <w:tblW w:w="10031" w:type="dxa"/>
        <w:tblLook w:val="00A0" w:firstRow="1" w:lastRow="0" w:firstColumn="1" w:lastColumn="0" w:noHBand="0" w:noVBand="0"/>
      </w:tblPr>
      <w:tblGrid>
        <w:gridCol w:w="6204"/>
        <w:gridCol w:w="3827"/>
      </w:tblGrid>
      <w:tr>
        <w:tc>
          <w:tcPr>
            <w:tcW w:w="6204" w:type="dxa"/>
          </w:tcPr>
          <w:p>
            <w:pPr>
              <w:jc w:val="right"/>
              <w:spacing w:lineRule="auto" w:line="240" w:after="0"/>
              <w:rPr>
                <w:rFonts w:ascii="Times New Roman" w:hAnsi="Times New Roman" w:cs="Times New Roman" w:eastAsia="Times New Roman"/>
                <w:sz w:val="26"/>
                <w:szCs w:val="26"/>
                <w:lang w:eastAsia="ru-RU"/>
              </w:rPr>
            </w:pPr>
          </w:p>
        </w:tc>
        <w:tc>
          <w:tcPr>
            <w:tcW w:w="3827" w:type="dxa"/>
          </w:tcPr>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sz w:val="26"/>
                <w:szCs w:val="26"/>
                <w:lang w:eastAsia="ru-RU"/>
              </w:rPr>
              <w:t xml:space="preserve">к государственному докладу</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sz w:val="26"/>
                <w:szCs w:val="26"/>
                <w:lang w:eastAsia="ru-RU"/>
              </w:rPr>
              <w:t xml:space="preserve">«О положении детей и семей,</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sz w:val="26"/>
                <w:szCs w:val="26"/>
                <w:lang w:eastAsia="ru-RU"/>
              </w:rPr>
              <w:t xml:space="preserve">имеющих детей,</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sz w:val="26"/>
                <w:szCs w:val="26"/>
                <w:lang w:eastAsia="ru-RU"/>
              </w:rPr>
              <w:t xml:space="preserve">в Российской Федерации»</w:t>
            </w:r>
          </w:p>
        </w:tc>
      </w:tr>
    </w:tbl>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СТАТИСТИЧЕСКИЕ ДАННЫЕ, ХАРАКТЕРИЗУЮЩИЕ </w:t>
      </w:r>
    </w:p>
    <w:p>
      <w:pPr>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ПОЛОЖЕНИЕ ДЕТЕЙ И СЕМЕЙ, ИМЕЮЩИХ ДЕТЕЙ, </w:t>
      </w:r>
    </w:p>
    <w:p>
      <w:pPr>
        <w:jc w:val="center"/>
        <w:spacing w:lineRule="auto" w:line="240" w:after="0"/>
        <w:rPr>
          <w:rFonts w:ascii="Times New Roman" w:hAnsi="Times New Roman" w:cs="Times New Roman" w:eastAsia="Times New Roman"/>
          <w:b/>
          <w:sz w:val="28"/>
          <w:szCs w:val="28"/>
          <w:lang w:eastAsia="ru-RU"/>
        </w:rPr>
      </w:pPr>
      <w:r>
        <w:rPr>
          <w:rFonts w:ascii="Times New Roman" w:hAnsi="Times New Roman" w:cs="Times New Roman" w:eastAsia="Times New Roman" w:eastAsiaTheme="minorEastAsia"/>
          <w:b/>
          <w:sz w:val="28"/>
          <w:szCs w:val="28"/>
          <w:lang w:eastAsia="ru-RU"/>
        </w:rPr>
        <w:t xml:space="preserve">В РОССИЙСКОЙ ФЕДЕРАЦИИ В 20</w:t>
      </w:r>
      <w:r>
        <w:rPr>
          <w:rFonts w:ascii="Times New Roman" w:hAnsi="Times New Roman" w:cs="Times New Roman" w:eastAsia="Times New Roman" w:eastAsiaTheme="minorEastAsia"/>
          <w:b/>
          <w:sz w:val="28"/>
          <w:szCs w:val="28"/>
          <w:lang w:eastAsia="ru-RU"/>
        </w:rPr>
        <w:t xml:space="preserve">20</w:t>
      </w:r>
      <w:r>
        <w:rPr>
          <w:rFonts w:ascii="Times New Roman" w:hAnsi="Times New Roman" w:cs="Times New Roman" w:eastAsia="Times New Roman" w:eastAsiaTheme="minorEastAsia"/>
          <w:b/>
          <w:sz w:val="28"/>
          <w:szCs w:val="28"/>
          <w:lang w:eastAsia="ru-RU"/>
        </w:rPr>
        <w:t xml:space="preserve"> ГОДУ</w:t>
      </w:r>
    </w:p>
    <w:p>
      <w:pPr>
        <w:jc w:val="center"/>
        <w:spacing w:lineRule="auto" w:line="240" w:after="0"/>
        <w:rPr>
          <w:rFonts w:ascii="Times New Roman" w:hAnsi="Times New Roman" w:cs="Times New Roman" w:eastAsia="Times New Roman"/>
          <w:b/>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sz w:val="26"/>
          <w:szCs w:val="26"/>
          <w:lang w:eastAsia="ru-RU"/>
        </w:rPr>
        <w:t xml:space="preserve">1</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Численность населения в Российской Федерации</w:t>
      </w:r>
      <w:r>
        <w:rPr>
          <w:rFonts w:ascii="Times New Roman" w:hAnsi="Times New Roman" w:cs="Times New Roman" w:eastAsia="Times New Roman" w:eastAsiaTheme="minorEastAsia"/>
          <w:b/>
          <w:bCs/>
          <w:color w:val="000000"/>
          <w:sz w:val="26"/>
          <w:szCs w:val="26"/>
          <w:lang w:eastAsia="ru-RU"/>
        </w:rPr>
        <w:br/>
        <w:t xml:space="preserve">на начало года</w:t>
      </w:r>
    </w:p>
    <w:p>
      <w:pPr>
        <w:jc w:val="center"/>
        <w:spacing w:lineRule="auto" w:line="240" w:after="0"/>
        <w:rPr>
          <w:rFonts w:ascii="Times New Roman" w:hAnsi="Times New Roman" w:cs="Times New Roman" w:eastAsia="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trPr>
          <w:trHeight w:val="300"/>
        </w:trPr>
        <w:tc>
          <w:tcPr>
            <w:tcBorders>
              <w:left w:val="single" w:sz="4" w:space="0" w:color="auto"/>
              <w:top w:val="single" w:sz="4" w:space="0" w:color="auto"/>
              <w:right w:val="single" w:sz="4" w:space="0" w:color="auto"/>
              <w:bottom w:val="single" w:sz="4" w:space="0" w:color="auto"/>
            </w:tcBorders>
            <w:tcW w:w="1140"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single" w:sz="4" w:space="0" w:color="auto"/>
              <w:top w:val="single" w:sz="4" w:space="0" w:color="auto"/>
              <w:right w:val="single" w:sz="4" w:space="0" w:color="auto"/>
              <w:bottom w:val="single" w:color="000000" w:sz="4" w:space="0"/>
            </w:tcBorders>
            <w:tcW w:w="1628"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 человек</w:t>
            </w:r>
          </w:p>
        </w:tc>
        <w:tc>
          <w:tcPr>
            <w:gridSpan w:val="5"/>
            <w:tcBorders>
              <w:left w:val="none"/>
              <w:top w:val="single" w:sz="4" w:space="0" w:color="auto"/>
              <w:right w:val="single" w:sz="4" w:space="0" w:color="auto"/>
              <w:bottom w:val="single" w:sz="4" w:space="0" w:color="auto"/>
            </w:tcBorders>
            <w:tcW w:w="708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из них в возрасте, лет:</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628"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none"/>
              <w:bottom w:val="single" w:color="000000" w:sz="4" w:space="0"/>
            </w:tcBorders>
            <w:tcW w:w="1509"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0-17</w:t>
            </w:r>
          </w:p>
        </w:tc>
        <w:tc>
          <w:tcPr>
            <w:gridSpan w:val="4"/>
            <w:tcBorders>
              <w:left w:val="single" w:sz="4" w:space="0" w:color="auto"/>
              <w:top w:val="single" w:sz="4" w:space="0" w:color="auto"/>
              <w:right w:val="single" w:sz="4" w:space="0" w:color="auto"/>
              <w:bottom w:val="single" w:sz="4" w:space="0" w:color="auto"/>
            </w:tcBorders>
            <w:tcW w:w="5576"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w:t>
            </w:r>
          </w:p>
        </w:tc>
      </w:tr>
      <w:tr>
        <w:trPr>
          <w:trHeight w:val="511"/>
        </w:trPr>
        <w:tc>
          <w:tcPr>
            <w:tcBorders>
              <w:left w:val="single" w:sz="4" w:space="0" w:color="auto"/>
              <w:top w:val="single" w:sz="4" w:space="0" w:color="auto"/>
              <w:right w:val="single" w:sz="4" w:space="0" w:color="auto"/>
              <w:bottom w:val="single" w:sz="4" w:space="0" w:color="auto"/>
            </w:tcBorders>
            <w:tcW w:w="1140"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628"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none"/>
              <w:bottom w:val="single" w:color="000000" w:sz="4" w:space="0"/>
            </w:tcBorders>
            <w:tcW w:w="1509"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0-4</w:t>
            </w:r>
          </w:p>
        </w:tc>
        <w:tc>
          <w:tcPr>
            <w:tcBorders>
              <w:left w:val="none"/>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5-6</w:t>
            </w:r>
          </w:p>
        </w:tc>
        <w:tc>
          <w:tcPr>
            <w:tcBorders>
              <w:left w:val="none"/>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7-15</w:t>
            </w:r>
          </w:p>
        </w:tc>
        <w:tc>
          <w:tcPr>
            <w:tcBorders>
              <w:left w:val="none"/>
              <w:top w:val="none"/>
              <w:right w:val="single" w:sz="4" w:space="0" w:color="auto"/>
              <w:bottom w:val="single" w:sz="4" w:space="0" w:color="auto"/>
            </w:tcBorders>
            <w:tcW w:w="139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16-17</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2017</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804 372</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573 971</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581 740</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515 158</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797 947</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679 126</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880 432</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980 68</w:t>
            </w:r>
            <w:r>
              <w:rPr>
                <w:rFonts w:ascii="Times New Roman" w:hAnsi="Times New Roman" w:cs="Times New Roman" w:eastAsia="Times New Roman"/>
                <w:sz w:val="24"/>
                <w:szCs w:val="24"/>
                <w:lang w:eastAsia="ru-RU"/>
              </w:rPr>
              <w:t xml:space="preserve">6</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347 0</w:t>
            </w:r>
            <w:r>
              <w:rPr>
                <w:rFonts w:ascii="Times New Roman" w:hAnsi="Times New Roman" w:cs="Times New Roman" w:eastAsia="Times New Roman"/>
                <w:sz w:val="24"/>
                <w:szCs w:val="24"/>
                <w:lang w:eastAsia="ru-RU"/>
              </w:rPr>
              <w:t xml:space="preserve">32</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745 86</w:t>
            </w:r>
            <w:r>
              <w:rPr>
                <w:rFonts w:ascii="Times New Roman" w:hAnsi="Times New Roman" w:cs="Times New Roman" w:eastAsia="Times New Roman"/>
                <w:sz w:val="24"/>
                <w:szCs w:val="24"/>
                <w:lang w:eastAsia="ru-RU"/>
              </w:rPr>
              <w:t xml:space="preserve">4</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160 855</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val="en-US" w:eastAsia="ru-RU"/>
              </w:rPr>
              <w:t xml:space="preserve"> </w:t>
            </w:r>
            <w:r>
              <w:rPr>
                <w:rFonts w:ascii="Times New Roman" w:hAnsi="Times New Roman" w:cs="Times New Roman" w:eastAsia="Times New Roman"/>
                <w:sz w:val="24"/>
                <w:szCs w:val="24"/>
                <w:lang w:eastAsia="ru-RU"/>
              </w:rPr>
              <w:t xml:space="preserve">726 936</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146 780 720</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30 215 423</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9 032 433</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3 843 995</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14 553 575</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2 785 420</w:t>
            </w:r>
          </w:p>
        </w:tc>
      </w:tr>
      <w:tr>
        <w:trPr>
          <w:trHeight w:val="469"/>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146 748 590</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30 370 372</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8 579 112</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3 857 342</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15 005 917</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2 928 001</w:t>
            </w:r>
          </w:p>
        </w:tc>
      </w:tr>
      <w:tr>
        <w:trPr>
          <w:trHeight w:val="469"/>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w:t>
            </w:r>
          </w:p>
        </w:tc>
        <w:tc>
          <w:tcPr>
            <w:tcBorders>
              <w:left w:val="none"/>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146 171 015</w:t>
            </w:r>
          </w:p>
        </w:tc>
        <w:tc>
          <w:tcPr>
            <w:tcBorders>
              <w:left w:val="none"/>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30 383 341</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8 079 561</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3 875 282</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15 432 287</w:t>
            </w:r>
          </w:p>
        </w:tc>
        <w:tc>
          <w:tcPr>
            <w:tcBorders>
              <w:left w:val="none"/>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2 996 211</w:t>
            </w:r>
          </w:p>
        </w:tc>
      </w:tr>
    </w:tbl>
    <w:p>
      <w:pPr>
        <w:spacing w:lineRule="auto" w:line="240" w:after="0"/>
        <w:rPr>
          <w:rFonts w:ascii="Times New Roman" w:hAnsi="Times New Roman" w:cs="Times New Roman" w:eastAsia="Times New Roman"/>
          <w:sz w:val="28"/>
          <w:szCs w:val="28"/>
          <w:highlight w:val="yellow"/>
          <w:lang w:eastAsia="ru-RU"/>
        </w:rPr>
      </w:pPr>
    </w:p>
    <w:p>
      <w:pPr>
        <w:spacing w:lineRule="auto" w:line="240" w:after="0"/>
        <w:rPr>
          <w:rFonts w:ascii="Times New Roman" w:hAnsi="Times New Roman" w:cs="Times New Roman" w:eastAsia="Times New Roman"/>
          <w:sz w:val="28"/>
          <w:szCs w:val="28"/>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sz w:val="26"/>
          <w:szCs w:val="26"/>
          <w:lang w:eastAsia="ru-RU"/>
        </w:rPr>
        <w:t xml:space="preserve">2</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Численность населения по районам Крайнего Севера и приравненным к ним местностям на начало года</w:t>
      </w:r>
    </w:p>
    <w:p>
      <w:pPr>
        <w:jc w:val="center"/>
        <w:spacing w:lineRule="auto" w:line="240" w:after="0"/>
        <w:rPr>
          <w:rFonts w:ascii="Times New Roman" w:hAnsi="Times New Roman" w:cs="Times New Roman" w:eastAsia="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trPr>
          <w:trHeight w:val="300"/>
        </w:trPr>
        <w:tc>
          <w:tcPr>
            <w:tcBorders>
              <w:left w:val="single" w:sz="4" w:space="0" w:color="auto"/>
              <w:top w:val="single" w:sz="4" w:space="0" w:color="auto"/>
              <w:right w:val="single" w:sz="4" w:space="0" w:color="auto"/>
              <w:bottom w:val="single" w:sz="4" w:space="0" w:color="auto"/>
            </w:tcBorders>
            <w:tcW w:w="1140"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single" w:sz="4" w:space="0" w:color="auto"/>
              <w:top w:val="single" w:sz="4" w:space="0" w:color="auto"/>
              <w:right w:val="single" w:sz="4" w:space="0" w:color="auto"/>
              <w:bottom w:val="single" w:color="000000" w:sz="4" w:space="0"/>
            </w:tcBorders>
            <w:tcW w:w="1628"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 человек</w:t>
            </w:r>
          </w:p>
        </w:tc>
        <w:tc>
          <w:tcPr>
            <w:gridSpan w:val="5"/>
            <w:tcBorders>
              <w:left w:val="none"/>
              <w:top w:val="single" w:sz="4" w:space="0" w:color="auto"/>
              <w:right w:val="single" w:sz="4" w:space="0" w:color="auto"/>
              <w:bottom w:val="single" w:sz="4" w:space="0" w:color="auto"/>
            </w:tcBorders>
            <w:tcW w:w="708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из них в возрасте, лет:</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628"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none"/>
              <w:bottom w:val="single" w:color="000000" w:sz="4" w:space="0"/>
            </w:tcBorders>
            <w:tcW w:w="1509"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0-17</w:t>
            </w:r>
          </w:p>
        </w:tc>
        <w:tc>
          <w:tcPr>
            <w:gridSpan w:val="4"/>
            <w:tcBorders>
              <w:left w:val="single" w:sz="4" w:space="0" w:color="auto"/>
              <w:top w:val="single" w:sz="4" w:space="0" w:color="auto"/>
              <w:right w:val="single" w:sz="4" w:space="0" w:color="auto"/>
              <w:bottom w:val="single" w:sz="4" w:space="0" w:color="auto"/>
            </w:tcBorders>
            <w:tcW w:w="5576"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w:t>
            </w:r>
          </w:p>
        </w:tc>
      </w:tr>
      <w:tr>
        <w:trPr>
          <w:trHeight w:val="511"/>
        </w:trPr>
        <w:tc>
          <w:tcPr>
            <w:tcBorders>
              <w:left w:val="single" w:sz="4" w:space="0" w:color="auto"/>
              <w:top w:val="single" w:sz="4" w:space="0" w:color="auto"/>
              <w:right w:val="single" w:sz="4" w:space="0" w:color="auto"/>
              <w:bottom w:val="single" w:sz="4" w:space="0" w:color="auto"/>
            </w:tcBorders>
            <w:tcW w:w="1140"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628"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none"/>
              <w:bottom w:val="single" w:color="000000" w:sz="4" w:space="0"/>
            </w:tcBorders>
            <w:tcW w:w="1509"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0-4</w:t>
            </w:r>
          </w:p>
        </w:tc>
        <w:tc>
          <w:tcPr>
            <w:tcBorders>
              <w:left w:val="none"/>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5-6</w:t>
            </w:r>
          </w:p>
        </w:tc>
        <w:tc>
          <w:tcPr>
            <w:tcBorders>
              <w:left w:val="none"/>
              <w:top w:val="none"/>
              <w:right w:val="single" w:sz="4" w:space="0" w:color="auto"/>
              <w:bottom w:val="single" w:sz="4" w:space="0" w:color="auto"/>
            </w:tcBorders>
            <w:tcW w:w="139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7-15</w:t>
            </w:r>
          </w:p>
        </w:tc>
        <w:tc>
          <w:tcPr>
            <w:tcBorders>
              <w:left w:val="none"/>
              <w:top w:val="none"/>
              <w:right w:val="single" w:sz="4" w:space="0" w:color="auto"/>
              <w:bottom w:val="single" w:sz="4" w:space="0" w:color="auto"/>
            </w:tcBorders>
            <w:tcW w:w="139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16-17</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2017</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9 953 663</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2 342 005</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733 270</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281 648</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1 121 774</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205 313</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9 920 891</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2 357 361</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706 678</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293 173</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1 146 154</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211 356</w:t>
            </w:r>
          </w:p>
        </w:tc>
      </w:tr>
      <w:tr>
        <w:trPr>
          <w:trHeight w:val="300"/>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9 882 950</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2 360 097</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674 595</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298 047</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1 167 065</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220 390</w:t>
            </w:r>
          </w:p>
        </w:tc>
      </w:tr>
      <w:tr>
        <w:trPr>
          <w:trHeight w:val="469"/>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p>
        </w:tc>
        <w:tc>
          <w:tcPr>
            <w:tcBorders>
              <w:left w:val="none"/>
              <w:top w:val="single" w:sz="4" w:space="0" w:color="auto"/>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9 858 531</w:t>
            </w:r>
          </w:p>
        </w:tc>
        <w:tc>
          <w:tcPr>
            <w:tcBorders>
              <w:left w:val="none"/>
              <w:top w:val="single" w:sz="4" w:space="0" w:color="auto"/>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2 357 026</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634 962</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296 506</w:t>
            </w:r>
          </w:p>
        </w:tc>
        <w:tc>
          <w:tcPr>
            <w:tcBorders>
              <w:left w:val="none"/>
              <w:top w:val="single" w:sz="4" w:space="0" w:color="auto"/>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1 193 856</w:t>
            </w:r>
          </w:p>
        </w:tc>
        <w:tc>
          <w:tcPr>
            <w:tcBorders>
              <w:left w:val="none"/>
              <w:top w:val="single" w:sz="4" w:space="0" w:color="auto"/>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231 702</w:t>
            </w:r>
          </w:p>
        </w:tc>
      </w:tr>
      <w:tr>
        <w:trPr>
          <w:trHeight w:val="469"/>
        </w:trPr>
        <w:tc>
          <w:tcPr>
            <w:tcBorders>
              <w:left w:val="single" w:sz="4" w:space="0" w:color="auto"/>
              <w:top w:val="single" w:sz="4" w:space="0" w:color="auto"/>
              <w:right w:val="single" w:sz="4" w:space="0" w:color="auto"/>
              <w:bottom w:val="single" w:sz="4" w:space="0" w:color="auto"/>
            </w:tcBorders>
            <w:tcW w:w="1140" w:type="dxa"/>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w:t>
            </w:r>
          </w:p>
        </w:tc>
        <w:tc>
          <w:tcPr>
            <w:tcBorders>
              <w:left w:val="none"/>
              <w:right w:val="single" w:sz="4" w:space="0" w:color="auto"/>
              <w:bottom w:val="single" w:sz="4" w:space="0" w:color="auto"/>
            </w:tcBorders>
            <w:tcW w:w="1628"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9 833 560</w:t>
            </w:r>
          </w:p>
        </w:tc>
        <w:tc>
          <w:tcPr>
            <w:tcBorders>
              <w:left w:val="none"/>
              <w:right w:val="single" w:sz="4" w:space="0" w:color="auto"/>
              <w:bottom w:val="single" w:sz="4" w:space="0" w:color="auto"/>
            </w:tcBorders>
            <w:tcW w:w="1509"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2 347 006</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597 521</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293 092</w:t>
            </w:r>
          </w:p>
        </w:tc>
        <w:tc>
          <w:tcPr>
            <w:tcBorders>
              <w:left w:val="none"/>
              <w:right w:val="single" w:sz="4" w:space="0" w:color="auto"/>
              <w:bottom w:val="single" w:sz="4" w:space="0" w:color="auto"/>
            </w:tcBorders>
            <w:tcW w:w="1395"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1 218 904</w:t>
            </w:r>
          </w:p>
        </w:tc>
        <w:tc>
          <w:tcPr>
            <w:tcBorders>
              <w:left w:val="none"/>
              <w:right w:val="single" w:sz="4" w:space="0" w:color="auto"/>
              <w:bottom w:val="single" w:sz="4" w:space="0" w:color="auto"/>
            </w:tcBorders>
            <w:tcW w:w="1391" w:type="dxa"/>
            <w:vAlign w:val="center"/>
            <w:noWrap/>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237 489</w:t>
            </w:r>
          </w:p>
        </w:tc>
      </w:tr>
    </w:tbl>
    <w:p>
      <w:pPr>
        <w:spacing w:lineRule="auto" w:line="240" w:after="0"/>
        <w:rPr>
          <w:rFonts w:ascii="Times New Roman" w:hAnsi="Times New Roman" w:cs="Times New Roman" w:eastAsia="Times New Roman"/>
          <w:sz w:val="28"/>
          <w:szCs w:val="28"/>
          <w:highlight w:val="yellow"/>
          <w:lang w:eastAsia="ru-RU"/>
        </w:rPr>
      </w:pPr>
    </w:p>
    <w:p>
      <w:pPr>
        <w:spacing w:lineRule="auto" w:line="240" w:after="0"/>
        <w:rPr>
          <w:rFonts w:ascii="Times New Roman" w:hAnsi="Times New Roman" w:cs="Times New Roman" w:eastAsia="Times New Roman"/>
          <w:sz w:val="28"/>
          <w:szCs w:val="28"/>
          <w:highlight w:val="yellow"/>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bCs/>
          <w:color w:val="000000"/>
          <w:sz w:val="26"/>
          <w:szCs w:val="26"/>
          <w:lang w:eastAsia="ru-RU"/>
        </w:rPr>
        <w:t xml:space="preserve">Таблица</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bCs/>
          <w:color w:val="000000"/>
          <w:sz w:val="26"/>
          <w:szCs w:val="26"/>
          <w:lang w:eastAsia="ru-RU"/>
        </w:rPr>
        <w:t xml:space="preserve">3</w:t>
      </w:r>
    </w:p>
    <w:p>
      <w:pPr>
        <w:jc w:val="right"/>
        <w:spacing w:lineRule="auto" w:line="240" w:after="0"/>
        <w:rPr>
          <w:rFonts w:ascii="Times New Roman" w:hAnsi="Times New Roman" w:cs="Times New Roman" w:eastAsia="Times New Roman"/>
          <w:bCs/>
          <w:color w:val="000000"/>
          <w:sz w:val="26"/>
          <w:szCs w:val="26"/>
          <w:lang w:eastAsia="ru-RU"/>
        </w:rPr>
      </w:pP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Численность женщин репродуктивного возраста по районам Крайнего Севера и приравненным к ним местностям на начало года</w:t>
      </w:r>
    </w:p>
    <w:p>
      <w:pPr>
        <w:jc w:val="center"/>
        <w:spacing w:lineRule="auto" w:line="240" w:after="0"/>
        <w:rPr>
          <w:rFonts w:ascii="Times New Roman" w:hAnsi="Times New Roman" w:cs="Times New Roman" w:eastAsia="Times New Roman"/>
          <w:sz w:val="28"/>
          <w:szCs w:val="28"/>
          <w:lang w:eastAsia="ru-RU"/>
        </w:rPr>
      </w:pPr>
    </w:p>
    <w:tbl>
      <w:tblPr>
        <w:tblW w:w="10474" w:type="dxa"/>
        <w:tblInd w:w="-34" w:type="dxa"/>
        <w:tblLook w:val="00A0" w:firstRow="1" w:lastRow="0" w:firstColumn="1" w:lastColumn="0" w:noHBand="0" w:noVBand="0"/>
      </w:tblPr>
      <w:tblGrid>
        <w:gridCol w:w="822"/>
        <w:gridCol w:w="1408"/>
        <w:gridCol w:w="1177"/>
        <w:gridCol w:w="1177"/>
        <w:gridCol w:w="1178"/>
        <w:gridCol w:w="1178"/>
        <w:gridCol w:w="1178"/>
        <w:gridCol w:w="1178"/>
        <w:gridCol w:w="1178"/>
      </w:tblGrid>
      <w:tr>
        <w:trPr>
          <w:trHeight w:val="300"/>
        </w:trPr>
        <w:tc>
          <w:tcPr>
            <w:tcBorders>
              <w:left w:val="single" w:sz="4" w:space="0" w:color="auto"/>
              <w:top w:val="single" w:sz="4" w:space="0" w:color="auto"/>
              <w:right w:val="single" w:sz="4" w:space="0" w:color="auto"/>
              <w:bottom w:val="single" w:sz="4" w:space="0" w:color="auto"/>
            </w:tcBorders>
            <w:tcW w:w="0" w:type="auto"/>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single" w:sz="4" w:space="0" w:color="auto"/>
              <w:top w:val="single" w:sz="4" w:space="0" w:color="auto"/>
              <w:right w:val="single" w:sz="4" w:space="0" w:color="auto"/>
              <w:bottom w:val="single" w:color="000000" w:sz="4" w:space="0"/>
            </w:tcBorders>
            <w:tcW w:w="1408"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Число женщин в возрасте</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15-49 лет, человек</w:t>
            </w:r>
          </w:p>
        </w:tc>
        <w:tc>
          <w:tcPr>
            <w:gridSpan w:val="7"/>
            <w:tcBorders>
              <w:left w:val="none"/>
              <w:top w:val="single" w:sz="4" w:space="0" w:color="auto"/>
              <w:right w:val="single" w:color="000000" w:sz="4" w:space="0"/>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 в возрасте, лет:</w:t>
            </w:r>
          </w:p>
        </w:tc>
      </w:tr>
      <w:tr>
        <w:trPr>
          <w:trHeight w:val="570"/>
        </w:trPr>
        <w:tc>
          <w:tcPr>
            <w:tcBorders>
              <w:left w:val="single" w:sz="4" w:space="0" w:color="auto"/>
              <w:top w:val="single" w:sz="4" w:space="0" w:color="auto"/>
              <w:right w:val="single" w:sz="4" w:space="0" w:color="auto"/>
              <w:bottom w:val="single" w:sz="4" w:space="0" w:color="auto"/>
            </w:tcBorders>
            <w:tcW w:w="0" w:type="auto"/>
            <w:vAlign w:val="center"/>
            <w:vMerge w:val="continue"/>
          </w:tcPr>
          <w:p>
            <w:pPr>
              <w:jc w:val="cente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408" w:type="dxa"/>
            <w:vAlign w:val="center"/>
            <w:vMerge w:val="continue"/>
          </w:tcPr>
          <w:p>
            <w:pPr>
              <w:jc w:val="center"/>
              <w:spacing w:lineRule="auto" w:line="240" w:after="0"/>
              <w:rPr>
                <w:rFonts w:ascii="Times New Roman" w:hAnsi="Times New Roman" w:cs="Times New Roman" w:eastAsia="Times New Roman"/>
                <w:color w:val="000000"/>
                <w:sz w:val="24"/>
                <w:szCs w:val="24"/>
                <w:lang w:eastAsia="ru-RU"/>
              </w:rPr>
            </w:pP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15-19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25-29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30-34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35-39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40-44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45-49</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2017</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2 397 980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243 110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241 418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349 427</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426 020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406 443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391 298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340 264</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2 372 607</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249 771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249 771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312 043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420 921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409 061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392 435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348 193</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2 349 838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256 076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256 076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283 421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407 850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410 610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394 953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355 057</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2 335 496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266 673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266 673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268 245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391 067</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412 514</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394 483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364 456</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w:t>
            </w:r>
          </w:p>
        </w:tc>
        <w:tc>
          <w:tcPr>
            <w:tcBorders>
              <w:left w:val="none"/>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2 321 818</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274 613</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238 980</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258 415</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372 134</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410 635</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395 859</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371 182</w:t>
            </w:r>
          </w:p>
        </w:tc>
      </w:tr>
    </w:tbl>
    <w:p>
      <w:pPr>
        <w:spacing w:lineRule="auto" w:line="240" w:after="0"/>
        <w:rPr>
          <w:rFonts w:ascii="Times New Roman" w:hAnsi="Times New Roman" w:cs="Times New Roman" w:eastAsia="Times New Roman"/>
          <w:color w:val="000000"/>
          <w:sz w:val="26"/>
          <w:szCs w:val="26"/>
          <w:highlight w:val="yellow"/>
          <w:lang w:eastAsia="ru-RU"/>
        </w:rPr>
      </w:pPr>
    </w:p>
    <w:p>
      <w:pPr>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bCs/>
          <w:color w:val="000000"/>
          <w:sz w:val="26"/>
          <w:szCs w:val="26"/>
          <w:lang w:eastAsia="ru-RU"/>
        </w:rPr>
        <w:t xml:space="preserve">Таблица</w:t>
      </w:r>
      <w:r>
        <w:rPr>
          <w:rFonts w:ascii="Times New Roman" w:hAnsi="Times New Roman" w:cs="Times New Roman" w:eastAsia="Times New Roman" w:eastAsiaTheme="minorEastAsia"/>
          <w:sz w:val="28"/>
          <w:szCs w:val="28"/>
          <w:lang w:eastAsia="ru-RU"/>
        </w:rPr>
        <w:t xml:space="preserve"> </w:t>
      </w:r>
      <w:r>
        <w:rPr>
          <w:rFonts w:ascii="Times New Roman" w:hAnsi="Times New Roman" w:cs="Times New Roman" w:eastAsia="Times New Roman" w:eastAsiaTheme="minorEastAsia"/>
          <w:bCs/>
          <w:color w:val="000000"/>
          <w:sz w:val="26"/>
          <w:szCs w:val="26"/>
          <w:lang w:eastAsia="ru-RU"/>
        </w:rPr>
        <w:t xml:space="preserve">4</w:t>
      </w:r>
    </w:p>
    <w:p>
      <w:pPr>
        <w:jc w:val="right"/>
        <w:spacing w:lineRule="auto" w:line="240" w:after="0"/>
        <w:rPr>
          <w:rFonts w:ascii="Times New Roman" w:hAnsi="Times New Roman" w:cs="Times New Roman" w:eastAsia="Times New Roman"/>
          <w:bCs/>
          <w:color w:val="000000"/>
          <w:sz w:val="26"/>
          <w:szCs w:val="26"/>
          <w:lang w:eastAsia="ru-RU"/>
        </w:rPr>
      </w:pP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Численность женщин репродуктивного возраста в Российской Федерации </w:t>
      </w:r>
      <w:r>
        <w:rPr>
          <w:rFonts w:ascii="Times New Roman" w:hAnsi="Times New Roman" w:cs="Times New Roman" w:eastAsia="Times New Roman" w:eastAsiaTheme="minorEastAsia"/>
          <w:b/>
          <w:bCs/>
          <w:color w:val="000000"/>
          <w:sz w:val="26"/>
          <w:szCs w:val="26"/>
          <w:lang w:eastAsia="ru-RU"/>
        </w:rPr>
        <w:br/>
        <w:t xml:space="preserve">на начало года</w:t>
      </w:r>
    </w:p>
    <w:p>
      <w:pPr>
        <w:jc w:val="center"/>
        <w:spacing w:lineRule="auto" w:line="240" w:after="0"/>
        <w:rPr>
          <w:rFonts w:ascii="Times New Roman" w:hAnsi="Times New Roman" w:cs="Times New Roman" w:eastAsia="Times New Roman"/>
          <w:sz w:val="28"/>
          <w:szCs w:val="28"/>
          <w:lang w:eastAsia="ru-RU"/>
        </w:rPr>
      </w:pP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trPr>
          <w:trHeight w:val="300"/>
        </w:trPr>
        <w:tc>
          <w:tcPr>
            <w:tcBorders>
              <w:left w:val="single" w:sz="4" w:space="0" w:color="auto"/>
              <w:top w:val="single" w:sz="4" w:space="0" w:color="auto"/>
              <w:right w:val="single" w:sz="4" w:space="0" w:color="auto"/>
              <w:bottom w:val="single" w:sz="4" w:space="0" w:color="auto"/>
            </w:tcBorders>
            <w:tcW w:w="0" w:type="auto"/>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single" w:sz="4" w:space="0" w:color="auto"/>
              <w:top w:val="single" w:sz="4" w:space="0" w:color="auto"/>
              <w:right w:val="single" w:sz="4" w:space="0" w:color="auto"/>
              <w:bottom w:val="single" w:color="000000" w:sz="4" w:space="0"/>
            </w:tcBorders>
            <w:tcW w:w="1408"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Число женщин в возрасте</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15-49 лет, человек</w:t>
            </w:r>
          </w:p>
        </w:tc>
        <w:tc>
          <w:tcPr>
            <w:gridSpan w:val="7"/>
            <w:tcBorders>
              <w:left w:val="none"/>
              <w:top w:val="single" w:sz="4" w:space="0" w:color="auto"/>
              <w:right w:val="single" w:color="000000" w:sz="4" w:space="0"/>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 в возрасте, лет:</w:t>
            </w:r>
          </w:p>
        </w:tc>
      </w:tr>
      <w:tr>
        <w:trPr>
          <w:trHeight w:val="570"/>
        </w:trPr>
        <w:tc>
          <w:tcPr>
            <w:tcBorders>
              <w:left w:val="single" w:sz="4" w:space="0" w:color="auto"/>
              <w:top w:val="single" w:sz="4" w:space="0" w:color="auto"/>
              <w:right w:val="single" w:sz="4" w:space="0" w:color="auto"/>
              <w:bottom w:val="single" w:sz="4" w:space="0" w:color="auto"/>
            </w:tcBorders>
            <w:tcW w:w="0" w:type="auto"/>
            <w:vAlign w:val="center"/>
            <w:vMerge w:val="continue"/>
          </w:tcPr>
          <w:p>
            <w:pPr>
              <w:jc w:val="cente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bottom w:val="single" w:color="000000" w:sz="4" w:space="0"/>
            </w:tcBorders>
            <w:tcW w:w="1408" w:type="dxa"/>
            <w:vAlign w:val="center"/>
            <w:vMerge w:val="continue"/>
          </w:tcPr>
          <w:p>
            <w:pPr>
              <w:jc w:val="center"/>
              <w:spacing w:lineRule="auto" w:line="240" w:after="0"/>
              <w:rPr>
                <w:rFonts w:ascii="Times New Roman" w:hAnsi="Times New Roman" w:cs="Times New Roman" w:eastAsia="Times New Roman"/>
                <w:color w:val="000000"/>
                <w:sz w:val="24"/>
                <w:szCs w:val="24"/>
                <w:lang w:eastAsia="ru-RU"/>
              </w:rPr>
            </w:pP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15-19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25-29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30-34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35-39</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40-44</w:t>
            </w:r>
          </w:p>
        </w:tc>
        <w:tc>
          <w:tcPr>
            <w:tcBorders>
              <w:left w:val="none"/>
              <w:top w:val="none"/>
              <w:right w:val="single" w:sz="4" w:space="0" w:color="auto"/>
              <w:bottom w:val="single" w:sz="4" w:space="0" w:color="auto"/>
            </w:tcBorders>
            <w:tcW w:w="0" w:type="auto"/>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45-49</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2017</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35 120 988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3 271 848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3 834 358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5 844 132</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6 267 287</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5 689 293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5 373 288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4 840 782</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34 905 29</w:t>
            </w:r>
            <w:r>
              <w:rPr>
                <w:rFonts w:ascii="Times New Roman" w:hAnsi="Times New Roman" w:cs="Times New Roman" w:eastAsia="Times New Roman"/>
                <w:color w:val="000000"/>
                <w:sz w:val="24"/>
                <w:szCs w:val="24"/>
                <w:lang w:eastAsia="ru-RU"/>
              </w:rPr>
              <w:t xml:space="preserve">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3 331 456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3 591 695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5 462 382</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6 365 136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5 789 158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5 412 298</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4 953 174</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34 683 401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3 395 273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3 486 971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5 007 956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6 332 379</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5 929 435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5 483 955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5 047 432</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p>
        </w:tc>
        <w:tc>
          <w:tcPr>
            <w:tcBorders>
              <w:left w:val="none"/>
              <w:top w:val="single" w:sz="4" w:space="0" w:color="auto"/>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34 502 030</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3 499 813</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3 380 456</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4 598 561</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6 276 114</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6 051 215</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5 529 797</w:t>
            </w:r>
          </w:p>
        </w:tc>
        <w:tc>
          <w:tcPr>
            <w:tcBorders>
              <w:left w:val="none"/>
              <w:top w:val="single" w:sz="4" w:space="0" w:color="auto"/>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5 166 074</w:t>
            </w:r>
          </w:p>
        </w:tc>
      </w:tr>
      <w:tr>
        <w:trPr>
          <w:trHeight w:val="300"/>
        </w:trPr>
        <w:tc>
          <w:tcPr>
            <w:tcBorders>
              <w:left w:val="single" w:sz="4" w:space="0" w:color="auto"/>
              <w:top w:val="single" w:sz="4" w:space="0" w:color="auto"/>
              <w:right w:val="single" w:sz="4" w:space="0" w:color="auto"/>
              <w:bottom w:val="single" w:sz="4" w:space="0" w:color="auto"/>
            </w:tcBorders>
            <w:tcW w:w="0" w:type="auto"/>
            <w:vAlign w:val="center"/>
          </w:tcPr>
          <w:p>
            <w:pPr>
              <w:jc w:val="center"/>
              <w:spacing w:lineRule="auto" w:line="312"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w:t>
            </w:r>
          </w:p>
        </w:tc>
        <w:tc>
          <w:tcPr>
            <w:tcBorders>
              <w:left w:val="none"/>
              <w:right w:val="single" w:sz="4" w:space="0" w:color="auto"/>
              <w:bottom w:val="single" w:sz="4" w:space="0" w:color="auto"/>
            </w:tcBorders>
            <w:tcW w:w="1408"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34 182 566</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3 559 667</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3 329 784</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4 181 285</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6 151 363</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6 113 885</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5 619 054</w:t>
            </w:r>
          </w:p>
        </w:tc>
        <w:tc>
          <w:tcPr>
            <w:tcBorders>
              <w:left w:val="none"/>
              <w:right w:val="single" w:sz="4" w:space="0" w:color="auto"/>
              <w:bottom w:val="single" w:sz="4" w:space="0" w:color="auto"/>
            </w:tcBorders>
            <w:tcW w:w="0" w:type="auto"/>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5 227 528</w:t>
            </w:r>
          </w:p>
        </w:tc>
      </w:tr>
    </w:tbl>
    <w:p>
      <w:pPr>
        <w:spacing w:lineRule="auto" w:line="240" w:after="0"/>
        <w:rPr>
          <w:rFonts w:ascii="Times New Roman" w:hAnsi="Times New Roman" w:cs="Times New Roman" w:eastAsia="Times New Roman"/>
          <w:color w:val="000000"/>
          <w:sz w:val="26"/>
          <w:szCs w:val="26"/>
          <w:lang w:eastAsia="ru-RU"/>
        </w:rPr>
      </w:pPr>
    </w:p>
    <w:p>
      <w:pPr>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5</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Родившиеся, умершие и естественный прирост населения</w:t>
      </w:r>
    </w:p>
    <w:p>
      <w:pPr>
        <w:jc w:val="center"/>
        <w:spacing w:lineRule="auto" w:line="240" w:after="0"/>
        <w:rPr>
          <w:rFonts w:ascii="Times New Roman" w:hAnsi="Times New Roman" w:cs="Times New Roman" w:eastAsia="Times New Roman"/>
          <w:bCs/>
          <w:color w:val="000000"/>
          <w:sz w:val="24"/>
          <w:szCs w:val="24"/>
          <w:lang w:eastAsia="ru-RU"/>
        </w:rPr>
      </w:pPr>
      <w:r>
        <w:rPr>
          <w:rFonts w:ascii="Times New Roman" w:hAnsi="Times New Roman" w:cs="Times New Roman" w:eastAsia="Times New Roman" w:eastAsiaTheme="minorEastAsia"/>
          <w:bCs/>
          <w:color w:val="000000"/>
          <w:sz w:val="24"/>
          <w:szCs w:val="24"/>
          <w:lang w:eastAsia="ru-RU"/>
        </w:rPr>
        <w:t xml:space="preserve">(человек)</w:t>
      </w:r>
    </w:p>
    <w:p>
      <w:pPr>
        <w:jc w:val="right"/>
        <w:spacing w:lineRule="auto" w:line="240" w:after="0"/>
        <w:rPr>
          <w:rFonts w:ascii="Times New Roman" w:hAnsi="Times New Roman" w:cs="Times New Roman" w:eastAsia="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trPr>
          <w:trHeight w:val="570"/>
        </w:trPr>
        <w:tc>
          <w:tcPr>
            <w:tcBorders>
              <w:left w:val="single" w:sz="4" w:space="0" w:color="auto"/>
              <w:top w:val="single" w:sz="4" w:space="0" w:color="auto"/>
              <w:right w:val="single" w:sz="4" w:space="0" w:color="auto"/>
              <w:bottom w:val="single" w:sz="4" w:space="0" w:color="auto"/>
            </w:tcBorders>
            <w:tcW w:w="2711" w:type="dxa"/>
            <w:vAlign w:val="center"/>
            <w:noWrap/>
          </w:tcPr>
          <w:p>
            <w:pPr>
              <w:ind w:hanging="567"/>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none"/>
              <w:top w:val="single" w:sz="4" w:space="0" w:color="auto"/>
              <w:right w:val="single" w:sz="4" w:space="0" w:color="auto"/>
              <w:bottom w:val="single" w:sz="4" w:space="0" w:color="auto"/>
            </w:tcBorders>
            <w:tcW w:w="2711" w:type="dxa"/>
            <w:vAlign w:val="center"/>
            <w:noWrap/>
          </w:tcPr>
          <w:p>
            <w:pPr>
              <w:ind w:hanging="567"/>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Родившихся</w:t>
            </w:r>
          </w:p>
        </w:tc>
        <w:tc>
          <w:tcPr>
            <w:tcBorders>
              <w:left w:val="none"/>
              <w:top w:val="single" w:sz="4" w:space="0" w:color="auto"/>
              <w:right w:val="single" w:sz="4" w:space="0" w:color="auto"/>
              <w:bottom w:val="single" w:sz="4" w:space="0" w:color="auto"/>
            </w:tcBorders>
            <w:tcW w:w="2712" w:type="dxa"/>
            <w:vAlign w:val="center"/>
            <w:noWrap/>
          </w:tcPr>
          <w:p>
            <w:pPr>
              <w:ind w:hanging="567"/>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Умерших</w:t>
            </w:r>
          </w:p>
        </w:tc>
        <w:tc>
          <w:tcPr>
            <w:tcBorders>
              <w:left w:val="none"/>
              <w:top w:val="single" w:sz="4" w:space="0" w:color="auto"/>
              <w:right w:val="single" w:sz="4" w:space="0" w:color="auto"/>
              <w:bottom w:val="single" w:sz="4" w:space="0" w:color="auto"/>
            </w:tcBorders>
            <w:tcW w:w="221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Естественный прирост, убыль (-)</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27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1 604 344</w:t>
            </w:r>
          </w:p>
        </w:tc>
        <w:tc>
          <w:tcPr>
            <w:tcBorders>
              <w:left w:val="none"/>
              <w:top w:val="single" w:sz="4" w:space="0" w:color="auto"/>
              <w:right w:val="none"/>
              <w:bottom w:val="single" w:sz="4" w:space="0" w:color="auto"/>
            </w:tcBorders>
            <w:tcW w:w="2712"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1 828 910</w:t>
            </w:r>
          </w:p>
        </w:tc>
        <w:tc>
          <w:tcPr>
            <w:tcBorders>
              <w:left w:val="single" w:sz="4" w:space="0" w:color="auto"/>
              <w:top w:val="single" w:sz="4" w:space="0" w:color="auto"/>
              <w:right w:val="single" w:sz="4" w:space="0" w:color="auto"/>
              <w:bottom w:val="single" w:sz="4" w:space="0" w:color="auto"/>
            </w:tcBorders>
            <w:tcW w:w="2215"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-224 566</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2711"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1 481 074</w:t>
            </w:r>
          </w:p>
        </w:tc>
        <w:tc>
          <w:tcPr>
            <w:tcBorders>
              <w:left w:val="none"/>
              <w:top w:val="single" w:sz="4" w:space="0" w:color="auto"/>
              <w:right w:val="none"/>
              <w:bottom w:val="single" w:sz="4" w:space="0" w:color="auto"/>
            </w:tcBorders>
            <w:tcW w:w="2712"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1 798 307</w:t>
            </w:r>
          </w:p>
        </w:tc>
        <w:tc>
          <w:tcPr>
            <w:tcBorders>
              <w:left w:val="single" w:sz="4" w:space="0" w:color="auto"/>
              <w:top w:val="single" w:sz="4" w:space="0" w:color="auto"/>
              <w:right w:val="single" w:sz="4" w:space="0" w:color="auto"/>
              <w:bottom w:val="single" w:sz="4" w:space="0" w:color="auto"/>
            </w:tcBorders>
            <w:tcW w:w="2215"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-317 233</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right w:val="single" w:sz="4" w:space="0" w:color="auto"/>
              <w:bottom w:val="single" w:sz="4" w:space="0" w:color="auto"/>
            </w:tcBorders>
            <w:tcW w:w="2711"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1 436 514</w:t>
            </w:r>
          </w:p>
        </w:tc>
        <w:tc>
          <w:tcPr>
            <w:shd w:val="clear" w:fill="auto" w:color="auto"/>
            <w:tcBorders>
              <w:left w:val="none"/>
              <w:right w:val="none"/>
              <w:bottom w:val="single" w:sz="4" w:space="0" w:color="auto"/>
            </w:tcBorders>
            <w:tcW w:w="2712"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2 138 586</w:t>
            </w:r>
          </w:p>
        </w:tc>
        <w:tc>
          <w:tcPr>
            <w:shd w:val="clear" w:fill="auto" w:color="auto"/>
            <w:tcBorders>
              <w:left w:val="single" w:sz="4" w:space="0" w:color="auto"/>
              <w:right w:val="single" w:sz="4" w:space="0" w:color="auto"/>
              <w:bottom w:val="single" w:sz="4" w:space="0" w:color="auto"/>
            </w:tcBorders>
            <w:tcW w:w="2215"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-702 072</w:t>
            </w:r>
          </w:p>
        </w:tc>
      </w:tr>
    </w:tbl>
    <w:p>
      <w:pPr>
        <w:spacing w:lineRule="auto" w:line="240" w:after="0"/>
        <w:rPr>
          <w:rFonts w:ascii="Times New Roman" w:hAnsi="Times New Roman" w:cs="Times New Roman" w:eastAsia="Times New Roman"/>
          <w:sz w:val="24"/>
          <w:szCs w:val="24"/>
          <w:highlight w:val="yellow"/>
          <w:lang w:eastAsia="ru-RU"/>
        </w:rPr>
      </w:pPr>
    </w:p>
    <w:p>
      <w:pPr>
        <w:ind w:hanging="567"/>
        <w:jc w:val="right"/>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6</w:t>
      </w:r>
    </w:p>
    <w:p>
      <w:pPr>
        <w:ind w:hanging="567"/>
        <w:jc w:val="right"/>
        <w:spacing w:lineRule="auto" w:line="240" w:after="0"/>
        <w:rPr>
          <w:rFonts w:ascii="Times New Roman" w:hAnsi="Times New Roman" w:cs="Times New Roman" w:eastAsia="Times New Roman"/>
          <w:color w:val="000000"/>
          <w:sz w:val="26"/>
          <w:szCs w:val="26"/>
          <w:lang w:eastAsia="ru-RU"/>
        </w:rPr>
      </w:pPr>
    </w:p>
    <w:p>
      <w:pPr>
        <w:ind w:hanging="567"/>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Коэффициенты рождаемости, смертности и естественного прироста населения</w:t>
      </w:r>
    </w:p>
    <w:p>
      <w:pPr>
        <w:ind w:hanging="567"/>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(на 1000 человек населения)</w:t>
      </w:r>
    </w:p>
    <w:p>
      <w:pPr>
        <w:ind w:hanging="567"/>
        <w:jc w:val="center"/>
        <w:spacing w:lineRule="auto" w:line="240" w:after="0"/>
        <w:rPr>
          <w:rFonts w:ascii="Times New Roman" w:hAnsi="Times New Roman" w:cs="Times New Roman" w:eastAsia="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trPr>
          <w:trHeight w:val="459"/>
        </w:trPr>
        <w:tc>
          <w:tcPr>
            <w:tcBorders>
              <w:left w:val="single" w:sz="4" w:space="0" w:color="auto"/>
              <w:top w:val="single" w:sz="4" w:space="0" w:color="auto"/>
              <w:right w:val="single" w:sz="4" w:space="0" w:color="auto"/>
              <w:bottom w:val="single" w:sz="4" w:space="0" w:color="auto"/>
            </w:tcBorders>
            <w:tcW w:w="2711" w:type="dxa"/>
            <w:vAlign w:val="center"/>
            <w:noWrap/>
          </w:tcPr>
          <w:p>
            <w:pPr>
              <w:ind w:hanging="567"/>
              <w:jc w:val="center"/>
              <w:spacing w:lineRule="auto" w:line="312"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none"/>
              <w:top w:val="single" w:sz="4" w:space="0" w:color="auto"/>
              <w:right w:val="single" w:sz="4" w:space="0" w:color="auto"/>
              <w:bottom w:val="single" w:sz="4" w:space="0" w:color="auto"/>
            </w:tcBorders>
            <w:tcW w:w="2711" w:type="dxa"/>
            <w:vAlign w:val="center"/>
            <w:noWrap/>
          </w:tcPr>
          <w:p>
            <w:pPr>
              <w:ind w:hanging="567"/>
              <w:jc w:val="center"/>
              <w:spacing w:lineRule="auto" w:line="312"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Родившихся</w:t>
            </w:r>
          </w:p>
        </w:tc>
        <w:tc>
          <w:tcPr>
            <w:tcBorders>
              <w:left w:val="none"/>
              <w:top w:val="single" w:sz="4" w:space="0" w:color="auto"/>
              <w:right w:val="single" w:sz="4" w:space="0" w:color="auto"/>
              <w:bottom w:val="single" w:sz="4" w:space="0" w:color="auto"/>
            </w:tcBorders>
            <w:tcW w:w="2712" w:type="dxa"/>
            <w:vAlign w:val="center"/>
            <w:noWrap/>
          </w:tcPr>
          <w:p>
            <w:pPr>
              <w:ind w:hanging="567"/>
              <w:jc w:val="center"/>
              <w:spacing w:lineRule="auto" w:line="312"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Умерших</w:t>
            </w:r>
          </w:p>
        </w:tc>
        <w:tc>
          <w:tcPr>
            <w:tcBorders>
              <w:left w:val="none"/>
              <w:top w:val="single" w:sz="4" w:space="0" w:color="auto"/>
              <w:right w:val="single" w:sz="4" w:space="0" w:color="auto"/>
              <w:bottom w:val="single" w:sz="4" w:space="0" w:color="auto"/>
            </w:tcBorders>
            <w:tcW w:w="2215"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Естественный прирост, убыль (-)</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ind w:left="-108"/>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27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10,9</w:t>
            </w:r>
          </w:p>
        </w:tc>
        <w:tc>
          <w:tcPr>
            <w:tcBorders>
              <w:left w:val="none"/>
              <w:top w:val="single" w:sz="4" w:space="0" w:color="auto"/>
              <w:right w:val="none"/>
              <w:bottom w:val="single" w:sz="4" w:space="0" w:color="auto"/>
            </w:tcBorders>
            <w:tcW w:w="2712"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12,5</w:t>
            </w:r>
          </w:p>
        </w:tc>
        <w:tc>
          <w:tcPr>
            <w:tcBorders>
              <w:left w:val="single" w:sz="4" w:space="0" w:color="auto"/>
              <w:top w:val="single" w:sz="4" w:space="0" w:color="auto"/>
              <w:right w:val="single" w:sz="4" w:space="0" w:color="auto"/>
              <w:bottom w:val="single" w:sz="4" w:space="0" w:color="auto"/>
            </w:tcBorders>
            <w:tcW w:w="2215"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ind w:left="-108"/>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271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10,1</w:t>
            </w:r>
          </w:p>
        </w:tc>
        <w:tc>
          <w:tcPr>
            <w:tcBorders>
              <w:left w:val="none"/>
              <w:top w:val="single" w:sz="4" w:space="0" w:color="auto"/>
              <w:right w:val="none"/>
              <w:bottom w:val="single" w:sz="4" w:space="0" w:color="auto"/>
            </w:tcBorders>
            <w:tcW w:w="2712"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12,3</w:t>
            </w:r>
          </w:p>
        </w:tc>
        <w:tc>
          <w:tcPr>
            <w:tcBorders>
              <w:left w:val="single" w:sz="4" w:space="0" w:color="auto"/>
              <w:top w:val="single" w:sz="4" w:space="0" w:color="auto"/>
              <w:right w:val="single" w:sz="4" w:space="0" w:color="auto"/>
              <w:bottom w:val="single" w:sz="4" w:space="0" w:color="auto"/>
            </w:tcBorders>
            <w:tcW w:w="2215"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-2,2</w:t>
            </w:r>
          </w:p>
        </w:tc>
      </w:tr>
      <w:tr>
        <w:trPr>
          <w:trHeight w:val="285"/>
        </w:trPr>
        <w:tc>
          <w:tcPr>
            <w:tcBorders>
              <w:left w:val="single" w:sz="4" w:space="0" w:color="auto"/>
              <w:top w:val="single" w:sz="4" w:space="0" w:color="auto"/>
              <w:right w:val="none"/>
              <w:bottom w:val="single" w:sz="4" w:space="0" w:color="auto"/>
            </w:tcBorders>
            <w:tcW w:w="2711" w:type="dxa"/>
            <w:vAlign w:val="center"/>
            <w:noWrap/>
          </w:tcPr>
          <w:p>
            <w:pPr>
              <w:ind w:left="-108"/>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right w:val="single" w:sz="4" w:space="0" w:color="auto"/>
              <w:bottom w:val="single" w:sz="4" w:space="0" w:color="auto"/>
            </w:tcBorders>
            <w:tcW w:w="271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9,8</w:t>
            </w:r>
          </w:p>
        </w:tc>
        <w:tc>
          <w:tcPr>
            <w:shd w:val="clear" w:fill="auto" w:color="auto"/>
            <w:tcBorders>
              <w:left w:val="none"/>
              <w:right w:val="single" w:sz="4" w:space="0" w:color="auto"/>
              <w:bottom w:val="single" w:sz="4" w:space="0" w:color="auto"/>
            </w:tcBorders>
            <w:tcW w:w="2712"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14,6</w:t>
            </w:r>
          </w:p>
        </w:tc>
        <w:tc>
          <w:tcPr>
            <w:shd w:val="clear" w:fill="auto" w:color="auto"/>
            <w:tcBorders>
              <w:left w:val="none"/>
              <w:right w:val="single" w:sz="4" w:space="0" w:color="auto"/>
              <w:bottom w:val="single" w:sz="4" w:space="0" w:color="auto"/>
            </w:tcBorders>
            <w:tcW w:w="2215"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-4,8</w:t>
            </w:r>
          </w:p>
        </w:tc>
      </w:tr>
    </w:tbl>
    <w:p>
      <w:pPr>
        <w:ind w:hanging="567"/>
        <w:jc w:val="right"/>
        <w:spacing w:lineRule="auto" w:line="240" w:after="0"/>
        <w:rPr>
          <w:rFonts w:ascii="Times New Roman" w:hAnsi="Times New Roman" w:cs="Times New Roman" w:eastAsia="Times New Roman"/>
          <w:color w:val="000000"/>
          <w:sz w:val="24"/>
          <w:szCs w:val="24"/>
          <w:highlight w:val="yellow"/>
          <w:lang w:eastAsia="ru-RU"/>
        </w:rPr>
      </w:pPr>
    </w:p>
    <w:p>
      <w:pPr>
        <w:ind w:hanging="567"/>
        <w:jc w:val="right"/>
        <w:spacing w:lineRule="auto" w:line="240" w:after="0"/>
        <w:rPr>
          <w:rFonts w:ascii="Times New Roman" w:hAnsi="Times New Roman" w:cs="Times New Roman" w:eastAsia="Times New Roman"/>
          <w:color w:val="000000"/>
          <w:sz w:val="24"/>
          <w:szCs w:val="24"/>
          <w:highlight w:val="yellow"/>
          <w:lang w:eastAsia="ru-RU"/>
        </w:rPr>
      </w:pPr>
    </w:p>
    <w:p>
      <w:pPr>
        <w:ind w:hanging="567"/>
        <w:jc w:val="right"/>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7</w:t>
      </w:r>
    </w:p>
    <w:p>
      <w:pPr>
        <w:ind w:hanging="567"/>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Браки и разводы</w:t>
      </w:r>
    </w:p>
    <w:p>
      <w:pPr>
        <w:ind w:hanging="567"/>
        <w:jc w:val="center"/>
        <w:spacing w:lineRule="auto" w:line="240" w:after="0"/>
        <w:rPr>
          <w:rFonts w:ascii="Times New Roman" w:hAnsi="Times New Roman" w:cs="Times New Roman" w:eastAsia="Times New Roman"/>
          <w:sz w:val="24"/>
          <w:szCs w:val="24"/>
          <w:lang w:eastAsia="ru-RU"/>
        </w:rP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trPr>
          <w:trHeight w:val="300"/>
        </w:trPr>
        <w:tc>
          <w:tcPr>
            <w:tcBorders>
              <w:left w:val="single" w:sz="4" w:space="0" w:color="auto"/>
              <w:top w:val="single" w:sz="4" w:space="0" w:color="auto"/>
              <w:right w:val="single" w:sz="4" w:space="0" w:color="auto"/>
              <w:bottom w:val="single" w:sz="4" w:space="0" w:color="auto"/>
            </w:tcBorders>
            <w:tcW w:w="2127" w:type="dxa"/>
            <w:vAlign w:val="center"/>
            <w:vMerge w:val="restart"/>
            <w:noWrap/>
          </w:tcPr>
          <w:p>
            <w:pPr>
              <w:ind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gridSpan w:val="2"/>
            <w:tcBorders>
              <w:left w:val="none"/>
              <w:top w:val="single" w:sz="4" w:space="0" w:color="auto"/>
              <w:right w:val="single" w:sz="4" w:space="0" w:color="auto"/>
              <w:bottom w:val="single" w:sz="4" w:space="0" w:color="auto"/>
            </w:tcBorders>
            <w:tcW w:w="4536" w:type="dxa"/>
            <w:vAlign w:val="bottom"/>
            <w:noWrap/>
          </w:tcPr>
          <w:p>
            <w:pPr>
              <w:ind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число, тысяч</w:t>
            </w:r>
          </w:p>
        </w:tc>
        <w:tc>
          <w:tcPr>
            <w:gridSpan w:val="2"/>
            <w:tcBorders>
              <w:left w:val="none"/>
              <w:top w:val="single" w:sz="4" w:space="0" w:color="auto"/>
              <w:right w:val="single" w:sz="4" w:space="0" w:color="auto"/>
              <w:bottom w:val="single" w:sz="4" w:space="0" w:color="auto"/>
            </w:tcBorders>
            <w:tcW w:w="3686" w:type="dxa"/>
            <w:vAlign w:val="bottom"/>
            <w:noWrap/>
          </w:tcPr>
          <w:p>
            <w:pPr>
              <w:ind w:firstLine="201"/>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на 1000 человек населения</w:t>
            </w:r>
          </w:p>
        </w:tc>
      </w:tr>
      <w:tr>
        <w:trPr>
          <w:trHeight w:val="285"/>
        </w:trPr>
        <w:tc>
          <w:tcPr>
            <w:tcBorders>
              <w:left w:val="single" w:sz="4" w:space="0" w:color="auto"/>
              <w:top w:val="single" w:sz="4" w:space="0" w:color="auto"/>
              <w:right w:val="single" w:sz="4" w:space="0" w:color="auto"/>
              <w:bottom w:val="single" w:sz="4" w:space="0" w:color="auto"/>
            </w:tcBorders>
            <w:tcW w:w="2127" w:type="dxa"/>
            <w:vAlign w:val="center"/>
            <w:vMerge w:val="continue"/>
          </w:tcPr>
          <w:p>
            <w:pPr>
              <w:ind w:hanging="567"/>
              <w:jc w:val="center"/>
              <w:spacing w:lineRule="auto" w:line="240" w:after="0" w:before="60"/>
              <w:rPr>
                <w:rFonts w:ascii="Times New Roman" w:hAnsi="Times New Roman" w:cs="Times New Roman" w:eastAsia="Times New Roman"/>
                <w:color w:val="000000"/>
                <w:sz w:val="24"/>
                <w:szCs w:val="24"/>
                <w:lang w:eastAsia="ru-RU"/>
              </w:rPr>
            </w:pPr>
          </w:p>
        </w:tc>
        <w:tc>
          <w:tcPr>
            <w:tcBorders>
              <w:left w:val="none"/>
              <w:top w:val="none"/>
              <w:right w:val="single" w:sz="4" w:space="0" w:color="auto"/>
              <w:bottom w:val="single" w:sz="4" w:space="0" w:color="auto"/>
            </w:tcBorders>
            <w:tcW w:w="2410" w:type="dxa"/>
            <w:vAlign w:val="center"/>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Браков</w:t>
            </w:r>
          </w:p>
        </w:tc>
        <w:tc>
          <w:tcPr>
            <w:tcBorders>
              <w:left w:val="none"/>
              <w:top w:val="none"/>
              <w:right w:val="single" w:sz="4" w:space="0" w:color="auto"/>
              <w:bottom w:val="single" w:sz="4" w:space="0" w:color="auto"/>
            </w:tcBorders>
            <w:tcW w:w="2126" w:type="dxa"/>
            <w:vAlign w:val="center"/>
            <w:noWrap/>
          </w:tcPr>
          <w:p>
            <w:pPr>
              <w:ind w:hanging="155"/>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Разводов</w:t>
            </w:r>
          </w:p>
        </w:tc>
        <w:tc>
          <w:tcPr>
            <w:tcBorders>
              <w:left w:val="none"/>
              <w:top w:val="none"/>
              <w:right w:val="single" w:sz="4" w:space="0" w:color="auto"/>
              <w:bottom w:val="single" w:sz="4" w:space="0" w:color="auto"/>
            </w:tcBorders>
            <w:tcW w:w="2127" w:type="dxa"/>
            <w:vAlign w:val="center"/>
            <w:noWrap/>
          </w:tcPr>
          <w:p>
            <w:pPr>
              <w:ind w:hanging="82"/>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Браков</w:t>
            </w:r>
          </w:p>
        </w:tc>
        <w:tc>
          <w:tcPr>
            <w:tcBorders>
              <w:left w:val="none"/>
              <w:top w:val="none"/>
              <w:right w:val="single" w:sz="4" w:space="0" w:color="auto"/>
              <w:bottom w:val="single" w:sz="4" w:space="0" w:color="auto"/>
            </w:tcBorders>
            <w:tcW w:w="1559" w:type="dxa"/>
            <w:vAlign w:val="center"/>
            <w:noWrap/>
          </w:tcPr>
          <w:p>
            <w:pPr>
              <w:ind w:left="274" w:right="-108" w:hanging="283"/>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Разводов</w:t>
            </w:r>
          </w:p>
        </w:tc>
      </w:tr>
      <w:tr>
        <w:trPr>
          <w:trHeight w:val="285"/>
        </w:trPr>
        <w:tc>
          <w:tcPr>
            <w:tcBorders>
              <w:left w:val="single" w:sz="4" w:space="0" w:color="auto"/>
              <w:top w:val="single" w:sz="4" w:space="0" w:color="auto"/>
              <w:right w:val="none"/>
              <w:bottom w:val="single" w:sz="4" w:space="0" w:color="auto"/>
            </w:tcBorders>
            <w:tcW w:w="2127"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2410" w:type="dxa"/>
            <w:vAlign w:val="center"/>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893,0</w:t>
            </w:r>
          </w:p>
        </w:tc>
        <w:tc>
          <w:tcPr>
            <w:tcBorders>
              <w:left w:val="none"/>
              <w:top w:val="single" w:sz="4" w:space="0" w:color="auto"/>
              <w:right w:val="none"/>
              <w:bottom w:val="single" w:sz="4" w:space="0" w:color="auto"/>
            </w:tcBorders>
            <w:tcW w:w="2126" w:type="dxa"/>
            <w:vAlign w:val="center"/>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583,9</w:t>
            </w:r>
          </w:p>
        </w:tc>
        <w:tc>
          <w:tcPr>
            <w:tcBorders>
              <w:left w:val="single" w:sz="4" w:space="0" w:color="auto"/>
              <w:top w:val="single" w:sz="4" w:space="0" w:color="auto"/>
              <w:right w:val="single" w:sz="4" w:space="0" w:color="auto"/>
              <w:bottom w:val="single" w:sz="4" w:space="0" w:color="auto"/>
            </w:tcBorders>
            <w:tcW w:w="2127" w:type="dxa"/>
            <w:vAlign w:val="center"/>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6,1</w:t>
            </w:r>
          </w:p>
        </w:tc>
        <w:tc>
          <w:tcPr>
            <w:tcBorders>
              <w:left w:val="none"/>
              <w:top w:val="single" w:sz="4" w:space="0" w:color="auto"/>
              <w:right w:val="single" w:sz="4" w:space="0" w:color="auto"/>
              <w:bottom w:val="single" w:sz="4" w:space="0" w:color="auto"/>
            </w:tcBorders>
            <w:tcW w:w="1559" w:type="dxa"/>
            <w:vAlign w:val="center"/>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4,0</w:t>
            </w:r>
          </w:p>
        </w:tc>
      </w:tr>
      <w:tr>
        <w:trPr>
          <w:trHeight w:val="285"/>
        </w:trPr>
        <w:tc>
          <w:tcPr>
            <w:tcBorders>
              <w:left w:val="single" w:sz="4" w:space="0" w:color="auto"/>
              <w:top w:val="single" w:sz="4" w:space="0" w:color="auto"/>
              <w:right w:val="none"/>
              <w:bottom w:val="single" w:sz="4" w:space="0" w:color="auto"/>
            </w:tcBorders>
            <w:tcW w:w="2127"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2410"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950</w:t>
            </w:r>
            <w:r>
              <w:rPr>
                <w:rFonts w:ascii="Times New Roman" w:hAnsi="Times New Roman" w:cs="Times New Roman" w:eastAsia="Times New Roman"/>
                <w:sz w:val="24"/>
                <w:szCs w:val="24"/>
                <w:lang w:val="en-US" w:eastAsia="ru-RU"/>
              </w:rPr>
              <w:t xml:space="preserve">,2</w:t>
            </w:r>
          </w:p>
        </w:tc>
        <w:tc>
          <w:tcPr>
            <w:tcBorders>
              <w:left w:val="none"/>
              <w:top w:val="single" w:sz="4" w:space="0" w:color="auto"/>
              <w:right w:val="none"/>
              <w:bottom w:val="single" w:sz="4" w:space="0" w:color="auto"/>
            </w:tcBorders>
            <w:tcW w:w="2126"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620,7</w:t>
            </w:r>
          </w:p>
        </w:tc>
        <w:tc>
          <w:tcPr>
            <w:tcBorders>
              <w:left w:val="single" w:sz="4" w:space="0" w:color="auto"/>
              <w:top w:val="single" w:sz="4" w:space="0" w:color="auto"/>
              <w:right w:val="single" w:sz="4" w:space="0" w:color="auto"/>
              <w:bottom w:val="single" w:sz="4" w:space="0" w:color="auto"/>
            </w:tcBorders>
            <w:tcW w:w="2127"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6,5</w:t>
            </w:r>
          </w:p>
        </w:tc>
        <w:tc>
          <w:tcPr>
            <w:tcBorders>
              <w:left w:val="none"/>
              <w:top w:val="single" w:sz="4" w:space="0" w:color="auto"/>
              <w:right w:val="single" w:sz="4" w:space="0" w:color="auto"/>
              <w:bottom w:val="single" w:sz="4" w:space="0" w:color="auto"/>
            </w:tcBorders>
            <w:tcW w:w="1559"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4,2</w:t>
            </w:r>
          </w:p>
        </w:tc>
      </w:tr>
      <w:tr>
        <w:trPr>
          <w:trHeight w:val="285"/>
        </w:trPr>
        <w:tc>
          <w:tcPr>
            <w:tcBorders>
              <w:left w:val="single" w:sz="4" w:space="0" w:color="auto"/>
              <w:top w:val="single" w:sz="4" w:space="0" w:color="auto"/>
              <w:right w:val="none"/>
              <w:bottom w:val="single" w:sz="4" w:space="0" w:color="auto"/>
            </w:tcBorders>
            <w:tcW w:w="2127"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right w:val="single" w:sz="4" w:space="0" w:color="auto"/>
              <w:bottom w:val="single" w:sz="4" w:space="0" w:color="auto"/>
            </w:tcBorders>
            <w:tcW w:w="2410"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770,9</w:t>
            </w:r>
          </w:p>
        </w:tc>
        <w:tc>
          <w:tcPr>
            <w:shd w:val="clear" w:fill="auto" w:color="auto"/>
            <w:tcBorders>
              <w:left w:val="single" w:sz="4" w:space="0" w:color="auto"/>
              <w:right w:val="single" w:sz="4" w:space="0" w:color="auto"/>
              <w:bottom w:val="single" w:sz="4" w:space="0" w:color="auto"/>
            </w:tcBorders>
            <w:tcW w:w="2126"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564,7</w:t>
            </w:r>
          </w:p>
        </w:tc>
        <w:tc>
          <w:tcPr>
            <w:shd w:val="clear" w:fill="auto" w:color="auto"/>
            <w:tcBorders>
              <w:left w:val="single" w:sz="4" w:space="0" w:color="auto"/>
              <w:right w:val="single" w:sz="4" w:space="0" w:color="auto"/>
              <w:bottom w:val="single" w:sz="4" w:space="0" w:color="auto"/>
            </w:tcBorders>
            <w:tcW w:w="2127"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5,3</w:t>
            </w:r>
          </w:p>
        </w:tc>
        <w:tc>
          <w:tcPr>
            <w:shd w:val="clear" w:fill="auto" w:color="auto"/>
            <w:tcBorders>
              <w:left w:val="single" w:sz="4" w:space="0" w:color="auto"/>
              <w:right w:val="single" w:sz="4" w:space="0" w:color="auto"/>
              <w:bottom w:val="single" w:sz="4" w:space="0" w:color="auto"/>
            </w:tcBorders>
            <w:tcW w:w="1559" w:type="dxa"/>
            <w:noWrap/>
          </w:tcPr>
          <w:p>
            <w:pPr>
              <w:ind w:left="339" w:hanging="567"/>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8</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Дети, родившиеся живыми у женщин, </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не состоявших в зарегистрированном браке</w:t>
      </w:r>
    </w:p>
    <w:p>
      <w:pPr>
        <w:jc w:val="right"/>
        <w:spacing w:lineRule="auto" w:line="240" w:after="0"/>
        <w:rPr>
          <w:rFonts w:ascii="Times New Roman" w:hAnsi="Times New Roman" w:cs="Times New Roman" w:eastAsia="Times New Roman"/>
          <w:sz w:val="24"/>
          <w:szCs w:val="24"/>
          <w:lang w:eastAsia="ru-RU"/>
        </w:rPr>
      </w:pPr>
    </w:p>
    <w:tbl>
      <w:tblPr>
        <w:tblW w:w="10207" w:type="dxa"/>
        <w:tblInd w:w="-34" w:type="dxa"/>
        <w:tblLayout w:type="fixed"/>
        <w:tblLook w:val="00A0" w:firstRow="1" w:lastRow="0" w:firstColumn="1" w:lastColumn="0" w:noHBand="0" w:noVBand="0"/>
      </w:tblPr>
      <w:tblGrid>
        <w:gridCol w:w="2411"/>
        <w:gridCol w:w="2551"/>
        <w:gridCol w:w="2759"/>
        <w:gridCol w:w="2486"/>
      </w:tblGrid>
      <w:tr>
        <w:trPr>
          <w:trHeight w:val="1100"/>
        </w:trPr>
        <w:tc>
          <w:tcPr>
            <w:tcBorders>
              <w:left w:val="single" w:sz="4" w:space="0" w:color="auto"/>
              <w:top w:val="single" w:sz="4" w:space="0" w:color="auto"/>
              <w:right w:val="single" w:sz="4" w:space="0" w:color="auto"/>
              <w:bottom w:val="single" w:sz="4" w:space="0" w:color="auto"/>
            </w:tcBorders>
            <w:tcW w:w="2411" w:type="dxa"/>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none"/>
              <w:top w:val="single" w:sz="4" w:space="0" w:color="auto"/>
              <w:right w:val="single" w:sz="4" w:space="0" w:color="auto"/>
              <w:bottom w:val="single" w:sz="4" w:space="0" w:color="auto"/>
            </w:tcBorders>
            <w:tcW w:w="255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Родившиеся вне брака, человек</w:t>
            </w:r>
          </w:p>
        </w:tc>
        <w:tc>
          <w:tcPr>
            <w:tcBorders>
              <w:left w:val="none"/>
              <w:top w:val="single" w:sz="4" w:space="0" w:color="auto"/>
              <w:right w:val="single" w:sz="4" w:space="0" w:color="auto"/>
              <w:bottom w:val="single" w:sz="4" w:space="0" w:color="auto"/>
            </w:tcBorders>
            <w:tcW w:w="2759"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 зарегистрированных по совместному заявлению родителей, человек</w:t>
            </w:r>
          </w:p>
        </w:tc>
        <w:tc>
          <w:tcPr>
            <w:tcBorders>
              <w:left w:val="none"/>
              <w:top w:val="single" w:sz="4" w:space="0" w:color="auto"/>
              <w:right w:val="single" w:sz="4" w:space="0" w:color="auto"/>
              <w:bottom w:val="single" w:sz="4" w:space="0" w:color="auto"/>
            </w:tcBorders>
            <w:tcW w:w="2486"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Доля в </w:t>
            </w:r>
            <w:r>
              <w:rPr>
                <w:rFonts w:ascii="Times New Roman" w:hAnsi="Times New Roman" w:cs="Times New Roman" w:eastAsia="Times New Roman"/>
                <w:color w:val="000000"/>
                <w:sz w:val="24"/>
                <w:szCs w:val="24"/>
                <w:lang w:eastAsia="ru-RU"/>
              </w:rPr>
              <w:t xml:space="preserve">общемчисле</w:t>
            </w:r>
            <w:r>
              <w:rPr>
                <w:rFonts w:ascii="Times New Roman" w:hAnsi="Times New Roman" w:cs="Times New Roman" w:eastAsia="Times New Roman"/>
                <w:color w:val="000000"/>
                <w:sz w:val="24"/>
                <w:szCs w:val="24"/>
                <w:lang w:eastAsia="ru-RU"/>
              </w:rPr>
              <w:t xml:space="preserve"> родившихся, (%)</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2551"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340 364</w:t>
            </w:r>
          </w:p>
        </w:tc>
        <w:tc>
          <w:tcPr>
            <w:tcBorders>
              <w:left w:val="none"/>
              <w:top w:val="single" w:sz="4" w:space="0" w:color="auto"/>
              <w:right w:val="none"/>
              <w:bottom w:val="single" w:sz="4" w:space="0" w:color="auto"/>
            </w:tcBorders>
            <w:tcW w:w="2759"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172 490</w:t>
            </w:r>
          </w:p>
        </w:tc>
        <w:tc>
          <w:tcPr>
            <w:tcBorders>
              <w:left w:val="single" w:sz="4" w:space="0" w:color="auto"/>
              <w:top w:val="single" w:sz="4" w:space="0" w:color="auto"/>
              <w:right w:val="single" w:sz="4" w:space="0" w:color="auto"/>
              <w:bottom w:val="single" w:sz="4" w:space="0" w:color="auto"/>
            </w:tcBorders>
            <w:tcW w:w="2486"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21,2</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2551"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309230</w:t>
            </w:r>
          </w:p>
        </w:tc>
        <w:tc>
          <w:tcPr>
            <w:tcBorders>
              <w:left w:val="none"/>
              <w:top w:val="single" w:sz="4" w:space="0" w:color="auto"/>
              <w:right w:val="none"/>
              <w:bottom w:val="single" w:sz="4" w:space="0" w:color="auto"/>
            </w:tcBorders>
            <w:tcW w:w="2759"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160374</w:t>
            </w:r>
          </w:p>
        </w:tc>
        <w:tc>
          <w:tcPr>
            <w:tcBorders>
              <w:left w:val="single" w:sz="4" w:space="0" w:color="auto"/>
              <w:top w:val="single" w:sz="4" w:space="0" w:color="auto"/>
              <w:right w:val="single" w:sz="4" w:space="0" w:color="auto"/>
              <w:bottom w:val="single" w:sz="4" w:space="0" w:color="auto"/>
            </w:tcBorders>
            <w:tcW w:w="2486"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20,9</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right w:val="single" w:sz="4" w:space="0" w:color="auto"/>
              <w:bottom w:val="single" w:sz="4" w:space="0" w:color="auto"/>
            </w:tcBorders>
            <w:tcW w:w="2551"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311 174</w:t>
            </w:r>
          </w:p>
        </w:tc>
        <w:tc>
          <w:tcPr>
            <w:shd w:val="clear" w:fill="auto" w:color="auto"/>
            <w:tcBorders>
              <w:left w:val="none"/>
              <w:right w:val="single" w:sz="4" w:space="0" w:color="auto"/>
              <w:bottom w:val="single" w:sz="4" w:space="0" w:color="auto"/>
            </w:tcBorders>
            <w:tcW w:w="2759"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162 404</w:t>
            </w:r>
          </w:p>
        </w:tc>
        <w:tc>
          <w:tcPr>
            <w:shd w:val="clear" w:fill="auto" w:color="auto"/>
            <w:tcBorders>
              <w:left w:val="none"/>
              <w:right w:val="single" w:sz="4" w:space="0" w:color="auto"/>
              <w:bottom w:val="single" w:sz="4" w:space="0" w:color="auto"/>
            </w:tcBorders>
            <w:tcW w:w="2486" w:type="dxa"/>
            <w:noWrap/>
          </w:tcPr>
          <w:p>
            <w:pPr>
              <w:jc w:val="center"/>
              <w:spacing w:lineRule="auto" w:line="312"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21,7</w:t>
            </w:r>
          </w:p>
        </w:tc>
      </w:tr>
    </w:tbl>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9</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Суммарный коэффициент рождаемости</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(среднее число детей, которое родила бы одна женщина в течение жизни)</w:t>
      </w:r>
    </w:p>
    <w:p>
      <w:pPr>
        <w:jc w:val="center"/>
        <w:spacing w:lineRule="auto" w:line="240" w:after="0"/>
        <w:rPr>
          <w:rFonts w:ascii="Times New Roman" w:hAnsi="Times New Roman" w:cs="Times New Roman" w:eastAsia="Times New Roman"/>
          <w:sz w:val="20"/>
          <w:szCs w:val="20"/>
          <w:lang w:eastAsia="ru-RU"/>
        </w:rPr>
      </w:pPr>
    </w:p>
    <w:tbl>
      <w:tblPr>
        <w:tblW w:w="0" w:type="auto"/>
        <w:tblInd w:w="-34" w:type="dxa"/>
        <w:tblLook w:val="00A0" w:firstRow="1" w:lastRow="0" w:firstColumn="1" w:lastColumn="0" w:noHBand="0" w:noVBand="0"/>
      </w:tblPr>
      <w:tblGrid>
        <w:gridCol w:w="2411"/>
        <w:gridCol w:w="2551"/>
        <w:gridCol w:w="2757"/>
        <w:gridCol w:w="2452"/>
      </w:tblGrid>
      <w:tr>
        <w:trPr>
          <w:trHeight w:val="415"/>
        </w:trPr>
        <w:tc>
          <w:tcPr>
            <w:tcBorders>
              <w:left w:val="single" w:sz="4" w:space="0" w:color="auto"/>
              <w:top w:val="single" w:sz="4" w:space="0" w:color="auto"/>
              <w:right w:val="single" w:sz="4" w:space="0" w:color="auto"/>
              <w:bottom w:val="single" w:sz="4" w:space="0" w:color="auto"/>
            </w:tcBorders>
            <w:tcW w:w="2411" w:type="dxa"/>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none"/>
              <w:top w:val="single" w:sz="4" w:space="0" w:color="auto"/>
              <w:right w:val="single" w:sz="4" w:space="0" w:color="auto"/>
              <w:bottom w:val="single" w:sz="4" w:space="0" w:color="auto"/>
            </w:tcBorders>
            <w:tcW w:w="255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 население</w:t>
            </w:r>
          </w:p>
        </w:tc>
        <w:tc>
          <w:tcPr>
            <w:tcBorders>
              <w:left w:val="none"/>
              <w:top w:val="single" w:sz="4" w:space="0" w:color="auto"/>
              <w:right w:val="single" w:sz="4" w:space="0" w:color="auto"/>
              <w:bottom w:val="single" w:sz="4" w:space="0" w:color="auto"/>
            </w:tcBorders>
            <w:tcW w:w="2757"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Городское население</w:t>
            </w:r>
          </w:p>
        </w:tc>
        <w:tc>
          <w:tcPr>
            <w:tcBorders>
              <w:left w:val="none"/>
              <w:top w:val="single" w:sz="4" w:space="0" w:color="auto"/>
              <w:right w:val="single" w:sz="4" w:space="0" w:color="auto"/>
              <w:bottom w:val="single" w:sz="4" w:space="0" w:color="auto"/>
            </w:tcBorders>
            <w:tcW w:w="2452"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Сельское население</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25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1,579</w:t>
            </w:r>
          </w:p>
        </w:tc>
        <w:tc>
          <w:tcPr>
            <w:tcBorders>
              <w:left w:val="none"/>
              <w:top w:val="single" w:sz="4" w:space="0" w:color="auto"/>
              <w:right w:val="single" w:sz="4" w:space="0" w:color="auto"/>
              <w:bottom w:val="single" w:sz="4" w:space="0" w:color="auto"/>
            </w:tcBorders>
            <w:tcW w:w="2757"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1,489</w:t>
            </w:r>
          </w:p>
        </w:tc>
        <w:tc>
          <w:tcPr>
            <w:tcBorders>
              <w:left w:val="none"/>
              <w:top w:val="single" w:sz="4" w:space="0" w:color="auto"/>
              <w:right w:val="single" w:sz="4" w:space="0" w:color="auto"/>
              <w:bottom w:val="single" w:sz="4" w:space="0" w:color="auto"/>
            </w:tcBorders>
            <w:tcW w:w="245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1,870</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25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1,504</w:t>
            </w:r>
          </w:p>
        </w:tc>
        <w:tc>
          <w:tcPr>
            <w:tcBorders>
              <w:left w:val="none"/>
              <w:top w:val="single" w:sz="4" w:space="0" w:color="auto"/>
              <w:right w:val="single" w:sz="4" w:space="0" w:color="auto"/>
              <w:bottom w:val="single" w:sz="4" w:space="0" w:color="auto"/>
            </w:tcBorders>
            <w:tcW w:w="2757" w:type="dxa"/>
            <w:vAlign w:val="bottom"/>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1,427</w:t>
            </w:r>
          </w:p>
        </w:tc>
        <w:tc>
          <w:tcPr>
            <w:tcBorders>
              <w:left w:val="none"/>
              <w:top w:val="single" w:sz="4" w:space="0" w:color="auto"/>
              <w:right w:val="single" w:sz="4" w:space="0" w:color="auto"/>
              <w:bottom w:val="single" w:sz="4" w:space="0" w:color="auto"/>
            </w:tcBorders>
            <w:tcW w:w="245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1,754</w:t>
            </w:r>
          </w:p>
        </w:tc>
      </w:tr>
      <w:tr>
        <w:trPr>
          <w:trHeight w:val="285"/>
        </w:trPr>
        <w:tc>
          <w:tcPr>
            <w:tcBorders>
              <w:left w:val="single" w:sz="4" w:space="0" w:color="auto"/>
              <w:top w:val="single" w:sz="4" w:space="0" w:color="auto"/>
              <w:right w:val="none"/>
              <w:bottom w:val="single" w:sz="4" w:space="0" w:color="auto"/>
            </w:tcBorders>
            <w:tcW w:w="241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p>
        </w:tc>
        <w:tc>
          <w:tcPr>
            <w:shd w:val="clear" w:fill="auto" w:color="auto"/>
            <w:tcBorders>
              <w:left w:val="single" w:sz="4" w:space="0" w:color="auto"/>
              <w:right w:val="single" w:sz="4" w:space="0" w:color="auto"/>
              <w:bottom w:val="single" w:sz="4" w:space="0" w:color="auto"/>
            </w:tcBorders>
            <w:tcW w:w="25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1,505</w:t>
            </w:r>
          </w:p>
        </w:tc>
        <w:tc>
          <w:tcPr>
            <w:shd w:val="clear" w:fill="auto" w:color="auto"/>
            <w:tcBorders>
              <w:left w:val="none"/>
              <w:right w:val="single" w:sz="4" w:space="0" w:color="auto"/>
              <w:bottom w:val="single" w:sz="4" w:space="0" w:color="auto"/>
            </w:tcBorders>
            <w:tcW w:w="2757" w:type="dxa"/>
            <w:vAlign w:val="bottom"/>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1,434</w:t>
            </w:r>
          </w:p>
        </w:tc>
        <w:tc>
          <w:tcPr>
            <w:shd w:val="clear" w:fill="auto" w:color="auto"/>
            <w:tcBorders>
              <w:left w:val="none"/>
              <w:right w:val="single" w:sz="4" w:space="0" w:color="auto"/>
              <w:bottom w:val="single" w:sz="4" w:space="0" w:color="auto"/>
            </w:tcBorders>
            <w:tcW w:w="245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1,739</w:t>
            </w:r>
          </w:p>
        </w:tc>
      </w:tr>
    </w:tbl>
    <w:p>
      <w:pPr>
        <w:spacing w:lineRule="auto" w:line="240" w:after="0"/>
        <w:rPr>
          <w:rFonts w:ascii="Times New Roman" w:hAnsi="Times New Roman" w:cs="Times New Roman" w:eastAsia="Times New Roman"/>
          <w:bCs/>
          <w:color w:val="000000"/>
          <w:sz w:val="26"/>
          <w:szCs w:val="26"/>
          <w:highlight w:val="yellow"/>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bCs/>
          <w:color w:val="000000"/>
          <w:sz w:val="26"/>
          <w:szCs w:val="26"/>
          <w:lang w:eastAsia="ru-RU"/>
        </w:rPr>
        <w:t xml:space="preserve">Таблица 10</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Дети, родившиеся у несовершеннолетних матерей</w:t>
      </w:r>
    </w:p>
    <w:p>
      <w:pPr>
        <w:jc w:val="center"/>
        <w:spacing w:lineRule="auto" w:line="240" w:after="0"/>
        <w:rPr>
          <w:rFonts w:ascii="Times New Roman" w:hAnsi="Times New Roman" w:cs="Times New Roman" w:eastAsia="Times New Roman"/>
          <w:b/>
          <w:bCs/>
          <w:color w:val="000000"/>
          <w:sz w:val="26"/>
          <w:szCs w:val="26"/>
          <w:lang w:eastAsia="ru-RU"/>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trPr>
          <w:trHeight w:val="20"/>
        </w:trPr>
        <w:tc>
          <w:tcPr>
            <w:tcBorders>
              <w:left w:val="single" w:sz="4" w:space="0" w:color="auto"/>
              <w:top w:val="single" w:sz="4" w:space="0" w:color="auto"/>
              <w:right w:val="single" w:sz="4" w:space="0" w:color="auto"/>
              <w:bottom w:val="single" w:sz="4" w:space="0" w:color="auto"/>
            </w:tcBorders>
            <w:tcW w:w="1702" w:type="dxa"/>
            <w:vMerge w:val="restart"/>
          </w:tcPr>
          <w:p>
            <w:pPr>
              <w:jc w:val="center"/>
              <w:spacing w:lineRule="auto" w:line="240" w:after="0"/>
              <w:rPr>
                <w:rFonts w:ascii="Times New Roman" w:hAnsi="Times New Roman" w:cs="Times New Roman" w:eastAsia="Times New Roman"/>
                <w:sz w:val="24"/>
                <w:szCs w:val="24"/>
                <w:lang w:eastAsia="ru-RU"/>
              </w:rPr>
            </w:pP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Год</w:t>
            </w:r>
          </w:p>
        </w:tc>
        <w:tc>
          <w:tcPr>
            <w:tcBorders>
              <w:left w:val="single" w:sz="4" w:space="0" w:color="auto"/>
              <w:top w:val="single" w:sz="4" w:space="0" w:color="auto"/>
              <w:right w:val="single" w:sz="4" w:space="0" w:color="auto"/>
              <w:bottom w:val="single" w:sz="4" w:space="0" w:color="auto"/>
            </w:tcBorders>
            <w:tcW w:w="1559" w:type="dxa"/>
            <w:vAlign w:val="center"/>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color w:val="000000"/>
                <w:sz w:val="24"/>
                <w:szCs w:val="24"/>
                <w:lang w:eastAsia="ru-RU"/>
              </w:rPr>
              <w:t xml:space="preserve">Всего</w:t>
            </w:r>
          </w:p>
        </w:tc>
        <w:tc>
          <w:tcPr>
            <w:gridSpan w:val="6"/>
            <w:tcBorders>
              <w:left w:val="single" w:sz="4" w:space="0" w:color="auto"/>
              <w:top w:val="single" w:sz="4" w:space="0" w:color="auto"/>
              <w:right w:val="single" w:sz="4" w:space="0" w:color="auto"/>
              <w:bottom w:val="single" w:sz="4" w:space="0" w:color="auto"/>
            </w:tcBorders>
            <w:tcW w:w="6662"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из них в возрасте:</w:t>
            </w:r>
          </w:p>
        </w:tc>
      </w:tr>
      <w:tr>
        <w:trPr>
          <w:trHeight w:val="361"/>
        </w:trPr>
        <w:tc>
          <w:tcPr>
            <w:tcBorders>
              <w:left w:val="single" w:sz="4" w:space="0" w:color="auto"/>
              <w:top w:val="single" w:sz="4" w:space="0" w:color="auto"/>
              <w:right w:val="single" w:sz="4" w:space="0" w:color="auto"/>
              <w:bottom w:val="single" w:sz="4" w:space="0" w:color="auto"/>
            </w:tcBorders>
            <w:tcW w:w="1702" w:type="dxa"/>
            <w:vMerge w:val="continue"/>
          </w:tcPr>
          <w:p>
            <w:pP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1559" w:type="dxa"/>
            <w:vMerge w:val="continue"/>
          </w:tcPr>
          <w:p>
            <w:pP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113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лет</w:t>
            </w:r>
          </w:p>
        </w:tc>
        <w:tc>
          <w:tcPr>
            <w:tcBorders>
              <w:left w:val="single" w:sz="4" w:space="0" w:color="auto"/>
              <w:top w:val="single" w:sz="4" w:space="0" w:color="auto"/>
              <w:right w:val="single" w:sz="4" w:space="0" w:color="auto"/>
              <w:bottom w:val="single" w:sz="4" w:space="0" w:color="auto"/>
            </w:tcBorders>
            <w:tcW w:w="113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лет</w:t>
            </w:r>
          </w:p>
        </w:tc>
        <w:tc>
          <w:tcPr>
            <w:tcBorders>
              <w:left w:val="single" w:sz="4" w:space="0" w:color="auto"/>
              <w:top w:val="single" w:sz="4" w:space="0" w:color="auto"/>
              <w:right w:val="single" w:sz="4" w:space="0" w:color="auto"/>
              <w:bottom w:val="single" w:sz="4" w:space="0" w:color="auto"/>
            </w:tcBorders>
            <w:tcW w:w="992"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лет</w:t>
            </w:r>
          </w:p>
        </w:tc>
        <w:tc>
          <w:tcPr>
            <w:tcBorders>
              <w:left w:val="single" w:sz="4" w:space="0" w:color="auto"/>
              <w:top w:val="single" w:sz="4" w:space="0" w:color="auto"/>
              <w:right w:val="single" w:sz="4" w:space="0" w:color="auto"/>
              <w:bottom w:val="single" w:sz="4" w:space="0" w:color="auto"/>
            </w:tcBorders>
            <w:tcW w:w="113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лет</w:t>
            </w:r>
          </w:p>
        </w:tc>
        <w:tc>
          <w:tcPr>
            <w:tcBorders>
              <w:left w:val="single" w:sz="4" w:space="0" w:color="auto"/>
              <w:top w:val="single" w:sz="4" w:space="0" w:color="auto"/>
              <w:right w:val="single" w:sz="4" w:space="0" w:color="auto"/>
              <w:bottom w:val="single" w:sz="4" w:space="0" w:color="auto"/>
            </w:tcBorders>
            <w:tcW w:w="113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лет</w:t>
            </w:r>
          </w:p>
        </w:tc>
        <w:tc>
          <w:tcPr>
            <w:tcBorders>
              <w:left w:val="single" w:sz="4" w:space="0" w:color="auto"/>
              <w:top w:val="single" w:sz="4" w:space="0" w:color="auto"/>
              <w:right w:val="single" w:sz="4" w:space="0" w:color="auto"/>
              <w:bottom w:val="single" w:sz="4" w:space="0" w:color="auto"/>
            </w:tcBorders>
            <w:tcW w:w="113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 лет</w:t>
            </w:r>
          </w:p>
        </w:tc>
      </w:tr>
      <w:tr>
        <w:trPr>
          <w:trHeight w:val="284"/>
        </w:trPr>
        <w:tc>
          <w:tcPr>
            <w:tcBorders>
              <w:left w:val="single" w:sz="4" w:space="0" w:color="auto"/>
              <w:top w:val="single" w:sz="4" w:space="0" w:color="auto"/>
              <w:right w:val="single" w:sz="4" w:space="0" w:color="auto"/>
              <w:bottom w:val="single" w:sz="4" w:space="0" w:color="auto"/>
            </w:tcBorders>
            <w:tcW w:w="170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11 361</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w:t>
            </w:r>
          </w:p>
        </w:tc>
        <w:tc>
          <w:tcPr>
            <w:tcBorders>
              <w:left w:val="single" w:sz="4" w:space="0" w:color="auto"/>
              <w:top w:val="single" w:sz="4" w:space="0" w:color="auto"/>
              <w:right w:val="single" w:sz="4" w:space="0" w:color="auto"/>
              <w:bottom w:val="single" w:sz="4" w:space="0" w:color="auto"/>
            </w:tcBorders>
            <w:tcW w:w="99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195</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919</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2 925</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7 284</w:t>
            </w:r>
          </w:p>
        </w:tc>
      </w:tr>
      <w:tr>
        <w:trPr>
          <w:trHeight w:val="284"/>
        </w:trPr>
        <w:tc>
          <w:tcPr>
            <w:tcBorders>
              <w:left w:val="single" w:sz="4" w:space="0" w:color="auto"/>
              <w:top w:val="single" w:sz="4" w:space="0" w:color="auto"/>
              <w:right w:val="single" w:sz="4" w:space="0" w:color="auto"/>
              <w:bottom w:val="single" w:sz="4" w:space="0" w:color="auto"/>
            </w:tcBorders>
            <w:tcW w:w="170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11 247</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99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189</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927</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3 036</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7 068</w:t>
            </w:r>
          </w:p>
        </w:tc>
      </w:tr>
      <w:tr>
        <w:trPr>
          <w:trHeight w:val="284"/>
        </w:trPr>
        <w:tc>
          <w:tcPr>
            <w:tcBorders>
              <w:left w:val="single" w:sz="4" w:space="0" w:color="auto"/>
              <w:top w:val="single" w:sz="4" w:space="0" w:color="auto"/>
              <w:right w:val="single" w:sz="4" w:space="0" w:color="auto"/>
              <w:bottom w:val="single" w:sz="4" w:space="0" w:color="auto"/>
            </w:tcBorders>
            <w:tcW w:w="170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11 190</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34</w:t>
            </w:r>
          </w:p>
        </w:tc>
        <w:tc>
          <w:tcPr>
            <w:tcBorders>
              <w:left w:val="single" w:sz="4" w:space="0" w:color="auto"/>
              <w:top w:val="single" w:sz="4" w:space="0" w:color="auto"/>
              <w:right w:val="single" w:sz="4" w:space="0" w:color="auto"/>
              <w:bottom w:val="single" w:sz="4" w:space="0" w:color="auto"/>
            </w:tcBorders>
            <w:tcW w:w="992"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203</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842</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2 878</w:t>
            </w:r>
          </w:p>
        </w:tc>
        <w:tc>
          <w:tcPr>
            <w:tcBorders>
              <w:left w:val="single" w:sz="4" w:space="0" w:color="auto"/>
              <w:top w:val="single" w:sz="4" w:space="0" w:color="auto"/>
              <w:right w:val="single" w:sz="4" w:space="0" w:color="auto"/>
              <w:bottom w:val="single" w:sz="4" w:space="0" w:color="auto"/>
            </w:tcBorders>
            <w:tcW w:w="1134"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7 230</w:t>
            </w:r>
          </w:p>
        </w:tc>
      </w:tr>
    </w:tbl>
    <w:p>
      <w:pPr>
        <w:jc w:val="right"/>
        <w:spacing w:lineRule="auto" w:line="240" w:after="0"/>
        <w:rPr>
          <w:rFonts w:ascii="Times New Roman" w:hAnsi="Times New Roman" w:cs="Times New Roman" w:eastAsia="Times New Roman"/>
          <w:sz w:val="24"/>
          <w:szCs w:val="24"/>
          <w:highlight w:val="yellow"/>
          <w:lang w:eastAsia="ru-RU"/>
        </w:rPr>
      </w:pPr>
    </w:p>
    <w:p>
      <w:pPr>
        <w:jc w:val="right"/>
        <w:spacing w:lineRule="auto" w:line="240" w:after="0"/>
        <w:rPr>
          <w:rFonts w:ascii="Times New Roman" w:hAnsi="Times New Roman" w:cs="Times New Roman" w:eastAsia="Times New Roman"/>
          <w:sz w:val="24"/>
          <w:szCs w:val="24"/>
          <w:highlight w:val="yellow"/>
          <w:lang w:eastAsia="ru-RU"/>
        </w:rPr>
      </w:pPr>
    </w:p>
    <w:p>
      <w:pPr>
        <w:jc w:val="right"/>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11</w:t>
      </w:r>
    </w:p>
    <w:p>
      <w:pPr>
        <w:jc w:val="center"/>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Перинатальная смертность</w:t>
      </w:r>
    </w:p>
    <w:p>
      <w:pPr>
        <w:jc w:val="center"/>
        <w:spacing w:lineRule="auto" w:line="240" w:after="0"/>
        <w:rPr>
          <w:rFonts w:ascii="Times New Roman" w:hAnsi="Times New Roman" w:cs="Times New Roman" w:eastAsia="Times New Roman"/>
          <w:b/>
          <w:bCs/>
          <w:color w:val="000000"/>
          <w:sz w:val="26"/>
          <w:szCs w:val="26"/>
          <w:lang w:eastAsia="ru-RU"/>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trPr>
          <w:trHeight w:val="300"/>
        </w:trPr>
        <w:tc>
          <w:tcPr>
            <w:tcBorders>
              <w:left w:val="single" w:sz="4" w:space="0" w:color="auto"/>
              <w:top w:val="single" w:sz="4" w:space="0" w:color="auto"/>
              <w:right w:val="single" w:sz="4" w:space="0" w:color="auto"/>
              <w:bottom w:val="single" w:sz="4" w:space="0" w:color="auto"/>
            </w:tcBorders>
            <w:tcW w:w="993" w:type="dxa"/>
            <w:vAlign w:val="center"/>
            <w:vMerge w:val="restart"/>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single" w:sz="4" w:space="0" w:color="auto"/>
              <w:top w:val="single" w:sz="4" w:space="0" w:color="auto"/>
              <w:right w:val="single" w:sz="4" w:space="0" w:color="auto"/>
              <w:bottom w:val="single" w:color="000000" w:sz="4" w:space="0"/>
            </w:tcBorders>
            <w:tcW w:w="1574"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Умерло в пе</w:t>
            </w:r>
            <w:r>
              <w:rPr>
                <w:rFonts w:ascii="Times New Roman" w:hAnsi="Times New Roman" w:cs="Times New Roman" w:eastAsia="Times New Roman"/>
                <w:color w:val="000000"/>
                <w:sz w:val="24"/>
                <w:szCs w:val="24"/>
                <w:lang w:eastAsia="ru-RU"/>
              </w:rPr>
              <w:softHyphen/>
              <w:t xml:space="preserve">ринатальный период</w:t>
            </w:r>
          </w:p>
        </w:tc>
        <w:tc>
          <w:tcPr>
            <w:gridSpan w:val="2"/>
            <w:tcBorders>
              <w:left w:val="none"/>
              <w:top w:val="single" w:sz="4" w:space="0" w:color="auto"/>
              <w:right w:val="single" w:color="000000" w:sz="4" w:space="0"/>
              <w:bottom w:val="single" w:sz="4" w:space="0" w:color="auto"/>
            </w:tcBorders>
            <w:tcW w:w="2977" w:type="dxa"/>
            <w:vAlign w:val="bottom"/>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w:t>
            </w:r>
          </w:p>
        </w:tc>
        <w:tc>
          <w:tcPr>
            <w:tcBorders>
              <w:left w:val="single" w:sz="4" w:space="0" w:color="auto"/>
              <w:top w:val="single" w:sz="4" w:space="0" w:color="auto"/>
              <w:right w:val="single" w:sz="4" w:space="0" w:color="auto"/>
              <w:bottom w:val="single" w:sz="4" w:space="0" w:color="auto"/>
            </w:tcBorders>
            <w:tcW w:w="1796" w:type="dxa"/>
            <w:vAlign w:val="center"/>
            <w:vMerge w:val="restart"/>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Умерло в пе</w:t>
            </w:r>
            <w:r>
              <w:rPr>
                <w:rFonts w:ascii="Times New Roman" w:hAnsi="Times New Roman" w:cs="Times New Roman" w:eastAsia="Times New Roman"/>
                <w:color w:val="000000"/>
                <w:sz w:val="24"/>
                <w:szCs w:val="24"/>
                <w:lang w:eastAsia="ru-RU"/>
              </w:rPr>
              <w:softHyphen/>
              <w:t xml:space="preserve">ринатальный период</w:t>
            </w:r>
          </w:p>
        </w:tc>
        <w:tc>
          <w:tcPr>
            <w:gridSpan w:val="2"/>
            <w:tcBorders>
              <w:left w:val="none"/>
              <w:top w:val="single" w:sz="4" w:space="0" w:color="auto"/>
              <w:right w:val="single" w:sz="4" w:space="0" w:color="auto"/>
              <w:bottom w:val="single" w:sz="4" w:space="0" w:color="auto"/>
            </w:tcBorders>
            <w:tcW w:w="3292" w:type="dxa"/>
            <w:vAlign w:val="bottom"/>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w:t>
            </w:r>
          </w:p>
        </w:tc>
      </w:tr>
      <w:tr>
        <w:trPr>
          <w:trHeight w:val="855"/>
        </w:trPr>
        <w:tc>
          <w:tcPr>
            <w:tcBorders>
              <w:left w:val="single" w:sz="4" w:space="0" w:color="auto"/>
              <w:top w:val="single" w:color="000000" w:sz="4" w:space="0"/>
              <w:right w:val="single" w:sz="4" w:space="0" w:color="auto"/>
              <w:bottom w:val="single" w:sz="4" w:space="0" w:color="auto"/>
            </w:tcBorders>
            <w:tcW w:w="993"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single" w:sz="4" w:space="0" w:color="auto"/>
              <w:top w:val="none"/>
              <w:right w:val="single" w:sz="4" w:space="0" w:color="auto"/>
              <w:bottom w:val="single" w:sz="4" w:space="0" w:color="auto"/>
            </w:tcBorders>
            <w:tcW w:w="1574"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none"/>
              <w:top w:val="none"/>
              <w:right w:val="single" w:sz="4" w:space="0" w:color="auto"/>
              <w:bottom w:val="single" w:sz="4" w:space="0" w:color="auto"/>
            </w:tcBorders>
            <w:tcW w:w="1559"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Мертворож</w:t>
            </w:r>
            <w:r>
              <w:rPr>
                <w:rFonts w:ascii="Times New Roman" w:hAnsi="Times New Roman" w:cs="Times New Roman" w:eastAsia="Times New Roman"/>
                <w:color w:val="000000"/>
                <w:sz w:val="24"/>
                <w:szCs w:val="24"/>
                <w:lang w:eastAsia="ru-RU"/>
              </w:rPr>
              <w:t xml:space="preserve">-денные</w:t>
            </w:r>
          </w:p>
        </w:tc>
        <w:tc>
          <w:tcPr>
            <w:tcBorders>
              <w:left w:val="none"/>
              <w:top w:val="none"/>
              <w:right w:val="single" w:sz="4" w:space="0" w:color="auto"/>
              <w:bottom w:val="single" w:sz="4" w:space="0" w:color="auto"/>
            </w:tcBorders>
            <w:tcW w:w="1418"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Умершие в возрасте </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 0-6 дней</w:t>
            </w:r>
          </w:p>
        </w:tc>
        <w:tc>
          <w:tcPr>
            <w:tcBorders>
              <w:left w:val="single" w:sz="4" w:space="0" w:color="auto"/>
              <w:top w:val="none"/>
              <w:right w:val="single" w:sz="4" w:space="0" w:color="auto"/>
              <w:bottom w:val="single" w:sz="4" w:space="0" w:color="auto"/>
            </w:tcBorders>
            <w:tcW w:w="1796"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tcBorders>
              <w:left w:val="none"/>
              <w:top w:val="none"/>
              <w:right w:val="single" w:sz="4" w:space="0" w:color="auto"/>
              <w:bottom w:val="single" w:sz="4" w:space="0" w:color="auto"/>
            </w:tcBorders>
            <w:tcW w:w="138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Мертво</w:t>
            </w:r>
            <w:r>
              <w:rPr>
                <w:rFonts w:ascii="Times New Roman" w:hAnsi="Times New Roman" w:cs="Times New Roman" w:eastAsia="Times New Roman"/>
                <w:color w:val="000000"/>
                <w:sz w:val="24"/>
                <w:szCs w:val="24"/>
                <w:lang w:eastAsia="ru-RU"/>
              </w:rPr>
              <w:softHyphen/>
              <w:t xml:space="preserve">рожден-ные</w:t>
            </w:r>
          </w:p>
        </w:tc>
        <w:tc>
          <w:tcPr>
            <w:tcBorders>
              <w:left w:val="none"/>
              <w:top w:val="none"/>
              <w:right w:val="single" w:sz="4" w:space="0" w:color="auto"/>
              <w:bottom w:val="single" w:sz="4" w:space="0" w:color="auto"/>
            </w:tcBorders>
            <w:tcW w:w="191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Умершие в воз</w:t>
            </w:r>
            <w:r>
              <w:rPr>
                <w:rFonts w:ascii="Times New Roman" w:hAnsi="Times New Roman" w:cs="Times New Roman" w:eastAsia="Times New Roman"/>
                <w:color w:val="000000"/>
                <w:sz w:val="24"/>
                <w:szCs w:val="24"/>
                <w:lang w:eastAsia="ru-RU"/>
              </w:rPr>
              <w:softHyphen/>
              <w:t xml:space="preserve">расте </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0-6 дней</w:t>
            </w:r>
          </w:p>
        </w:tc>
      </w:tr>
      <w:tr>
        <w:trPr>
          <w:trHeight w:val="710"/>
        </w:trPr>
        <w:tc>
          <w:tcPr>
            <w:tcBorders>
              <w:left w:val="single" w:sz="4" w:space="0" w:color="auto"/>
              <w:top w:val="single" w:color="000000" w:sz="4" w:space="0"/>
              <w:right w:val="single" w:sz="4" w:space="0" w:color="auto"/>
              <w:bottom w:val="single" w:sz="4" w:space="0" w:color="auto"/>
            </w:tcBorders>
            <w:tcW w:w="993" w:type="dxa"/>
            <w:vAlign w:val="center"/>
            <w:vMerge w:val="continue"/>
          </w:tcPr>
          <w:p>
            <w:pPr>
              <w:spacing w:lineRule="auto" w:line="240" w:after="0"/>
              <w:rPr>
                <w:rFonts w:ascii="Times New Roman" w:hAnsi="Times New Roman" w:cs="Times New Roman" w:eastAsia="Times New Roman"/>
                <w:color w:val="000000"/>
                <w:sz w:val="24"/>
                <w:szCs w:val="24"/>
                <w:lang w:eastAsia="ru-RU"/>
              </w:rPr>
            </w:pPr>
          </w:p>
        </w:tc>
        <w:tc>
          <w:tcPr>
            <w:gridSpan w:val="3"/>
            <w:tcBorders>
              <w:left w:val="none"/>
              <w:top w:val="single" w:sz="4" w:space="0" w:color="auto"/>
              <w:right w:val="single" w:color="000000" w:sz="4" w:space="0"/>
              <w:bottom w:val="single" w:sz="4" w:space="0" w:color="auto"/>
            </w:tcBorders>
            <w:tcW w:w="455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человек</w:t>
            </w:r>
          </w:p>
        </w:tc>
        <w:tc>
          <w:tcPr>
            <w:gridSpan w:val="2"/>
            <w:tcBorders>
              <w:left w:val="none"/>
              <w:top w:val="single" w:sz="4" w:space="0" w:color="auto"/>
              <w:right w:val="single" w:sz="4" w:space="0" w:color="auto"/>
              <w:bottom w:val="single" w:sz="4" w:space="0" w:color="auto"/>
            </w:tcBorders>
            <w:tcW w:w="3177"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на 1000 родившихся </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живыми и мертвыми</w:t>
            </w:r>
          </w:p>
        </w:tc>
        <w:tc>
          <w:tcPr>
            <w:tcBorders>
              <w:left w:val="single" w:sz="4" w:space="0" w:color="auto"/>
              <w:top w:val="single" w:sz="4" w:space="0" w:color="auto"/>
              <w:right w:val="single" w:sz="4" w:space="0" w:color="auto"/>
              <w:bottom w:val="single" w:sz="4" w:space="0" w:color="auto"/>
            </w:tcBorders>
            <w:tcW w:w="1911"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на 1000 </w:t>
            </w:r>
            <w:r>
              <w:rPr>
                <w:rFonts w:ascii="Times New Roman" w:hAnsi="Times New Roman" w:cs="Times New Roman" w:eastAsia="Times New Roman"/>
                <w:color w:val="000000"/>
                <w:sz w:val="24"/>
                <w:szCs w:val="24"/>
                <w:lang w:eastAsia="ru-RU"/>
              </w:rPr>
              <w:t xml:space="preserve">родив-</w:t>
            </w:r>
            <w:r>
              <w:rPr>
                <w:rFonts w:ascii="Times New Roman" w:hAnsi="Times New Roman" w:cs="Times New Roman" w:eastAsia="Times New Roman"/>
                <w:color w:val="000000"/>
                <w:sz w:val="24"/>
                <w:szCs w:val="24"/>
                <w:lang w:eastAsia="ru-RU"/>
              </w:rPr>
              <w:t xml:space="preserve">шихся</w:t>
            </w:r>
            <w:r>
              <w:rPr>
                <w:rFonts w:ascii="Times New Roman" w:hAnsi="Times New Roman" w:cs="Times New Roman" w:eastAsia="Times New Roman"/>
                <w:color w:val="000000"/>
                <w:sz w:val="24"/>
                <w:szCs w:val="24"/>
                <w:lang w:eastAsia="ru-RU"/>
              </w:rPr>
              <w:t xml:space="preserve"> живыми</w:t>
            </w:r>
          </w:p>
        </w:tc>
      </w:tr>
      <w:tr>
        <w:trPr>
          <w:trHeight w:val="300"/>
        </w:trPr>
        <w:tc>
          <w:tcPr>
            <w:tcBorders>
              <w:left w:val="single" w:sz="4" w:space="0" w:color="auto"/>
              <w:top w:val="single" w:sz="4" w:space="0" w:color="auto"/>
              <w:right w:val="none"/>
              <w:bottom w:val="single" w:sz="4" w:space="0" w:color="auto"/>
            </w:tcBorders>
            <w:tcW w:w="993"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1574"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11 659</w:t>
            </w:r>
          </w:p>
        </w:tc>
        <w:tc>
          <w:tcPr>
            <w:tcBorders>
              <w:left w:val="none"/>
              <w:top w:val="single" w:sz="4" w:space="0" w:color="auto"/>
              <w:right w:val="none"/>
              <w:bottom w:val="single" w:sz="4" w:space="0" w:color="auto"/>
            </w:tcBorders>
            <w:tcW w:w="1559"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8 894</w:t>
            </w:r>
          </w:p>
        </w:tc>
        <w:tc>
          <w:tcPr>
            <w:tcBorders>
              <w:left w:val="single" w:sz="4" w:space="0" w:color="auto"/>
              <w:top w:val="single" w:sz="4" w:space="0" w:color="auto"/>
              <w:right w:val="single" w:sz="4" w:space="0" w:color="auto"/>
              <w:bottom w:val="single" w:sz="4" w:space="0" w:color="auto"/>
            </w:tcBorders>
            <w:tcW w:w="1418"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2 765</w:t>
            </w:r>
          </w:p>
        </w:tc>
        <w:tc>
          <w:tcPr>
            <w:tcBorders>
              <w:left w:val="none"/>
              <w:top w:val="single" w:sz="4" w:space="0" w:color="auto"/>
              <w:right w:val="single" w:sz="4" w:space="0" w:color="auto"/>
              <w:bottom w:val="single" w:sz="4" w:space="0" w:color="auto"/>
            </w:tcBorders>
            <w:tcW w:w="1796"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7,23</w:t>
            </w:r>
          </w:p>
        </w:tc>
        <w:tc>
          <w:tcPr>
            <w:tcBorders>
              <w:left w:val="none"/>
              <w:top w:val="single" w:sz="4" w:space="0" w:color="auto"/>
              <w:right w:val="single" w:sz="4" w:space="0" w:color="auto"/>
              <w:bottom w:val="single" w:sz="4" w:space="0" w:color="auto"/>
            </w:tcBorders>
            <w:tcW w:w="138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5,51</w:t>
            </w:r>
          </w:p>
        </w:tc>
        <w:tc>
          <w:tcPr>
            <w:tcBorders>
              <w:left w:val="none"/>
              <w:top w:val="single" w:sz="4" w:space="0" w:color="auto"/>
              <w:right w:val="single" w:sz="4" w:space="0" w:color="auto"/>
              <w:bottom w:val="single" w:sz="4" w:space="0" w:color="auto"/>
            </w:tcBorders>
            <w:tcW w:w="1911"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1,72</w:t>
            </w:r>
          </w:p>
        </w:tc>
      </w:tr>
      <w:tr>
        <w:trPr>
          <w:trHeight w:val="300"/>
        </w:trPr>
        <w:tc>
          <w:tcPr>
            <w:tcBorders>
              <w:left w:val="single" w:sz="4" w:space="0" w:color="auto"/>
              <w:top w:val="single" w:sz="4" w:space="0" w:color="auto"/>
              <w:right w:val="none"/>
              <w:bottom w:val="single" w:sz="4" w:space="0" w:color="auto"/>
            </w:tcBorders>
            <w:tcW w:w="993"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1574"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10 576</w:t>
            </w:r>
          </w:p>
        </w:tc>
        <w:tc>
          <w:tcPr>
            <w:tcBorders>
              <w:left w:val="none"/>
              <w:top w:val="single" w:sz="4" w:space="0" w:color="auto"/>
              <w:right w:val="none"/>
              <w:bottom w:val="single" w:sz="4" w:space="0" w:color="auto"/>
            </w:tcBorders>
            <w:tcW w:w="1559"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8 101</w:t>
            </w:r>
          </w:p>
        </w:tc>
        <w:tc>
          <w:tcPr>
            <w:tcBorders>
              <w:left w:val="single" w:sz="4" w:space="0" w:color="auto"/>
              <w:top w:val="single" w:sz="4" w:space="0" w:color="auto"/>
              <w:right w:val="single" w:sz="4" w:space="0" w:color="auto"/>
              <w:bottom w:val="single" w:sz="4" w:space="0" w:color="auto"/>
            </w:tcBorders>
            <w:tcW w:w="1418"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2 475</w:t>
            </w:r>
          </w:p>
        </w:tc>
        <w:tc>
          <w:tcPr>
            <w:tcBorders>
              <w:left w:val="none"/>
              <w:top w:val="single" w:sz="4" w:space="0" w:color="auto"/>
              <w:right w:val="single" w:sz="4" w:space="0" w:color="auto"/>
              <w:bottom w:val="single" w:sz="4" w:space="0" w:color="auto"/>
            </w:tcBorders>
            <w:tcW w:w="1796"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7,1</w:t>
            </w:r>
          </w:p>
        </w:tc>
        <w:tc>
          <w:tcPr>
            <w:tcBorders>
              <w:left w:val="none"/>
              <w:top w:val="single" w:sz="4" w:space="0" w:color="auto"/>
              <w:right w:val="single" w:sz="4" w:space="0" w:color="auto"/>
              <w:bottom w:val="single" w:sz="4" w:space="0" w:color="auto"/>
            </w:tcBorders>
            <w:tcW w:w="138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5,44</w:t>
            </w:r>
          </w:p>
        </w:tc>
        <w:tc>
          <w:tcPr>
            <w:tcBorders>
              <w:left w:val="none"/>
              <w:top w:val="single" w:sz="4" w:space="0" w:color="auto"/>
              <w:right w:val="single" w:sz="4" w:space="0" w:color="auto"/>
              <w:bottom w:val="single" w:sz="4" w:space="0" w:color="auto"/>
            </w:tcBorders>
            <w:tcW w:w="191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1,67</w:t>
            </w:r>
          </w:p>
        </w:tc>
      </w:tr>
      <w:tr>
        <w:trPr>
          <w:trHeight w:val="300"/>
        </w:trPr>
        <w:tc>
          <w:tcPr>
            <w:tcBorders>
              <w:left w:val="single" w:sz="4" w:space="0" w:color="auto"/>
              <w:top w:val="single" w:sz="4" w:space="0" w:color="auto"/>
              <w:right w:val="none"/>
              <w:bottom w:val="single" w:sz="4" w:space="0" w:color="auto"/>
            </w:tcBorders>
            <w:tcW w:w="993"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top w:val="none"/>
              <w:right w:val="single" w:sz="4" w:space="0" w:color="auto"/>
              <w:bottom w:val="single" w:sz="4" w:space="0" w:color="auto"/>
            </w:tcBorders>
            <w:tcW w:w="1574"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10 480</w:t>
            </w:r>
          </w:p>
        </w:tc>
        <w:tc>
          <w:tcPr>
            <w:shd w:val="clear" w:fill="auto" w:color="auto"/>
            <w:tcBorders>
              <w:left w:val="none"/>
              <w:top w:val="none"/>
              <w:right w:val="single" w:sz="4" w:space="0" w:color="auto"/>
              <w:bottom w:val="single" w:sz="4" w:space="0" w:color="auto"/>
            </w:tcBorders>
            <w:tcW w:w="1559"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8 192</w:t>
            </w:r>
          </w:p>
        </w:tc>
        <w:tc>
          <w:tcPr>
            <w:shd w:val="clear" w:fill="auto" w:color="auto"/>
            <w:tcBorders>
              <w:left w:val="none"/>
              <w:top w:val="none"/>
              <w:right w:val="single" w:sz="4" w:space="0" w:color="auto"/>
              <w:bottom w:val="single" w:sz="4" w:space="0" w:color="auto"/>
            </w:tcBorders>
            <w:tcW w:w="1418"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2 288</w:t>
            </w:r>
          </w:p>
        </w:tc>
        <w:tc>
          <w:tcPr>
            <w:shd w:val="clear" w:fill="auto" w:color="auto"/>
            <w:tcBorders>
              <w:left w:val="none"/>
              <w:top w:val="none"/>
              <w:right w:val="single" w:sz="4" w:space="0" w:color="auto"/>
              <w:bottom w:val="single" w:sz="4" w:space="0" w:color="auto"/>
            </w:tcBorders>
            <w:tcW w:w="1796"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7,25</w:t>
            </w:r>
          </w:p>
        </w:tc>
        <w:tc>
          <w:tcPr>
            <w:shd w:val="clear" w:fill="auto" w:color="auto"/>
            <w:tcBorders>
              <w:left w:val="none"/>
              <w:top w:val="none"/>
              <w:right w:val="single" w:sz="4" w:space="0" w:color="auto"/>
              <w:bottom w:val="single" w:sz="4" w:space="0" w:color="auto"/>
            </w:tcBorders>
            <w:tcW w:w="138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5,67</w:t>
            </w:r>
          </w:p>
        </w:tc>
        <w:tc>
          <w:tcPr>
            <w:shd w:val="clear" w:fill="auto" w:color="auto"/>
            <w:tcBorders>
              <w:left w:val="none"/>
              <w:top w:val="none"/>
              <w:right w:val="single" w:sz="4" w:space="0" w:color="auto"/>
              <w:bottom w:val="single" w:sz="4" w:space="0" w:color="auto"/>
            </w:tcBorders>
            <w:tcW w:w="1911"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1,59</w:t>
            </w:r>
          </w:p>
        </w:tc>
      </w:tr>
    </w:tbl>
    <w:p>
      <w:pPr>
        <w:jc w:val="right"/>
        <w:spacing w:lineRule="auto" w:line="240" w:after="0"/>
        <w:rPr>
          <w:rFonts w:ascii="Times New Roman" w:hAnsi="Times New Roman" w:cs="Times New Roman" w:eastAsia="Times New Roman"/>
          <w:bCs/>
          <w:color w:val="000000"/>
          <w:sz w:val="26"/>
          <w:szCs w:val="26"/>
          <w:highlight w:val="yellow"/>
          <w:lang w:eastAsia="ru-RU"/>
        </w:rPr>
      </w:pPr>
    </w:p>
    <w:p>
      <w:pPr>
        <w:jc w:val="right"/>
        <w:spacing w:lineRule="auto" w:line="240" w:after="0"/>
        <w:rPr>
          <w:rFonts w:ascii="Times New Roman" w:hAnsi="Times New Roman" w:cs="Times New Roman" w:eastAsia="Times New Roman"/>
          <w:bCs/>
          <w:color w:val="000000"/>
          <w:sz w:val="26"/>
          <w:szCs w:val="26"/>
          <w:highlight w:val="yellow"/>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bCs/>
          <w:color w:val="000000"/>
          <w:sz w:val="26"/>
          <w:szCs w:val="26"/>
          <w:lang w:eastAsia="ru-RU"/>
        </w:rPr>
        <w:t xml:space="preserve">Таблица 12</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Младенческая смертность с распределением по полу</w:t>
      </w:r>
    </w:p>
    <w:p>
      <w:pPr>
        <w:jc w:val="center"/>
        <w:spacing w:lineRule="auto" w:line="240" w:after="0"/>
        <w:rPr>
          <w:rFonts w:ascii="Times New Roman" w:hAnsi="Times New Roman" w:cs="Times New Roman" w:eastAsia="Times New Roman"/>
          <w:b/>
          <w:bCs/>
          <w:color w:val="000000"/>
          <w:sz w:val="26"/>
          <w:szCs w:val="26"/>
          <w:lang w:eastAsia="ru-RU"/>
        </w:rPr>
      </w:pPr>
    </w:p>
    <w:tbl>
      <w:tblPr>
        <w:tblW w:w="4728" w:type="pct"/>
        <w:tblInd w:w="108" w:type="dxa"/>
        <w:tblLayout w:type="fixed"/>
        <w:tblLook w:val="04A0" w:firstRow="1" w:lastRow="0" w:firstColumn="1" w:lastColumn="0" w:noHBand="0" w:noVBand="1"/>
      </w:tblPr>
      <w:tblGrid>
        <w:gridCol w:w="1250"/>
        <w:gridCol w:w="1445"/>
        <w:gridCol w:w="1523"/>
        <w:gridCol w:w="1390"/>
        <w:gridCol w:w="1390"/>
        <w:gridCol w:w="1384"/>
        <w:gridCol w:w="1259"/>
      </w:tblGrid>
      <w:tr>
        <w:trPr>
          <w:trHeight w:val="300"/>
          <w:tblHeader/>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vMerge w:val="restart"/>
            <w:hideMark/>
            <w:noWrap/>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gridSpan w:val="6"/>
            <w:shd w:val="clear" w:fill="auto" w:color="auto"/>
            <w:tcBorders>
              <w:left w:val="none"/>
              <w:top w:val="single" w:sz="4" w:space="0" w:color="auto"/>
              <w:right w:val="single" w:color="000000" w:sz="4" w:space="0"/>
              <w:bottom w:val="single" w:sz="4" w:space="0" w:color="auto"/>
            </w:tcBorders>
            <w:tcW w:w="4352" w:type="pct"/>
            <w:vAlign w:val="center"/>
            <w:hideMark/>
            <w:noWrap/>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Число умерших в возрасте до 1 года</w:t>
            </w:r>
          </w:p>
        </w:tc>
      </w:tr>
      <w:tr>
        <w:trPr>
          <w:trHeight w:val="633"/>
          <w:tblHeader/>
        </w:trPr>
        <w:tc>
          <w:tcPr>
            <w:tcBorders>
              <w:left w:val="single" w:sz="4" w:space="0" w:color="auto"/>
              <w:top w:val="none"/>
              <w:right w:val="single" w:sz="4" w:space="0" w:color="auto"/>
              <w:bottom w:val="single" w:sz="4" w:space="0" w:color="auto"/>
            </w:tcBorders>
            <w:tcW w:w="648" w:type="pct"/>
            <w:vAlign w:val="center"/>
            <w:vMerge w:val="continue"/>
            <w:hideMark/>
          </w:tcPr>
          <w:p>
            <w:pPr>
              <w:jc w:val="center"/>
              <w:spacing w:lineRule="auto" w:line="240" w:after="60" w:before="60"/>
              <w:rPr>
                <w:rFonts w:ascii="Times New Roman" w:hAnsi="Times New Roman" w:cs="Times New Roman" w:eastAsia="Times New Roman"/>
                <w:color w:val="000000"/>
                <w:sz w:val="24"/>
                <w:szCs w:val="24"/>
                <w:lang w:eastAsia="ru-RU"/>
              </w:rPr>
            </w:pPr>
          </w:p>
        </w:tc>
        <w:tc>
          <w:tcPr>
            <w:gridSpan w:val="3"/>
            <w:shd w:val="clear" w:fill="auto" w:color="auto"/>
            <w:tcBorders>
              <w:left w:val="none"/>
              <w:top w:val="single" w:sz="4" w:space="0" w:color="auto"/>
              <w:right w:val="single" w:color="000000" w:sz="4" w:space="0"/>
              <w:bottom w:val="single" w:sz="4" w:space="0" w:color="auto"/>
            </w:tcBorders>
            <w:tcW w:w="2260"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человек</w:t>
            </w:r>
          </w:p>
        </w:tc>
        <w:tc>
          <w:tcPr>
            <w:gridSpan w:val="3"/>
            <w:shd w:val="clear" w:fill="auto" w:color="auto"/>
            <w:tcBorders>
              <w:left w:val="none"/>
              <w:top w:val="single" w:sz="4" w:space="0" w:color="auto"/>
              <w:right w:val="single" w:color="000000" w:sz="4" w:space="0"/>
              <w:bottom w:val="single" w:sz="4" w:space="0" w:color="auto"/>
            </w:tcBorders>
            <w:tcW w:w="2092"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на 1000 родившихся живыми соответствующего пола</w:t>
            </w:r>
          </w:p>
        </w:tc>
      </w:tr>
      <w:tr>
        <w:trPr>
          <w:trHeight w:val="300"/>
          <w:tblHeader/>
        </w:trPr>
        <w:tc>
          <w:tcPr>
            <w:tcBorders>
              <w:left w:val="single" w:sz="4" w:space="0" w:color="auto"/>
              <w:top w:val="none"/>
              <w:right w:val="single" w:sz="4" w:space="0" w:color="auto"/>
              <w:bottom w:val="single" w:sz="4" w:space="0" w:color="auto"/>
            </w:tcBorders>
            <w:tcW w:w="648" w:type="pct"/>
            <w:vAlign w:val="center"/>
            <w:vMerge w:val="continue"/>
            <w:hideMark/>
          </w:tcPr>
          <w:p>
            <w:pPr>
              <w:jc w:val="center"/>
              <w:spacing w:lineRule="auto" w:line="240" w:after="60" w:before="60"/>
              <w:rPr>
                <w:rFonts w:ascii="Times New Roman" w:hAnsi="Times New Roman" w:cs="Times New Roman" w:eastAsia="Times New Roman"/>
                <w:color w:val="000000"/>
                <w:sz w:val="24"/>
                <w:szCs w:val="24"/>
                <w:lang w:eastAsia="ru-RU"/>
              </w:rPr>
            </w:pPr>
          </w:p>
        </w:tc>
        <w:tc>
          <w:tcPr>
            <w:shd w:val="clear" w:fill="auto" w:color="auto"/>
            <w:tcBorders>
              <w:left w:val="none"/>
              <w:top w:val="none"/>
              <w:right w:val="single" w:sz="4" w:space="0" w:color="auto"/>
              <w:bottom w:val="single" w:sz="4" w:space="0" w:color="auto"/>
            </w:tcBorders>
            <w:tcW w:w="749"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w:t>
            </w:r>
          </w:p>
        </w:tc>
        <w:tc>
          <w:tcPr>
            <w:shd w:val="clear" w:fill="auto" w:color="auto"/>
            <w:tcBorders>
              <w:left w:val="none"/>
              <w:top w:val="none"/>
              <w:right w:val="single" w:sz="4" w:space="0" w:color="auto"/>
              <w:bottom w:val="single" w:sz="4" w:space="0" w:color="auto"/>
            </w:tcBorders>
            <w:tcW w:w="790" w:type="pct"/>
            <w:vAlign w:val="center"/>
            <w:hideMark/>
            <w:noWrap/>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Мальчиков</w:t>
            </w:r>
          </w:p>
        </w:tc>
        <w:tc>
          <w:tcPr>
            <w:shd w:val="clear" w:fill="auto" w:color="auto"/>
            <w:tcBorders>
              <w:left w:val="none"/>
              <w:top w:val="none"/>
              <w:right w:val="single" w:sz="4" w:space="0" w:color="auto"/>
              <w:bottom w:val="single" w:sz="4" w:space="0" w:color="auto"/>
            </w:tcBorders>
            <w:tcW w:w="721"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Девочек</w:t>
            </w:r>
          </w:p>
        </w:tc>
        <w:tc>
          <w:tcPr>
            <w:shd w:val="clear" w:fill="auto" w:color="auto"/>
            <w:tcBorders>
              <w:left w:val="none"/>
              <w:top w:val="none"/>
              <w:right w:val="single" w:sz="4" w:space="0" w:color="auto"/>
              <w:bottom w:val="single" w:sz="4" w:space="0" w:color="auto"/>
            </w:tcBorders>
            <w:tcW w:w="721"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w:t>
            </w:r>
          </w:p>
        </w:tc>
        <w:tc>
          <w:tcPr>
            <w:shd w:val="clear" w:fill="auto" w:color="auto"/>
            <w:tcBorders>
              <w:left w:val="none"/>
              <w:top w:val="none"/>
              <w:right w:val="single" w:sz="4" w:space="0" w:color="auto"/>
              <w:bottom w:val="single" w:sz="4" w:space="0" w:color="auto"/>
            </w:tcBorders>
            <w:tcW w:w="718" w:type="pct"/>
            <w:vAlign w:val="center"/>
            <w:hideMark/>
            <w:noWrap/>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Мальчиков</w:t>
            </w:r>
          </w:p>
        </w:tc>
        <w:tc>
          <w:tcPr>
            <w:shd w:val="clear" w:fill="auto" w:color="auto"/>
            <w:tcBorders>
              <w:left w:val="none"/>
              <w:top w:val="none"/>
              <w:right w:val="single" w:sz="4" w:space="0" w:color="auto"/>
              <w:bottom w:val="single" w:sz="4" w:space="0" w:color="auto"/>
            </w:tcBorders>
            <w:tcW w:w="653" w:type="pct"/>
            <w:vAlign w:val="center"/>
            <w:hideMark/>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Девочек</w:t>
            </w:r>
          </w:p>
        </w:tc>
      </w:tr>
      <w:tr>
        <w:trPr>
          <w:trHeight w:val="300"/>
        </w:trPr>
        <w:tc>
          <w:tcPr>
            <w:gridSpan w:val="7"/>
            <w:shd w:val="clear" w:fill="auto" w:color="auto"/>
            <w:tcBorders>
              <w:left w:val="single" w:sz="4" w:space="0" w:color="auto"/>
              <w:top w:val="single" w:sz="4" w:space="0" w:color="auto"/>
              <w:right w:val="single" w:color="000000" w:sz="4" w:space="0"/>
              <w:bottom w:val="single" w:sz="4" w:space="0" w:color="auto"/>
            </w:tcBorders>
            <w:tcW w:w="5000" w:type="pct"/>
            <w:vAlign w:val="center"/>
            <w:hideMark/>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 население</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shd w:val="clear" w:fill="auto" w:color="auto"/>
            <w:tcBorders>
              <w:left w:val="none"/>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8 244</w:t>
            </w:r>
          </w:p>
        </w:tc>
        <w:tc>
          <w:tcPr>
            <w:shd w:val="clear" w:fill="auto" w:color="auto"/>
            <w:tcBorders>
              <w:left w:val="none"/>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4 705</w:t>
            </w:r>
          </w:p>
        </w:tc>
        <w:tc>
          <w:tcPr>
            <w:shd w:val="clear" w:fill="auto" w:color="auto"/>
            <w:tcBorders>
              <w:left w:val="none"/>
              <w:top w:val="single" w:sz="4" w:space="0" w:color="auto"/>
              <w:right w:val="none"/>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3 539</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5,1</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5,6</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4,5</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shd w:val="clear" w:fill="auto" w:color="auto"/>
            <w:tcBorders>
              <w:left w:val="none"/>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7 328</w:t>
            </w:r>
          </w:p>
        </w:tc>
        <w:tc>
          <w:tcPr>
            <w:shd w:val="clear" w:fill="auto" w:color="auto"/>
            <w:tcBorders>
              <w:left w:val="none"/>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4 087</w:t>
            </w:r>
          </w:p>
        </w:tc>
        <w:tc>
          <w:tcPr>
            <w:shd w:val="clear" w:fill="auto" w:color="auto"/>
            <w:tcBorders>
              <w:left w:val="none"/>
              <w:top w:val="single" w:sz="4" w:space="0" w:color="auto"/>
              <w:right w:val="none"/>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3 241</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4,9</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5,3</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4,4</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none"/>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6 489</w:t>
            </w:r>
          </w:p>
        </w:tc>
        <w:tc>
          <w:tcPr>
            <w:shd w:val="clear" w:fill="auto" w:color="auto"/>
            <w:tcBorders>
              <w:left w:val="none"/>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3 718</w:t>
            </w:r>
          </w:p>
        </w:tc>
        <w:tc>
          <w:tcPr>
            <w:shd w:val="clear" w:fill="auto" w:color="auto"/>
            <w:tcBorders>
              <w:left w:val="none"/>
              <w:top w:val="single" w:sz="4" w:space="0" w:color="auto"/>
              <w:right w:val="none"/>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2 771</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4,5</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5,0</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w:t>
            </w:r>
          </w:p>
        </w:tc>
      </w:tr>
      <w:tr>
        <w:trPr>
          <w:trHeight w:val="300"/>
        </w:trPr>
        <w:tc>
          <w:tcPr>
            <w:gridSpan w:val="7"/>
            <w:shd w:val="clear" w:fill="auto" w:color="auto"/>
            <w:tcBorders>
              <w:left w:val="single" w:sz="4" w:space="0" w:color="auto"/>
              <w:top w:val="single" w:sz="4" w:space="0" w:color="auto"/>
              <w:right w:val="single" w:color="000000" w:sz="4" w:space="0"/>
              <w:bottom w:val="single" w:sz="4" w:space="0" w:color="auto"/>
            </w:tcBorders>
            <w:tcW w:w="5000" w:type="pct"/>
            <w:vAlign w:val="center"/>
            <w:hideMark/>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Городское население</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shd w:val="clear" w:fill="auto" w:color="auto"/>
            <w:tcBorders>
              <w:left w:val="none"/>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5 723</w:t>
            </w:r>
          </w:p>
        </w:tc>
        <w:tc>
          <w:tcPr>
            <w:shd w:val="clear" w:fill="auto" w:color="auto"/>
            <w:tcBorders>
              <w:left w:val="none"/>
              <w:top w:val="single" w:sz="4" w:space="0" w:color="auto"/>
              <w:right w:val="single" w:sz="4" w:space="0" w:color="auto"/>
              <w:bottom w:val="single" w:sz="4" w:space="0" w:color="auto"/>
            </w:tcBorders>
            <w:tcW w:w="790"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3 270</w:t>
            </w:r>
          </w:p>
        </w:tc>
        <w:tc>
          <w:tcPr>
            <w:shd w:val="clear" w:fill="auto" w:color="auto"/>
            <w:tcBorders>
              <w:left w:val="none"/>
              <w:top w:val="single" w:sz="4" w:space="0" w:color="auto"/>
              <w:right w:val="none"/>
              <w:bottom w:val="single" w:sz="4" w:space="0" w:color="auto"/>
            </w:tcBorders>
            <w:tcW w:w="721"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2 453</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4,7</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5,2</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shd w:val="clear" w:fill="auto" w:color="auto"/>
            <w:tcBorders>
              <w:left w:val="none"/>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5 206</w:t>
            </w:r>
          </w:p>
        </w:tc>
        <w:tc>
          <w:tcPr>
            <w:shd w:val="clear" w:fill="auto" w:color="auto"/>
            <w:tcBorders>
              <w:left w:val="none"/>
              <w:top w:val="single" w:sz="4" w:space="0" w:color="auto"/>
              <w:right w:val="single" w:sz="4" w:space="0" w:color="auto"/>
              <w:bottom w:val="single" w:sz="4" w:space="0" w:color="auto"/>
            </w:tcBorders>
            <w:tcW w:w="790"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2 896</w:t>
            </w:r>
          </w:p>
        </w:tc>
        <w:tc>
          <w:tcPr>
            <w:shd w:val="clear" w:fill="auto" w:color="auto"/>
            <w:tcBorders>
              <w:left w:val="none"/>
              <w:top w:val="single" w:sz="4" w:space="0" w:color="auto"/>
              <w:right w:val="none"/>
              <w:bottom w:val="single" w:sz="4" w:space="0" w:color="auto"/>
            </w:tcBorders>
            <w:tcW w:w="721"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2 310</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4,6</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5,0</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4,2</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top w:val="single" w:sz="4" w:space="0" w:color="auto"/>
              <w:right w:val="single" w:sz="4" w:space="0" w:color="auto"/>
              <w:bottom w:val="single" w:sz="4" w:space="0" w:color="auto"/>
            </w:tcBorders>
            <w:tcW w:w="749"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4 573</w:t>
            </w:r>
          </w:p>
        </w:tc>
        <w:tc>
          <w:tcPr>
            <w:shd w:val="clear" w:fill="auto" w:color="auto"/>
            <w:tcBorders>
              <w:left w:val="single" w:sz="4" w:space="0" w:color="auto"/>
              <w:top w:val="single" w:sz="4" w:space="0" w:color="auto"/>
              <w:right w:val="single" w:sz="4" w:space="0" w:color="auto"/>
              <w:bottom w:val="single" w:sz="4" w:space="0" w:color="auto"/>
            </w:tcBorders>
            <w:tcW w:w="790"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2 615</w:t>
            </w:r>
          </w:p>
        </w:tc>
        <w:tc>
          <w:tcPr>
            <w:shd w:val="clear" w:fill="auto" w:color="auto"/>
            <w:tcBorders>
              <w:left w:val="single" w:sz="4" w:space="0" w:color="auto"/>
              <w:top w:val="single" w:sz="4" w:space="0" w:color="auto"/>
              <w:right w:val="single" w:sz="4" w:space="0" w:color="auto"/>
              <w:bottom w:val="single" w:sz="4" w:space="0" w:color="auto"/>
            </w:tcBorders>
            <w:tcW w:w="721" w:type="pct"/>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1 958</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w:t>
            </w:r>
          </w:p>
        </w:tc>
        <w:tc>
          <w:tcPr>
            <w:shd w:val="clear" w:fill="auto" w:color="auto"/>
            <w:tcBorders>
              <w:left w:val="single" w:sz="4" w:space="0" w:color="auto"/>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4,7</w:t>
            </w:r>
          </w:p>
        </w:tc>
        <w:tc>
          <w:tcPr>
            <w:shd w:val="clear" w:fill="auto" w:color="auto"/>
            <w:tcBorders>
              <w:left w:val="single" w:sz="4" w:space="0" w:color="auto"/>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3,7</w:t>
            </w:r>
          </w:p>
        </w:tc>
      </w:tr>
      <w:tr>
        <w:trPr>
          <w:trHeight w:val="300"/>
        </w:trPr>
        <w:tc>
          <w:tcPr>
            <w:gridSpan w:val="7"/>
            <w:shd w:val="clear" w:fill="auto" w:color="auto"/>
            <w:tcBorders>
              <w:left w:val="single" w:sz="4" w:space="0" w:color="auto"/>
              <w:top w:val="single" w:sz="4" w:space="0" w:color="auto"/>
              <w:right w:val="single" w:color="000000" w:sz="4" w:space="0"/>
              <w:bottom w:val="single" w:sz="4" w:space="0" w:color="auto"/>
            </w:tcBorders>
            <w:tcW w:w="5000" w:type="pct"/>
            <w:vAlign w:val="center"/>
            <w:hideMark/>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Сельское население</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shd w:val="clear" w:fill="auto" w:color="auto"/>
            <w:tcBorders>
              <w:left w:val="none"/>
              <w:top w:val="single" w:sz="4" w:space="0" w:color="auto"/>
              <w:right w:val="single" w:sz="4" w:space="0" w:color="auto"/>
              <w:bottom w:val="single" w:sz="4" w:space="0" w:color="auto"/>
            </w:tcBorders>
            <w:tcW w:w="749"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2 521</w:t>
            </w:r>
          </w:p>
        </w:tc>
        <w:tc>
          <w:tcPr>
            <w:shd w:val="clear" w:fill="auto" w:color="auto"/>
            <w:tcBorders>
              <w:left w:val="none"/>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1 435</w:t>
            </w:r>
          </w:p>
        </w:tc>
        <w:tc>
          <w:tcPr>
            <w:shd w:val="clear" w:fill="auto" w:color="auto"/>
            <w:tcBorders>
              <w:left w:val="none"/>
              <w:top w:val="single" w:sz="4" w:space="0" w:color="auto"/>
              <w:right w:val="none"/>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1 086</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6,2</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6,9</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5,5</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shd w:val="clear" w:fill="auto" w:color="auto"/>
            <w:tcBorders>
              <w:left w:val="none"/>
              <w:top w:val="single" w:sz="4" w:space="0" w:color="auto"/>
              <w:right w:val="single" w:sz="4" w:space="0" w:color="auto"/>
              <w:bottom w:val="single" w:sz="4" w:space="0" w:color="auto"/>
            </w:tcBorders>
            <w:tcW w:w="749"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2 122</w:t>
            </w:r>
          </w:p>
        </w:tc>
        <w:tc>
          <w:tcPr>
            <w:shd w:val="clear" w:fill="auto" w:color="auto"/>
            <w:tcBorders>
              <w:left w:val="none"/>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1 191</w:t>
            </w:r>
          </w:p>
        </w:tc>
        <w:tc>
          <w:tcPr>
            <w:shd w:val="clear" w:fill="auto" w:color="auto"/>
            <w:tcBorders>
              <w:left w:val="none"/>
              <w:top w:val="single" w:sz="4" w:space="0" w:color="auto"/>
              <w:right w:val="none"/>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931</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5,7</w:t>
            </w:r>
          </w:p>
        </w:tc>
        <w:tc>
          <w:tcPr>
            <w:shd w:val="clear" w:fill="auto" w:color="auto"/>
            <w:tcBorders>
              <w:left w:val="none"/>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6,2</w:t>
            </w:r>
          </w:p>
        </w:tc>
        <w:tc>
          <w:tcPr>
            <w:shd w:val="clear" w:fill="auto" w:color="auto"/>
            <w:tcBorders>
              <w:left w:val="none"/>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5,2</w:t>
            </w:r>
          </w:p>
        </w:tc>
      </w:tr>
      <w:tr>
        <w:trPr>
          <w:trHeight w:val="300"/>
        </w:trPr>
        <w:tc>
          <w:tcPr>
            <w:shd w:val="clear" w:fill="auto" w:color="auto"/>
            <w:tcBorders>
              <w:left w:val="single" w:sz="4" w:space="0" w:color="auto"/>
              <w:top w:val="single" w:sz="4" w:space="0" w:color="auto"/>
              <w:right w:val="single" w:sz="4" w:space="0" w:color="auto"/>
              <w:bottom w:val="single" w:sz="4" w:space="0" w:color="auto"/>
            </w:tcBorders>
            <w:tcW w:w="648"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top w:val="single" w:sz="4" w:space="0" w:color="auto"/>
              <w:right w:val="single" w:sz="4" w:space="0" w:color="auto"/>
              <w:bottom w:val="single" w:sz="4" w:space="0" w:color="auto"/>
            </w:tcBorders>
            <w:tcW w:w="749"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1 916</w:t>
            </w:r>
          </w:p>
        </w:tc>
        <w:tc>
          <w:tcPr>
            <w:shd w:val="clear" w:fill="auto" w:color="auto"/>
            <w:tcBorders>
              <w:left w:val="single" w:sz="4" w:space="0" w:color="auto"/>
              <w:top w:val="single" w:sz="4" w:space="0" w:color="auto"/>
              <w:right w:val="single" w:sz="4" w:space="0" w:color="auto"/>
              <w:bottom w:val="single" w:sz="4" w:space="0" w:color="auto"/>
            </w:tcBorders>
            <w:tcW w:w="790"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1 103</w:t>
            </w:r>
          </w:p>
        </w:tc>
        <w:tc>
          <w:tcPr>
            <w:shd w:val="clear" w:fill="auto" w:color="auto"/>
            <w:tcBorders>
              <w:left w:val="single" w:sz="4" w:space="0" w:color="auto"/>
              <w:top w:val="single" w:sz="4" w:space="0" w:color="auto"/>
              <w:right w:val="single" w:sz="4" w:space="0" w:color="auto"/>
              <w:bottom w:val="single" w:sz="4" w:space="0" w:color="auto"/>
            </w:tcBorders>
            <w:tcW w:w="721" w:type="pct"/>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813</w:t>
            </w:r>
          </w:p>
        </w:tc>
        <w:tc>
          <w:tcPr>
            <w:shd w:val="clear" w:fill="auto" w:color="auto"/>
            <w:tcBorders>
              <w:left w:val="single" w:sz="4" w:space="0" w:color="auto"/>
              <w:top w:val="single" w:sz="4" w:space="0" w:color="auto"/>
              <w:right w:val="single" w:sz="4" w:space="0" w:color="auto"/>
              <w:bottom w:val="single" w:sz="4" w:space="0" w:color="auto"/>
            </w:tcBorders>
            <w:tcW w:w="721"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5,3</w:t>
            </w:r>
          </w:p>
        </w:tc>
        <w:tc>
          <w:tcPr>
            <w:shd w:val="clear" w:fill="auto" w:color="auto"/>
            <w:tcBorders>
              <w:left w:val="single" w:sz="4" w:space="0" w:color="auto"/>
              <w:top w:val="single" w:sz="4" w:space="0" w:color="auto"/>
              <w:right w:val="single" w:sz="4" w:space="0" w:color="auto"/>
              <w:bottom w:val="single" w:sz="4" w:space="0" w:color="auto"/>
            </w:tcBorders>
            <w:tcW w:w="718"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6,0</w:t>
            </w:r>
          </w:p>
        </w:tc>
        <w:tc>
          <w:tcPr>
            <w:shd w:val="clear" w:fill="auto" w:color="auto"/>
            <w:tcBorders>
              <w:left w:val="single" w:sz="4" w:space="0" w:color="auto"/>
              <w:top w:val="single" w:sz="4" w:space="0" w:color="auto"/>
              <w:right w:val="single" w:sz="4" w:space="0" w:color="auto"/>
              <w:bottom w:val="single" w:sz="4" w:space="0" w:color="auto"/>
            </w:tcBorders>
            <w:tcW w:w="653" w:type="pct"/>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4,7</w:t>
            </w:r>
          </w:p>
        </w:tc>
      </w:tr>
    </w:tbl>
    <w:p>
      <w:pPr>
        <w:jc w:val="right"/>
        <w:spacing w:lineRule="auto" w:line="240" w:after="0"/>
        <w:rPr>
          <w:rFonts w:ascii="Times New Roman" w:hAnsi="Times New Roman" w:cs="Times New Roman" w:eastAsia="Times New Roman"/>
          <w:sz w:val="24"/>
          <w:szCs w:val="24"/>
          <w:highlight w:val="yellow"/>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13</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trPr>
          <w:jc w:val="center"/>
          <w:trHeight w:val="710"/>
        </w:trPr>
        <w:tc>
          <w:tcPr>
            <w:tcBorders>
              <w:left w:val="single" w:sz="4" w:space="0" w:color="auto"/>
              <w:top w:val="single" w:sz="4" w:space="0" w:color="auto"/>
              <w:right w:val="single" w:sz="4" w:space="0" w:color="auto"/>
              <w:bottom w:val="single" w:sz="4" w:space="0" w:color="auto"/>
            </w:tcBorders>
            <w:tcW w:w="3364" w:type="dxa"/>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Год</w:t>
            </w:r>
          </w:p>
        </w:tc>
        <w:tc>
          <w:tcPr>
            <w:tcBorders>
              <w:left w:val="none"/>
              <w:top w:val="single" w:sz="4" w:space="0" w:color="auto"/>
              <w:right w:val="single" w:sz="4" w:space="0" w:color="auto"/>
              <w:bottom w:val="single" w:sz="4" w:space="0" w:color="auto"/>
            </w:tcBorders>
            <w:tcW w:w="3364"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Число умерших детей в возрасте до 5 лет</w:t>
            </w:r>
          </w:p>
        </w:tc>
        <w:tc>
          <w:tcPr>
            <w:tcBorders>
              <w:left w:val="none"/>
              <w:top w:val="single" w:sz="4" w:space="0" w:color="auto"/>
              <w:right w:val="single" w:sz="4" w:space="0" w:color="auto"/>
              <w:bottom w:val="single" w:sz="4" w:space="0" w:color="auto"/>
            </w:tcBorders>
            <w:tcW w:w="3364" w:type="dxa"/>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Вероятность смерти от момента рождения до 5 лет</w:t>
            </w:r>
          </w:p>
        </w:tc>
      </w:tr>
      <w:tr>
        <w:trPr>
          <w:jc w:val="center"/>
          <w:trHeight w:val="285"/>
        </w:trPr>
        <w:tc>
          <w:tcPr>
            <w:tcBorders>
              <w:left w:val="single" w:sz="4" w:space="0" w:color="auto"/>
              <w:top w:val="single" w:sz="4" w:space="0" w:color="auto"/>
              <w:right w:val="none"/>
              <w:bottom w:val="single" w:sz="4" w:space="0" w:color="auto"/>
            </w:tcBorders>
            <w:tcW w:w="3364"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3364"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10 596</w:t>
            </w:r>
          </w:p>
        </w:tc>
        <w:tc>
          <w:tcPr>
            <w:tcBorders>
              <w:left w:val="none"/>
              <w:top w:val="single" w:sz="4" w:space="0" w:color="auto"/>
              <w:right w:val="single" w:sz="4" w:space="0" w:color="auto"/>
              <w:bottom w:val="single" w:sz="4" w:space="0" w:color="auto"/>
            </w:tcBorders>
            <w:tcW w:w="3364"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6,3</w:t>
            </w:r>
          </w:p>
        </w:tc>
      </w:tr>
      <w:tr>
        <w:trPr>
          <w:jc w:val="center"/>
          <w:trHeight w:val="285"/>
        </w:trPr>
        <w:tc>
          <w:tcPr>
            <w:tcBorders>
              <w:left w:val="single" w:sz="4" w:space="0" w:color="auto"/>
              <w:top w:val="single" w:sz="4" w:space="0" w:color="auto"/>
              <w:right w:val="none"/>
              <w:bottom w:val="single" w:sz="4" w:space="0" w:color="auto"/>
            </w:tcBorders>
            <w:tcW w:w="3364"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3364"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9 383</w:t>
            </w:r>
          </w:p>
        </w:tc>
        <w:tc>
          <w:tcPr>
            <w:tcBorders>
              <w:left w:val="none"/>
              <w:top w:val="single" w:sz="4" w:space="0" w:color="auto"/>
              <w:right w:val="single" w:sz="4" w:space="0" w:color="auto"/>
              <w:bottom w:val="single" w:sz="4" w:space="0" w:color="auto"/>
            </w:tcBorders>
            <w:tcW w:w="3364" w:type="dxa"/>
            <w:vAlign w:val="bottom"/>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sz w:val="24"/>
                <w:szCs w:val="24"/>
                <w:lang w:eastAsia="ru-RU"/>
              </w:rPr>
              <w:t xml:space="preserve">6,0</w:t>
            </w:r>
          </w:p>
        </w:tc>
      </w:tr>
      <w:tr>
        <w:trPr>
          <w:jc w:val="center"/>
          <w:trHeight w:val="285"/>
        </w:trPr>
        <w:tc>
          <w:tcPr>
            <w:tcBorders>
              <w:left w:val="single" w:sz="4" w:space="0" w:color="auto"/>
              <w:top w:val="single" w:sz="4" w:space="0" w:color="auto"/>
              <w:right w:val="none"/>
              <w:bottom w:val="single" w:sz="4" w:space="0" w:color="auto"/>
            </w:tcBorders>
            <w:tcW w:w="3364" w:type="dxa"/>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shd w:val="clear" w:fill="auto" w:color="auto"/>
            <w:tcBorders>
              <w:left w:val="single" w:sz="4" w:space="0" w:color="auto"/>
              <w:top w:val="none"/>
              <w:right w:val="single" w:sz="4" w:space="0" w:color="auto"/>
              <w:bottom w:val="single" w:sz="4" w:space="0" w:color="auto"/>
            </w:tcBorders>
            <w:tcW w:w="3364" w:type="dxa"/>
            <w:vAlign w:val="center"/>
            <w:noWrap/>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8 248</w:t>
            </w:r>
          </w:p>
        </w:tc>
        <w:tc>
          <w:tcPr>
            <w:shd w:val="clear" w:fill="auto" w:color="auto"/>
            <w:tcBorders>
              <w:left w:val="none"/>
              <w:top w:val="none"/>
              <w:right w:val="single" w:sz="4" w:space="0" w:color="auto"/>
              <w:bottom w:val="single" w:sz="4" w:space="0" w:color="auto"/>
            </w:tcBorders>
            <w:tcW w:w="3364"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5,5</w:t>
            </w:r>
          </w:p>
        </w:tc>
      </w:tr>
    </w:tbl>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312"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14</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Число умерших детей в возрасте 0-14 лет по отдельным классам причин смерти</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(человек)</w:t>
      </w:r>
    </w:p>
    <w:p>
      <w:pPr>
        <w:ind w:right="282"/>
        <w:jc w:val="center"/>
        <w:spacing w:lineRule="auto" w:line="240" w:after="0"/>
        <w:rPr>
          <w:rFonts w:ascii="Times New Roman" w:hAnsi="Times New Roman" w:cs="Times New Roman" w:eastAsia="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trPr>
          <w:trHeight w:val="290"/>
          <w:tblHeader/>
        </w:trPr>
        <w:tc>
          <w:tcPr>
            <w:tcBorders>
              <w:left w:val="single" w:sz="4" w:space="0" w:color="auto"/>
              <w:top w:val="single" w:sz="4" w:space="0" w:color="auto"/>
              <w:right w:val="single" w:sz="4" w:space="0" w:color="auto"/>
              <w:bottom w:val="single" w:sz="4" w:space="0" w:color="auto"/>
            </w:tcBorders>
            <w:tcW w:w="5529" w:type="dxa"/>
            <w:vAlign w:val="center"/>
            <w:noWrap/>
          </w:tcPr>
          <w:p>
            <w:pP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 </w:t>
            </w:r>
          </w:p>
        </w:tc>
        <w:tc>
          <w:tcPr>
            <w:tcBorders>
              <w:left w:val="none"/>
              <w:top w:val="single" w:sz="4" w:space="0" w:color="auto"/>
              <w:right w:val="none"/>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 г.</w:t>
            </w:r>
          </w:p>
        </w:tc>
        <w:tc>
          <w:tcPr>
            <w:tcBorders>
              <w:left w:val="none"/>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 г.</w:t>
            </w:r>
          </w:p>
        </w:tc>
        <w:tc>
          <w:tcPr>
            <w:tcBorders>
              <w:left w:val="none"/>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 г.</w:t>
            </w:r>
          </w:p>
        </w:tc>
      </w:tr>
      <w:tr>
        <w:trPr>
          <w:trHeight w:val="519"/>
        </w:trPr>
        <w:tc>
          <w:tcPr>
            <w:tcBorders>
              <w:left w:val="single" w:sz="4" w:space="0" w:color="auto"/>
              <w:top w:val="single" w:sz="4" w:space="0" w:color="auto"/>
              <w:right w:val="single" w:sz="4" w:space="0" w:color="auto"/>
              <w:bottom w:val="single" w:sz="4" w:space="0" w:color="auto"/>
            </w:tcBorders>
            <w:tcW w:w="5529" w:type="dxa"/>
            <w:vAlign w:val="bottom"/>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 умерших в возрасте 0-14 лет от всех причин</w:t>
            </w:r>
          </w:p>
        </w:tc>
        <w:tc>
          <w:tcPr>
            <w:tcBorders>
              <w:left w:val="single" w:sz="4" w:space="0" w:color="auto"/>
              <w:top w:val="single" w:sz="4" w:space="0" w:color="auto"/>
              <w:right w:val="single" w:sz="4" w:space="0" w:color="auto"/>
              <w:bottom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14 133</w:t>
            </w:r>
          </w:p>
        </w:tc>
        <w:tc>
          <w:tcPr>
            <w:tcBorders>
              <w:left w:val="single" w:sz="4" w:space="0" w:color="auto"/>
              <w:top w:val="single" w:sz="4" w:space="0" w:color="auto"/>
              <w:right w:val="single" w:sz="4" w:space="0" w:color="auto"/>
              <w:bottom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12 617</w:t>
            </w:r>
          </w:p>
        </w:tc>
        <w:tc>
          <w:tcPr>
            <w:tcBorders>
              <w:left w:val="single" w:sz="4" w:space="0" w:color="auto"/>
              <w:top w:val="single" w:sz="4" w:space="0" w:color="auto"/>
              <w:right w:val="single" w:sz="4" w:space="0" w:color="auto"/>
              <w:bottom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11 543</w:t>
            </w:r>
          </w:p>
        </w:tc>
      </w:tr>
      <w:tr>
        <w:trPr>
          <w:trHeight w:val="290"/>
        </w:trPr>
        <w:tc>
          <w:tcPr>
            <w:tcBorders>
              <w:left w:val="single" w:sz="4" w:space="0" w:color="auto"/>
              <w:top w:val="single" w:sz="4" w:space="0" w:color="auto"/>
              <w:right w:val="single" w:sz="4" w:space="0" w:color="auto"/>
            </w:tcBorders>
            <w:tcW w:w="5529" w:type="dxa"/>
            <w:vAlign w:val="center"/>
            <w:noWrap/>
          </w:tcPr>
          <w:p>
            <w:pPr>
              <w:ind w:firstLine="170"/>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 от:</w:t>
            </w:r>
          </w:p>
        </w:tc>
        <w:tc>
          <w:tcPr>
            <w:tcBorders>
              <w:left w:val="single" w:sz="4" w:space="0" w:color="auto"/>
              <w:top w:val="single" w:sz="4" w:space="0" w:color="auto"/>
              <w:right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bottom"/>
          </w:tcPr>
          <w:p>
            <w:pPr>
              <w:jc w:val="center"/>
              <w:spacing w:lineRule="auto" w:line="240" w:after="0" w:before="60"/>
              <w:rPr>
                <w:rFonts w:ascii="Times New Roman" w:hAnsi="Times New Roman" w:cs="Times New Roman" w:eastAsia="Times New Roman"/>
                <w:color w:val="000000"/>
                <w:sz w:val="24"/>
                <w:szCs w:val="24"/>
                <w:lang w:eastAsia="ru-RU"/>
              </w:rPr>
            </w:pPr>
          </w:p>
        </w:tc>
      </w:tr>
      <w:tr>
        <w:trPr>
          <w:trHeight w:val="344"/>
        </w:trPr>
        <w:tc>
          <w:tcPr>
            <w:tcBorders>
              <w:left w:val="single" w:sz="4" w:space="0" w:color="auto"/>
              <w:top w:val="none"/>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некоторых инфекционных и паразитарных болезней</w:t>
            </w:r>
          </w:p>
        </w:tc>
        <w:tc>
          <w:tcPr>
            <w:tcBorders>
              <w:left w:val="single" w:sz="4" w:space="0" w:color="auto"/>
              <w:top w:val="none"/>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655</w:t>
            </w:r>
          </w:p>
        </w:tc>
        <w:tc>
          <w:tcPr>
            <w:tcBorders>
              <w:left w:val="single" w:sz="4" w:space="0" w:color="auto"/>
              <w:top w:val="none"/>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508</w:t>
            </w:r>
          </w:p>
        </w:tc>
        <w:tc>
          <w:tcPr>
            <w:tcBorders>
              <w:left w:val="single" w:sz="4" w:space="0" w:color="auto"/>
              <w:top w:val="none"/>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398</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новообразований</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763</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747</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732</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органов дыхания</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677</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641</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515</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органов пищеварения</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121</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99</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124</w:t>
            </w:r>
          </w:p>
        </w:tc>
      </w:tr>
      <w:tr>
        <w:trPr>
          <w:trHeight w:val="519"/>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врожденных аномалий (пороков развития),</w:t>
            </w:r>
          </w:p>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деформаций и хромосомных нарушений</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2 342</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1 976</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1 758</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нервной системы</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1 093</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1 066</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998</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внешних причин смерти</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3 120</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2587</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2 530</w:t>
            </w:r>
          </w:p>
        </w:tc>
      </w:tr>
      <w:tr>
        <w:trPr>
          <w:trHeight w:val="305"/>
        </w:trPr>
        <w:tc>
          <w:tcPr>
            <w:tcBorders>
              <w:left w:val="single" w:sz="4" w:space="0" w:color="auto"/>
              <w:top w:val="single" w:sz="4" w:space="0" w:color="auto"/>
              <w:right w:val="single" w:sz="4" w:space="0" w:color="auto"/>
            </w:tcBorders>
            <w:tcW w:w="5529" w:type="dxa"/>
          </w:tcPr>
          <w:p>
            <w:pPr>
              <w:ind w:firstLine="170"/>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из них погибло:</w:t>
            </w:r>
          </w:p>
        </w:tc>
        <w:tc>
          <w:tcPr>
            <w:tcBorders>
              <w:left w:val="single" w:sz="4" w:space="0" w:color="auto"/>
              <w:top w:val="single" w:sz="4" w:space="0" w:color="auto"/>
              <w:right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center"/>
          </w:tcPr>
          <w:p>
            <w:pPr>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p>
        </w:tc>
      </w:tr>
      <w:tr>
        <w:trPr>
          <w:trHeight w:val="305"/>
        </w:trPr>
        <w:tc>
          <w:tcPr>
            <w:tcBorders>
              <w:left w:val="single" w:sz="4" w:space="0" w:color="auto"/>
              <w:top w:val="none"/>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результате дорожно-транспортных происшествий</w:t>
            </w:r>
          </w:p>
        </w:tc>
        <w:tc>
          <w:tcPr>
            <w:tcBorders>
              <w:left w:val="single" w:sz="4" w:space="0" w:color="auto"/>
              <w:top w:val="none"/>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450</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420</w:t>
            </w:r>
          </w:p>
        </w:tc>
        <w:tc>
          <w:tcPr>
            <w:tcBorders>
              <w:left w:val="single" w:sz="4" w:space="0" w:color="auto"/>
              <w:top w:val="none"/>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w:t>
            </w:r>
            <w:r>
              <w:rPr>
                <w:rFonts w:ascii="Times New Roman" w:hAnsi="Times New Roman" w:cs="Times New Roman" w:eastAsia="Times New Roman"/>
                <w:color w:val="000000"/>
                <w:sz w:val="24"/>
                <w:szCs w:val="24"/>
                <w:lang w:eastAsia="ru-RU"/>
              </w:rPr>
              <w:t xml:space="preserve">10</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от случайных утоплений</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437</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373</w:t>
            </w:r>
          </w:p>
        </w:tc>
        <w:tc>
          <w:tcPr>
            <w:tcBorders>
              <w:left w:val="single" w:sz="4" w:space="0" w:color="auto"/>
              <w:top w:val="single" w:sz="4" w:space="0" w:color="auto"/>
              <w:right w:val="single" w:sz="4" w:space="0" w:color="auto"/>
              <w:bottom w:val="single" w:sz="4" w:space="0" w:color="auto"/>
            </w:tcBorders>
            <w:tcW w:w="1559" w:type="dxa"/>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391</w:t>
            </w:r>
          </w:p>
        </w:tc>
      </w:tr>
    </w:tbl>
    <w:p>
      <w:pPr>
        <w:jc w:val="right"/>
        <w:spacing w:lineRule="auto" w:line="312" w:after="0"/>
        <w:rPr>
          <w:rFonts w:ascii="Times New Roman" w:hAnsi="Times New Roman" w:cs="Times New Roman" w:eastAsia="Times New Roman"/>
          <w:color w:val="000000"/>
          <w:sz w:val="26"/>
          <w:szCs w:val="26"/>
          <w:highlight w:val="yellow"/>
          <w:lang w:eastAsia="ru-RU"/>
        </w:rPr>
      </w:pPr>
    </w:p>
    <w:p>
      <w:pPr>
        <w:jc w:val="right"/>
        <w:spacing w:lineRule="auto" w:line="312" w:after="0"/>
        <w:rPr>
          <w:rFonts w:ascii="Times New Roman" w:hAnsi="Times New Roman" w:cs="Times New Roman" w:eastAsia="Times New Roman"/>
          <w:color w:val="000000"/>
          <w:sz w:val="26"/>
          <w:szCs w:val="26"/>
          <w:highlight w:val="yellow"/>
          <w:lang w:eastAsia="ru-RU"/>
        </w:rPr>
      </w:pPr>
    </w:p>
    <w:p>
      <w:pPr>
        <w:jc w:val="right"/>
        <w:spacing w:lineRule="auto" w:line="312"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15</w:t>
      </w: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Число умерших детей в возрасте 1-14 лет по отдельным классам причин смерти</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(человек)</w:t>
      </w:r>
    </w:p>
    <w:p>
      <w:pPr>
        <w:ind w:right="282"/>
        <w:jc w:val="center"/>
        <w:spacing w:lineRule="auto" w:line="240" w:after="0"/>
        <w:rPr>
          <w:rFonts w:ascii="Times New Roman" w:hAnsi="Times New Roman" w:cs="Times New Roman" w:eastAsia="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trPr>
          <w:trHeight w:val="290"/>
          <w:tblHeader/>
        </w:trPr>
        <w:tc>
          <w:tcPr>
            <w:tcBorders>
              <w:left w:val="single" w:sz="4" w:space="0" w:color="auto"/>
              <w:top w:val="single" w:sz="4" w:space="0" w:color="auto"/>
              <w:right w:val="single" w:sz="4" w:space="0" w:color="auto"/>
              <w:bottom w:val="single" w:sz="4" w:space="0" w:color="auto"/>
            </w:tcBorders>
            <w:tcW w:w="5529" w:type="dxa"/>
            <w:vAlign w:val="center"/>
            <w:noWrap/>
          </w:tcPr>
          <w:p>
            <w:pP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 </w:t>
            </w:r>
          </w:p>
        </w:tc>
        <w:tc>
          <w:tcPr>
            <w:tcBorders>
              <w:left w:val="none"/>
              <w:top w:val="single" w:sz="4" w:space="0" w:color="auto"/>
              <w:right w:val="none"/>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 г.</w:t>
            </w:r>
          </w:p>
        </w:tc>
        <w:tc>
          <w:tcPr>
            <w:tcBorders>
              <w:left w:val="none"/>
              <w:top w:val="single" w:sz="4" w:space="0" w:color="auto"/>
              <w:right w:val="none"/>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 г.</w:t>
            </w:r>
          </w:p>
        </w:tc>
        <w:tc>
          <w:tcPr>
            <w:tcBorders>
              <w:left w:val="none"/>
              <w:top w:val="single" w:sz="4" w:space="0" w:color="auto"/>
              <w:right w:val="none"/>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 г.</w:t>
            </w:r>
          </w:p>
        </w:tc>
      </w:tr>
      <w:tr>
        <w:trPr>
          <w:trHeight w:val="519"/>
        </w:trPr>
        <w:tc>
          <w:tcPr>
            <w:tcBorders>
              <w:left w:val="single" w:sz="4" w:space="0" w:color="auto"/>
              <w:top w:val="single" w:sz="4" w:space="0" w:color="auto"/>
              <w:right w:val="single" w:sz="4" w:space="0" w:color="auto"/>
              <w:bottom w:val="single" w:sz="4" w:space="0" w:color="auto"/>
            </w:tcBorders>
            <w:tcW w:w="5529" w:type="dxa"/>
            <w:vAlign w:val="bottom"/>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Всего умерших в возрасте 1-14 лет от всех причин</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5 889</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5 289</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5 054</w:t>
            </w:r>
          </w:p>
        </w:tc>
      </w:tr>
      <w:tr>
        <w:trPr>
          <w:trHeight w:val="290"/>
        </w:trPr>
        <w:tc>
          <w:tcPr>
            <w:tcBorders>
              <w:left w:val="single" w:sz="4" w:space="0" w:color="auto"/>
              <w:top w:val="single" w:sz="4" w:space="0" w:color="auto"/>
              <w:right w:val="single" w:sz="4" w:space="0" w:color="auto"/>
            </w:tcBorders>
            <w:tcW w:w="5529" w:type="dxa"/>
            <w:vAlign w:val="center"/>
            <w:noWrap/>
          </w:tcPr>
          <w:p>
            <w:pPr>
              <w:ind w:firstLine="170"/>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том числе от:</w:t>
            </w: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r>
      <w:tr>
        <w:trPr>
          <w:trHeight w:val="344"/>
        </w:trPr>
        <w:tc>
          <w:tcPr>
            <w:tcBorders>
              <w:left w:val="single" w:sz="4" w:space="0" w:color="auto"/>
              <w:top w:val="none"/>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некоторых инфекционных и паразитарных болезней</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292</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221</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167</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новообразований</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689</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686</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674</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органов дыхания</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293</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297</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240</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органов пищеварения</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73</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58</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85</w:t>
            </w:r>
          </w:p>
        </w:tc>
      </w:tr>
      <w:tr>
        <w:trPr>
          <w:trHeight w:val="519"/>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врожденных аномалий (пороков развития),</w:t>
            </w:r>
          </w:p>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деформаций и хромосомных нарушений</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500</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425</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373</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болезней нервной системы</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850</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818</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765</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внешних причин смерти</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2 585</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2 174</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2 174</w:t>
            </w:r>
          </w:p>
        </w:tc>
      </w:tr>
      <w:tr>
        <w:trPr>
          <w:trHeight w:val="305"/>
        </w:trPr>
        <w:tc>
          <w:tcPr>
            <w:tcBorders>
              <w:left w:val="single" w:sz="4" w:space="0" w:color="auto"/>
              <w:top w:val="single" w:sz="4" w:space="0" w:color="auto"/>
              <w:right w:val="single" w:sz="4" w:space="0" w:color="auto"/>
            </w:tcBorders>
            <w:tcW w:w="5529" w:type="dxa"/>
          </w:tcPr>
          <w:p>
            <w:pPr>
              <w:ind w:firstLine="170"/>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из них погибло:</w:t>
            </w: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c>
          <w:tcPr>
            <w:tcBorders>
              <w:left w:val="single" w:sz="4" w:space="0" w:color="auto"/>
              <w:top w:val="single" w:sz="4" w:space="0" w:color="auto"/>
              <w:right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p>
        </w:tc>
      </w:tr>
      <w:tr>
        <w:trPr>
          <w:trHeight w:val="305"/>
        </w:trPr>
        <w:tc>
          <w:tcPr>
            <w:tcBorders>
              <w:left w:val="single" w:sz="4" w:space="0" w:color="auto"/>
              <w:top w:val="none"/>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в результате дорожно-транспортных происшествий</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w:t>
            </w:r>
            <w:r>
              <w:rPr>
                <w:rFonts w:ascii="Times New Roman" w:hAnsi="Times New Roman" w:cs="Times New Roman" w:eastAsia="Times New Roman"/>
                <w:color w:val="000000"/>
                <w:sz w:val="24"/>
                <w:szCs w:val="24"/>
                <w:lang w:eastAsia="ru-RU"/>
              </w:rPr>
              <w:t xml:space="preserve">2</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384</w:t>
            </w:r>
          </w:p>
        </w:tc>
        <w:tc>
          <w:tcPr>
            <w:tcBorders>
              <w:left w:val="single" w:sz="4" w:space="0" w:color="auto"/>
              <w:top w:val="none"/>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389</w:t>
            </w:r>
          </w:p>
        </w:tc>
      </w:tr>
      <w:tr>
        <w:trPr>
          <w:trHeight w:val="290"/>
        </w:trPr>
        <w:tc>
          <w:tcPr>
            <w:tcBorders>
              <w:left w:val="single" w:sz="4" w:space="0" w:color="auto"/>
              <w:top w:val="single" w:sz="4" w:space="0" w:color="auto"/>
              <w:right w:val="single" w:sz="4" w:space="0" w:color="auto"/>
              <w:bottom w:val="single" w:sz="4" w:space="0" w:color="auto"/>
            </w:tcBorders>
            <w:tcW w:w="5529" w:type="dxa"/>
          </w:tcPr>
          <w:p>
            <w:pP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от случайных утоплений</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412</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364</w:t>
            </w:r>
          </w:p>
        </w:tc>
        <w:tc>
          <w:tcPr>
            <w:tcBorders>
              <w:left w:val="single" w:sz="4" w:space="0" w:color="auto"/>
              <w:top w:val="single" w:sz="4" w:space="0" w:color="auto"/>
              <w:right w:val="single" w:sz="4" w:space="0" w:color="auto"/>
              <w:bottom w:val="single" w:sz="4" w:space="0" w:color="auto"/>
            </w:tcBorders>
            <w:tcW w:w="1559"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377</w:t>
            </w:r>
          </w:p>
        </w:tc>
      </w:tr>
    </w:tbl>
    <w:p>
      <w:pPr>
        <w:jc w:val="right"/>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highlight w:val="yellow"/>
          <w:lang w:eastAsia="ru-RU"/>
        </w:rPr>
      </w:pPr>
    </w:p>
    <w:p>
      <w:pPr>
        <w:spacing w:lineRule="auto" w:line="240" w:after="0"/>
        <w:rPr>
          <w:rFonts w:ascii="Times New Roman" w:hAnsi="Times New Roman" w:cs="Times New Roman" w:eastAsia="Times New Roman"/>
          <w:color w:val="000000"/>
          <w:sz w:val="26"/>
          <w:szCs w:val="26"/>
          <w:highlight w:val="yellow"/>
          <w:lang w:eastAsia="ru-RU"/>
        </w:rPr>
      </w:pPr>
    </w:p>
    <w:p>
      <w:pPr>
        <w:jc w:val="right"/>
        <w:spacing w:lineRule="auto" w:line="240" w:after="0"/>
        <w:rPr>
          <w:rFonts w:ascii="Times New Roman" w:hAnsi="Times New Roman" w:cs="Times New Roman" w:eastAsia="Times New Roman"/>
          <w:color w:val="000000"/>
          <w:sz w:val="26"/>
          <w:szCs w:val="26"/>
          <w:lang w:eastAsia="ru-RU"/>
        </w:rPr>
      </w:pPr>
      <w:r>
        <w:rPr>
          <w:rFonts w:ascii="Times New Roman" w:hAnsi="Times New Roman" w:cs="Times New Roman" w:eastAsia="Times New Roman" w:eastAsiaTheme="minorEastAsia"/>
          <w:color w:val="000000"/>
          <w:sz w:val="26"/>
          <w:szCs w:val="26"/>
          <w:lang w:eastAsia="ru-RU"/>
        </w:rPr>
        <w:t xml:space="preserve">Таблица 16</w:t>
      </w:r>
    </w:p>
    <w:p>
      <w:pPr>
        <w:jc w:val="center"/>
        <w:spacing w:lineRule="auto" w:line="240" w:after="0"/>
        <w:rPr>
          <w:rFonts w:ascii="Times New Roman" w:hAnsi="Times New Roman" w:cs="Times New Roman" w:eastAsia="Times New Roman"/>
          <w:b/>
          <w:bCs/>
          <w:color w:val="000000"/>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Материнская смертность</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(число женщин, умерших в результате осложнений беременности, </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родов и послеродового периода)</w:t>
      </w:r>
    </w:p>
    <w:p>
      <w:pPr>
        <w:jc w:val="center"/>
        <w:spacing w:lineRule="auto" w:line="240" w:after="0"/>
        <w:rPr>
          <w:rFonts w:ascii="Times New Roman" w:hAnsi="Times New Roman" w:cs="Times New Roman" w:eastAsia="Times New Roman"/>
          <w:color w:val="000000"/>
          <w:sz w:val="24"/>
          <w:szCs w:val="24"/>
          <w:lang w:eastAsia="ru-RU"/>
        </w:rPr>
      </w:pPr>
    </w:p>
    <w:tbl>
      <w:tblPr>
        <w:tblW w:w="0" w:type="auto"/>
        <w:tblInd w:w="108" w:type="dxa"/>
        <w:tblLook w:val="00A0" w:firstRow="1" w:lastRow="0" w:firstColumn="1" w:lastColumn="0" w:noHBand="0" w:noVBand="0"/>
      </w:tblPr>
      <w:tblGrid>
        <w:gridCol w:w="3358"/>
        <w:gridCol w:w="3362"/>
        <w:gridCol w:w="3368"/>
      </w:tblGrid>
      <w:tr>
        <w:tc>
          <w:tcPr>
            <w:tcBorders>
              <w:left w:val="single" w:sz="4" w:space="0" w:color="auto"/>
              <w:top w:val="single" w:sz="4" w:space="0" w:color="auto"/>
              <w:right w:val="single" w:sz="4" w:space="0" w:color="auto"/>
              <w:bottom w:val="single" w:sz="4" w:space="0" w:color="auto"/>
            </w:tcBorders>
            <w:tcW w:w="3390" w:type="dxa"/>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Год</w:t>
            </w:r>
          </w:p>
        </w:tc>
        <w:tc>
          <w:tcPr>
            <w:tcBorders>
              <w:left w:val="single" w:sz="4" w:space="0" w:color="auto"/>
              <w:top w:val="single" w:sz="4" w:space="0" w:color="auto"/>
              <w:right w:val="single" w:sz="4" w:space="0" w:color="auto"/>
              <w:bottom w:val="single" w:sz="4" w:space="0" w:color="auto"/>
            </w:tcBorders>
            <w:tcW w:w="3390" w:type="dxa"/>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Человек</w:t>
            </w:r>
          </w:p>
        </w:tc>
        <w:tc>
          <w:tcPr>
            <w:tcBorders>
              <w:left w:val="single" w:sz="4" w:space="0" w:color="auto"/>
              <w:top w:val="single" w:sz="4" w:space="0" w:color="auto"/>
              <w:right w:val="single" w:sz="4" w:space="0" w:color="auto"/>
              <w:bottom w:val="single" w:sz="4" w:space="0" w:color="auto"/>
            </w:tcBorders>
            <w:tcW w:w="3391" w:type="dxa"/>
          </w:tcPr>
          <w:p>
            <w:pPr>
              <w:jc w:val="center"/>
              <w:spacing w:lineRule="auto" w:line="240" w:after="6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На 100 000 родившихся детей</w:t>
            </w:r>
          </w:p>
        </w:tc>
      </w:tr>
      <w:tr>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146</w:t>
            </w:r>
          </w:p>
        </w:tc>
        <w:tc>
          <w:tcPr>
            <w:tcBorders>
              <w:left w:val="single" w:sz="4" w:space="0" w:color="auto"/>
              <w:top w:val="single" w:sz="4" w:space="0" w:color="auto"/>
              <w:right w:val="single" w:sz="4" w:space="0" w:color="auto"/>
              <w:bottom w:val="single" w:sz="4" w:space="0" w:color="auto"/>
            </w:tcBorders>
            <w:tcW w:w="3391"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9,1</w:t>
            </w:r>
          </w:p>
        </w:tc>
      </w:tr>
      <w:tr>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2019</w:t>
            </w:r>
          </w:p>
        </w:tc>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134</w:t>
            </w:r>
          </w:p>
        </w:tc>
        <w:tc>
          <w:tcPr>
            <w:tcBorders>
              <w:left w:val="single" w:sz="4" w:space="0" w:color="auto"/>
              <w:top w:val="single" w:sz="4" w:space="0" w:color="auto"/>
              <w:right w:val="single" w:sz="4" w:space="0" w:color="auto"/>
              <w:bottom w:val="single" w:sz="4" w:space="0" w:color="auto"/>
            </w:tcBorders>
            <w:tcW w:w="3391"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9,0</w:t>
            </w:r>
          </w:p>
        </w:tc>
      </w:tr>
      <w:tr>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2020</w:t>
            </w:r>
          </w:p>
        </w:tc>
        <w:tc>
          <w:tcPr>
            <w:tcBorders>
              <w:left w:val="single" w:sz="4" w:space="0" w:color="auto"/>
              <w:top w:val="single" w:sz="4" w:space="0" w:color="auto"/>
              <w:right w:val="single" w:sz="4" w:space="0" w:color="auto"/>
              <w:bottom w:val="single" w:sz="4" w:space="0" w:color="auto"/>
            </w:tcBorders>
            <w:tcW w:w="3390"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161</w:t>
            </w:r>
          </w:p>
        </w:tc>
        <w:tc>
          <w:tcPr>
            <w:tcBorders>
              <w:left w:val="single" w:sz="4" w:space="0" w:color="auto"/>
              <w:top w:val="single" w:sz="4" w:space="0" w:color="auto"/>
              <w:right w:val="single" w:sz="4" w:space="0" w:color="auto"/>
              <w:bottom w:val="single" w:sz="4" w:space="0" w:color="auto"/>
            </w:tcBorders>
            <w:tcW w:w="3391" w:type="dxa"/>
            <w:vAlign w:val="center"/>
          </w:tcPr>
          <w:p>
            <w:pPr>
              <w:jc w:val="center"/>
              <w:spacing w:lineRule="auto" w:line="240" w:after="0" w:before="6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11,2</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bCs/>
          <w:color w:val="000000"/>
          <w:sz w:val="26"/>
          <w:szCs w:val="26"/>
          <w:lang w:eastAsia="ru-RU"/>
        </w:rPr>
      </w:pPr>
    </w:p>
    <w:p>
      <w:pPr>
        <w:jc w:val="right"/>
        <w:spacing w:lineRule="auto" w:line="240" w:after="0"/>
        <w:rPr>
          <w:rFonts w:ascii="Times New Roman" w:hAnsi="Times New Roman" w:cs="Times New Roman" w:eastAsia="Times New Roman"/>
          <w:bCs/>
          <w:color w:val="000000"/>
          <w:sz w:val="26"/>
          <w:szCs w:val="26"/>
          <w:lang w:eastAsia="ru-RU"/>
        </w:rPr>
      </w:pPr>
      <w:r>
        <w:rPr>
          <w:rFonts w:ascii="Times New Roman" w:hAnsi="Times New Roman" w:cs="Times New Roman" w:eastAsia="Times New Roman" w:eastAsiaTheme="minorEastAsia"/>
          <w:bCs/>
          <w:color w:val="000000"/>
          <w:sz w:val="26"/>
          <w:szCs w:val="26"/>
          <w:lang w:eastAsia="ru-RU"/>
        </w:rPr>
        <w:t xml:space="preserve">Таблица 17</w:t>
      </w:r>
    </w:p>
    <w:p>
      <w:pPr>
        <w:jc w:val="right"/>
        <w:spacing w:lineRule="auto" w:line="240" w:after="0"/>
        <w:rPr>
          <w:rFonts w:ascii="Times New Roman" w:hAnsi="Times New Roman" w:cs="Times New Roman" w:eastAsia="Times New Roman"/>
          <w:bCs/>
          <w:color w:val="000000"/>
          <w:sz w:val="26"/>
          <w:szCs w:val="26"/>
          <w:lang w:eastAsia="ru-RU"/>
        </w:rPr>
      </w:pP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color w:val="000000"/>
          <w:sz w:val="26"/>
          <w:szCs w:val="26"/>
          <w:lang w:eastAsia="ru-RU"/>
        </w:rPr>
        <w:t xml:space="preserve">Младенческая смертность по субъектам Российской Федерации в 20</w:t>
      </w:r>
      <w:r>
        <w:rPr>
          <w:rFonts w:ascii="Times New Roman" w:hAnsi="Times New Roman" w:cs="Times New Roman" w:eastAsia="Times New Roman" w:eastAsiaTheme="minorEastAsia"/>
          <w:b/>
          <w:bCs/>
          <w:color w:val="000000"/>
          <w:sz w:val="26"/>
          <w:szCs w:val="26"/>
          <w:lang w:eastAsia="ru-RU"/>
        </w:rPr>
        <w:t xml:space="preserve">20</w:t>
      </w:r>
      <w:r>
        <w:rPr>
          <w:rFonts w:ascii="Times New Roman" w:hAnsi="Times New Roman" w:cs="Times New Roman" w:eastAsia="Times New Roman" w:eastAsiaTheme="minorEastAsia"/>
          <w:b/>
          <w:bCs/>
          <w:color w:val="000000"/>
          <w:sz w:val="26"/>
          <w:szCs w:val="26"/>
          <w:lang w:eastAsia="ru-RU"/>
        </w:rPr>
        <w:t xml:space="preserve"> году</w:t>
      </w:r>
    </w:p>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eastAsiaTheme="minorEastAsia"/>
          <w:color w:val="000000"/>
          <w:sz w:val="24"/>
          <w:szCs w:val="24"/>
          <w:lang w:eastAsia="ru-RU"/>
        </w:rPr>
        <w:t xml:space="preserve">(на 1000 родившихся живыми)</w:t>
      </w:r>
    </w:p>
    <w:p>
      <w:pPr>
        <w:jc w:val="right"/>
        <w:spacing w:lineRule="auto" w:line="240" w:after="0"/>
        <w:rPr>
          <w:rFonts w:ascii="Times New Roman" w:hAnsi="Times New Roman" w:cs="Times New Roman" w:eastAsia="Times New Roman"/>
          <w:bCs/>
          <w:color w:val="000000"/>
          <w:sz w:val="26"/>
          <w:szCs w:val="26"/>
          <w:lang w:eastAsia="ru-RU"/>
        </w:rPr>
      </w:pPr>
    </w:p>
    <w:tbl>
      <w:tblPr>
        <w:tblW w:w="0" w:type="auto"/>
        <w:tblInd w:w="39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785"/>
        <w:gridCol w:w="4786"/>
      </w:tblGrid>
      <w:tr>
        <w:trPr>
          <w:tblHeader/>
        </w:trPr>
        <w:tc>
          <w:tcPr>
            <w:tcW w:w="4785"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Территория</w:t>
            </w:r>
          </w:p>
        </w:tc>
        <w:tc>
          <w:tcPr>
            <w:tcW w:w="4786" w:type="dxa"/>
          </w:tcPr>
          <w:p>
            <w:pPr>
              <w:spacing w:lineRule="auto" w:line="240" w:after="0"/>
              <w:rPr>
                <w:rFonts w:ascii="Times New Roman" w:hAnsi="Times New Roman" w:cs="Times New Roman" w:eastAsia="Times New Roman"/>
                <w:sz w:val="24"/>
                <w:szCs w:val="24"/>
                <w:lang w:eastAsia="ru-RU"/>
              </w:rPr>
            </w:pP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Российская Федерация</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w:t>
            </w:r>
            <w:r>
              <w:rPr>
                <w:rFonts w:ascii="Times New Roman" w:hAnsi="Times New Roman" w:cs="Times New Roman" w:eastAsia="Times New Roman"/>
                <w:b/>
                <w:sz w:val="24"/>
                <w:szCs w:val="24"/>
                <w:lang w:eastAsia="ru-RU"/>
              </w:rPr>
              <w:t xml:space="preserve">5</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Центральный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Белгородская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Брянская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Владимирская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Воронежская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Ивановская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Калужская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Костромская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Липецкая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Московская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Орловская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Рязанская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Смоленская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Тамбовская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Тверская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Тульская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Ярославская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Москва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Северо-Западный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Карелия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Коми</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Ненецкий авт. округ </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 без автономии</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Вологодская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Калининградская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Ленинградская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Мурманская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Новгородская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Псковская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Санкт-Петербург</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Южный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Адыгея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Калмыкия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Крым</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Краснодарский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Астраханская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Волгоградская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Ростовская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Севастополь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Северо-Кавказский</w:t>
            </w:r>
            <w:r>
              <w:rPr>
                <w:rFonts w:ascii="Times New Roman" w:hAnsi="Times New Roman" w:cs="Times New Roman" w:eastAsia="Times New Roman"/>
                <w:b/>
                <w:sz w:val="24"/>
                <w:szCs w:val="24"/>
                <w:lang w:eastAsia="ru-RU"/>
              </w:rPr>
              <w:t xml:space="preserve">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Дагестан</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Ингушетия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Кабардино-Балкарская Республика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Карачаево-Черкесская Республика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Северная Осетия-Алания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Чеченская Республика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Ставропольский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Приволжский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Башкортостан</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Марий Эл</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Мордовия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Татарстан</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Удмуртская Республика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Чувашская Республика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Пермский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Кировская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Нижегородская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Оренбургская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Пензенская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Самарская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Саратовская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Ульяновская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Уральский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4,0</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Курганская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Свердловская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Ханты-Мансийский авт. округ-Югра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Ямало-Ненецкий авт. округ</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 без автономии</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Челябинская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Сибирский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Алтай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Тыва</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Хакасия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Алтайский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Красноярский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Иркутская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Кемеровская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Новосибирская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Омская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Томская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w:t>
            </w:r>
          </w:p>
        </w:tc>
      </w:tr>
      <w:tr>
        <w:tc>
          <w:tcPr>
            <w:tcW w:w="4785" w:type="dxa"/>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Дальневосточный федеральный округ</w:t>
            </w:r>
          </w:p>
        </w:tc>
        <w:tc>
          <w:tcPr>
            <w:tcW w:w="4786"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Бурятия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Саха (Якутия)</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Забайкальский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Камчатский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Приморский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Хабаровский край</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Амурская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Магаданская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Сахалинская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Еврейская автономная область</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r>
      <w:tr>
        <w:tc>
          <w:tcPr>
            <w:tcW w:w="4785"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Чукотский автономный </w:t>
            </w:r>
            <w:r>
              <w:rPr>
                <w:rFonts w:ascii="Times New Roman" w:hAnsi="Times New Roman" w:cs="Times New Roman" w:eastAsia="Times New Roman"/>
                <w:sz w:val="24"/>
                <w:szCs w:val="24"/>
                <w:lang w:eastAsia="ru-RU"/>
              </w:rPr>
              <w:t xml:space="preserve">округ</w:t>
            </w:r>
          </w:p>
        </w:tc>
        <w:tc>
          <w:tcPr>
            <w:tcW w:w="4786"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14,7</w:t>
            </w:r>
          </w:p>
        </w:tc>
      </w:tr>
    </w:tbl>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18</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Численность вынужденных мигрантов на 1 января </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ГУВМ МВД России; человек)</w:t>
      </w:r>
    </w:p>
    <w:p>
      <w:pPr>
        <w:jc w:val="center"/>
        <w:spacing w:lineRule="auto" w:line="240" w:after="0"/>
        <w:rPr>
          <w:rFonts w:ascii="Times New Roman" w:hAnsi="Times New Roman" w:cs="Times New Roman" w:eastAsia="Times New Roman"/>
          <w:sz w:val="24"/>
          <w:szCs w:val="24"/>
          <w:lang w:eastAsia="ru-RU"/>
        </w:rPr>
      </w:pPr>
    </w:p>
    <w:tbl>
      <w:tblPr>
        <w:tblW w:w="0" w:type="auto"/>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3369"/>
        <w:gridCol w:w="2551"/>
        <w:gridCol w:w="2410"/>
        <w:gridCol w:w="2092"/>
      </w:tblGrid>
      <w:tr>
        <w:trPr>
          <w:trHeight w:val="421"/>
          <w:tblHeader/>
        </w:trPr>
        <w:tc>
          <w:tcPr>
            <w:tcW w:w="3369" w:type="dxa"/>
          </w:tcPr>
          <w:p>
            <w:pPr>
              <w:jc w:val="center"/>
              <w:spacing w:lineRule="auto" w:line="240" w:after="0"/>
              <w:rPr>
                <w:rFonts w:ascii="Times New Roman" w:hAnsi="Times New Roman" w:cs="Times New Roman" w:eastAsia="Times New Roman"/>
                <w:sz w:val="24"/>
                <w:szCs w:val="24"/>
                <w:lang w:eastAsia="ru-RU"/>
              </w:rPr>
            </w:pP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 г.</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w:t>
            </w:r>
            <w:r>
              <w:rPr>
                <w:rFonts w:ascii="Times New Roman" w:hAnsi="Times New Roman" w:cs="Times New Roman" w:eastAsia="Times New Roman"/>
                <w:sz w:val="24"/>
                <w:szCs w:val="24"/>
                <w:lang w:eastAsia="ru-RU"/>
              </w:rPr>
              <w:t xml:space="preserve"> г.</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w:t>
            </w:r>
            <w:r>
              <w:rPr>
                <w:rFonts w:ascii="Times New Roman" w:hAnsi="Times New Roman" w:cs="Times New Roman" w:eastAsia="Times New Roman"/>
                <w:sz w:val="24"/>
                <w:szCs w:val="24"/>
                <w:lang w:eastAsia="ru-RU"/>
              </w:rPr>
              <w:t xml:space="preserve"> г.</w:t>
            </w:r>
          </w:p>
        </w:tc>
      </w:tr>
      <w:tr>
        <w:trPr>
          <w:trHeight w:val="426"/>
        </w:trPr>
        <w:tc>
          <w:tcPr>
            <w:gridSpan w:val="4"/>
            <w:tcW w:w="1042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Вынужденные переселенцы</w:t>
            </w:r>
          </w:p>
        </w:tc>
      </w:tr>
      <w:tr>
        <w:trPr>
          <w:trHeight w:val="406"/>
        </w:trP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 семей</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4 114</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2419</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1 194</w:t>
            </w:r>
          </w:p>
        </w:tc>
      </w:tr>
      <w:tr>
        <w:trPr>
          <w:trHeight w:val="412"/>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них человек</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9 485</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5 323</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2 512</w:t>
            </w:r>
          </w:p>
        </w:tc>
      </w:tr>
      <w:tr>
        <w:trPr>
          <w:trHeight w:val="417"/>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возрасте,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p>
        </w:tc>
      </w:tr>
      <w:tr>
        <w:trPr>
          <w:trHeight w:val="430"/>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r>
      <w:tr>
        <w:trPr>
          <w:trHeight w:val="408"/>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r>
      <w:tr>
        <w:trPr>
          <w:trHeight w:val="413"/>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90</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r>
      <w:tr>
        <w:trPr>
          <w:trHeight w:val="41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174</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r>
      <w:t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Удельный вес в общей численности вынужденных мигрантов детей и подростков в возрасте:</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22"/>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r>
      <w:tr>
        <w:trPr>
          <w:trHeight w:val="414"/>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w:t>
            </w:r>
          </w:p>
        </w:tc>
      </w:tr>
      <w:tr>
        <w:trPr>
          <w:trHeight w:val="415"/>
        </w:trPr>
        <w:tc>
          <w:tcPr>
            <w:gridSpan w:val="4"/>
            <w:tcW w:w="1042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Лица, получившие временное убежище</w:t>
            </w:r>
          </w:p>
        </w:tc>
      </w:tr>
      <w:tr>
        <w:trPr>
          <w:trHeight w:val="425"/>
        </w:trP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 семей</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8"/>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них человек</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76 825</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41 946</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19 817</w:t>
            </w:r>
          </w:p>
        </w:tc>
      </w:tr>
      <w:tr>
        <w:trPr>
          <w:trHeight w:val="40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возрасте,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1"/>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5 376</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2 818</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1 022</w:t>
            </w:r>
          </w:p>
        </w:tc>
      </w:tr>
      <w:tr>
        <w:trPr>
          <w:trHeight w:val="422"/>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9 411</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6 438</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2 816</w:t>
            </w:r>
          </w:p>
        </w:tc>
      </w:tr>
      <w:tr>
        <w:trPr>
          <w:trHeight w:val="413"/>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1 482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954</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498</w:t>
            </w:r>
          </w:p>
        </w:tc>
      </w:tr>
      <w:tr>
        <w:trPr>
          <w:trHeight w:val="41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14 787</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9 256</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3 838</w:t>
            </w:r>
          </w:p>
        </w:tc>
      </w:tr>
      <w:tr>
        <w:trPr>
          <w:trHeight w:val="411"/>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16 269</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10 210</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4 336</w:t>
            </w:r>
          </w:p>
        </w:tc>
      </w:tr>
      <w:t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Удельный вес в общей численности вынужденных мигрантов детей и подростков в возрасте:</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3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22,1</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19,4</w:t>
            </w:r>
          </w:p>
        </w:tc>
      </w:tr>
      <w:tr>
        <w:trPr>
          <w:trHeight w:val="403"/>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24,3</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21,9</w:t>
            </w:r>
          </w:p>
        </w:tc>
      </w:tr>
      <w:tr>
        <w:trPr>
          <w:trHeight w:val="403"/>
        </w:trPr>
        <w:tc>
          <w:tcPr>
            <w:gridSpan w:val="4"/>
            <w:tcW w:w="1042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Беженцы</w:t>
            </w:r>
          </w:p>
        </w:tc>
      </w:tr>
      <w:tr>
        <w:trPr>
          <w:trHeight w:val="430"/>
        </w:trP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 семей</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21"/>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них человек</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487</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455</w:t>
            </w:r>
          </w:p>
        </w:tc>
      </w:tr>
      <w:tr>
        <w:trPr>
          <w:trHeight w:val="413"/>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возрасте,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w:t>
            </w:r>
          </w:p>
        </w:tc>
      </w:tr>
      <w:tr>
        <w:trPr>
          <w:trHeight w:val="412"/>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r>
      <w:tr>
        <w:trPr>
          <w:trHeight w:val="418"/>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p>
        </w:tc>
      </w:tr>
      <w:tr>
        <w:trPr>
          <w:trHeight w:val="40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137</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110</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w:t>
            </w:r>
          </w:p>
        </w:tc>
      </w:tr>
      <w:tr>
        <w:trPr>
          <w:trHeight w:val="429"/>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139</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106</w:t>
            </w:r>
          </w:p>
        </w:tc>
      </w:tr>
      <w:tr>
        <w:tc>
          <w:tcPr>
            <w:tcW w:w="336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Удельный вес в общей численности вынужденных мигрантов детей и подростков в возрасте:</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24"/>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0-15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24,0</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22,6</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22,9</w:t>
            </w:r>
          </w:p>
        </w:tc>
      </w:tr>
      <w:tr>
        <w:trPr>
          <w:trHeight w:val="416"/>
        </w:trPr>
        <w:tc>
          <w:tcPr>
            <w:tcW w:w="3369"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 лет</w:t>
            </w:r>
          </w:p>
        </w:tc>
        <w:tc>
          <w:tcPr>
            <w:tcW w:w="255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24,3</w:t>
            </w:r>
          </w:p>
        </w:tc>
        <w:tc>
          <w:tcPr>
            <w:tcW w:w="241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22,8</w:t>
            </w:r>
          </w:p>
        </w:tc>
        <w:tc>
          <w:tcPr>
            <w:tcW w:w="2092"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23,3</w:t>
            </w:r>
          </w:p>
        </w:tc>
      </w:tr>
    </w:tbl>
    <w:p>
      <w:pPr>
        <w:jc w:val="center"/>
        <w:spacing w:lineRule="auto" w:line="240" w:after="0"/>
        <w:rPr>
          <w:rFonts w:ascii="Times New Roman" w:hAnsi="Times New Roman" w:cs="Times New Roman" w:eastAsia="Times New Roman"/>
          <w:sz w:val="24"/>
          <w:szCs w:val="24"/>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19</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Внутрироссийская миграция</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(человек)</w:t>
      </w:r>
    </w:p>
    <w:p>
      <w:pPr>
        <w:jc w:val="right"/>
        <w:spacing w:lineRule="auto" w:line="240" w:after="0"/>
        <w:rPr>
          <w:rFonts w:ascii="Times New Roman" w:hAnsi="Times New Roman" w:cs="Times New Roman" w:eastAsia="Times New Roman"/>
          <w:sz w:val="26"/>
          <w:szCs w:val="26"/>
          <w:lang w:eastAsia="ru-RU"/>
        </w:rPr>
      </w:pPr>
    </w:p>
    <w:tbl>
      <w:tblPr>
        <w:tblW w:w="10455"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077"/>
        <w:gridCol w:w="2126"/>
        <w:gridCol w:w="2126"/>
        <w:gridCol w:w="2126"/>
      </w:tblGrid>
      <w:tr>
        <w:tc>
          <w:tcPr>
            <w:tcW w:w="4077" w:type="dxa"/>
          </w:tcPr>
          <w:p>
            <w:pPr>
              <w:jc w:val="center"/>
              <w:spacing w:lineRule="auto" w:line="240" w:after="0"/>
              <w:rPr>
                <w:rFonts w:ascii="Times New Roman" w:hAnsi="Times New Roman" w:cs="Times New Roman" w:eastAsia="Times New Roman"/>
                <w:sz w:val="26"/>
                <w:szCs w:val="26"/>
                <w:lang w:eastAsia="ru-RU"/>
              </w:rPr>
            </w:pPr>
          </w:p>
        </w:tc>
        <w:tc>
          <w:tcPr>
            <w:tcW w:w="212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212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212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4077" w:type="dxa"/>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Миграция в пределах России - всего</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4 345 881</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4 048 535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3 526 597</w:t>
            </w:r>
          </w:p>
        </w:tc>
      </w:tr>
      <w:tr>
        <w:trPr>
          <w:trHeight w:val="617"/>
        </w:trPr>
        <w:tc>
          <w:tcPr>
            <w:tcW w:w="4077" w:type="dxa"/>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356"/>
        </w:trPr>
        <w:tc>
          <w:tcPr>
            <w:tcW w:w="4077"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375 875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346 816</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287 063</w:t>
            </w:r>
          </w:p>
        </w:tc>
      </w:tr>
      <w:tr>
        <w:trPr>
          <w:trHeight w:val="333"/>
        </w:trPr>
        <w:tc>
          <w:tcPr>
            <w:tcW w:w="4077"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397 718</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399 244</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366 393</w:t>
            </w:r>
          </w:p>
        </w:tc>
      </w:tr>
      <w:tr>
        <w:trPr>
          <w:trHeight w:val="423"/>
        </w:trPr>
        <w:tc>
          <w:tcPr>
            <w:tcW w:w="4077"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238 328</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226 845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195 745</w:t>
            </w:r>
          </w:p>
        </w:tc>
      </w:tr>
      <w:tr>
        <w:trPr>
          <w:trHeight w:val="416"/>
        </w:trPr>
        <w:tc>
          <w:tcPr>
            <w:tcW w:w="4077"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1 011 921</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972 905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w:t>
            </w:r>
          </w:p>
        </w:tc>
      </w:tr>
      <w:tr>
        <w:tc>
          <w:tcPr>
            <w:tcW w:w="4077" w:type="dxa"/>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общей численности сменивших место жительства на территории России,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24,0</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24,1</w:t>
            </w:r>
          </w:p>
        </w:tc>
      </w:tr>
    </w:tbl>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20</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Распределение международных мигрантов по отдельным возрастным группам и потокам передвижения</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(человек)</w:t>
      </w:r>
    </w:p>
    <w:p>
      <w:pPr>
        <w:jc w:val="center"/>
        <w:spacing w:lineRule="auto" w:line="240" w:after="0"/>
        <w:rPr>
          <w:rFonts w:ascii="Times New Roman" w:hAnsi="Times New Roman" w:cs="Times New Roman" w:eastAsia="Times New Roman"/>
          <w:sz w:val="24"/>
          <w:szCs w:val="24"/>
          <w:lang w:eastAsia="ru-RU"/>
        </w:rPr>
      </w:pPr>
    </w:p>
    <w:tbl>
      <w:tblPr>
        <w:tblW w:w="10153"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503"/>
        <w:gridCol w:w="2126"/>
        <w:gridCol w:w="1931"/>
        <w:gridCol w:w="1593"/>
      </w:tblGrid>
      <w:tr>
        <w:trPr>
          <w:trHeight w:val="475"/>
          <w:tblHeader/>
        </w:trPr>
        <w:tc>
          <w:tcPr>
            <w:tcW w:w="4503" w:type="dxa"/>
          </w:tcPr>
          <w:p>
            <w:pPr>
              <w:jc w:val="center"/>
              <w:spacing w:lineRule="auto" w:line="240" w:after="0"/>
              <w:rPr>
                <w:rFonts w:ascii="Times New Roman" w:hAnsi="Times New Roman" w:cs="Times New Roman" w:eastAsia="Times New Roman"/>
                <w:sz w:val="26"/>
                <w:szCs w:val="26"/>
                <w:lang w:eastAsia="ru-RU"/>
              </w:rPr>
            </w:pP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rPr>
          <w:trHeight w:val="451"/>
        </w:trPr>
        <w:tc>
          <w:tcPr>
            <w:gridSpan w:val="4"/>
            <w:tcW w:w="1015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Прибывшие</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из-за пределов России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565 685</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701 234</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594 146</w:t>
            </w:r>
          </w:p>
        </w:tc>
      </w:tr>
      <w:tr>
        <w:trPr>
          <w:trHeight w:val="383"/>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8"/>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19 617</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21 2</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17 487</w:t>
            </w:r>
          </w:p>
        </w:tc>
      </w:tr>
      <w:tr>
        <w:trPr>
          <w:trHeight w:val="409"/>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33 930</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37 631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33 367</w:t>
            </w:r>
          </w:p>
        </w:tc>
      </w:tr>
      <w:tr>
        <w:trPr>
          <w:trHeight w:val="415"/>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16 721</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19 103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15 283</w:t>
            </w:r>
          </w:p>
        </w:tc>
      </w:tr>
      <w:tr>
        <w:trPr>
          <w:trHeight w:val="421"/>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70 268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77 976</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66 137</w:t>
            </w:r>
          </w:p>
        </w:tc>
      </w:tr>
      <w:tr>
        <w:trPr>
          <w:trHeight w:val="967"/>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12,4</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 стран СНГ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510 994</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617 997</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535 923</w:t>
            </w:r>
          </w:p>
        </w:tc>
      </w:tr>
      <w:tr>
        <w:trPr>
          <w:trHeight w:val="435"/>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40"/>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17 215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19 243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16 113</w:t>
            </w:r>
          </w:p>
        </w:tc>
      </w:tr>
      <w:tr>
        <w:trPr>
          <w:trHeight w:val="415"/>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32 424</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36 058</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32 049</w:t>
            </w:r>
          </w:p>
        </w:tc>
      </w:tr>
      <w:tr>
        <w:trPr>
          <w:trHeight w:val="420"/>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15 708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17 764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14 517</w:t>
            </w:r>
          </w:p>
        </w:tc>
      </w:tr>
      <w:tr>
        <w:trPr>
          <w:trHeight w:val="412"/>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65 347</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73 065</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62 679</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11,8</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11,7</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 других стран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54 691</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83 237</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58 223</w:t>
            </w:r>
          </w:p>
        </w:tc>
      </w:tr>
      <w:tr>
        <w:trPr>
          <w:trHeight w:val="427"/>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2 402</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1 999</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1 374</w:t>
            </w:r>
          </w:p>
        </w:tc>
      </w:tr>
      <w:tr>
        <w:trPr>
          <w:trHeight w:val="423"/>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1 506</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1 573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1 318</w:t>
            </w:r>
          </w:p>
        </w:tc>
      </w:tr>
      <w:tr>
        <w:trPr>
          <w:trHeight w:val="401"/>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1 013</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1 339</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766</w:t>
            </w: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4 921</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4 911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3 458</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9,0</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r>
      <w:tr>
        <w:trPr>
          <w:trHeight w:val="447"/>
        </w:trPr>
        <w:tc>
          <w:tcPr>
            <w:gridSpan w:val="4"/>
            <w:tcW w:w="1015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Выбывшие</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за пределы России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440 831</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416 131</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487 672</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9"/>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10 439</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9 121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9 381</w:t>
            </w:r>
          </w:p>
        </w:tc>
      </w:tr>
      <w:tr>
        <w:trPr>
          <w:trHeight w:val="415"/>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24 075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22 408</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23 027</w:t>
            </w:r>
          </w:p>
        </w:tc>
      </w:tr>
      <w:tr>
        <w:trPr>
          <w:trHeight w:val="407"/>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10 743</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9 846</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10 699</w:t>
            </w: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45 257</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41 375</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43 107</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10,3</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9,9</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в страны СНГ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381 918</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361 997</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417 059</w:t>
            </w:r>
          </w:p>
        </w:tc>
      </w:tr>
      <w:tr>
        <w:trPr>
          <w:trHeight w:val="417"/>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7"/>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9 363</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8 140</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8 458</w:t>
            </w: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22 410</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20 804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21 601</w:t>
            </w: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9 663</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8 871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9 775</w:t>
            </w:r>
          </w:p>
        </w:tc>
      </w:tr>
      <w:t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41 436</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37 815</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39 834</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w:t>
            </w:r>
          </w:p>
        </w:tc>
      </w:tr>
      <w:tr>
        <w:trPr>
          <w:trHeight w:val="729"/>
        </w:trP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выбывшие в другие стран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58 913</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54 134</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70 613</w:t>
            </w:r>
          </w:p>
        </w:tc>
      </w:tr>
      <w:tr>
        <w:trPr>
          <w:trHeight w:val="453"/>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43"/>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1 076</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923</w:t>
            </w:r>
          </w:p>
        </w:tc>
      </w:tr>
      <w:tr>
        <w:trPr>
          <w:trHeight w:val="341"/>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1 665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1604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1 426</w:t>
            </w:r>
          </w:p>
        </w:tc>
      </w:tr>
      <w:tr>
        <w:trPr>
          <w:trHeight w:val="415"/>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1 080</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975</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924</w:t>
            </w:r>
          </w:p>
        </w:tc>
      </w:tr>
      <w:tr>
        <w:trPr>
          <w:trHeight w:val="420"/>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3 821</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3560</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3 273</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Доля детей и подростков в возрасте 0-17 лет в общем числе международных мигрантов, %</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rPr>
          <w:trHeight w:val="437"/>
        </w:trPr>
        <w:tc>
          <w:tcPr>
            <w:gridSpan w:val="4"/>
            <w:tcW w:w="1015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Миграционный прирост</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населения России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124 854</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285 103</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106 474</w:t>
            </w:r>
          </w:p>
        </w:tc>
      </w:tr>
      <w:t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0"/>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9 178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12121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8 106</w:t>
            </w:r>
          </w:p>
        </w:tc>
      </w:tr>
      <w:tr>
        <w:trPr>
          <w:trHeight w:val="419"/>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9 855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15223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10 340</w:t>
            </w:r>
          </w:p>
        </w:tc>
      </w:tr>
      <w:tr>
        <w:trPr>
          <w:trHeight w:val="411"/>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5 978</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9257</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4 584</w:t>
            </w:r>
          </w:p>
        </w:tc>
      </w:tr>
      <w:tr>
        <w:trPr>
          <w:trHeight w:val="417"/>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25 011</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36601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23 030</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за счет миграционного обмена со странами СНГ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129 076</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256 000</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118 864</w:t>
            </w:r>
          </w:p>
        </w:tc>
      </w:tr>
      <w:tr>
        <w:trPr>
          <w:trHeight w:val="435"/>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26"/>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7 852</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11103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7 655</w:t>
            </w:r>
          </w:p>
        </w:tc>
      </w:tr>
      <w:tr>
        <w:trPr>
          <w:trHeight w:val="392"/>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10 014</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15254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10 448</w:t>
            </w:r>
          </w:p>
        </w:tc>
      </w:tr>
      <w:tr>
        <w:trPr>
          <w:trHeight w:val="425"/>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6 045</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8893</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4 742</w:t>
            </w:r>
          </w:p>
        </w:tc>
      </w:tr>
      <w:tr>
        <w:trPr>
          <w:trHeight w:val="403"/>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23 911</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35 250</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22 845</w:t>
            </w:r>
          </w:p>
        </w:tc>
      </w:tr>
      <w:tr>
        <w:tc>
          <w:tcPr>
            <w:tcW w:w="4503"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за счет миграционного обмена с другими странами - всего</w:t>
            </w:r>
          </w:p>
        </w:tc>
        <w:tc>
          <w:tcPr>
            <w:tcW w:w="2126"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-4 222</w:t>
            </w:r>
          </w:p>
        </w:tc>
        <w:tc>
          <w:tcPr>
            <w:tcW w:w="193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29 103</w:t>
            </w:r>
          </w:p>
        </w:tc>
        <w:tc>
          <w:tcPr>
            <w:tcW w:w="1593"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-12 390</w:t>
            </w:r>
          </w:p>
        </w:tc>
      </w:tr>
      <w:tr>
        <w:trPr>
          <w:trHeight w:val="435"/>
        </w:trPr>
        <w:tc>
          <w:tcPr>
            <w:tcW w:w="4503"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3"/>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1 326</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1 018</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451</w:t>
            </w:r>
          </w:p>
        </w:tc>
      </w:tr>
      <w:tr>
        <w:trPr>
          <w:trHeight w:val="419"/>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-159</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-108</w:t>
            </w:r>
          </w:p>
        </w:tc>
      </w:tr>
      <w:tr>
        <w:trPr>
          <w:trHeight w:val="412"/>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364</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-158</w:t>
            </w:r>
          </w:p>
        </w:tc>
      </w:tr>
      <w:tr>
        <w:trPr>
          <w:trHeight w:val="418"/>
        </w:trPr>
        <w:tc>
          <w:tcPr>
            <w:tcW w:w="4503"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0-17</w:t>
            </w:r>
          </w:p>
        </w:tc>
        <w:tc>
          <w:tcPr>
            <w:tcW w:w="212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1 100</w:t>
            </w:r>
          </w:p>
        </w:tc>
        <w:tc>
          <w:tcPr>
            <w:tcW w:w="19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1351</w:t>
            </w:r>
          </w:p>
        </w:tc>
        <w:tc>
          <w:tcPr>
            <w:tcW w:w="1593"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185</w:t>
            </w:r>
          </w:p>
        </w:tc>
      </w:tr>
    </w:tbl>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21</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Распределение международных мигрантов в Российской Федерации по гражданству и отдельным возрастным группам</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(человек)</w:t>
      </w:r>
    </w:p>
    <w:p>
      <w:pPr>
        <w:jc w:val="right"/>
        <w:spacing w:lineRule="auto" w:line="240" w:after="0"/>
        <w:rPr>
          <w:rFonts w:ascii="Times New Roman" w:hAnsi="Times New Roman" w:cs="Times New Roman" w:eastAsia="Times New Roman"/>
          <w:sz w:val="26"/>
          <w:szCs w:val="26"/>
          <w:lang w:eastAsia="ru-RU"/>
        </w:rPr>
      </w:pPr>
    </w:p>
    <w:tbl>
      <w:tblPr>
        <w:tblW w:w="10031"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361"/>
        <w:gridCol w:w="1985"/>
        <w:gridCol w:w="1984"/>
        <w:gridCol w:w="1701"/>
      </w:tblGrid>
      <w:tr>
        <w:trPr>
          <w:tblHeader/>
        </w:trPr>
        <w:tc>
          <w:tcPr>
            <w:tcW w:w="4361" w:type="dxa"/>
            <w:vAlign w:val="center"/>
          </w:tcPr>
          <w:p>
            <w:pPr>
              <w:spacing w:lineRule="auto" w:line="240" w:after="0"/>
              <w:rPr>
                <w:rFonts w:ascii="Times New Roman" w:hAnsi="Times New Roman" w:cs="Times New Roman" w:eastAsia="Times New Roman"/>
                <w:sz w:val="24"/>
                <w:szCs w:val="24"/>
                <w:lang w:eastAsia="ru-RU"/>
              </w:rPr>
            </w:pP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gridSpan w:val="4"/>
            <w:tcW w:w="100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Прибывшие</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из-за пределов России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565 685</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701 234</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594 146</w:t>
            </w:r>
          </w:p>
        </w:tc>
      </w:tr>
      <w:tr>
        <w:trPr>
          <w:trHeight w:val="422"/>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4"/>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15 183</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16 577</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13 631</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22 868</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24 494</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21 146</w:t>
            </w:r>
          </w:p>
        </w:tc>
      </w:tr>
      <w:tr>
        <w:trPr>
          <w:trHeight w:val="412"/>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19 546</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22 323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19 947</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из-за пределов России граждан Российской Федерации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198 464</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200 185</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214 939</w:t>
            </w:r>
          </w:p>
        </w:tc>
      </w:tr>
      <w:tr>
        <w:trPr>
          <w:trHeight w:val="429"/>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8"/>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8 002</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7 120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6 948</w:t>
            </w:r>
          </w:p>
        </w:tc>
      </w:tr>
      <w:tr>
        <w:trPr>
          <w:trHeight w:val="413"/>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12 677</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12 544</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13 027</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11 166</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11 993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12 529</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из-за пределов России иностранных граждан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364 998</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500 119</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378 634</w:t>
            </w:r>
          </w:p>
        </w:tc>
      </w:tr>
      <w:tr>
        <w:trPr>
          <w:trHeight w:val="419"/>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2"/>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7 131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9 448</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6 677</w:t>
            </w:r>
          </w:p>
        </w:tc>
      </w:tr>
      <w:tr>
        <w:trPr>
          <w:trHeight w:val="417"/>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10 097</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11 945</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8 118</w:t>
            </w:r>
          </w:p>
        </w:tc>
      </w:tr>
      <w:tr>
        <w:trPr>
          <w:trHeight w:val="423"/>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8 301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10 320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7 414</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прибывших из-за пределов России лиц без гражданства и не указавших гражданство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2 223</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930</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573</w:t>
            </w:r>
          </w:p>
        </w:tc>
      </w:tr>
      <w:tr>
        <w:trPr>
          <w:trHeight w:val="427"/>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r>
      <w:tr>
        <w:trPr>
          <w:trHeight w:val="411"/>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p>
        </w:tc>
      </w:tr>
      <w:tr>
        <w:trPr>
          <w:trHeight w:val="417"/>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w:t>
            </w:r>
          </w:p>
        </w:tc>
      </w:tr>
      <w:tr>
        <w:trPr>
          <w:trHeight w:val="420"/>
        </w:trPr>
        <w:tc>
          <w:tcPr>
            <w:gridSpan w:val="4"/>
            <w:tcW w:w="100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Выбывшие</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за пределы России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440 831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416131</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487 672</w:t>
            </w:r>
          </w:p>
        </w:tc>
      </w:tr>
      <w:tr>
        <w:trPr>
          <w:trHeight w:val="423"/>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tcPr>
          <w:p>
            <w:pPr>
              <w:jc w:val="center"/>
              <w:spacing w:lineRule="auto" w:line="240" w:after="0"/>
              <w:rPr>
                <w:rFonts w:ascii="Times New Roman" w:hAnsi="Times New Roman" w:cs="Times New Roman" w:eastAsia="Times New Roman"/>
                <w:sz w:val="24"/>
                <w:szCs w:val="24"/>
                <w:lang w:eastAsia="ru-RU"/>
              </w:rPr>
            </w:pPr>
          </w:p>
        </w:tc>
        <w:tc>
          <w:tcPr>
            <w:tcW w:w="1701" w:type="dxa"/>
          </w:tcPr>
          <w:p>
            <w:pPr>
              <w:jc w:val="center"/>
              <w:spacing w:lineRule="auto" w:line="240" w:after="0"/>
              <w:rPr>
                <w:rFonts w:ascii="Times New Roman" w:hAnsi="Times New Roman" w:cs="Times New Roman" w:eastAsia="Times New Roman"/>
                <w:sz w:val="24"/>
                <w:szCs w:val="24"/>
                <w:lang w:eastAsia="ru-RU"/>
              </w:rPr>
            </w:pPr>
          </w:p>
        </w:tc>
      </w:tr>
      <w:tr>
        <w:trPr>
          <w:trHeight w:val="415"/>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7 326</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6296</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6 898</w:t>
            </w:r>
          </w:p>
        </w:tc>
      </w:tr>
      <w:tr>
        <w:trPr>
          <w:trHeight w:val="408"/>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16 388</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14792</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14 463</w:t>
            </w:r>
          </w:p>
        </w:tc>
      </w:tr>
      <w:tr>
        <w:trPr>
          <w:trHeight w:val="400"/>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13 215</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12723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13 339</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за пределы России граждан Российской Федерации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73 344</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73 382</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65 470</w:t>
            </w:r>
          </w:p>
        </w:tc>
      </w:tr>
      <w:tr>
        <w:trPr>
          <w:trHeight w:val="432"/>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23"/>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1 891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 7</w:t>
            </w:r>
            <w:r>
              <w:rPr>
                <w:rFonts w:ascii="Times New Roman" w:hAnsi="Times New Roman" w:cs="Times New Roman" w:eastAsia="Times New Roman"/>
                <w:sz w:val="24"/>
                <w:szCs w:val="24"/>
                <w:lang w:eastAsia="ru-RU"/>
              </w:rPr>
              <w:t xml:space="preserve">39</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1 306</w:t>
            </w:r>
          </w:p>
        </w:tc>
      </w:tr>
      <w:tr>
        <w:trPr>
          <w:trHeight w:val="415"/>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4 159</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4455</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3 743</w:t>
            </w:r>
          </w:p>
        </w:tc>
      </w:tr>
      <w:tr>
        <w:trPr>
          <w:trHeight w:val="420"/>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3 491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3750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3 589</w:t>
            </w:r>
          </w:p>
        </w:tc>
      </w:tr>
      <w:tr>
        <w:trPr>
          <w:trHeight w:val="696"/>
        </w:trP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за пределы России иностранных граждан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364 668</w:t>
            </w:r>
          </w:p>
        </w:tc>
        <w:tc>
          <w:tcPr>
            <w:tcW w:w="1984" w:type="dxa"/>
            <w:vAlign w:val="center"/>
          </w:tcPr>
          <w:p>
            <w:pPr>
              <w:jc w:val="center"/>
              <w:spacing w:lineRule="auto" w:line="240" w:after="0"/>
              <w:tabs>
                <w:tab w:val="left" w:pos="790"/>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340 517</w:t>
            </w:r>
          </w:p>
        </w:tc>
        <w:tc>
          <w:tcPr>
            <w:tcW w:w="1701" w:type="dxa"/>
            <w:vAlign w:val="center"/>
          </w:tcPr>
          <w:p>
            <w:pPr>
              <w:jc w:val="center"/>
              <w:spacing w:lineRule="auto" w:line="240" w:after="0"/>
              <w:tabs>
                <w:tab w:val="left" w:pos="790"/>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421 459</w:t>
            </w:r>
          </w:p>
        </w:tc>
      </w:tr>
      <w:tr>
        <w:trPr>
          <w:trHeight w:val="419"/>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3"/>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5 399</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4542</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5 589</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12 144</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10276</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10 713</w:t>
            </w:r>
          </w:p>
        </w:tc>
      </w:tr>
      <w:tr>
        <w:trPr>
          <w:trHeight w:val="412"/>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9 665</w:t>
            </w:r>
          </w:p>
        </w:tc>
        <w:tc>
          <w:tcPr>
            <w:tcW w:w="1984" w:type="dxa"/>
            <w:vAlign w:val="center"/>
          </w:tcPr>
          <w:p>
            <w:pPr>
              <w:jc w:val="center"/>
              <w:spacing w:lineRule="auto" w:line="240" w:after="0"/>
              <w:tabs>
                <w:tab w:val="left" w:pos="160"/>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8920</w:t>
            </w:r>
          </w:p>
        </w:tc>
        <w:tc>
          <w:tcPr>
            <w:tcW w:w="1701" w:type="dxa"/>
            <w:vAlign w:val="center"/>
          </w:tcPr>
          <w:p>
            <w:pPr>
              <w:jc w:val="center"/>
              <w:spacing w:lineRule="auto" w:line="240" w:after="0"/>
              <w:tabs>
                <w:tab w:val="left" w:pos="160"/>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9 740</w:t>
            </w:r>
          </w:p>
        </w:tc>
      </w:tr>
      <w:tr>
        <w:trPr>
          <w:trHeight w:val="984"/>
        </w:trP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Число выбывших за пределы России лиц без гражданства и не указавших гражданство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2 819</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2 232</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743</w:t>
            </w:r>
          </w:p>
        </w:tc>
      </w:tr>
      <w:tr>
        <w:trPr>
          <w:trHeight w:val="417"/>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p>
        </w:tc>
      </w:tr>
      <w:tr>
        <w:trPr>
          <w:trHeight w:val="416"/>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w:t>
            </w:r>
          </w:p>
        </w:tc>
      </w:tr>
      <w:tr>
        <w:trPr>
          <w:trHeight w:val="421"/>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r>
      <w:tr>
        <w:trPr>
          <w:trHeight w:val="412"/>
        </w:trPr>
        <w:tc>
          <w:tcPr>
            <w:gridSpan w:val="4"/>
            <w:tcW w:w="1003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Миграционный прирост</w:t>
            </w:r>
          </w:p>
        </w:tc>
      </w:tr>
      <w:tr>
        <w:trPr>
          <w:trHeight w:val="703"/>
        </w:trP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населения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124 854</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285 103</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106 474</w:t>
            </w:r>
          </w:p>
        </w:tc>
      </w:tr>
      <w:tr>
        <w:trPr>
          <w:trHeight w:val="414"/>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08"/>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7 857</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10281</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6 733</w:t>
            </w:r>
          </w:p>
        </w:tc>
      </w:tr>
      <w:tr>
        <w:trPr>
          <w:trHeight w:val="414"/>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6 480</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9702</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6 683</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6 331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9600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6 608</w:t>
            </w:r>
          </w:p>
        </w:tc>
      </w:tr>
      <w:tr>
        <w:trPr>
          <w:trHeight w:val="978"/>
        </w:trP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в результате </w:t>
            </w:r>
            <w:r>
              <w:rPr>
                <w:rFonts w:ascii="Times New Roman" w:hAnsi="Times New Roman" w:cs="Times New Roman" w:eastAsia="Times New Roman"/>
                <w:b/>
                <w:sz w:val="24"/>
                <w:szCs w:val="24"/>
                <w:lang w:eastAsia="ru-RU"/>
              </w:rPr>
              <w:t xml:space="preserve">передвиженийграждан</w:t>
            </w:r>
            <w:r>
              <w:rPr>
                <w:rFonts w:ascii="Times New Roman" w:hAnsi="Times New Roman" w:cs="Times New Roman" w:eastAsia="Times New Roman"/>
                <w:b/>
                <w:sz w:val="24"/>
                <w:szCs w:val="24"/>
                <w:lang w:eastAsia="ru-RU"/>
              </w:rPr>
              <w:t xml:space="preserve"> Российской Федерации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125 120</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126 803</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149 469</w:t>
            </w:r>
          </w:p>
        </w:tc>
      </w:tr>
      <w:tr>
        <w:trPr>
          <w:trHeight w:val="423"/>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8"/>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6 111</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5381</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5 642</w:t>
            </w:r>
          </w:p>
        </w:tc>
      </w:tr>
      <w:tr>
        <w:trPr>
          <w:trHeight w:val="40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8 518</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8089</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9 284</w:t>
            </w:r>
          </w:p>
        </w:tc>
      </w:tr>
      <w:tr>
        <w:trPr>
          <w:trHeight w:val="415"/>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7 675</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8243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8 940</w:t>
            </w:r>
          </w:p>
        </w:tc>
      </w:tr>
      <w:tr>
        <w:trPr>
          <w:trHeight w:val="988"/>
        </w:trP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в результате </w:t>
            </w:r>
            <w:r>
              <w:rPr>
                <w:rFonts w:ascii="Times New Roman" w:hAnsi="Times New Roman" w:cs="Times New Roman" w:eastAsia="Times New Roman"/>
                <w:b/>
                <w:sz w:val="24"/>
                <w:szCs w:val="24"/>
                <w:lang w:eastAsia="ru-RU"/>
              </w:rPr>
              <w:t xml:space="preserve">передвиженийиностранных</w:t>
            </w:r>
            <w:r>
              <w:rPr>
                <w:rFonts w:ascii="Times New Roman" w:hAnsi="Times New Roman" w:cs="Times New Roman" w:eastAsia="Times New Roman"/>
                <w:b/>
                <w:sz w:val="24"/>
                <w:szCs w:val="24"/>
                <w:lang w:eastAsia="ru-RU"/>
              </w:rPr>
              <w:t xml:space="preserve"> граждан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330</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159602</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-42 825</w:t>
            </w:r>
          </w:p>
        </w:tc>
      </w:tr>
      <w:tr>
        <w:trPr>
          <w:trHeight w:val="408"/>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3"/>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1 732</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4 906</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1 088</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- 2047</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1669</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-2 595</w:t>
            </w:r>
          </w:p>
        </w:tc>
      </w:tr>
      <w:t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- 1364</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1400</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-2 326</w:t>
            </w:r>
          </w:p>
        </w:tc>
      </w:tr>
      <w:tr>
        <w:tc>
          <w:tcPr>
            <w:tcW w:w="4361"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Миграционный прирост в результате </w:t>
            </w:r>
            <w:r>
              <w:rPr>
                <w:rFonts w:ascii="Times New Roman" w:hAnsi="Times New Roman" w:cs="Times New Roman" w:eastAsia="Times New Roman"/>
                <w:b/>
                <w:sz w:val="24"/>
                <w:szCs w:val="24"/>
                <w:lang w:eastAsia="ru-RU"/>
              </w:rPr>
              <w:t xml:space="preserve">передвиженийлиц</w:t>
            </w:r>
            <w:r>
              <w:rPr>
                <w:rFonts w:ascii="Times New Roman" w:hAnsi="Times New Roman" w:cs="Times New Roman" w:eastAsia="Times New Roman"/>
                <w:b/>
                <w:sz w:val="24"/>
                <w:szCs w:val="24"/>
                <w:lang w:eastAsia="ru-RU"/>
              </w:rPr>
              <w:t xml:space="preserve"> без гражданства и не указавших гражданство – всего</w:t>
            </w:r>
          </w:p>
        </w:tc>
        <w:tc>
          <w:tcPr>
            <w:tcW w:w="1985"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-596</w:t>
            </w:r>
          </w:p>
        </w:tc>
        <w:tc>
          <w:tcPr>
            <w:tcW w:w="198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-1 302</w:t>
            </w:r>
          </w:p>
        </w:tc>
        <w:tc>
          <w:tcPr>
            <w:tcW w:w="1701"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-170</w:t>
            </w:r>
          </w:p>
        </w:tc>
      </w:tr>
      <w:tr>
        <w:trPr>
          <w:trHeight w:val="422"/>
        </w:trPr>
        <w:tc>
          <w:tcPr>
            <w:tcW w:w="436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мигранты в возрасте, лет:</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p>
        </w:tc>
      </w:tr>
      <w:tr>
        <w:trPr>
          <w:trHeight w:val="414"/>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p>
        </w:tc>
      </w:tr>
      <w:tr>
        <w:trPr>
          <w:trHeight w:val="41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r>
      <w:tr>
        <w:trPr>
          <w:trHeight w:val="409"/>
        </w:trPr>
        <w:tc>
          <w:tcPr>
            <w:tcW w:w="4361" w:type="dxa"/>
            <w:vAlign w:val="center"/>
          </w:tcPr>
          <w:p>
            <w:pPr>
              <w:ind w:left="34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10-14</w:t>
            </w:r>
          </w:p>
        </w:tc>
        <w:tc>
          <w:tcPr>
            <w:tcW w:w="198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W w:w="198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c>
          <w:tcPr>
            <w:tcW w:w="1701"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22</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b/>
          <w:bCs/>
          <w:sz w:val="26"/>
          <w:szCs w:val="26"/>
          <w:lang w:eastAsia="ru-RU"/>
        </w:rPr>
        <w:t xml:space="preserve">Сведения о прерывании беременности по Российской Федерации</w:t>
      </w:r>
    </w:p>
    <w:p>
      <w:pPr>
        <w:jc w:val="center"/>
        <w:spacing w:lineRule="auto" w:line="240" w:after="0"/>
        <w:rPr>
          <w:rFonts w:ascii="Times New Roman" w:hAnsi="Times New Roman" w:cs="Times New Roman" w:eastAsia="Times New Roman"/>
          <w:sz w:val="24"/>
          <w:szCs w:val="24"/>
          <w:lang w:eastAsia="ru-RU"/>
        </w:rPr>
      </w:pPr>
    </w:p>
    <w:tbl>
      <w:tblPr>
        <w:tblW w:w="4833" w:type="pct"/>
        <w:tblInd w:w="108" w:type="dxa"/>
        <w:tblLook w:val="00A0" w:firstRow="1" w:lastRow="0" w:firstColumn="1" w:lastColumn="0" w:noHBand="0" w:noVBand="0"/>
      </w:tblPr>
      <w:tblGrid>
        <w:gridCol w:w="1387"/>
        <w:gridCol w:w="2387"/>
        <w:gridCol w:w="2062"/>
        <w:gridCol w:w="1920"/>
        <w:gridCol w:w="2099"/>
      </w:tblGrid>
      <w:tr>
        <w:trPr>
          <w:trHeight w:val="315"/>
          <w:tblHeader/>
        </w:trPr>
        <w:tc>
          <w:tcPr>
            <w:tcBorders>
              <w:left w:val="single" w:sz="4" w:space="0" w:color="auto"/>
              <w:top w:val="single" w:sz="4" w:space="0" w:color="auto"/>
              <w:right w:val="single" w:sz="4" w:space="0" w:color="auto"/>
              <w:bottom w:val="single" w:sz="4" w:space="0" w:color="auto"/>
            </w:tcBorders>
            <w:tcW w:w="704" w:type="pct"/>
            <w:vAlign w:val="center"/>
            <w:vMerge w:val="restart"/>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Год</w:t>
            </w:r>
          </w:p>
        </w:tc>
        <w:tc>
          <w:tcPr>
            <w:gridSpan w:val="4"/>
            <w:tcBorders>
              <w:left w:val="none"/>
              <w:top w:val="single" w:sz="4" w:space="0" w:color="auto"/>
              <w:right w:val="single" w:sz="4" w:space="0" w:color="auto"/>
              <w:bottom w:val="single" w:sz="4" w:space="0" w:color="auto"/>
            </w:tcBorders>
            <w:tcW w:w="4296"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Число абортов, единиц</w:t>
            </w:r>
          </w:p>
        </w:tc>
      </w:tr>
      <w:tr>
        <w:trPr>
          <w:trHeight w:val="1110"/>
          <w:tblHeader/>
        </w:trPr>
        <w:tc>
          <w:tcPr>
            <w:tcBorders>
              <w:left w:val="single" w:sz="4" w:space="0" w:color="auto"/>
              <w:top w:val="single" w:sz="4" w:space="0" w:color="auto"/>
              <w:right w:val="single" w:sz="4" w:space="0" w:color="auto"/>
              <w:bottom w:val="single" w:sz="4" w:space="0" w:color="auto"/>
            </w:tcBorders>
            <w:tcW w:w="704" w:type="pct"/>
            <w:vAlign w:val="center"/>
            <w:vMerge w:val="continue"/>
          </w:tcPr>
          <w:p>
            <w:pPr>
              <w:jc w:val="center"/>
              <w:spacing w:lineRule="auto" w:line="240" w:after="0"/>
              <w:rPr>
                <w:rFonts w:ascii="Times New Roman" w:hAnsi="Times New Roman" w:cs="Times New Roman" w:eastAsia="Times New Roman"/>
                <w:b/>
                <w:bCs/>
                <w:sz w:val="24"/>
                <w:szCs w:val="24"/>
                <w:lang w:eastAsia="ru-RU"/>
              </w:rPr>
            </w:pPr>
          </w:p>
        </w:tc>
        <w:tc>
          <w:tcPr>
            <w:tcBorders>
              <w:left w:val="none"/>
              <w:top w:val="none"/>
              <w:right w:val="single" w:sz="4" w:space="0" w:color="auto"/>
              <w:bottom w:val="single" w:sz="4" w:space="0" w:color="auto"/>
            </w:tcBorders>
            <w:tcW w:w="1211"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 </w:t>
            </w:r>
            <w:r>
              <w:rPr>
                <w:rFonts w:ascii="Times New Roman" w:hAnsi="Times New Roman" w:cs="Times New Roman" w:eastAsia="Times New Roman"/>
                <w:sz w:val="24"/>
                <w:szCs w:val="24"/>
                <w:lang w:eastAsia="ru-RU"/>
              </w:rPr>
              <w:t xml:space="preserve">первобеременных</w:t>
            </w:r>
          </w:p>
        </w:tc>
        <w:tc>
          <w:tcPr>
            <w:tcBorders>
              <w:left w:val="none"/>
              <w:top w:val="none"/>
              <w:right w:val="single" w:sz="4" w:space="0" w:color="auto"/>
              <w:bottom w:val="single" w:sz="4" w:space="0" w:color="auto"/>
            </w:tcBorders>
            <w:tcW w:w="1046" w:type="pct"/>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по социальным показаниям</w:t>
            </w:r>
          </w:p>
        </w:tc>
        <w:tc>
          <w:tcPr>
            <w:tcBorders>
              <w:left w:val="none"/>
              <w:top w:val="none"/>
              <w:right w:val="single" w:sz="4" w:space="0" w:color="auto"/>
              <w:bottom w:val="single" w:sz="4" w:space="0" w:color="auto"/>
            </w:tcBorders>
            <w:tcW w:w="974" w:type="pct"/>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по медицинским показаниям</w:t>
            </w:r>
          </w:p>
        </w:tc>
        <w:tc>
          <w:tcPr>
            <w:tcBorders>
              <w:left w:val="none"/>
              <w:top w:val="none"/>
              <w:right w:val="single" w:sz="4" w:space="0" w:color="auto"/>
              <w:bottom w:val="single" w:sz="4" w:space="0" w:color="auto"/>
            </w:tcBorders>
            <w:tcW w:w="1065" w:type="pct"/>
            <w:vAlign w:val="center"/>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медикаментозным методом</w:t>
            </w:r>
          </w:p>
        </w:tc>
      </w:tr>
      <w:tr>
        <w:trPr>
          <w:trHeight w:val="300"/>
        </w:trPr>
        <w:tc>
          <w:tcPr>
            <w:tcBorders>
              <w:left w:val="single" w:sz="4" w:space="0" w:color="auto"/>
              <w:right w:val="single" w:sz="4" w:space="0" w:color="auto"/>
              <w:bottom w:val="single" w:sz="4" w:space="0" w:color="auto"/>
            </w:tcBorders>
            <w:tcW w:w="704" w:type="pct"/>
            <w:vAlign w:val="center"/>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2016</w:t>
            </w:r>
          </w:p>
        </w:tc>
        <w:tc>
          <w:tcPr>
            <w:tcBorders>
              <w:left w:val="single" w:sz="4" w:space="0" w:color="auto"/>
              <w:right w:val="single" w:sz="4" w:space="0" w:color="auto"/>
              <w:bottom w:val="single" w:sz="4" w:space="0" w:color="auto"/>
            </w:tcBorders>
            <w:tcW w:w="1211"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61 891</w:t>
            </w:r>
          </w:p>
        </w:tc>
        <w:tc>
          <w:tcPr>
            <w:tcBorders>
              <w:left w:val="single" w:sz="4" w:space="0" w:color="auto"/>
              <w:right w:val="single" w:sz="4" w:space="0" w:color="auto"/>
              <w:bottom w:val="single" w:sz="4" w:space="0" w:color="auto"/>
            </w:tcBorders>
            <w:tcW w:w="1046"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85</w:t>
            </w:r>
          </w:p>
        </w:tc>
        <w:tc>
          <w:tcPr>
            <w:tcBorders>
              <w:left w:val="single" w:sz="4" w:space="0" w:color="auto"/>
              <w:right w:val="single" w:sz="4" w:space="0" w:color="auto"/>
              <w:bottom w:val="single" w:sz="4" w:space="0" w:color="auto"/>
            </w:tcBorders>
            <w:tcW w:w="974"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67 691</w:t>
            </w:r>
          </w:p>
        </w:tc>
        <w:tc>
          <w:tcPr>
            <w:tcBorders>
              <w:left w:val="single" w:sz="4" w:space="0" w:color="auto"/>
              <w:right w:val="single" w:sz="4" w:space="0" w:color="auto"/>
              <w:bottom w:val="single" w:sz="4" w:space="0" w:color="auto"/>
            </w:tcBorders>
            <w:tcW w:w="1065"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44 429</w:t>
            </w:r>
            <w:r>
              <w:rPr>
                <w:rFonts w:ascii="Times New Roman" w:hAnsi="Times New Roman" w:cs="Times New Roman" w:eastAsia="Times New Roman"/>
                <w:color w:val="000000"/>
                <w:sz w:val="24"/>
                <w:szCs w:val="24"/>
                <w:vertAlign w:val="superscript"/>
                <w:lang w:eastAsia="ru-RU"/>
              </w:rPr>
              <w:t xml:space="preserve">1)</w:t>
            </w:r>
          </w:p>
        </w:tc>
      </w:tr>
      <w:tr>
        <w:trPr>
          <w:trHeight w:val="300"/>
        </w:trPr>
        <w:tc>
          <w:tcPr>
            <w:tcBorders>
              <w:left w:val="single" w:sz="4" w:space="0" w:color="auto"/>
              <w:top w:val="single" w:sz="4" w:space="0" w:color="auto"/>
              <w:right w:val="single" w:sz="4" w:space="0" w:color="auto"/>
              <w:bottom w:val="single" w:sz="4" w:space="0" w:color="auto"/>
            </w:tcBorders>
            <w:tcW w:w="704" w:type="pct"/>
            <w:vAlign w:val="center"/>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2017</w:t>
            </w:r>
          </w:p>
        </w:tc>
        <w:tc>
          <w:tcPr>
            <w:tcBorders>
              <w:left w:val="single" w:sz="4" w:space="0" w:color="auto"/>
              <w:top w:val="single" w:sz="4" w:space="0" w:color="auto"/>
              <w:right w:val="single" w:sz="4" w:space="0" w:color="auto"/>
              <w:bottom w:val="single" w:sz="4" w:space="0" w:color="auto"/>
            </w:tcBorders>
            <w:tcW w:w="1211"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57 602</w:t>
            </w:r>
          </w:p>
        </w:tc>
        <w:tc>
          <w:tcPr>
            <w:tcBorders>
              <w:left w:val="single" w:sz="4" w:space="0" w:color="auto"/>
              <w:top w:val="single" w:sz="4" w:space="0" w:color="auto"/>
              <w:right w:val="single" w:sz="4" w:space="0" w:color="auto"/>
              <w:bottom w:val="single" w:sz="4" w:space="0" w:color="auto"/>
            </w:tcBorders>
            <w:tcW w:w="1046"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27</w:t>
            </w:r>
          </w:p>
        </w:tc>
        <w:tc>
          <w:tcPr>
            <w:tcBorders>
              <w:left w:val="single" w:sz="4" w:space="0" w:color="auto"/>
              <w:top w:val="single" w:sz="4" w:space="0" w:color="auto"/>
              <w:right w:val="single" w:sz="4" w:space="0" w:color="auto"/>
              <w:bottom w:val="single" w:sz="4" w:space="0" w:color="auto"/>
            </w:tcBorders>
            <w:tcW w:w="974"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59 594</w:t>
            </w:r>
          </w:p>
        </w:tc>
        <w:tc>
          <w:tcPr>
            <w:tcBorders>
              <w:left w:val="single" w:sz="4" w:space="0" w:color="auto"/>
              <w:top w:val="single" w:sz="4" w:space="0" w:color="auto"/>
              <w:right w:val="single" w:sz="4" w:space="0" w:color="auto"/>
              <w:bottom w:val="single" w:sz="4" w:space="0" w:color="auto"/>
            </w:tcBorders>
            <w:tcW w:w="1065"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42 792</w:t>
            </w:r>
          </w:p>
        </w:tc>
      </w:tr>
      <w:tr>
        <w:trPr>
          <w:trHeight w:val="300"/>
        </w:trPr>
        <w:tc>
          <w:tcPr>
            <w:tcBorders>
              <w:left w:val="single" w:sz="4" w:space="0" w:color="auto"/>
              <w:top w:val="single" w:sz="4" w:space="0" w:color="auto"/>
              <w:right w:val="single" w:sz="4" w:space="0" w:color="auto"/>
              <w:bottom w:val="single" w:sz="4" w:space="0" w:color="auto"/>
            </w:tcBorders>
            <w:tcW w:w="704" w:type="pct"/>
            <w:vAlign w:val="center"/>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w:t>
            </w:r>
          </w:p>
        </w:tc>
        <w:tc>
          <w:tcPr>
            <w:tcBorders>
              <w:left w:val="single" w:sz="4" w:space="0" w:color="auto"/>
              <w:top w:val="single" w:sz="4" w:space="0" w:color="auto"/>
              <w:right w:val="single" w:sz="4" w:space="0" w:color="auto"/>
              <w:bottom w:val="single" w:sz="4" w:space="0" w:color="auto"/>
            </w:tcBorders>
            <w:tcW w:w="1211"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51 465</w:t>
            </w:r>
          </w:p>
        </w:tc>
        <w:tc>
          <w:tcPr>
            <w:tcBorders>
              <w:left w:val="single" w:sz="4" w:space="0" w:color="auto"/>
              <w:top w:val="single" w:sz="4" w:space="0" w:color="auto"/>
              <w:right w:val="single" w:sz="4" w:space="0" w:color="auto"/>
              <w:bottom w:val="single" w:sz="4" w:space="0" w:color="auto"/>
            </w:tcBorders>
            <w:tcW w:w="1046"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w:t>
            </w:r>
          </w:p>
        </w:tc>
        <w:tc>
          <w:tcPr>
            <w:tcBorders>
              <w:left w:val="single" w:sz="4" w:space="0" w:color="auto"/>
              <w:top w:val="single" w:sz="4" w:space="0" w:color="auto"/>
              <w:right w:val="single" w:sz="4" w:space="0" w:color="auto"/>
              <w:bottom w:val="single" w:sz="4" w:space="0" w:color="auto"/>
            </w:tcBorders>
            <w:tcW w:w="974"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20 381</w:t>
            </w:r>
          </w:p>
        </w:tc>
        <w:tc>
          <w:tcPr>
            <w:tcBorders>
              <w:left w:val="single" w:sz="4" w:space="0" w:color="auto"/>
              <w:top w:val="single" w:sz="4" w:space="0" w:color="auto"/>
              <w:right w:val="single" w:sz="4" w:space="0" w:color="auto"/>
              <w:bottom w:val="single" w:sz="4" w:space="0" w:color="auto"/>
            </w:tcBorders>
            <w:tcW w:w="1065" w:type="pct"/>
            <w:vAlign w:val="center"/>
            <w:noWrap/>
          </w:tcPr>
          <w:p>
            <w:pPr>
              <w:jc w:val="cente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11 531</w:t>
            </w:r>
          </w:p>
        </w:tc>
      </w:tr>
      <w:tr>
        <w:trPr>
          <w:trHeight w:val="300"/>
        </w:trPr>
        <w:tc>
          <w:tcPr>
            <w:tcBorders>
              <w:left w:val="single" w:sz="4" w:space="0" w:color="auto"/>
              <w:top w:val="single" w:sz="4" w:space="0" w:color="auto"/>
              <w:right w:val="single" w:sz="4" w:space="0" w:color="auto"/>
              <w:bottom w:val="single" w:sz="4" w:space="0" w:color="auto"/>
            </w:tcBorders>
            <w:tcW w:w="704" w:type="pct"/>
            <w:vAlign w:val="center"/>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w:t>
            </w:r>
          </w:p>
        </w:tc>
        <w:tc>
          <w:tcPr>
            <w:tcBorders>
              <w:left w:val="single" w:sz="4" w:space="0" w:color="auto"/>
              <w:right w:val="single" w:sz="4" w:space="0" w:color="auto"/>
              <w:bottom w:val="single" w:sz="4" w:space="0" w:color="auto"/>
            </w:tcBorders>
            <w:tcW w:w="1211"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52150</w:t>
            </w:r>
          </w:p>
        </w:tc>
        <w:tc>
          <w:tcPr>
            <w:tcBorders>
              <w:left w:val="single" w:sz="4" w:space="0" w:color="auto"/>
              <w:right w:val="single" w:sz="4" w:space="0" w:color="auto"/>
              <w:bottom w:val="single" w:sz="4" w:space="0" w:color="auto"/>
            </w:tcBorders>
            <w:tcW w:w="1046"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w:t>
            </w:r>
          </w:p>
        </w:tc>
        <w:tc>
          <w:tcPr>
            <w:tcBorders>
              <w:left w:val="single" w:sz="4" w:space="0" w:color="auto"/>
              <w:right w:val="single" w:sz="4" w:space="0" w:color="auto"/>
              <w:bottom w:val="single" w:sz="4" w:space="0" w:color="auto"/>
            </w:tcBorders>
            <w:tcW w:w="974"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20914</w:t>
            </w:r>
          </w:p>
        </w:tc>
        <w:tc>
          <w:tcPr>
            <w:tcBorders>
              <w:left w:val="single" w:sz="4" w:space="0" w:color="auto"/>
              <w:right w:val="single" w:sz="4" w:space="0" w:color="auto"/>
              <w:bottom w:val="single" w:sz="4" w:space="0" w:color="auto"/>
            </w:tcBorders>
            <w:tcW w:w="1065"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578</w:t>
            </w:r>
          </w:p>
        </w:tc>
      </w:tr>
      <w:tr>
        <w:trPr>
          <w:trHeight w:val="300"/>
        </w:trPr>
        <w:tc>
          <w:tcPr>
            <w:tcBorders>
              <w:left w:val="single" w:sz="4" w:space="0" w:color="auto"/>
              <w:top w:val="single" w:sz="4" w:space="0" w:color="auto"/>
              <w:right w:val="single" w:sz="4" w:space="0" w:color="auto"/>
              <w:bottom w:val="single" w:sz="4" w:space="0" w:color="auto"/>
            </w:tcBorders>
            <w:tcW w:w="704" w:type="pct"/>
            <w:vAlign w:val="center"/>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w:t>
            </w:r>
          </w:p>
        </w:tc>
        <w:tc>
          <w:tcPr>
            <w:tcBorders>
              <w:left w:val="single" w:sz="4" w:space="0" w:color="auto"/>
              <w:top w:val="single" w:sz="4" w:space="0" w:color="auto"/>
              <w:right w:val="single" w:sz="4" w:space="0" w:color="auto"/>
              <w:bottom w:val="single" w:sz="4" w:space="0" w:color="auto"/>
            </w:tcBorders>
            <w:tcW w:w="1211"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 </w:t>
            </w:r>
            <w:r>
              <w:rPr>
                <w:rFonts w:ascii="Times New Roman" w:hAnsi="Times New Roman" w:cs="Times New Roman" w:eastAsia="Times New Roman"/>
                <w:sz w:val="24"/>
                <w:szCs w:val="24"/>
                <w:lang w:eastAsia="ru-RU"/>
              </w:rPr>
              <w:t xml:space="preserve">581</w:t>
            </w:r>
          </w:p>
        </w:tc>
        <w:tc>
          <w:tcPr>
            <w:tcBorders>
              <w:left w:val="single" w:sz="4" w:space="0" w:color="auto"/>
              <w:top w:val="single" w:sz="4" w:space="0" w:color="auto"/>
              <w:right w:val="single" w:sz="4" w:space="0" w:color="auto"/>
              <w:bottom w:val="single" w:sz="4" w:space="0" w:color="auto"/>
            </w:tcBorders>
            <w:tcW w:w="1046"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c>
          <w:tcPr>
            <w:tcBorders>
              <w:left w:val="single" w:sz="4" w:space="0" w:color="auto"/>
              <w:top w:val="single" w:sz="4" w:space="0" w:color="auto"/>
              <w:right w:val="single" w:sz="4" w:space="0" w:color="auto"/>
              <w:bottom w:val="single" w:sz="4" w:space="0" w:color="auto"/>
            </w:tcBorders>
            <w:tcW w:w="974"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 </w:t>
            </w:r>
            <w:r>
              <w:rPr>
                <w:rFonts w:ascii="Times New Roman" w:hAnsi="Times New Roman" w:cs="Times New Roman" w:eastAsia="Times New Roman"/>
                <w:sz w:val="24"/>
                <w:szCs w:val="24"/>
                <w:lang w:eastAsia="ru-RU"/>
              </w:rPr>
              <w:t xml:space="preserve">353</w:t>
            </w:r>
          </w:p>
        </w:tc>
        <w:tc>
          <w:tcPr>
            <w:tcBorders>
              <w:left w:val="single" w:sz="4" w:space="0" w:color="auto"/>
              <w:top w:val="single" w:sz="4" w:space="0" w:color="auto"/>
              <w:right w:val="single" w:sz="4" w:space="0" w:color="auto"/>
              <w:bottom w:val="single" w:sz="4" w:space="0" w:color="auto"/>
            </w:tcBorders>
            <w:tcW w:w="1065" w:type="pct"/>
            <w:vAlign w:val="center"/>
            <w:noWrap/>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 </w:t>
            </w:r>
            <w:r>
              <w:rPr>
                <w:rFonts w:ascii="Times New Roman" w:hAnsi="Times New Roman" w:cs="Times New Roman" w:eastAsia="Times New Roman"/>
                <w:sz w:val="24"/>
                <w:szCs w:val="24"/>
                <w:lang w:eastAsia="ru-RU"/>
              </w:rPr>
              <w:t xml:space="preserve">167</w:t>
            </w:r>
          </w:p>
        </w:tc>
      </w:tr>
    </w:tbl>
    <w:p>
      <w:pPr>
        <w:ind w:left="284" w:firstLine="284"/>
        <w:spacing w:lineRule="auto" w:line="240" w:after="0" w:before="120"/>
        <w:rPr>
          <w:rFonts w:ascii="Times New Roman" w:hAnsi="Times New Roman" w:cs="Times New Roman" w:eastAsia="Times New Roman"/>
          <w:sz w:val="24"/>
          <w:szCs w:val="24"/>
          <w:highlight w:val="yellow"/>
          <w:lang w:eastAsia="ru-RU"/>
        </w:rPr>
      </w:pPr>
      <w:r>
        <w:rPr>
          <w:rFonts w:ascii="Times New Roman" w:hAnsi="Times New Roman" w:cs="Times New Roman" w:eastAsia="Times New Roman" w:eastAsiaTheme="minorEastAsia"/>
          <w:sz w:val="24"/>
          <w:szCs w:val="24"/>
          <w:lang w:eastAsia="ru-RU"/>
        </w:rPr>
        <w:t xml:space="preserve">1) Изменение методологии Минздрава России</w:t>
      </w:r>
      <w:r>
        <w:rPr>
          <w:rFonts w:ascii="Times New Roman" w:hAnsi="Times New Roman" w:cs="Times New Roman" w:eastAsia="Times New Roman" w:eastAsiaTheme="minorEastAsia"/>
          <w:sz w:val="24"/>
          <w:szCs w:val="24"/>
          <w:lang w:eastAsia="ru-RU"/>
        </w:rPr>
        <w:t xml:space="preserve">.</w:t>
      </w:r>
    </w:p>
    <w:p>
      <w:pPr>
        <w:spacing w:lineRule="auto" w:line="240" w:after="0"/>
        <w:rPr>
          <w:rFonts w:ascii="Times New Roman" w:hAnsi="Times New Roman" w:cs="Times New Roman" w:eastAsia="Times New Roman"/>
          <w:bCs/>
          <w:sz w:val="26"/>
          <w:szCs w:val="26"/>
          <w:highlight w:val="yellow"/>
          <w:lang w:eastAsia="ru-RU"/>
        </w:rPr>
      </w:pPr>
    </w:p>
    <w:p>
      <w:pPr>
        <w:jc w:val="right"/>
        <w:spacing w:lineRule="auto" w:line="240" w:after="0"/>
        <w:rPr>
          <w:rFonts w:ascii="Times New Roman" w:hAnsi="Times New Roman" w:cs="Times New Roman" w:eastAsia="Times New Roman"/>
          <w:bCs/>
          <w:sz w:val="26"/>
          <w:szCs w:val="26"/>
          <w:highlight w:val="yellow"/>
          <w:lang w:eastAsia="ru-RU"/>
        </w:rPr>
      </w:pPr>
    </w:p>
    <w:p>
      <w:pPr>
        <w:jc w:val="right"/>
        <w:spacing w:lineRule="auto" w:line="240" w:after="0"/>
        <w:rPr>
          <w:rFonts w:ascii="Times New Roman" w:hAnsi="Times New Roman" w:cs="Times New Roman" w:eastAsia="Times New Roman"/>
          <w:bCs/>
          <w:sz w:val="26"/>
          <w:szCs w:val="26"/>
          <w:highlight w:val="yellow"/>
          <w:lang w:eastAsia="ru-RU"/>
        </w:rPr>
      </w:pPr>
    </w:p>
    <w:p>
      <w:pPr>
        <w:spacing w:lineRule="auto" w:line="240" w:after="0"/>
        <w:rPr>
          <w:rFonts w:ascii="Times New Roman" w:hAnsi="Times New Roman" w:cs="Times New Roman" w:eastAsia="Times New Roman"/>
          <w:bCs/>
          <w:sz w:val="26"/>
          <w:szCs w:val="26"/>
          <w:highlight w:val="yellow"/>
          <w:lang w:eastAsia="ru-RU"/>
        </w:rPr>
      </w:pPr>
    </w:p>
    <w:p>
      <w:pPr>
        <w:jc w:val="right"/>
        <w:spacing w:lineRule="auto" w:line="240" w:after="0"/>
        <w:rPr>
          <w:rFonts w:ascii="Times New Roman" w:hAnsi="Times New Roman" w:cs="Times New Roman" w:eastAsia="Times New Roman"/>
          <w:bCs/>
          <w:sz w:val="26"/>
          <w:szCs w:val="26"/>
          <w:lang w:eastAsia="ru-RU"/>
        </w:rPr>
      </w:pPr>
      <w:r>
        <w:rPr>
          <w:rFonts w:ascii="Times New Roman" w:hAnsi="Times New Roman" w:cs="Times New Roman" w:eastAsia="Times New Roman" w:eastAsiaTheme="minorEastAsia"/>
          <w:bCs/>
          <w:sz w:val="26"/>
          <w:szCs w:val="26"/>
          <w:lang w:eastAsia="ru-RU"/>
        </w:rPr>
        <w:t xml:space="preserve">Таблица 23</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Сведения о прерывании беременности по Российской Федерации</w:t>
      </w:r>
    </w:p>
    <w:p>
      <w:pPr>
        <w:jc w:val="center"/>
        <w:spacing w:lineRule="auto" w:line="240" w:after="0"/>
        <w:rPr>
          <w:rFonts w:ascii="Times New Roman" w:hAnsi="Times New Roman" w:cs="Times New Roman" w:eastAsia="Times New Roman"/>
          <w:sz w:val="24"/>
          <w:szCs w:val="24"/>
          <w:lang w:eastAsia="ru-RU"/>
        </w:rPr>
      </w:pPr>
    </w:p>
    <w:tbl>
      <w:tblPr>
        <w:tblW w:w="11058" w:type="dxa"/>
        <w:tblInd w:w="-31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trPr>
          <w:trHeight w:val="405"/>
        </w:trPr>
        <w:tc>
          <w:tcPr>
            <w:tcW w:w="710" w:type="dxa"/>
            <w:vAlign w:val="center"/>
            <w:vMerge w:val="restart"/>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Год</w:t>
            </w:r>
          </w:p>
        </w:tc>
        <w:tc>
          <w:tcPr>
            <w:tcW w:w="1134" w:type="dxa"/>
            <w:vAlign w:val="center"/>
            <w:vMerge w:val="restart"/>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 </w:t>
            </w:r>
            <w:r>
              <w:rPr>
                <w:rFonts w:ascii="Times New Roman" w:hAnsi="Times New Roman" w:cs="Times New Roman" w:eastAsia="Times New Roman"/>
                <w:sz w:val="24"/>
                <w:szCs w:val="24"/>
                <w:lang w:eastAsia="ru-RU"/>
              </w:rPr>
              <w:t xml:space="preserve">прерыва-ний</w:t>
            </w:r>
            <w:r>
              <w:rPr>
                <w:rFonts w:ascii="Times New Roman" w:hAnsi="Times New Roman" w:cs="Times New Roman" w:eastAsia="Times New Roman"/>
                <w:sz w:val="24"/>
                <w:szCs w:val="24"/>
                <w:lang w:eastAsia="ru-RU"/>
              </w:rPr>
              <w:br/>
              <w:t xml:space="preserve">беремен-</w:t>
            </w:r>
            <w:r>
              <w:rPr>
                <w:rFonts w:ascii="Times New Roman" w:hAnsi="Times New Roman" w:cs="Times New Roman" w:eastAsia="Times New Roman"/>
                <w:sz w:val="24"/>
                <w:szCs w:val="24"/>
                <w:lang w:eastAsia="ru-RU"/>
              </w:rPr>
              <w:t xml:space="preserve">ности</w:t>
            </w:r>
            <w:r>
              <w:rPr>
                <w:rFonts w:ascii="Times New Roman" w:hAnsi="Times New Roman" w:cs="Times New Roman" w:eastAsia="Times New Roman"/>
                <w:sz w:val="24"/>
                <w:szCs w:val="24"/>
                <w:lang w:eastAsia="ru-RU"/>
              </w:rPr>
              <w:t xml:space="preserve">,</w:t>
            </w:r>
          </w:p>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единиц</w:t>
            </w:r>
          </w:p>
        </w:tc>
        <w:tc>
          <w:tcPr>
            <w:gridSpan w:val="10"/>
            <w:tcW w:w="9214"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у женщин в возрасте:</w:t>
            </w:r>
          </w:p>
        </w:tc>
      </w:tr>
      <w:tr>
        <w:trPr>
          <w:trHeight w:val="1215"/>
        </w:trPr>
        <w:tc>
          <w:tcPr>
            <w:tcW w:w="710" w:type="dxa"/>
            <w:vAlign w:val="center"/>
            <w:vMerge w:val="continue"/>
          </w:tcPr>
          <w:p>
            <w:pPr>
              <w:jc w:val="center"/>
              <w:spacing w:lineRule="auto" w:line="240" w:after="0" w:before="60"/>
              <w:rPr>
                <w:rFonts w:ascii="Times New Roman" w:hAnsi="Times New Roman" w:cs="Times New Roman" w:eastAsia="Times New Roman"/>
                <w:b/>
                <w:bCs/>
                <w:sz w:val="24"/>
                <w:szCs w:val="24"/>
                <w:lang w:eastAsia="ru-RU"/>
              </w:rPr>
            </w:pPr>
          </w:p>
        </w:tc>
        <w:tc>
          <w:tcPr>
            <w:tcW w:w="1134" w:type="dxa"/>
            <w:vAlign w:val="center"/>
            <w:vMerge w:val="continue"/>
          </w:tcPr>
          <w:p>
            <w:pPr>
              <w:jc w:val="center"/>
              <w:spacing w:lineRule="auto" w:line="240" w:after="0" w:before="60"/>
              <w:rPr>
                <w:rFonts w:ascii="Times New Roman" w:hAnsi="Times New Roman" w:cs="Times New Roman" w:eastAsia="Times New Roman"/>
                <w:sz w:val="24"/>
                <w:szCs w:val="24"/>
                <w:lang w:eastAsia="ru-RU"/>
              </w:rPr>
            </w:pPr>
          </w:p>
        </w:tc>
        <w:tc>
          <w:tcPr>
            <w:tcW w:w="850"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 14 лет </w:t>
            </w:r>
            <w:r>
              <w:rPr>
                <w:rFonts w:ascii="Times New Roman" w:hAnsi="Times New Roman" w:cs="Times New Roman" w:eastAsia="Times New Roman"/>
                <w:sz w:val="24"/>
                <w:szCs w:val="24"/>
                <w:lang w:eastAsia="ru-RU"/>
              </w:rPr>
              <w:t xml:space="preserve">вклю-чи</w:t>
            </w:r>
            <w:r>
              <w:rPr>
                <w:rFonts w:ascii="Times New Roman" w:hAnsi="Times New Roman" w:cs="Times New Roman" w:eastAsia="Times New Roman"/>
                <w:sz w:val="24"/>
                <w:szCs w:val="24"/>
                <w:lang w:eastAsia="ru-RU"/>
              </w:rPr>
              <w:t xml:space="preserve">-тельно</w:t>
            </w:r>
          </w:p>
        </w:tc>
        <w:tc>
          <w:tcPr>
            <w:tcW w:w="851"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15-17 </w:t>
            </w:r>
            <w:r>
              <w:rPr>
                <w:rFonts w:ascii="Times New Roman" w:hAnsi="Times New Roman" w:cs="Times New Roman" w:eastAsia="Times New Roman"/>
                <w:sz w:val="24"/>
                <w:szCs w:val="24"/>
                <w:lang w:eastAsia="ru-RU"/>
              </w:rPr>
              <w:br/>
              <w:t xml:space="preserve">лет</w:t>
            </w:r>
          </w:p>
        </w:tc>
        <w:tc>
          <w:tcPr>
            <w:tcW w:w="850"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18-19 </w:t>
            </w:r>
            <w:r>
              <w:rPr>
                <w:rFonts w:ascii="Times New Roman" w:hAnsi="Times New Roman" w:cs="Times New Roman" w:eastAsia="Times New Roman"/>
                <w:sz w:val="24"/>
                <w:szCs w:val="24"/>
                <w:lang w:eastAsia="ru-RU"/>
              </w:rPr>
              <w:br/>
              <w:t xml:space="preserve">лет</w:t>
            </w:r>
          </w:p>
        </w:tc>
        <w:tc>
          <w:tcPr>
            <w:tcW w:w="993"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20-24 года</w:t>
            </w:r>
          </w:p>
        </w:tc>
        <w:tc>
          <w:tcPr>
            <w:tcW w:w="992"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25-29 лет</w:t>
            </w:r>
          </w:p>
        </w:tc>
        <w:tc>
          <w:tcPr>
            <w:tcW w:w="992"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30-34 года</w:t>
            </w:r>
          </w:p>
        </w:tc>
        <w:tc>
          <w:tcPr>
            <w:tcW w:w="992"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35-39 лет</w:t>
            </w:r>
          </w:p>
        </w:tc>
        <w:tc>
          <w:tcPr>
            <w:tcW w:w="851"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40-44 года</w:t>
            </w:r>
          </w:p>
        </w:tc>
        <w:tc>
          <w:tcPr>
            <w:tcW w:w="992"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45-49 лет</w:t>
            </w:r>
          </w:p>
        </w:tc>
        <w:tc>
          <w:tcPr>
            <w:tcW w:w="851" w:type="dxa"/>
            <w:vAlign w:val="center"/>
          </w:tcPr>
          <w:p>
            <w:pPr>
              <w:ind w:hanging="33"/>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 лет и </w:t>
            </w:r>
            <w:r>
              <w:rPr>
                <w:rFonts w:ascii="Times New Roman" w:hAnsi="Times New Roman" w:cs="Times New Roman" w:eastAsia="Times New Roman"/>
                <w:sz w:val="24"/>
                <w:szCs w:val="24"/>
                <w:lang w:eastAsia="ru-RU"/>
              </w:rPr>
              <w:t xml:space="preserve">стар-</w:t>
            </w:r>
            <w:r>
              <w:rPr>
                <w:rFonts w:ascii="Times New Roman" w:hAnsi="Times New Roman" w:cs="Times New Roman" w:eastAsia="Times New Roman"/>
                <w:sz w:val="24"/>
                <w:szCs w:val="24"/>
                <w:lang w:eastAsia="ru-RU"/>
              </w:rPr>
              <w:t xml:space="preserve">ше</w:t>
            </w:r>
          </w:p>
        </w:tc>
      </w:tr>
      <w:tr>
        <w:trPr>
          <w:trHeight w:val="300"/>
        </w:trPr>
        <w:tc>
          <w:tcPr>
            <w:tcW w:w="710" w:type="dxa"/>
            <w:vAlign w:val="center"/>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2016</w:t>
            </w:r>
          </w:p>
        </w:tc>
        <w:tc>
          <w:tcPr>
            <w:tcW w:w="1134"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836 611</w:t>
            </w:r>
          </w:p>
        </w:tc>
        <w:tc>
          <w:tcPr>
            <w:tcW w:w="850"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284</w:t>
            </w:r>
          </w:p>
        </w:tc>
        <w:tc>
          <w:tcPr>
            <w:tcW w:w="851"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7 179</w:t>
            </w:r>
          </w:p>
        </w:tc>
        <w:tc>
          <w:tcPr>
            <w:gridSpan w:val="6"/>
            <w:tcW w:w="5670"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819 530</w:t>
            </w:r>
          </w:p>
        </w:tc>
        <w:tc>
          <w:tcPr>
            <w:tcW w:w="992"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9 408</w:t>
            </w:r>
          </w:p>
        </w:tc>
        <w:tc>
          <w:tcPr>
            <w:tcW w:w="851" w:type="dxa"/>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210</w:t>
            </w:r>
          </w:p>
        </w:tc>
      </w:tr>
      <w:tr>
        <w:trPr>
          <w:trHeight w:val="300"/>
        </w:trPr>
        <w:tc>
          <w:tcPr>
            <w:tcW w:w="710" w:type="dxa"/>
            <w:vAlign w:val="center"/>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2017</w:t>
            </w:r>
          </w:p>
        </w:tc>
        <w:tc>
          <w:tcPr>
            <w:tcW w:w="1134"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779 848</w:t>
            </w:r>
          </w:p>
        </w:tc>
        <w:tc>
          <w:tcPr>
            <w:tcW w:w="85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350</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5 530</w:t>
            </w:r>
          </w:p>
        </w:tc>
        <w:tc>
          <w:tcPr>
            <w:gridSpan w:val="6"/>
            <w:tcW w:w="567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765 776</w:t>
            </w:r>
          </w:p>
        </w:tc>
        <w:tc>
          <w:tcPr>
            <w:tcW w:w="99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8 087</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105</w:t>
            </w:r>
          </w:p>
        </w:tc>
      </w:tr>
      <w:tr>
        <w:trPr>
          <w:trHeight w:val="300"/>
        </w:trPr>
        <w:tc>
          <w:tcPr>
            <w:tcW w:w="710" w:type="dxa"/>
            <w:vAlign w:val="center"/>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w:t>
            </w:r>
          </w:p>
        </w:tc>
        <w:tc>
          <w:tcPr>
            <w:tcW w:w="1134"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661 045</w:t>
            </w:r>
          </w:p>
        </w:tc>
        <w:tc>
          <w:tcPr>
            <w:tcW w:w="85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300</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4 968</w:t>
            </w:r>
          </w:p>
        </w:tc>
        <w:tc>
          <w:tcPr>
            <w:gridSpan w:val="6"/>
            <w:tcW w:w="567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648 191</w:t>
            </w:r>
          </w:p>
        </w:tc>
        <w:tc>
          <w:tcPr>
            <w:tcW w:w="99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7 450</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136</w:t>
            </w:r>
          </w:p>
        </w:tc>
      </w:tr>
      <w:tr>
        <w:trPr>
          <w:trHeight w:val="300"/>
        </w:trPr>
        <w:tc>
          <w:tcPr>
            <w:tcW w:w="710" w:type="dxa"/>
            <w:vAlign w:val="center"/>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w:t>
            </w:r>
          </w:p>
        </w:tc>
        <w:tc>
          <w:tcPr>
            <w:tcW w:w="1134"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621 652</w:t>
            </w:r>
          </w:p>
        </w:tc>
        <w:tc>
          <w:tcPr>
            <w:tcW w:w="85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445</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5 141</w:t>
            </w:r>
          </w:p>
        </w:tc>
        <w:tc>
          <w:tcPr>
            <w:gridSpan w:val="6"/>
            <w:tcW w:w="567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609 617</w:t>
            </w:r>
          </w:p>
        </w:tc>
        <w:tc>
          <w:tcPr>
            <w:tcW w:w="99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6 359</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90</w:t>
            </w:r>
          </w:p>
        </w:tc>
      </w:tr>
      <w:tr>
        <w:trPr>
          <w:trHeight w:val="300"/>
        </w:trPr>
        <w:tc>
          <w:tcPr>
            <w:tcW w:w="710" w:type="dxa"/>
            <w:vAlign w:val="center"/>
            <w:noWrap/>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w:t>
            </w:r>
          </w:p>
        </w:tc>
        <w:tc>
          <w:tcPr>
            <w:tcW w:w="1134"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495</w:t>
            </w:r>
          </w:p>
        </w:tc>
        <w:tc>
          <w:tcPr>
            <w:tcW w:w="85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r>
              <w:rPr>
                <w:rFonts w:ascii="Times New Roman" w:hAnsi="Times New Roman" w:cs="Times New Roman" w:eastAsia="Times New Roman"/>
                <w:sz w:val="24"/>
                <w:szCs w:val="24"/>
                <w:lang w:eastAsia="ru-RU"/>
              </w:rPr>
              <w:t xml:space="preserve">7</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w:t>
            </w:r>
            <w:r>
              <w:rPr>
                <w:rFonts w:ascii="Times New Roman" w:hAnsi="Times New Roman" w:cs="Times New Roman" w:eastAsia="Times New Roman"/>
                <w:sz w:val="24"/>
                <w:szCs w:val="24"/>
                <w:lang w:eastAsia="ru-RU"/>
              </w:rPr>
              <w:t xml:space="preserve">62</w:t>
            </w:r>
          </w:p>
        </w:tc>
        <w:tc>
          <w:tcPr>
            <w:gridSpan w:val="6"/>
            <w:tcW w:w="5670"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542 </w:t>
            </w:r>
            <w:r>
              <w:rPr>
                <w:rFonts w:ascii="Times New Roman" w:hAnsi="Times New Roman" w:cs="Times New Roman" w:eastAsia="Times New Roman"/>
                <w:sz w:val="24"/>
                <w:szCs w:val="24"/>
                <w:lang w:eastAsia="ru-RU"/>
              </w:rPr>
              <w:t xml:space="preserve">40</w:t>
            </w:r>
            <w:r>
              <w:rPr>
                <w:rFonts w:ascii="Times New Roman" w:hAnsi="Times New Roman" w:cs="Times New Roman" w:eastAsia="Times New Roman"/>
                <w:sz w:val="24"/>
                <w:szCs w:val="24"/>
                <w:lang w:eastAsia="ru-RU"/>
              </w:rPr>
              <w:t xml:space="preserve">9</w:t>
            </w:r>
          </w:p>
        </w:tc>
        <w:tc>
          <w:tcPr>
            <w:tcW w:w="992"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w:t>
            </w:r>
            <w:r>
              <w:rPr>
                <w:rFonts w:ascii="Times New Roman" w:hAnsi="Times New Roman" w:cs="Times New Roman" w:eastAsia="Times New Roman"/>
                <w:sz w:val="24"/>
                <w:szCs w:val="24"/>
                <w:lang w:eastAsia="ru-RU"/>
              </w:rPr>
              <w:t xml:space="preserve">673</w:t>
            </w:r>
          </w:p>
        </w:tc>
        <w:tc>
          <w:tcPr>
            <w:tcW w:w="851" w:type="dxa"/>
            <w:vAlign w:val="center"/>
            <w:noWrap/>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t xml:space="preserve">4</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24</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pPr>
        <w:jc w:val="center"/>
        <w:spacing w:lineRule="auto" w:line="240" w:after="0"/>
        <w:rPr>
          <w:rFonts w:ascii="Times New Roman" w:hAnsi="Times New Roman" w:cs="Times New Roman" w:eastAsia="Times New Roman"/>
          <w:b/>
          <w:sz w:val="26"/>
          <w:szCs w:val="26"/>
          <w:vertAlign w:val="superscript"/>
          <w:lang w:eastAsia="ru-RU"/>
        </w:rPr>
      </w:pPr>
      <w:r>
        <w:rPr>
          <w:rFonts w:ascii="Times New Roman" w:hAnsi="Times New Roman" w:cs="Times New Roman" w:eastAsia="Times New Roman" w:eastAsiaTheme="minorEastAsia"/>
          <w:b/>
          <w:sz w:val="26"/>
          <w:szCs w:val="26"/>
          <w:lang w:eastAsia="ru-RU"/>
        </w:rPr>
        <w:t xml:space="preserve">присмотр и уход за детьми</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(без учета субъектов малого предпринимательства)</w:t>
      </w:r>
    </w:p>
    <w:p>
      <w:pPr>
        <w:jc w:val="center"/>
        <w:spacing w:lineRule="auto" w:line="240" w:after="0"/>
        <w:rPr>
          <w:rFonts w:ascii="Times New Roman" w:hAnsi="Times New Roman" w:cs="Times New Roman" w:eastAsia="Times New Roman"/>
          <w:sz w:val="20"/>
          <w:szCs w:val="20"/>
          <w:lang w:eastAsia="ru-RU"/>
        </w:rPr>
      </w:pPr>
    </w:p>
    <w:tbl>
      <w:tblPr>
        <w:tblW w:w="9835" w:type="dxa"/>
        <w:tblInd w:w="250"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A0" w:firstRow="1" w:lastRow="0" w:firstColumn="1" w:lastColumn="0" w:noHBand="0" w:noVBand="0"/>
      </w:tblPr>
      <w:tblGrid>
        <w:gridCol w:w="6667"/>
        <w:gridCol w:w="1056"/>
        <w:gridCol w:w="1056"/>
        <w:gridCol w:w="1056"/>
      </w:tblGrid>
      <w:tr>
        <w:trPr>
          <w:tblHeader/>
        </w:trPr>
        <w:tc>
          <w:tcPr>
            <w:tcW w:w="6667" w:type="dxa"/>
            <w:vAlign w:val="center"/>
          </w:tcPr>
          <w:p>
            <w:pPr>
              <w:jc w:val="center"/>
              <w:spacing w:lineRule="auto" w:line="240" w:after="0"/>
              <w:rPr>
                <w:rFonts w:ascii="Times New Roman" w:hAnsi="Times New Roman" w:cs="Times New Roman" w:eastAsia="Times New Roman"/>
                <w:sz w:val="24"/>
                <w:szCs w:val="24"/>
                <w:lang w:eastAsia="ru-RU"/>
              </w:rPr>
            </w:pPr>
          </w:p>
        </w:tc>
        <w:tc>
          <w:tcPr>
            <w:tcW w:w="105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105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105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6667" w:type="dxa"/>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7 582,4</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7 606,7</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7 442,</w:t>
            </w:r>
            <w:r>
              <w:rPr>
                <w:rFonts w:ascii="Times New Roman" w:hAnsi="Times New Roman" w:cs="Times New Roman" w:eastAsia="Times New Roman"/>
                <w:sz w:val="24"/>
                <w:szCs w:val="24"/>
                <w:lang w:eastAsia="ru-RU"/>
              </w:rPr>
              <w:t xml:space="preserve">9</w:t>
            </w:r>
          </w:p>
        </w:tc>
      </w:tr>
      <w:tr>
        <w:tc>
          <w:tcPr>
            <w:tcBorders>
              <w:top w:val="none"/>
            </w:tcBorders>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городах и поселках городского типа</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6 083,6</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6 128,5</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6 01</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r>
      <w:tr>
        <w:tc>
          <w:tcPr>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c>
          <w:tcPr>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1 498,9</w:t>
            </w:r>
          </w:p>
        </w:tc>
        <w:tc>
          <w:tcPr>
            <w:tcW w:w="1056" w:type="dxa"/>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1 478,2</w:t>
            </w:r>
          </w:p>
        </w:tc>
        <w:tc>
          <w:tcPr>
            <w:tcW w:w="1056" w:type="dxa"/>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1 423,</w:t>
            </w:r>
            <w:r>
              <w:rPr>
                <w:rFonts w:ascii="Times New Roman" w:hAnsi="Times New Roman" w:cs="Times New Roman" w:eastAsia="Times New Roman"/>
                <w:sz w:val="24"/>
                <w:szCs w:val="24"/>
                <w:lang w:eastAsia="ru-RU"/>
              </w:rPr>
              <w:t xml:space="preserve">4</w:t>
            </w:r>
          </w:p>
        </w:tc>
      </w:tr>
      <w:tr>
        <w:tc>
          <w:tcPr>
            <w:tcBorders>
              <w:top w:val="none"/>
            </w:tcBorders>
            <w:tcW w:w="6667" w:type="dxa"/>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численность воспитанников</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sz w:val="24"/>
                <w:szCs w:val="24"/>
                <w:lang w:eastAsia="ru-RU"/>
              </w:rPr>
              <w:t xml:space="preserve">дошкольных образовательных организаций</w:t>
            </w:r>
          </w:p>
        </w:tc>
        <w:tc>
          <w:tcPr>
            <w:tcBorders>
              <w:top w:val="none"/>
            </w:tcBorders>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6 682,6</w:t>
            </w:r>
          </w:p>
        </w:tc>
        <w:tc>
          <w:tcPr>
            <w:tcBorders>
              <w:top w:val="none"/>
            </w:tcBorders>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6 675,6</w:t>
            </w:r>
          </w:p>
        </w:tc>
        <w:tc>
          <w:tcPr>
            <w:tcBorders>
              <w:top w:val="none"/>
            </w:tcBorders>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6 518,</w:t>
            </w:r>
            <w:r>
              <w:rPr>
                <w:rFonts w:ascii="Times New Roman" w:hAnsi="Times New Roman" w:cs="Times New Roman" w:eastAsia="Times New Roman"/>
                <w:sz w:val="24"/>
                <w:szCs w:val="24"/>
                <w:lang w:eastAsia="ru-RU"/>
              </w:rPr>
              <w:t xml:space="preserve">9</w:t>
            </w:r>
          </w:p>
        </w:tc>
      </w:tr>
      <w:tr>
        <w:tc>
          <w:tcPr>
            <w:tcBorders>
              <w:top w:val="none"/>
            </w:tcBorders>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городах и поселках городского типа</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5 444,2</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5 460,6</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5 347,</w:t>
            </w:r>
            <w:r>
              <w:rPr>
                <w:rFonts w:ascii="Times New Roman" w:hAnsi="Times New Roman" w:cs="Times New Roman" w:eastAsia="Times New Roman"/>
                <w:sz w:val="24"/>
                <w:szCs w:val="24"/>
                <w:lang w:eastAsia="ru-RU"/>
              </w:rPr>
              <w:t xml:space="preserve">7</w:t>
            </w:r>
          </w:p>
        </w:tc>
      </w:tr>
      <w:tr>
        <w:tc>
          <w:tcPr>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c>
          <w:tcPr>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1 238,4</w:t>
            </w:r>
          </w:p>
        </w:tc>
        <w:tc>
          <w:tcPr>
            <w:tcW w:w="1056" w:type="dxa"/>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1 214,9</w:t>
            </w:r>
          </w:p>
        </w:tc>
        <w:tc>
          <w:tcPr>
            <w:tcW w:w="1056" w:type="dxa"/>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1 171,2</w:t>
            </w:r>
          </w:p>
        </w:tc>
      </w:tr>
      <w:tr>
        <w:tc>
          <w:tcPr>
            <w:tcW w:w="6667" w:type="dxa"/>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639</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665</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696</w:t>
            </w:r>
          </w:p>
        </w:tc>
      </w:tr>
      <w:tr>
        <w:tc>
          <w:tcPr>
            <w:tcBorders>
              <w:top w:val="none"/>
            </w:tcBorders>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городах и поселках городского типа</w:t>
            </w:r>
          </w:p>
        </w:tc>
        <w:tc>
          <w:tcPr>
            <w:tcBorders>
              <w:top w:val="none"/>
            </w:tcBorders>
            <w:tcW w:w="1056" w:type="dxa"/>
            <w:vAlign w:val="bottom"/>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671</w:t>
            </w:r>
          </w:p>
        </w:tc>
        <w:tc>
          <w:tcPr>
            <w:tcBorders>
              <w:top w:val="none"/>
            </w:tcBorders>
            <w:tcW w:w="1056" w:type="dxa"/>
            <w:vAlign w:val="bottom"/>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693</w:t>
            </w:r>
          </w:p>
        </w:tc>
        <w:tc>
          <w:tcPr>
            <w:tcBorders>
              <w:top w:val="none"/>
            </w:tcBorders>
            <w:tcW w:w="1056" w:type="dxa"/>
            <w:vAlign w:val="bottom"/>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719</w:t>
            </w:r>
          </w:p>
        </w:tc>
      </w:tr>
      <w:tr>
        <w:tc>
          <w:tcPr>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549</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583</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624</w:t>
            </w:r>
          </w:p>
        </w:tc>
      </w:tr>
      <w:tr>
        <w:tc>
          <w:tcPr>
            <w:tcW w:w="6667"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Валовой коэффициент охвата дошкольным образованием, в процентах от численности детей в возрасте 1-6 лет</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67,2</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69,4</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70,7</w:t>
            </w:r>
          </w:p>
        </w:tc>
      </w:tr>
      <w:tr>
        <w:tc>
          <w:tcPr>
            <w:tcBorders>
              <w:top w:val="none"/>
            </w:tcBorders>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городах и поселках городского типа</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73,0</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75,0</w:t>
            </w:r>
          </w:p>
        </w:tc>
        <w:tc>
          <w:tcPr>
            <w:tcBorders>
              <w:top w:val="none"/>
            </w:tcBorders>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76,1</w:t>
            </w:r>
          </w:p>
        </w:tc>
      </w:tr>
      <w:tr>
        <w:tc>
          <w:tcPr>
            <w:tcW w:w="6667"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c>
          <w:tcPr>
            <w:tcW w:w="1056" w:type="dxa"/>
            <w:vAlign w:val="bottom"/>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50,9</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53,0</w:t>
            </w:r>
          </w:p>
        </w:tc>
        <w:tc>
          <w:tcPr>
            <w:tcW w:w="1056"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54,5</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25</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присмотр и уход за детьми по районам Крайнего Севера и приравненным к ним местностям</w:t>
      </w:r>
    </w:p>
    <w:p>
      <w:pPr>
        <w:jc w:val="center"/>
        <w:spacing w:lineRule="auto" w:line="240" w:after="0"/>
        <w:rPr>
          <w:rFonts w:ascii="Times New Roman" w:hAnsi="Times New Roman" w:cs="Times New Roman" w:eastAsia="Times New Roman"/>
          <w:sz w:val="20"/>
          <w:szCs w:val="20"/>
          <w:lang w:eastAsia="ru-RU"/>
        </w:rPr>
      </w:pPr>
    </w:p>
    <w:tbl>
      <w:tblPr>
        <w:tblW w:w="10544" w:type="dxa"/>
        <w:tblInd w:w="-289"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A0" w:firstRow="1" w:lastRow="0" w:firstColumn="1" w:lastColumn="0" w:noHBand="0" w:noVBand="0"/>
      </w:tblPr>
      <w:tblGrid>
        <w:gridCol w:w="5748"/>
        <w:gridCol w:w="1199"/>
        <w:gridCol w:w="1199"/>
        <w:gridCol w:w="1199"/>
        <w:gridCol w:w="1199"/>
      </w:tblGrid>
      <w:tr>
        <w:trPr>
          <w:tblHeader/>
        </w:trPr>
        <w:tc>
          <w:tcPr>
            <w:tcW w:w="5748" w:type="dxa"/>
            <w:vAlign w:val="center"/>
          </w:tcPr>
          <w:p>
            <w:pPr>
              <w:jc w:val="center"/>
              <w:spacing w:lineRule="auto" w:line="240" w:after="0"/>
              <w:rPr>
                <w:rFonts w:ascii="Times New Roman" w:hAnsi="Times New Roman" w:cs="Times New Roman" w:eastAsia="Times New Roman"/>
                <w:sz w:val="24"/>
                <w:szCs w:val="24"/>
                <w:lang w:eastAsia="ru-RU"/>
              </w:rPr>
            </w:pPr>
          </w:p>
        </w:tc>
        <w:tc>
          <w:tcPr>
            <w:tcW w:w="119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2017 г.</w:t>
            </w:r>
          </w:p>
        </w:tc>
        <w:tc>
          <w:tcPr>
            <w:tcW w:w="1199"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1199"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1199"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5748" w:type="dxa"/>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649 256</w:t>
            </w:r>
          </w:p>
        </w:tc>
        <w:tc>
          <w:tcPr>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654 713</w:t>
            </w:r>
          </w:p>
        </w:tc>
        <w:tc>
          <w:tcPr>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642 192</w:t>
            </w:r>
          </w:p>
        </w:tc>
        <w:tc>
          <w:tcPr>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622 712</w:t>
            </w:r>
          </w:p>
        </w:tc>
      </w:tr>
      <w:tr>
        <w:tc>
          <w:tcPr>
            <w:tcBorders>
              <w:top w:val="none"/>
            </w:tcBorders>
            <w:tcW w:w="5748" w:type="dxa"/>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численность воспитанников</w:t>
            </w:r>
            <w:r>
              <w:rPr>
                <w:rFonts w:ascii="Times New Roman" w:hAnsi="Times New Roman" w:cs="Times New Roman" w:eastAsia="Times New Roman"/>
                <w:color w:val="000000"/>
                <w:sz w:val="28"/>
                <w:szCs w:val="28"/>
                <w:lang w:bidi="ru-RU" w:eastAsia="ru-RU"/>
              </w:rPr>
              <w:t xml:space="preserve"> </w:t>
            </w:r>
            <w:r>
              <w:rPr>
                <w:rFonts w:ascii="Times New Roman" w:hAnsi="Times New Roman" w:cs="Times New Roman" w:eastAsia="Times New Roman"/>
                <w:sz w:val="24"/>
                <w:szCs w:val="24"/>
                <w:lang w:eastAsia="ru-RU"/>
              </w:rPr>
              <w:t xml:space="preserve">дошкольных образовательных организаций</w:t>
            </w:r>
          </w:p>
        </w:tc>
        <w:tc>
          <w:tcPr>
            <w:tcBorders>
              <w:top w:val="none"/>
            </w:tcBorders>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609 174</w:t>
            </w:r>
          </w:p>
        </w:tc>
        <w:tc>
          <w:tcPr>
            <w:tcBorders>
              <w:top w:val="none"/>
            </w:tcBorders>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613 384</w:t>
            </w:r>
          </w:p>
        </w:tc>
        <w:tc>
          <w:tcPr>
            <w:tcBorders>
              <w:top w:val="none"/>
            </w:tcBorders>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598 545</w:t>
            </w:r>
          </w:p>
        </w:tc>
        <w:tc>
          <w:tcPr>
            <w:tcBorders>
              <w:top w:val="none"/>
            </w:tcBorders>
            <w:tcW w:w="1199" w:type="dxa"/>
            <w:vAlign w:val="center"/>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579 401</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26</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tabs>
          <w:tab w:val="center" w:pos="6634"/>
        </w:tabs>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Распределение численности обучающихся по направлениям дополнительных общеобразовательных программ для детей</w:t>
      </w:r>
    </w:p>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(без учета субъектов малого предпринимательства)</w:t>
      </w:r>
    </w:p>
    <w:p>
      <w:pPr>
        <w:jc w:val="center"/>
        <w:spacing w:lineRule="auto" w:line="240" w:after="0"/>
        <w:tabs>
          <w:tab w:val="center" w:pos="6634"/>
        </w:tabs>
        <w:rPr>
          <w:rFonts w:ascii="Times New Roman" w:hAnsi="Times New Roman" w:cs="Times New Roman" w:eastAsia="Times New Roman"/>
          <w:sz w:val="24"/>
          <w:szCs w:val="24"/>
          <w:lang w:eastAsia="ru-RU"/>
        </w:rPr>
      </w:pPr>
    </w:p>
    <w:tbl>
      <w:tblPr>
        <w:tblW w:w="10456"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077"/>
        <w:gridCol w:w="2127"/>
        <w:gridCol w:w="2126"/>
        <w:gridCol w:w="2126"/>
      </w:tblGrid>
      <w:tr>
        <w:trPr>
          <w:tblHeader/>
        </w:trPr>
        <w:tc>
          <w:tcPr>
            <w:tcW w:w="4077" w:type="dxa"/>
            <w:vMerge w:val="restart"/>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7" w:type="dxa"/>
            <w:vMerge w:val="restart"/>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обучающихся – всего, тыс. человек</w:t>
            </w:r>
          </w:p>
        </w:tc>
        <w:tc>
          <w:tcPr>
            <w:gridSpan w:val="2"/>
            <w:tcW w:w="4252" w:type="dxa"/>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w:t>
            </w:r>
          </w:p>
        </w:tc>
      </w:tr>
      <w:tr>
        <w:trPr>
          <w:tblHeader/>
        </w:trPr>
        <w:tc>
          <w:tcPr>
            <w:tcW w:w="4077" w:type="dxa"/>
            <w:vMerge w:val="continue"/>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7" w:type="dxa"/>
            <w:vMerge w:val="continue"/>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 с ограниченными возможностями здоровья</w:t>
            </w: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дети-инвалиды</w:t>
            </w:r>
          </w:p>
        </w:tc>
      </w:tr>
      <w:tr>
        <w:trPr>
          <w:trHeight w:val="433"/>
        </w:trPr>
        <w:tc>
          <w:tcPr>
            <w:gridSpan w:val="4"/>
            <w:tcW w:w="10456" w:type="dxa"/>
            <w:vAlign w:val="center"/>
          </w:tcPr>
          <w:p>
            <w:pPr>
              <w:jc w:val="center"/>
              <w:spacing w:lineRule="auto" w:line="240" w:after="0"/>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2018 г.</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обучающихся по направлениям дополнительных общеобразовательных программ:</w:t>
            </w:r>
          </w:p>
        </w:tc>
        <w:tc>
          <w:tcPr>
            <w:tcW w:w="2127" w:type="dxa"/>
            <w:vAlign w:val="center"/>
          </w:tcPr>
          <w:p>
            <w:pPr>
              <w:jc w:val="center"/>
              <w:spacing w:lineRule="auto" w:line="240" w:after="60" w:before="6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техническое</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2 120,2</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58,6</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19,2</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естественнонаучное</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2 692,7</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56,5</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19,6</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туристско-краеведческое</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1 135,5</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21,6</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социально-педагогическое</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6 018,0</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258,5</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100,8</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искусств:</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7 456,0</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194,4</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69,4</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977,7</w:t>
            </w: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физической культуры и спорта:</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shd w:val="clear" w:fill="auto" w:color="auto"/>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5 100,9</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136,0</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39,9</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tcW w:w="2127"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988,2</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w:t>
            </w:r>
          </w:p>
        </w:tc>
        <w:tc>
          <w:tcPr>
            <w:tcW w:w="2126" w:type="dxa"/>
            <w:vAlign w:val="center"/>
          </w:tcPr>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r>
      <w:tr>
        <w:trPr>
          <w:trHeight w:val="447"/>
        </w:trPr>
        <w:tc>
          <w:tcPr>
            <w:gridSpan w:val="4"/>
            <w:tcW w:w="10456" w:type="dxa"/>
            <w:vAlign w:val="center"/>
          </w:tcPr>
          <w:p>
            <w:pPr>
              <w:jc w:val="center"/>
              <w:spacing w:lineRule="auto" w:line="240" w:after="0"/>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2019 г.</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обучающихся по направлениям дополнительных общеобразовательных программ:</w:t>
            </w:r>
          </w:p>
        </w:tc>
        <w:tc>
          <w:tcPr>
            <w:tcW w:w="2127" w:type="dxa"/>
            <w:vAlign w:val="center"/>
          </w:tcPr>
          <w:p>
            <w:pPr>
              <w:jc w:val="center"/>
              <w:spacing w:lineRule="auto" w:line="240" w:after="60" w:before="6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техническое</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2 401,4</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76,5</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21,2</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естественнонаучное</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2 773,5</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67,9</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21,5</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туристско-краеведческое</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1 120,6</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24,2</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социально-педагогическое</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6 362,9</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279,6</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111,5</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искусств:</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7 313,3</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226,9</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74,6</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1 006,2</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физической культуры и спорта:</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4 993,5</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158,0</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41,9</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tcW w:w="2127"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742,9</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w:t>
            </w:r>
          </w:p>
        </w:tc>
        <w:tc>
          <w:tcPr>
            <w:tcW w:w="2126" w:type="dxa"/>
            <w:vAlign w:val="bottom"/>
          </w:tcPr>
          <w:p>
            <w:pPr>
              <w:ind w:right="11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p>
        </w:tc>
      </w:tr>
      <w:tr>
        <w:trPr>
          <w:trHeight w:val="411"/>
        </w:trPr>
        <w:tc>
          <w:tcPr>
            <w:gridSpan w:val="4"/>
            <w:tcW w:w="10456" w:type="dxa"/>
            <w:vAlign w:val="center"/>
          </w:tcPr>
          <w:p>
            <w:pPr>
              <w:jc w:val="center"/>
              <w:spacing w:lineRule="auto" w:line="240" w:after="0"/>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обучающихся по направлениям дополнительных общеобразовательных программ:</w:t>
            </w:r>
          </w:p>
        </w:tc>
        <w:tc>
          <w:tcPr>
            <w:tcW w:w="2127"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c>
          <w:tcPr>
            <w:tcW w:w="2126" w:type="dxa"/>
          </w:tcPr>
          <w:p>
            <w:pPr>
              <w:jc w:val="center"/>
              <w:spacing w:lineRule="auto" w:line="240" w:after="0"/>
              <w:tabs>
                <w:tab w:val="center" w:pos="6634"/>
              </w:tabs>
              <w:rPr>
                <w:rFonts w:ascii="Times New Roman" w:hAnsi="Times New Roman" w:cs="Times New Roman" w:eastAsia="Times New Roman"/>
                <w:sz w:val="24"/>
                <w:szCs w:val="24"/>
                <w:lang w:eastAsia="ru-RU"/>
              </w:rPr>
            </w:pP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техническое</w:t>
            </w:r>
          </w:p>
        </w:tc>
        <w:tc>
          <w:tcPr>
            <w:shd w:val="clear" w:fill="auto" w:color="auto"/>
            <w:tcBorders>
              <w:left w:val="single" w:sz="4" w:space="0" w:color="auto"/>
              <w:top w:val="none"/>
              <w:right w:val="single" w:sz="4" w:space="0" w:color="auto"/>
              <w:bottom w:val="single" w:sz="4" w:space="0" w:color="auto"/>
            </w:tcBorders>
            <w:tcW w:w="2127" w:type="dxa"/>
            <w:vAlign w:val="center"/>
          </w:tcPr>
          <w:p>
            <w:pPr>
              <w:ind w:right="113"/>
              <w:jc w:val="center"/>
              <w:spacing w:lineRule="auto" w:line="240" w:after="0"/>
              <w:tabs>
                <w:tab w:val="center" w:pos="6634"/>
              </w:tabs>
              <w:rPr>
                <w:rFonts w:ascii="Times New Roman" w:hAnsi="Times New Roman"/>
                <w:sz w:val="24"/>
                <w:szCs w:val="24"/>
              </w:rPr>
            </w:pPr>
            <w:r>
              <w:rPr>
                <w:rFonts w:ascii="Times New Roman" w:hAnsi="Times New Roman"/>
                <w:sz w:val="24"/>
                <w:szCs w:val="24"/>
              </w:rPr>
              <w:t xml:space="preserve">2 823,4</w:t>
            </w:r>
          </w:p>
        </w:tc>
        <w:tc>
          <w:tcPr>
            <w:shd w:val="clear" w:fill="auto" w:color="auto"/>
            <w:tcBorders>
              <w:left w:val="single" w:sz="4" w:space="0" w:color="auto"/>
              <w:top w:val="none"/>
              <w:right w:val="single" w:sz="4" w:space="0" w:color="auto"/>
              <w:bottom w:val="single" w:sz="4" w:space="0" w:color="auto"/>
            </w:tcBorders>
            <w:tcW w:w="2126" w:type="dxa"/>
            <w:vAlign w:val="center"/>
          </w:tcPr>
          <w:p>
            <w:pPr>
              <w:ind w:right="113"/>
              <w:jc w:val="center"/>
              <w:spacing w:lineRule="auto" w:line="240" w:after="0"/>
              <w:tabs>
                <w:tab w:val="center" w:pos="6634"/>
              </w:tabs>
              <w:rPr>
                <w:rFonts w:ascii="Times New Roman" w:hAnsi="Times New Roman"/>
                <w:sz w:val="24"/>
                <w:szCs w:val="24"/>
              </w:rPr>
            </w:pPr>
            <w:r>
              <w:rPr>
                <w:rFonts w:ascii="Times New Roman" w:hAnsi="Times New Roman"/>
                <w:sz w:val="24"/>
                <w:szCs w:val="24"/>
              </w:rPr>
              <w:t xml:space="preserve">87,1</w:t>
            </w:r>
          </w:p>
        </w:tc>
        <w:tc>
          <w:tcPr>
            <w:shd w:val="clear" w:fill="auto" w:color="auto"/>
            <w:tcBorders>
              <w:left w:val="single" w:sz="4" w:space="0" w:color="auto"/>
              <w:top w:val="none"/>
              <w:right w:val="single" w:sz="4" w:space="0" w:color="auto"/>
              <w:bottom w:val="single" w:sz="4" w:space="0" w:color="auto"/>
            </w:tcBorders>
            <w:tcW w:w="2126" w:type="dxa"/>
            <w:vAlign w:val="center"/>
          </w:tcPr>
          <w:p>
            <w:pPr>
              <w:ind w:right="113"/>
              <w:jc w:val="center"/>
              <w:spacing w:lineRule="auto" w:line="240" w:after="0"/>
              <w:tabs>
                <w:tab w:val="center" w:pos="6634"/>
              </w:tabs>
              <w:rPr>
                <w:rFonts w:ascii="Times New Roman" w:hAnsi="Times New Roman"/>
                <w:sz w:val="24"/>
                <w:szCs w:val="24"/>
              </w:rPr>
            </w:pPr>
            <w:r>
              <w:rPr>
                <w:rFonts w:ascii="Times New Roman" w:hAnsi="Times New Roman"/>
                <w:sz w:val="24"/>
                <w:szCs w:val="24"/>
              </w:rPr>
              <w:t xml:space="preserve">25,7</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естественнонаучное</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2 917,9</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71,2</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22,9</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туристско-краеведческое</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1 044,9</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24,1</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7,1</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социально-педагогическое</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6 189,6</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272,8</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100,4</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искусств:</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6 699,5</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223,4</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72,8</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926,9</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3,6</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3,9</w:t>
            </w:r>
          </w:p>
        </w:tc>
      </w:tr>
      <w:tr>
        <w:tc>
          <w:tcPr>
            <w:tcW w:w="4077" w:type="dxa"/>
          </w:tcPr>
          <w:p>
            <w:pP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области физической культуры и спорта:</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jc w:val="center"/>
              <w:spacing w:lineRule="auto" w:line="240" w:after="0"/>
              <w:tabs>
                <w:tab w:val="center" w:pos="6634"/>
              </w:tabs>
              <w:rPr>
                <w:rFonts w:ascii="Times New Roman" w:hAnsi="Times New Roman"/>
                <w:sz w:val="24"/>
                <w:szCs w:val="24"/>
              </w:rPr>
            </w:pP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jc w:val="center"/>
              <w:spacing w:lineRule="auto" w:line="240" w:after="0"/>
              <w:tabs>
                <w:tab w:val="center" w:pos="6634"/>
              </w:tabs>
              <w:rPr>
                <w:rFonts w:ascii="Times New Roman" w:hAnsi="Times New Roman"/>
                <w:sz w:val="24"/>
                <w:szCs w:val="24"/>
              </w:rPr>
            </w:pP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jc w:val="center"/>
              <w:spacing w:lineRule="auto" w:line="240" w:after="0"/>
              <w:tabs>
                <w:tab w:val="center" w:pos="6634"/>
              </w:tabs>
              <w:rPr>
                <w:rFonts w:ascii="Times New Roman" w:hAnsi="Times New Roman"/>
                <w:sz w:val="24"/>
                <w:szCs w:val="24"/>
              </w:rPr>
            </w:pP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общеразвивающим программам</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4 748,5</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153,6</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39,9</w:t>
            </w:r>
          </w:p>
        </w:tc>
      </w:tr>
      <w:tr>
        <w:tc>
          <w:tcPr>
            <w:tcW w:w="4077" w:type="dxa"/>
          </w:tcPr>
          <w:p>
            <w:pPr>
              <w:ind w:left="170"/>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предпрофессиональным программам</w:t>
            </w:r>
          </w:p>
        </w:tc>
        <w:tc>
          <w:tcPr>
            <w:shd w:val="clear" w:fill="auto" w:color="auto"/>
            <w:tcBorders>
              <w:left w:val="single" w:sz="4" w:space="0" w:color="auto"/>
              <w:top w:val="single" w:sz="4" w:space="0" w:color="auto"/>
              <w:right w:val="single" w:sz="4" w:space="0" w:color="auto"/>
              <w:bottom w:val="single" w:sz="4" w:space="0" w:color="auto"/>
            </w:tcBorders>
            <w:tcW w:w="2127"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618,2</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2,4</w:t>
            </w:r>
          </w:p>
        </w:tc>
        <w:tc>
          <w:tcPr>
            <w:shd w:val="clear" w:fill="auto" w:color="auto"/>
            <w:tcBorders>
              <w:left w:val="single" w:sz="4" w:space="0" w:color="auto"/>
              <w:top w:val="single" w:sz="4" w:space="0" w:color="auto"/>
              <w:right w:val="single" w:sz="4" w:space="0" w:color="auto"/>
              <w:bottom w:val="single" w:sz="4" w:space="0" w:color="auto"/>
            </w:tcBorders>
            <w:tcW w:w="2126" w:type="dxa"/>
            <w:vAlign w:val="center"/>
          </w:tcPr>
          <w:p>
            <w:pPr>
              <w:ind w:right="113"/>
              <w:jc w:val="center"/>
              <w:spacing w:lineRule="auto" w:line="240" w:after="0"/>
              <w:rPr>
                <w:rFonts w:ascii="Times New Roman" w:hAnsi="Times New Roman"/>
                <w:sz w:val="24"/>
                <w:szCs w:val="24"/>
              </w:rPr>
            </w:pPr>
            <w:r>
              <w:rPr>
                <w:rFonts w:ascii="Times New Roman" w:hAnsi="Times New Roman"/>
                <w:sz w:val="24"/>
                <w:szCs w:val="24"/>
              </w:rPr>
              <w:t xml:space="preserve">1,1</w:t>
            </w:r>
          </w:p>
        </w:tc>
      </w:tr>
    </w:tbl>
    <w:p>
      <w:pPr>
        <w:spacing w:lineRule="auto" w:line="240" w:after="0"/>
        <w:rPr>
          <w:rFonts w:ascii="Times New Roman" w:hAnsi="Times New Roman" w:cs="Times New Roman" w:eastAsia="Times New Roman"/>
          <w:sz w:val="26"/>
          <w:szCs w:val="26"/>
          <w:highlight w:val="yellow"/>
          <w:lang w:eastAsia="ru-RU"/>
        </w:rPr>
        <w:sectPr>
          <w:headerReference w:type="even" r:id="rId10"/>
          <w:headerReference w:type="default" r:id="rId11"/>
          <w:headerReference w:type="first" r:id="rId12"/>
          <w:footerReference w:type="even" r:id="rId14"/>
          <w:footerReference w:type="default" r:id="rId15"/>
          <w:footerReference w:type="first" r:id="rId16"/>
          <w:pgSz w:w="11906" w:h="16838"/>
          <w:pgMar w:top="1134" w:right="849" w:bottom="709" w:left="851" w:header="709" w:footer="709" w:gutter="0"/>
          <w:cols w:space="708"/>
          <w:docGrid w:linePitch="360"/>
        </w:sect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27</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tabs>
          <w:tab w:val="center" w:pos="6634"/>
        </w:tabs>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Индексы</w:t>
      </w:r>
      <w:r>
        <w:rPr>
          <w:rFonts w:ascii="Times New Roman" w:hAnsi="Times New Roman" w:cs="Times New Roman" w:eastAsia="Times New Roman" w:eastAsiaTheme="minorEastAsia"/>
          <w:b/>
          <w:sz w:val="26"/>
          <w:szCs w:val="26"/>
          <w:lang w:eastAsia="ru-RU"/>
        </w:rPr>
        <w:t xml:space="preserve"> потребительски</w:t>
      </w:r>
      <w:r>
        <w:rPr>
          <w:rFonts w:ascii="Times New Roman" w:hAnsi="Times New Roman" w:cs="Times New Roman" w:eastAsia="Times New Roman" w:eastAsiaTheme="minorEastAsia"/>
          <w:b/>
          <w:sz w:val="26"/>
          <w:szCs w:val="26"/>
          <w:lang w:eastAsia="ru-RU"/>
        </w:rPr>
        <w:t xml:space="preserve">х</w:t>
      </w:r>
      <w:r>
        <w:rPr>
          <w:rFonts w:ascii="Times New Roman" w:hAnsi="Times New Roman" w:cs="Times New Roman" w:eastAsia="Times New Roman" w:eastAsiaTheme="minorEastAsia"/>
          <w:b/>
          <w:sz w:val="26"/>
          <w:szCs w:val="26"/>
          <w:lang w:eastAsia="ru-RU"/>
        </w:rPr>
        <w:t xml:space="preserve"> цен на отдельные виды услуг образования в декабре 20</w:t>
      </w:r>
      <w:r>
        <w:rPr>
          <w:rFonts w:ascii="Times New Roman" w:hAnsi="Times New Roman" w:cs="Times New Roman" w:eastAsia="Times New Roman" w:eastAsiaTheme="minorEastAsia"/>
          <w:b/>
          <w:sz w:val="26"/>
          <w:szCs w:val="26"/>
          <w:lang w:eastAsia="ru-RU"/>
        </w:rPr>
        <w:t xml:space="preserve">20</w:t>
      </w:r>
      <w:r>
        <w:rPr>
          <w:rFonts w:ascii="Times New Roman" w:hAnsi="Times New Roman" w:cs="Times New Roman" w:eastAsia="Times New Roman" w:eastAsiaTheme="minorEastAsia"/>
          <w:b/>
          <w:sz w:val="26"/>
          <w:szCs w:val="26"/>
          <w:lang w:eastAsia="ru-RU"/>
        </w:rPr>
        <w:t xml:space="preserve"> года</w:t>
      </w:r>
    </w:p>
    <w:p>
      <w:pPr>
        <w:jc w:val="center"/>
        <w:spacing w:lineRule="auto" w:line="240" w:after="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(на конец периода; </w:t>
      </w:r>
      <w:r>
        <w:rPr>
          <w:rFonts w:ascii="Times New Roman" w:hAnsi="Times New Roman" w:cs="Times New Roman" w:eastAsia="Times New Roman" w:eastAsiaTheme="minorEastAsia"/>
          <w:sz w:val="24"/>
          <w:szCs w:val="24"/>
          <w:lang w:eastAsia="ru-RU"/>
        </w:rPr>
        <w:t xml:space="preserve">в % к декабрю предыдущего года</w:t>
      </w:r>
      <w:r>
        <w:rPr>
          <w:rFonts w:ascii="Times New Roman" w:hAnsi="Times New Roman" w:cs="Times New Roman" w:eastAsia="Times New Roman" w:eastAsiaTheme="minorEastAsia"/>
          <w:sz w:val="24"/>
          <w:szCs w:val="24"/>
          <w:lang w:eastAsia="ru-RU"/>
        </w:rPr>
        <w:t xml:space="preserve">)</w:t>
      </w:r>
    </w:p>
    <w:p>
      <w:pPr>
        <w:jc w:val="center"/>
        <w:spacing w:lineRule="auto" w:line="240" w:after="0"/>
        <w:tabs>
          <w:tab w:val="center" w:pos="6634"/>
        </w:tabs>
        <w:rPr>
          <w:rFonts w:ascii="Times New Roman" w:hAnsi="Times New Roman" w:cs="Times New Roman" w:eastAsia="Times New Roman"/>
          <w:sz w:val="24"/>
          <w:szCs w:val="24"/>
          <w:lang w:eastAsia="ru-RU"/>
        </w:rPr>
      </w:pPr>
    </w:p>
    <w:tbl>
      <w:tblPr>
        <w:tblStyle w:val="a5"/>
        <w:tblW w:w="15623" w:type="dxa"/>
        <w:tblLook w:val="04A0" w:firstRow="1" w:lastRow="0" w:firstColumn="1" w:lastColumn="0" w:noHBand="0" w:noVBand="1"/>
      </w:tblPr>
      <w:tblGrid>
        <w:gridCol w:w="2376"/>
        <w:gridCol w:w="1418"/>
        <w:gridCol w:w="2605"/>
        <w:gridCol w:w="2504"/>
        <w:gridCol w:w="2240"/>
        <w:gridCol w:w="2240"/>
        <w:gridCol w:w="2240"/>
      </w:tblGrid>
      <w:tr>
        <w:trPr>
          <w:tblHeader/>
        </w:trPr>
        <w:tc>
          <w:tcPr>
            <w:tcBorders>
              <w:left w:val="single" w:sz="4" w:space="0" w:color="auto"/>
              <w:top w:val="single" w:sz="4" w:space="0" w:color="auto"/>
              <w:right w:val="single" w:sz="4" w:space="0" w:color="auto"/>
              <w:bottom w:val="single" w:sz="4" w:space="0" w:color="auto"/>
            </w:tcBorders>
            <w:tcW w:w="2376" w:type="dxa"/>
            <w:vAlign w:val="bottom"/>
          </w:tcPr>
          <w:p>
            <w:pPr>
              <w:rPr>
                <w:rFonts w:ascii="Times New Roman" w:hAnsi="Times New Roman" w:cs="Times New Roman" w:eastAsia="Times New Roman"/>
                <w:b/>
                <w:sz w:val="24"/>
                <w:szCs w:val="24"/>
                <w:lang w:eastAsia="ru-RU"/>
              </w:rPr>
            </w:pPr>
          </w:p>
        </w:tc>
        <w:tc>
          <w:tcPr>
            <w:tcW w:w="1418"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Посещение детского ясли-сада, день</w:t>
            </w:r>
          </w:p>
        </w:tc>
        <w:tc>
          <w:tcPr>
            <w:tcW w:w="2605"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Обучение в негосударственных общеобразовательных организациях, месяц</w:t>
            </w:r>
          </w:p>
        </w:tc>
        <w:tc>
          <w:tcPr>
            <w:tcW w:w="2504"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Обучение в образовательных организациях среднего профессионального образования, семестр</w:t>
            </w:r>
          </w:p>
        </w:tc>
        <w:tc>
          <w:tcPr>
            <w:tcW w:w="2240"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Обучение в негосударственных образовательных организациях высшего профессионального образования, семестр</w:t>
            </w:r>
          </w:p>
        </w:tc>
        <w:tc>
          <w:tcPr>
            <w:tcW w:w="2240" w:type="dxa"/>
          </w:tcPr>
          <w:p>
            <w:pPr>
              <w:jc w:val="cente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Обучение в государственных и муниципальных образовательных организациях высшего профессионального образования, семестр</w:t>
            </w:r>
          </w:p>
        </w:tc>
      </w:tr>
      <w:tr>
        <w:tc>
          <w:tcPr>
            <w:tcBorders>
              <w:left w:val="single" w:sz="4" w:space="0" w:color="auto"/>
              <w:top w:val="single" w:sz="4" w:space="0" w:color="auto"/>
              <w:right w:val="single" w:sz="4" w:space="0" w:color="auto"/>
              <w:bottom w:val="single" w:sz="4" w:space="0" w:color="auto"/>
            </w:tcBorders>
            <w:tcW w:w="2376" w:type="dxa"/>
            <w:vAlign w:val="bottom"/>
          </w:tcPr>
          <w:p>
            <w:pPr>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Российская Федерация</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102,1</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102,7</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102,6</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103,3</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102,1</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Центральный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102,5</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101,9</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103,8</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103,4</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101,3</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Белгородская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102,1</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rPr>
          <w:trHeight w:val="333"/>
        </w:trP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Брянская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Владимирская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102,3</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65,0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Воронежская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102,3</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Ивановская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Калужская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Костромская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Липецкая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104,7</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100,2</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Московская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89,9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Орловская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110,1</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114,3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Рязанская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102,6</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109,1</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Смоленская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Тамбовская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98,2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Тверская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Тульская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Ярославская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85,2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Москва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Северо-Западный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104,2</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104,6</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105,2</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101,4</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102,3</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Карелия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Коми</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97,4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98,6</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center"/>
          </w:tcPr>
          <w:p>
            <w:pPr>
              <w:ind w:left="113"/>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Ненецкий автономный округ</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r>
      <w:tr>
        <w:tc>
          <w:tcPr>
            <w:tcBorders>
              <w:left w:val="single" w:sz="4" w:space="0" w:color="auto"/>
              <w:top w:val="single" w:sz="4" w:space="0" w:color="auto"/>
              <w:right w:val="single" w:sz="4" w:space="0" w:color="auto"/>
              <w:bottom w:val="single" w:sz="4" w:space="0" w:color="auto"/>
            </w:tcBorders>
            <w:tcW w:w="2376" w:type="dxa"/>
            <w:vAlign w:val="bottom"/>
          </w:tcPr>
          <w:p>
            <w:pPr>
              <w:ind w:left="113"/>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 (кроме Ненецкого автономного округа)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Вологодская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Калининградская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131,4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Ленинградская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102,3</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101,6</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Мурманская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114,5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Новгородская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Псковская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Санкт-Петербург</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105,1</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Южный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103,2</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103,0</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102,6</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104,5</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102,7</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Адыгея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118,7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Калмыкия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96,2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Крым</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105,7</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Краснодарский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101,3</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Астраханская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100,6</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Волгоградская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96,5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Ростовская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 Севастополь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110,6</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99,9</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Северо-Кавказский</w:t>
            </w:r>
            <w:r>
              <w:rPr>
                <w:rFonts w:ascii="Times New Roman" w:hAnsi="Times New Roman" w:cs="Times New Roman" w:eastAsia="Times New Roman"/>
                <w:b/>
                <w:sz w:val="24"/>
                <w:szCs w:val="24"/>
                <w:lang w:eastAsia="ru-RU"/>
              </w:rPr>
              <w:t xml:space="preserve">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100,7</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104,2</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100,0</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101,2</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102,7</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100,2</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Дагестан</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Ингушетия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115,4</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Кабардино-Балкарская Республика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Карачаево-Черкесская Республика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Северная Осетия - Алания </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Чеченская Республика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Ставропольский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Приволжский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99,8</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102,3</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102,5</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103,2</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102,0</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100,4</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Башкортостан</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101,6</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99,8</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Марий Эл</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106,6</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111,8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100,1</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Мордовия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Татарстан</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93,5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108,5</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Удмуртская Республика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100,6</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Чувашская Республика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97,9</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Пермский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Кировская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Нижегородская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101,6</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102,6</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Оренбургская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Пензенская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Самарская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Саратовская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92,3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Ульяновская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Уральский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101,8</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108,1</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101,4</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104,0</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103,6</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101,6</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Курганская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Свердловская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104,7</w:t>
            </w:r>
          </w:p>
        </w:tc>
      </w:tr>
      <w:tr>
        <w:tc>
          <w:tcPr>
            <w:tcBorders>
              <w:left w:val="single" w:sz="4" w:space="0" w:color="auto"/>
              <w:top w:val="single" w:sz="4" w:space="0" w:color="auto"/>
              <w:right w:val="single" w:sz="4" w:space="0" w:color="auto"/>
              <w:bottom w:val="single" w:sz="4" w:space="0" w:color="auto"/>
            </w:tcBorders>
            <w:tcW w:w="2376" w:type="dxa"/>
            <w:vAlign w:val="bottom"/>
          </w:tcPr>
          <w:p>
            <w:pPr>
              <w:ind w:left="17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Ханты-Мансийский автономный округ - Югра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109,6</w:t>
            </w:r>
          </w:p>
        </w:tc>
      </w:tr>
      <w:tr>
        <w:tc>
          <w:tcPr>
            <w:tcBorders>
              <w:left w:val="single" w:sz="4" w:space="0" w:color="auto"/>
              <w:top w:val="single" w:sz="4" w:space="0" w:color="auto"/>
              <w:right w:val="single" w:sz="4" w:space="0" w:color="auto"/>
              <w:bottom w:val="single" w:sz="4" w:space="0" w:color="auto"/>
            </w:tcBorders>
            <w:tcW w:w="2376" w:type="dxa"/>
            <w:vAlign w:val="bottom"/>
          </w:tcPr>
          <w:p>
            <w:pPr>
              <w:ind w:left="17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Ямало-Ненецкий автономный округ</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ind w:left="170"/>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 (кроме Ханты-Мансийского автономного округа и Ямало-Ненецкого автономного округа)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101,3</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114,3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Челябинская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100,1</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Сибирский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102,2</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101,3</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101,4</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103,8</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105,0</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100,3</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Алтай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103,9</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Тыва</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104,3</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Хакасия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Алтайский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121,1</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99,9</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Красноярский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96,6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Иркутская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107,3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Кемеровская область-Кузбасс</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101,4</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72,4</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Новосибирская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110,9</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100,9</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Омская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106,8</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111,2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Томская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101,0</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Дальневосточный федеральный округ</w:t>
            </w:r>
          </w:p>
        </w:tc>
        <w:tc>
          <w:tcPr>
            <w:tcW w:w="1418"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105,1</w:t>
            </w:r>
          </w:p>
        </w:tc>
        <w:tc>
          <w:tcPr>
            <w:tcW w:w="2605"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103,5</w:t>
            </w:r>
          </w:p>
        </w:tc>
        <w:tc>
          <w:tcPr>
            <w:tcW w:w="2504"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100,2</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102,8</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102,8</w:t>
            </w:r>
          </w:p>
        </w:tc>
        <w:tc>
          <w:tcPr>
            <w:tcW w:w="2240" w:type="dxa"/>
            <w:vAlign w:val="center"/>
          </w:tcPr>
          <w:p>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99,5</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Бурятия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109,2</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Саха (Якутия)</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111,7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104,6</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Забайкальский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94,3</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102,8</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101,7</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Камчатский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101,4</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98,1</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98,2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87,6</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Приморский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105,7</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110,8</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101,1</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Хабаровский край</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103,8</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105,2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Амурская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104,5</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101,9</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104,5</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100,7</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Магаданская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135,2</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103,1</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Сахалинская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108,0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Еврейская авт. область</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r>
      <w:tr>
        <w:tc>
          <w:tcPr>
            <w:tcBorders>
              <w:left w:val="single" w:sz="4" w:space="0" w:color="auto"/>
              <w:top w:val="single" w:sz="4" w:space="0" w:color="auto"/>
              <w:right w:val="single" w:sz="4" w:space="0" w:color="auto"/>
              <w:bottom w:val="single" w:sz="4" w:space="0" w:color="auto"/>
            </w:tcBorders>
            <w:tcW w:w="2376" w:type="dxa"/>
            <w:vAlign w:val="bottom"/>
          </w:tcPr>
          <w:p>
            <w:pPr>
              <w:tabs>
                <w:tab w:val="center" w:pos="663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Чукотский авт. округ</w:t>
            </w:r>
          </w:p>
        </w:tc>
        <w:tc>
          <w:tcPr>
            <w:tcW w:w="1418"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605"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504"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100,0</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c>
          <w:tcPr>
            <w:tcW w:w="2240" w:type="dxa"/>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t>
            </w:r>
          </w:p>
        </w:tc>
      </w:tr>
    </w:tbl>
    <w:p>
      <w:pPr>
        <w:rPr>
          <w:rFonts w:ascii="Times New Roman" w:hAnsi="Times New Roman" w:cs="Times New Roman" w:eastAsia="Times New Roman"/>
          <w:sz w:val="26"/>
          <w:szCs w:val="26"/>
          <w:highlight w:val="yellow"/>
          <w:lang w:eastAsia="ru-RU"/>
        </w:rPr>
      </w:pPr>
    </w:p>
    <w:p>
      <w:pPr>
        <w:rPr>
          <w:rFonts w:ascii="Times New Roman" w:hAnsi="Times New Roman" w:cs="Times New Roman" w:eastAsia="Times New Roman"/>
          <w:sz w:val="26"/>
          <w:szCs w:val="26"/>
          <w:highlight w:val="yellow"/>
          <w:lang w:eastAsia="ru-RU"/>
        </w:rPr>
        <w:sectPr>
          <w:pgSz w:w="16838" w:h="11906" w:orient="landscape"/>
          <w:pgMar w:top="851" w:right="1134" w:bottom="849" w:left="709" w:header="709" w:footer="709" w:gutter="0"/>
          <w:cols w:space="708"/>
          <w:docGrid w:linePitch="360"/>
        </w:sect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2</w:t>
      </w:r>
      <w:r>
        <w:rPr>
          <w:rFonts w:ascii="Times New Roman" w:hAnsi="Times New Roman" w:cs="Times New Roman" w:eastAsia="Times New Roman" w:eastAsiaTheme="minorEastAsia"/>
          <w:sz w:val="26"/>
          <w:szCs w:val="26"/>
          <w:lang w:eastAsia="ru-RU"/>
        </w:rPr>
        <w:t xml:space="preserve">8</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Численность детей, отдохнувших в организациях отдыха детей и их оздоровления </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(без учета субъектов малого предпринимательства; данные за май-сентябрь; тыс. человек)</w:t>
      </w:r>
    </w:p>
    <w:p>
      <w:pPr>
        <w:jc w:val="center"/>
        <w:spacing w:lineRule="auto" w:line="240" w:after="0"/>
        <w:rPr>
          <w:rFonts w:ascii="Times New Roman" w:hAnsi="Times New Roman" w:cs="Times New Roman" w:eastAsia="Times New Roman"/>
          <w:sz w:val="24"/>
          <w:szCs w:val="24"/>
          <w:lang w:eastAsia="ru-RU"/>
        </w:rPr>
      </w:pPr>
    </w:p>
    <w:tbl>
      <w:tblPr>
        <w:tblW w:w="10314"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5211"/>
        <w:gridCol w:w="1701"/>
        <w:gridCol w:w="1701"/>
        <w:gridCol w:w="1701"/>
      </w:tblGrid>
      <w:tr>
        <w:tc>
          <w:tcPr>
            <w:tcW w:w="5211" w:type="dxa"/>
            <w:vMerge w:val="restart"/>
          </w:tcPr>
          <w:p>
            <w:pPr>
              <w:jc w:val="center"/>
              <w:spacing w:lineRule="auto" w:line="240" w:after="0"/>
              <w:rPr>
                <w:rFonts w:ascii="Times New Roman" w:hAnsi="Times New Roman" w:cs="Times New Roman" w:eastAsia="Times New Roman"/>
                <w:sz w:val="24"/>
                <w:szCs w:val="24"/>
                <w:lang w:eastAsia="ru-RU"/>
              </w:rPr>
            </w:pPr>
          </w:p>
        </w:tc>
        <w:tc>
          <w:tcPr>
            <w:tcW w:w="1701"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gridSpan w:val="2"/>
            <w:tcW w:w="3402"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r>
      <w:tr>
        <w:tc>
          <w:tcPr>
            <w:tcW w:w="5211"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701"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городах и поселках городского типа</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r>
      <w:tr>
        <w:trPr>
          <w:trHeight w:val="527"/>
        </w:trPr>
        <w:tc>
          <w:tcPr>
            <w:gridSpan w:val="4"/>
            <w:tcW w:w="1031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r>
      <w:t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отдохнувших детей - всего</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4 274,4</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2 236,5</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2 037,9</w:t>
            </w:r>
          </w:p>
        </w:tc>
      </w:tr>
      <w:tr>
        <w:tc>
          <w:tcPr>
            <w:tcW w:w="521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девочки</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2 162,5</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1 127,0</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1 035,5</w:t>
            </w:r>
          </w:p>
        </w:tc>
      </w:tr>
      <w:t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 с ограниченными возможностями здоровья</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85,9</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41,3</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44,6</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35,6</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17,4</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18,2</w:t>
            </w:r>
          </w:p>
        </w:tc>
      </w:tr>
      <w:tr>
        <w:tc>
          <w:tcPr>
            <w:tcW w:w="5211"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дети-инвалиды</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35,7</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16,8</w:t>
            </w:r>
          </w:p>
        </w:tc>
        <w:tc>
          <w:tcPr>
            <w:tcW w:w="1701"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18,8</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15,7</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c>
          <w:tcPr>
            <w:tcW w:w="170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w:t>
            </w:r>
          </w:p>
        </w:tc>
      </w:tr>
      <w:tr>
        <w:trPr>
          <w:trHeight w:val="567"/>
        </w:trPr>
        <w:tc>
          <w:tcPr>
            <w:gridSpan w:val="4"/>
            <w:tcW w:w="1031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r>
      <w:tr>
        <w:trPr>
          <w:trHeight w:val="421"/>
        </w:trP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отдохнувших детей - всего</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4 331,4</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2 316,5</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2 014,9</w:t>
            </w:r>
          </w:p>
        </w:tc>
      </w:tr>
      <w:tr>
        <w:tc>
          <w:tcPr>
            <w:tcW w:w="521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девочки</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2 215,8</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1 182,5</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1 033,3</w:t>
            </w:r>
          </w:p>
        </w:tc>
      </w:tr>
      <w:t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 с ограниченными возможностями здоровья</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92,0</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44,4</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47,5</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37,4</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18,0</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19,5</w:t>
            </w:r>
          </w:p>
        </w:tc>
      </w:tr>
      <w:tr>
        <w:tc>
          <w:tcPr>
            <w:tcW w:w="5211"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дети-инвалиды</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38,1</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20,1</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18,0</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17,1</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8,7</w:t>
            </w:r>
          </w:p>
        </w:tc>
        <w:tc>
          <w:tcPr>
            <w:shd w:val="clear" w:fill="auto" w:color="auto"/>
            <w:tcW w:w="1701" w:type="dxa"/>
            <w:vAlign w:val="bottom"/>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8,4</w:t>
            </w:r>
          </w:p>
        </w:tc>
      </w:tr>
      <w:tr>
        <w:trPr>
          <w:trHeight w:val="545"/>
        </w:trPr>
        <w:tc>
          <w:tcPr>
            <w:gridSpan w:val="4"/>
            <w:tcW w:w="10314" w:type="dxa"/>
            <w:vAlign w:val="center"/>
          </w:tcPr>
          <w:p>
            <w:pPr>
              <w:ind w:right="113"/>
              <w:jc w:val="center"/>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z w:val="24"/>
                <w:szCs w:val="24"/>
                <w:lang w:eastAsia="ru-RU"/>
              </w:rPr>
              <w:t xml:space="preserve">2020 г.</w:t>
            </w:r>
            <w:r>
              <w:rPr>
                <w:rFonts w:ascii="Times New Roman" w:hAnsi="Times New Roman" w:cs="Times New Roman" w:eastAsia="Times New Roman"/>
                <w:sz w:val="24"/>
                <w:szCs w:val="24"/>
                <w:vertAlign w:val="superscript"/>
                <w:lang w:eastAsia="ru-RU"/>
              </w:rPr>
              <w:t xml:space="preserve">1)</w:t>
            </w:r>
          </w:p>
        </w:tc>
      </w:tr>
      <w:t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отдохнувших детей - всего</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707,1</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363,4</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343,7</w:t>
            </w:r>
          </w:p>
        </w:tc>
      </w:tr>
      <w:tr>
        <w:tc>
          <w:tcPr>
            <w:tcW w:w="5211" w:type="dxa"/>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девочки</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366,4</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188,9</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177,4</w:t>
            </w:r>
          </w:p>
        </w:tc>
      </w:tr>
      <w:tr>
        <w:tc>
          <w:tcPr>
            <w:tcW w:w="5211"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 с ограниченными возможностями здоровья</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15,7</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7,1</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8,5</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6,1</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2,8</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3,3</w:t>
            </w:r>
          </w:p>
        </w:tc>
      </w:tr>
      <w:tr>
        <w:tc>
          <w:tcPr>
            <w:tcW w:w="5211"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общей численности отдохнувших детей – дети-инвалиды</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4,9</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2,3</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2,6</w:t>
            </w:r>
          </w:p>
        </w:tc>
      </w:tr>
      <w:tr>
        <w:tc>
          <w:tcPr>
            <w:tcW w:w="5211" w:type="dxa"/>
            <w:vAlign w:val="center"/>
          </w:tcPr>
          <w:p>
            <w:pPr>
              <w:ind w:left="39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девочки</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2,0</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1,0</w:t>
            </w:r>
          </w:p>
        </w:tc>
        <w:tc>
          <w:tcPr>
            <w:shd w:val="clear" w:fill="auto" w:color="auto"/>
            <w:tcW w:w="1701" w:type="dxa"/>
            <w:vAlign w:val="bottom"/>
          </w:tcPr>
          <w:p>
            <w:pPr>
              <w:ind w:right="113"/>
              <w:jc w:val="center"/>
              <w:spacing w:lineRule="auto" w:line="240" w:after="0"/>
              <w:rPr>
                <w:rFonts w:ascii="Times New Roman" w:hAnsi="Times New Roman"/>
                <w:spacing w:val="-4"/>
                <w:sz w:val="24"/>
                <w:szCs w:val="24"/>
              </w:rPr>
            </w:pPr>
            <w:r>
              <w:rPr>
                <w:rFonts w:ascii="Times New Roman" w:hAnsi="Times New Roman"/>
                <w:spacing w:val="-4"/>
                <w:sz w:val="24"/>
                <w:szCs w:val="24"/>
              </w:rPr>
              <w:t xml:space="preserve">1,1</w:t>
            </w:r>
          </w:p>
        </w:tc>
      </w:tr>
    </w:tbl>
    <w:p>
      <w:pPr>
        <w:ind w:firstLine="709"/>
        <w:jc w:val="both"/>
        <w:spacing w:lineRule="auto" w:line="240" w:after="0"/>
        <w:rPr>
          <w:rFonts w:ascii="Times New Roman" w:hAnsi="Times New Roman"/>
          <w:vertAlign w:val="superscript"/>
        </w:rPr>
      </w:pPr>
    </w:p>
    <w:p>
      <w:pPr>
        <w:ind w:firstLine="709"/>
        <w:jc w:val="both"/>
        <w:spacing w:lineRule="auto" w:line="240" w:after="0"/>
        <w:rPr>
          <w:rFonts w:ascii="Times New Roman" w:hAnsi="Times New Roman"/>
        </w:rPr>
      </w:pPr>
      <w:r>
        <w:rPr>
          <w:rFonts w:ascii="Times New Roman" w:hAnsi="Times New Roman" w:eastAsiaTheme="minorEastAsia"/>
        </w:rPr>
        <w:t xml:space="preserve">1)С 2020 г. за период летней оздоровительной кампании за июнь - август (включ</w:t>
      </w:r>
      <w:r>
        <w:rPr>
          <w:rFonts w:ascii="Times New Roman" w:hAnsi="Times New Roman" w:eastAsiaTheme="minorEastAsia"/>
        </w:rPr>
        <w:t xml:space="preserve">ая смены, начавшие свою работу </w:t>
      </w:r>
      <w:r>
        <w:rPr>
          <w:rFonts w:ascii="Times New Roman" w:hAnsi="Times New Roman" w:eastAsiaTheme="minorEastAsia"/>
        </w:rPr>
        <w:t xml:space="preserve">в конце мая или закончившие работу в начале сентября).В соответствии с методическими рекомендациями Роспотребнадзора по организации работы организаций отдыха детей и их оздоровления от 25 мая 2020 г. МР 3.1/2.4.0185-20 «Рекомендации по организации работы организаций отдыха детей и их оздоровления в условиях сохранения рисков распространения COVID-19» решение об открытии и функционировании организаций отдыха и оздоровления детей (далее - оздоровительные организации) принимал Штаб по борьбе с распространением новой коронавирусной инфекции (COVID-19) на территории субъекта Российской Федерации с учетом сложившейся эпидемической ситуации в регионе.</w:t>
      </w:r>
    </w:p>
    <w:p>
      <w:pPr>
        <w:jc w:val="center"/>
        <w:spacing w:lineRule="auto" w:line="240" w:after="0"/>
        <w:rPr>
          <w:rFonts w:ascii="Times New Roman" w:hAnsi="Times New Roman" w:cs="Times New Roman" w:eastAsia="Times New Roman"/>
          <w:sz w:val="24"/>
          <w:szCs w:val="24"/>
          <w:highlight w:val="yellow"/>
          <w:lang w:eastAsia="ru-RU"/>
        </w:rPr>
      </w:pPr>
    </w:p>
    <w:p>
      <w:pPr>
        <w:jc w:val="center"/>
        <w:spacing w:lineRule="auto" w:line="240" w:after="0"/>
        <w:rPr>
          <w:rFonts w:ascii="Times New Roman" w:hAnsi="Times New Roman" w:cs="Times New Roman" w:eastAsia="Times New Roman"/>
          <w:sz w:val="24"/>
          <w:szCs w:val="24"/>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w:t>
      </w:r>
      <w:r>
        <w:rPr>
          <w:rFonts w:ascii="Times New Roman" w:hAnsi="Times New Roman" w:cs="Times New Roman" w:eastAsia="Times New Roman" w:eastAsiaTheme="minorEastAsia"/>
          <w:sz w:val="26"/>
          <w:szCs w:val="26"/>
          <w:lang w:eastAsia="ru-RU"/>
        </w:rPr>
        <w:t xml:space="preserve">29</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рабочей силы, занятых</w:t>
      </w: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и безработных среди населения в возрасте 15-17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center"/>
        <w:spacing w:lineRule="auto" w:line="240" w:after="0"/>
        <w:rPr>
          <w:rFonts w:ascii="Times New Roman" w:hAnsi="Times New Roman" w:cs="Times New Roman" w:eastAsia="Times New Roman"/>
          <w:sz w:val="24"/>
          <w:szCs w:val="24"/>
          <w:lang w:eastAsia="ru-RU"/>
        </w:rPr>
      </w:pPr>
    </w:p>
    <w:tbl>
      <w:tblPr>
        <w:tblW w:w="10456"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294"/>
        <w:gridCol w:w="2054"/>
        <w:gridCol w:w="2054"/>
        <w:gridCol w:w="2054"/>
      </w:tblGrid>
      <w:tr>
        <w:trPr>
          <w:tblHeader/>
        </w:trPr>
        <w:tc>
          <w:tcPr>
            <w:tcW w:w="4294" w:type="dxa"/>
            <w:vAlign w:val="center"/>
          </w:tcPr>
          <w:p>
            <w:pPr>
              <w:spacing w:after="0"/>
              <w:rPr>
                <w:rFonts w:ascii="Times New Roman" w:hAnsi="Times New Roman" w:cs="Times New Roman" w:eastAsia="Times New Roman"/>
                <w:b/>
                <w:sz w:val="24"/>
                <w:szCs w:val="24"/>
                <w:lang w:eastAsia="ru-RU"/>
              </w:rPr>
            </w:pPr>
          </w:p>
        </w:tc>
        <w:tc>
          <w:tcPr>
            <w:tcW w:w="2054" w:type="dxa"/>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4294" w:type="dxa"/>
            <w:vAlign w:val="center"/>
          </w:tcPr>
          <w:p>
            <w:pP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Численность рабочей силы - всего</w:t>
            </w:r>
          </w:p>
        </w:tc>
        <w:tc>
          <w:tcPr>
            <w:tcW w:w="2054"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124,8</w:t>
            </w:r>
          </w:p>
        </w:tc>
        <w:tc>
          <w:tcPr>
            <w:tcW w:w="2054" w:type="dxa"/>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102,5</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108,2</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59,8</w:t>
            </w:r>
          </w:p>
        </w:tc>
        <w:tc>
          <w:tcPr>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58,1</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64,2</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65,0</w:t>
            </w:r>
          </w:p>
        </w:tc>
        <w:tc>
          <w:tcPr>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44,4</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43,9</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61,0</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51,7</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49,6</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населения</w:t>
            </w:r>
          </w:p>
        </w:tc>
        <w:tc>
          <w:tcPr>
            <w:tcBorders>
              <w:left w:val="single" w:sz="4" w:space="0" w:color="auto"/>
              <w:top w:val="single" w:sz="4" w:space="0" w:color="auto"/>
              <w:right w:val="single" w:sz="4" w:space="0" w:color="auto"/>
              <w:bottom w:val="none"/>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63,8</w:t>
            </w:r>
          </w:p>
        </w:tc>
        <w:tc>
          <w:tcPr>
            <w:tcBorders>
              <w:left w:val="single" w:sz="4" w:space="0" w:color="auto"/>
              <w:top w:val="single" w:sz="4" w:space="0" w:color="auto"/>
              <w:right w:val="single" w:sz="4" w:space="0" w:color="auto"/>
              <w:bottom w:val="none"/>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50,9</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58,6</w:t>
            </w:r>
          </w:p>
        </w:tc>
      </w:tr>
      <w:tr>
        <w:tc>
          <w:tcPr>
            <w:tcW w:w="4294" w:type="dxa"/>
            <w:vAlign w:val="center"/>
          </w:tcPr>
          <w:p>
            <w:pP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Численность занятого населения - всего</w:t>
            </w:r>
          </w:p>
        </w:tc>
        <w:tc>
          <w:tcPr>
            <w:tcW w:w="2054"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89,1</w:t>
            </w:r>
          </w:p>
        </w:tc>
        <w:tc>
          <w:tcPr>
            <w:tcW w:w="2054"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78,2</w:t>
            </w:r>
          </w:p>
        </w:tc>
        <w:tc>
          <w:tcPr>
            <w:tcBorders>
              <w:left w:val="single" w:sz="4" w:space="0" w:color="auto"/>
              <w:top w:val="none"/>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78,5</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38,3</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44,3</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45,9</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50,8</w:t>
            </w:r>
          </w:p>
        </w:tc>
        <w:tc>
          <w:tcPr>
            <w:tcBorders>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33,9</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32,5</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37,0</w:t>
            </w:r>
          </w:p>
        </w:tc>
        <w:tc>
          <w:tcPr>
            <w:tcBorders>
              <w:left w:val="single" w:sz="4" w:space="0" w:color="auto"/>
              <w:top w:val="none"/>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35,1</w:t>
            </w:r>
          </w:p>
        </w:tc>
        <w:tc>
          <w:tcPr>
            <w:tcBorders>
              <w:left w:val="single" w:sz="4" w:space="0" w:color="auto"/>
              <w:top w:val="none"/>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32,6</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населения</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52,1</w:t>
            </w:r>
          </w:p>
        </w:tc>
        <w:tc>
          <w:tcPr>
            <w:tcBorders>
              <w:left w:val="single" w:sz="4" w:space="0" w:color="auto"/>
              <w:top w:val="single" w:sz="4" w:space="0" w:color="auto"/>
              <w:right w:val="single" w:sz="4" w:space="0" w:color="auto"/>
              <w:bottom w:val="none"/>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43,1</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45,9</w:t>
            </w:r>
          </w:p>
        </w:tc>
      </w:tr>
      <w:tr>
        <w:tc>
          <w:tcPr>
            <w:tcW w:w="4294" w:type="dxa"/>
            <w:vAlign w:val="center"/>
          </w:tcPr>
          <w:p>
            <w:pP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Численность безработных* - всего</w:t>
            </w:r>
          </w:p>
        </w:tc>
        <w:tc>
          <w:tcPr>
            <w:tcW w:w="2054"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35,8</w:t>
            </w:r>
          </w:p>
        </w:tc>
        <w:tc>
          <w:tcPr>
            <w:tcW w:w="2054" w:type="dxa"/>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24,3</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29,7</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21,5</w:t>
            </w:r>
          </w:p>
        </w:tc>
        <w:tc>
          <w:tcPr>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13,8</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18,3</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W w:w="2054"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14,3</w:t>
            </w:r>
          </w:p>
        </w:tc>
        <w:tc>
          <w:tcPr>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10,5</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11,4</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24,0</w:t>
            </w:r>
          </w:p>
        </w:tc>
        <w:tc>
          <w:tcPr>
            <w:tcBorders>
              <w:left w:val="single" w:sz="4" w:space="0" w:color="auto"/>
              <w:top w:val="none"/>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16,6</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17,0</w:t>
            </w:r>
          </w:p>
        </w:tc>
      </w:tr>
      <w:tr>
        <w:tc>
          <w:tcPr>
            <w:tcW w:w="4294"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населения</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11,8</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7,7</w:t>
            </w:r>
          </w:p>
        </w:tc>
        <w:tc>
          <w:tcPr>
            <w:tcBorders>
              <w:left w:val="single" w:sz="4" w:space="0" w:color="auto"/>
              <w:top w:val="single" w:sz="4" w:space="0" w:color="auto"/>
              <w:right w:val="single" w:sz="4" w:space="0" w:color="auto"/>
              <w:bottom w:val="single" w:sz="4" w:space="0" w:color="auto"/>
            </w:tcBorders>
            <w:tcW w:w="2054" w:type="dxa"/>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12,7</w:t>
            </w:r>
          </w:p>
        </w:tc>
      </w:tr>
    </w:tbl>
    <w:p>
      <w:pPr>
        <w:jc w:val="center"/>
        <w:spacing w:lineRule="auto" w:line="240" w:after="0"/>
        <w:rPr>
          <w:rFonts w:ascii="Times New Roman" w:hAnsi="Times New Roman" w:cs="Times New Roman" w:eastAsia="Times New Roman"/>
          <w:sz w:val="24"/>
          <w:szCs w:val="24"/>
          <w:lang w:eastAsia="ru-RU"/>
        </w:rPr>
      </w:pPr>
    </w:p>
    <w:p>
      <w:pPr>
        <w:ind w:firstLine="284"/>
        <w:jc w:val="both"/>
        <w:spacing w:lineRule="auto" w:line="240" w:after="0"/>
        <w:rPr>
          <w:rFonts w:ascii="Times New Roman" w:hAnsi="Times New Roman" w:cs="Times New Roman" w:eastAsia="Times New Roman"/>
          <w:lang w:eastAsia="ru-RU"/>
        </w:rPr>
      </w:pPr>
      <w:r>
        <w:rPr>
          <w:rFonts w:ascii="Times New Roman" w:hAnsi="Times New Roman" w:cs="Times New Roman" w:eastAsia="Times New Roman" w:eastAsiaTheme="minorEastAsia"/>
          <w:lang w:eastAsia="ru-RU"/>
        </w:rPr>
        <w:t xml:space="preserve">* </w:t>
      </w:r>
      <w:r>
        <w:rPr>
          <w:rFonts w:ascii="Times New Roman" w:hAnsi="Times New Roman" w:cs="Times New Roman" w:eastAsia="Times New Roman" w:eastAsiaTheme="minorEastAsia"/>
          <w:lang w:eastAsia="ru-RU"/>
        </w:rPr>
        <w:t xml:space="preserve">Здесь и далее к</w:t>
      </w:r>
      <w:r>
        <w:rPr>
          <w:rFonts w:ascii="Times New Roman" w:hAnsi="Times New Roman" w:cs="Times New Roman" w:eastAsia="Times New Roman" w:eastAsiaTheme="minorEastAsia"/>
          <w:lang w:eastAsia="ru-RU"/>
        </w:rPr>
        <w:t xml:space="preserve">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w:t>
      </w:r>
      <w:r>
        <w:rPr>
          <w:rFonts w:ascii="Times New Roman" w:hAnsi="Times New Roman" w:cs="Times New Roman" w:eastAsia="Times New Roman" w:eastAsiaTheme="minorEastAsia"/>
          <w:lang w:eastAsia="ru-RU"/>
        </w:rPr>
        <w:t xml:space="preserve"> в течение последних четырех недель, используя при этом любые способы</w:t>
      </w:r>
      <w:r>
        <w:rPr>
          <w:rFonts w:ascii="Times New Roman" w:hAnsi="Times New Roman" w:cs="Times New Roman" w:eastAsia="Times New Roman" w:eastAsiaTheme="minorEastAsia"/>
          <w:lang w:eastAsia="ru-RU"/>
        </w:rPr>
        <w:t xml:space="preserve">, были готовы приступить к работе в течение обследуемой недели.</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0</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Уровень участия в рабочей силе, уровень занятости и безработицы населения в возрасте 15-17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в процентах)</w:t>
      </w:r>
    </w:p>
    <w:p>
      <w:pPr>
        <w:jc w:val="center"/>
        <w:spacing w:lineRule="auto" w:line="240" w:after="0"/>
        <w:rPr>
          <w:rFonts w:ascii="Times New Roman" w:hAnsi="Times New Roman" w:cs="Times New Roman" w:eastAsia="Times New Roman"/>
          <w:sz w:val="24"/>
          <w:szCs w:val="24"/>
          <w:lang w:eastAsia="ru-RU"/>
        </w:rPr>
      </w:pPr>
    </w:p>
    <w:tbl>
      <w:tblPr>
        <w:tblW w:w="10598" w:type="dxa"/>
        <w:tblLook w:val="04A0" w:firstRow="1" w:lastRow="0" w:firstColumn="1" w:lastColumn="0" w:noHBand="0" w:noVBand="1"/>
      </w:tblPr>
      <w:tblGrid>
        <w:gridCol w:w="4786"/>
        <w:gridCol w:w="2055"/>
        <w:gridCol w:w="2055"/>
        <w:gridCol w:w="1702"/>
      </w:tblGrid>
      <w:tr>
        <w:tc>
          <w:tcPr>
            <w:tcBorders>
              <w:left w:val="single" w:sz="4" w:space="0" w:color="auto"/>
              <w:top w:val="single" w:sz="4" w:space="0" w:color="auto"/>
              <w:right w:val="single" w:sz="4" w:space="0" w:color="auto"/>
              <w:bottom w:val="single" w:sz="4" w:space="0" w:color="auto"/>
            </w:tcBorders>
            <w:tcW w:w="4786" w:type="dxa"/>
            <w:vAlign w:val="center"/>
          </w:tcPr>
          <w:p>
            <w:pPr>
              <w:spacing w:lineRule="auto" w:line="240" w:after="0"/>
              <w:rPr>
                <w:rFonts w:ascii="Times New Roman" w:hAnsi="Times New Roman" w:cs="Times New Roman" w:eastAsia="Times New Roman"/>
                <w:b/>
                <w:sz w:val="24"/>
                <w:szCs w:val="24"/>
                <w:lang w:eastAsia="ru-RU"/>
              </w:rPr>
            </w:pPr>
          </w:p>
        </w:tc>
        <w:tc>
          <w:tcPr>
            <w:tcBorders>
              <w:left w:val="single" w:sz="4" w:space="0" w:color="auto"/>
              <w:top w:val="single" w:sz="4" w:space="0" w:color="auto"/>
              <w:right w:val="single" w:sz="4" w:space="0" w:color="auto"/>
              <w:bottom w:val="single" w:sz="4" w:space="0" w:color="auto"/>
            </w:tcBorders>
            <w:tcW w:w="2055" w:type="dxa"/>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Borders>
              <w:left w:val="single" w:sz="4" w:space="0" w:color="auto"/>
              <w:top w:val="single" w:sz="4" w:space="0" w:color="auto"/>
              <w:right w:val="single" w:sz="4" w:space="0" w:color="auto"/>
              <w:bottom w:val="single" w:sz="4" w:space="0" w:color="auto"/>
            </w:tcBorders>
            <w:tcW w:w="2055" w:type="dxa"/>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Уровень участия в рабочей силе (уровень экономической активности) - всего</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2,9</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2,2</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2,3</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Уровень занятости - всего</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2,1</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1,7</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1,6</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Уровень безработицы - всего </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28,6</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23,7</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27,5</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35,9</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23,7</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28,5</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21,9</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23,7</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26,0</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39,3</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32,1</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34,3</w:t>
            </w:r>
          </w:p>
        </w:tc>
      </w:tr>
      <w:tr>
        <w:tc>
          <w:tcPr>
            <w:tcBorders>
              <w:left w:val="single" w:sz="4" w:space="0" w:color="auto"/>
              <w:top w:val="single" w:sz="4" w:space="0" w:color="auto"/>
              <w:right w:val="single" w:sz="4" w:space="0" w:color="auto"/>
              <w:bottom w:val="single" w:sz="4" w:space="0" w:color="auto"/>
            </w:tcBorders>
            <w:tcW w:w="4786" w:type="dxa"/>
            <w:vAlign w:val="center"/>
          </w:tcPr>
          <w:p>
            <w:pP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18,4</w:t>
            </w:r>
          </w:p>
        </w:tc>
        <w:tc>
          <w:tcPr>
            <w:tcBorders>
              <w:left w:val="single" w:sz="4" w:space="0" w:color="auto"/>
              <w:top w:val="single" w:sz="4" w:space="0" w:color="auto"/>
              <w:right w:val="single" w:sz="4" w:space="0" w:color="auto"/>
              <w:bottom w:val="single" w:sz="4" w:space="0" w:color="auto"/>
            </w:tcBorders>
            <w:tcW w:w="2055"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w:t>
            </w:r>
          </w:p>
        </w:tc>
        <w:tc>
          <w:tcPr>
            <w:tcBorders>
              <w:left w:val="single" w:sz="4" w:space="0" w:color="auto"/>
              <w:top w:val="single" w:sz="4" w:space="0" w:color="auto"/>
              <w:right w:val="single" w:sz="4" w:space="0" w:color="auto"/>
              <w:bottom w:val="single" w:sz="4" w:space="0" w:color="auto"/>
            </w:tcBorders>
            <w:tcW w:w="1702" w:type="dxa"/>
            <w:vAlign w:val="center"/>
          </w:tcPr>
          <w:p>
            <w:pPr>
              <w:jc w:val="center"/>
              <w:spacing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21,7</w:t>
            </w:r>
          </w:p>
        </w:tc>
      </w:tr>
    </w:tbl>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1</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Занятое население в возрасте 15-17 лет по занятиям</w:t>
      </w:r>
      <w:r>
        <w:rPr>
          <w:rFonts w:ascii="Times New Roman" w:hAnsi="Times New Roman" w:cs="Times New Roman" w:eastAsia="Times New Roman" w:eastAsiaTheme="minorEastAsia"/>
          <w:b/>
          <w:bCs/>
          <w:sz w:val="26"/>
          <w:szCs w:val="26"/>
          <w:vertAlign w:val="superscript"/>
          <w:lang w:eastAsia="ru-RU"/>
        </w:rPr>
        <w:t xml:space="preserve">1)</w:t>
      </w:r>
      <w:r>
        <w:rPr>
          <w:rFonts w:ascii="Times New Roman" w:hAnsi="Times New Roman" w:cs="Times New Roman" w:eastAsia="Times New Roman" w:eastAsiaTheme="minorEastAsia"/>
          <w:b/>
          <w:bCs/>
          <w:sz w:val="26"/>
          <w:szCs w:val="26"/>
          <w:lang w:eastAsia="ru-RU"/>
        </w:rPr>
        <w:t xml:space="preserve"> на основной работе и полу</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right"/>
        <w:spacing w:lineRule="auto" w:line="240" w:after="0"/>
        <w:rPr>
          <w:rFonts w:ascii="Times New Roman" w:hAnsi="Times New Roman" w:cs="Times New Roman" w:eastAsia="Times New Roman"/>
          <w:sz w:val="26"/>
          <w:szCs w:val="26"/>
          <w:lang w:eastAsia="ru-RU"/>
        </w:rPr>
      </w:pPr>
    </w:p>
    <w:tbl>
      <w:tblPr>
        <w:tblW w:w="5001" w:type="pct"/>
        <w:jc w:val="center"/>
        <w:tblCellMar>
          <w:left w:w="0" w:type="dxa"/>
          <w:right w:w="0" w:type="dxa"/>
        </w:tblCellMar>
        <w:tblLook w:val="04A0" w:firstRow="1" w:lastRow="0" w:firstColumn="1" w:lastColumn="0" w:noHBand="0" w:noVBand="1"/>
      </w:tblPr>
      <w:tblGrid>
        <w:gridCol w:w="6001"/>
        <w:gridCol w:w="1399"/>
        <w:gridCol w:w="1399"/>
        <w:gridCol w:w="1399"/>
      </w:tblGrid>
      <w:tr>
        <w:trPr>
          <w:jc w:val="center"/>
          <w:trHeight w:val="367"/>
          <w:tblHeader/>
        </w:trPr>
        <w:tc>
          <w:tcPr>
            <w:tcBorders>
              <w:left w:val="single" w:sz="4" w:space="0" w:color="auto"/>
              <w:top w:val="single" w:sz="4" w:space="0" w:color="auto"/>
              <w:right w:val="single" w:sz="4" w:space="0" w:color="auto"/>
              <w:bottom w:val="single" w:sz="4" w:space="0" w:color="auto"/>
            </w:tcBorders>
            <w:tcW w:w="2942" w:type="pct"/>
            <w:vAlign w:val="center"/>
          </w:tcPr>
          <w:p>
            <w:pPr>
              <w:jc w:val="center"/>
              <w:spacing w:lineRule="auto" w:line="240" w:after="0"/>
              <w:rPr>
                <w:rFonts w:ascii="Times New Roman" w:hAnsi="Times New Roman" w:cs="Times New Roman" w:eastAsia="Arial Unicode MS"/>
                <w:b/>
                <w:sz w:val="24"/>
                <w:szCs w:val="24"/>
                <w:lang w:eastAsia="ru-RU"/>
              </w:rPr>
            </w:pPr>
          </w:p>
        </w:tc>
        <w:tc>
          <w:tcPr>
            <w:tcBorders>
              <w:left w:val="none"/>
              <w:top w:val="single" w:sz="4" w:space="0" w:color="auto"/>
              <w:right w:val="none"/>
              <w:bottom w:val="single" w:sz="4" w:space="0" w:color="auto"/>
            </w:tcBorders>
            <w:tcW w:w="686"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2018 г.</w:t>
            </w:r>
          </w:p>
        </w:tc>
        <w:tc>
          <w:tcPr>
            <w:tcBorders>
              <w:left w:val="none"/>
              <w:top w:val="single" w:sz="4" w:space="0" w:color="auto"/>
              <w:right w:val="single" w:sz="4" w:space="0" w:color="auto"/>
              <w:bottom w:val="single" w:sz="4" w:space="0" w:color="auto"/>
            </w:tcBorders>
            <w:tcW w:w="686"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2019 г.</w:t>
            </w:r>
          </w:p>
        </w:tc>
        <w:tc>
          <w:tcPr>
            <w:tcBorders>
              <w:left w:val="none"/>
              <w:top w:val="single" w:sz="4" w:space="0" w:color="auto"/>
              <w:right w:val="single" w:sz="4" w:space="0" w:color="auto"/>
              <w:bottom w:val="single" w:sz="4" w:space="0" w:color="auto"/>
            </w:tcBorders>
            <w:tcW w:w="686"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2020 г.</w:t>
            </w:r>
          </w:p>
        </w:tc>
      </w:tr>
      <w:tr>
        <w:trPr>
          <w:jc w:val="center"/>
          <w:trHeight w:val="371"/>
        </w:trPr>
        <w:tc>
          <w:tcPr>
            <w:tcBorders>
              <w:left w:val="single" w:sz="4" w:space="0" w:color="auto"/>
              <w:top w:val="none"/>
              <w:right w:val="single" w:sz="4" w:space="0" w:color="auto"/>
              <w:bottom w:val="single" w:sz="4" w:space="0" w:color="auto"/>
            </w:tcBorders>
            <w:tcW w:w="2942" w:type="pct"/>
            <w:vAlign w:val="center"/>
            <w:hideMark/>
          </w:tcPr>
          <w:p>
            <w:pPr>
              <w:ind w:left="57"/>
              <w:keepNext/>
              <w:spacing w:lineRule="auto" w:line="240" w:after="0"/>
              <w:rPr>
                <w:rFonts w:ascii="Times New Roman" w:hAnsi="Times New Roman" w:cs="Times New Roman" w:eastAsia="Arial Unicode MS"/>
                <w:b/>
                <w:bCs/>
                <w:sz w:val="24"/>
                <w:szCs w:val="24"/>
              </w:rPr>
              <w:outlineLvl w:val="0"/>
            </w:pPr>
            <w:r>
              <w:rPr>
                <w:rFonts w:ascii="Times New Roman" w:hAnsi="Times New Roman" w:cs="Times New Roman" w:eastAsia="Calibri"/>
                <w:b/>
                <w:bCs/>
                <w:sz w:val="24"/>
                <w:szCs w:val="24"/>
              </w:rPr>
              <w:t xml:space="preserve">Всего</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89,1</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78,2</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78,5</w:t>
            </w:r>
          </w:p>
        </w:tc>
      </w:tr>
      <w:tr>
        <w:trPr>
          <w:jc w:val="center"/>
          <w:trHeight w:val="419"/>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Специалисты среднего уровня квалификации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3,7</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Служащие, занятые подготовкой и оформлением документации, учетом и обслуживанием</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0,9</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0,7</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Работники сферы обслуживания и торговли, охраны граждан и собственности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10,1</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11,6</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9,2</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работники сельского и лесного хозяйства, рыбоводства и рыболовства</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35,3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38,1</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43,1</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рабочие промышленности, строительства, транспорта и рабочие родственных занятий</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2,2</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4,5</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2,9</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Операторы производственных установок и машин, сборщики и водители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0,9</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w:t>
            </w:r>
          </w:p>
        </w:tc>
      </w:tr>
      <w:tr>
        <w:trPr>
          <w:jc w:val="center"/>
          <w:trHeight w:val="392"/>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Неквалифицированные рабочие</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35,4</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18,0</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16,9</w:t>
            </w:r>
          </w:p>
        </w:tc>
      </w:tr>
      <w:tr>
        <w:trPr>
          <w:jc w:val="center"/>
          <w:trHeight w:val="395"/>
        </w:trPr>
        <w:tc>
          <w:tcPr>
            <w:tcBorders>
              <w:left w:val="single" w:sz="4" w:space="0" w:color="auto"/>
              <w:top w:val="none"/>
              <w:right w:val="single" w:sz="4" w:space="0" w:color="auto"/>
              <w:bottom w:val="single" w:sz="4" w:space="0" w:color="auto"/>
            </w:tcBorders>
            <w:tcW w:w="2942" w:type="pct"/>
            <w:vAlign w:val="center"/>
            <w:hideMark/>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Мужчины</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38,3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44,3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45,9</w:t>
            </w:r>
          </w:p>
        </w:tc>
      </w:tr>
      <w:tr>
        <w:trPr>
          <w:jc w:val="center"/>
          <w:trHeight w:val="39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Специалисты среднего уровня квалификации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2,6</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Служащие, занятые подготовкой и оформлением документации, учетом и обслуживанием</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sz w:val="24"/>
                <w:szCs w:val="24"/>
                <w:vertAlign w:val="superscript"/>
                <w:lang w:eastAsia="ru-RU"/>
              </w:rPr>
            </w:pP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0,4</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Работники сферы обслуживания и торговли, охраны граждан и собственности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3,2</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работники сельского и лесного хозяйства, рыбоводства и рыболовства</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18,6</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21,9</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24,3</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рабочие промышленности, строительства, транспорта и рабочие родственных занятий</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1,4</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3,5</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Операторы производственных установок и машин, сборщики и водители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0,5</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0,7</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0,6</w:t>
            </w:r>
          </w:p>
        </w:tc>
      </w:tr>
      <w:tr>
        <w:trPr>
          <w:jc w:val="center"/>
          <w:trHeight w:val="415"/>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Неквалифицированные рабочие</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11,9</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12,2</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13,7</w:t>
            </w:r>
          </w:p>
        </w:tc>
      </w:tr>
      <w:tr>
        <w:trPr>
          <w:jc w:val="center"/>
          <w:trHeight w:val="406"/>
        </w:trPr>
        <w:tc>
          <w:tcPr>
            <w:tcBorders>
              <w:left w:val="single" w:sz="4" w:space="0" w:color="auto"/>
              <w:top w:val="single" w:sz="4" w:space="0" w:color="auto"/>
              <w:right w:val="single" w:sz="4" w:space="0" w:color="auto"/>
              <w:bottom w:val="single" w:sz="4" w:space="0" w:color="auto"/>
            </w:tcBorders>
            <w:tcW w:w="2942" w:type="pct"/>
            <w:vAlign w:val="center"/>
            <w:hideMark/>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Женщины</w:t>
            </w:r>
          </w:p>
        </w:tc>
        <w:tc>
          <w:tcPr>
            <w:tcBorders>
              <w:left w:val="none"/>
              <w:top w:val="single" w:sz="4" w:space="0" w:color="auto"/>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50,8</w:t>
            </w:r>
          </w:p>
        </w:tc>
        <w:tc>
          <w:tcPr>
            <w:tcBorders>
              <w:left w:val="none"/>
              <w:top w:val="single" w:sz="4" w:space="0" w:color="auto"/>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33,9</w:t>
            </w:r>
          </w:p>
        </w:tc>
        <w:tc>
          <w:tcPr>
            <w:tcBorders>
              <w:left w:val="none"/>
              <w:top w:val="single" w:sz="4" w:space="0" w:color="auto"/>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32,5</w:t>
            </w:r>
          </w:p>
        </w:tc>
      </w:tr>
      <w:tr>
        <w:trPr>
          <w:jc w:val="center"/>
          <w:trHeight w:val="451"/>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Специалисты среднего уровня квалификации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2,5</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Служащие, занятые подготовкой и оформлением документации, учетом и обслуживанием</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0,9</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0,5</w:t>
            </w:r>
          </w:p>
        </w:tc>
      </w:tr>
      <w:tr>
        <w:trPr>
          <w:jc w:val="center"/>
          <w:trHeight w:val="254"/>
        </w:trPr>
        <w:tc>
          <w:tcPr>
            <w:tcBorders>
              <w:left w:val="single" w:sz="4" w:space="0" w:color="auto"/>
              <w:top w:val="single" w:sz="4" w:space="0" w:color="auto"/>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Работники сферы обслуживания и торговли, охраны граждан и собственности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6,0</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работники сельского и лесного хозяйства, рыбоводства и рыболовства</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16,7</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16,2</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18,7</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Квалифицированные рабочие промышленности, строительства, транспорта и рабочие родственных занятий</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1,2</w:t>
            </w:r>
          </w:p>
        </w:tc>
      </w:tr>
      <w:tr>
        <w:trPr>
          <w:jc w:val="center"/>
          <w:trHeight w:val="254"/>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Операторы производственных установок и машин, сборщики и водители</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0,2</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1,2</w:t>
            </w:r>
          </w:p>
        </w:tc>
      </w:tr>
      <w:tr>
        <w:trPr>
          <w:jc w:val="center"/>
          <w:trHeight w:val="436"/>
        </w:trPr>
        <w:tc>
          <w:tcPr>
            <w:tcBorders>
              <w:left w:val="single" w:sz="4" w:space="0" w:color="auto"/>
              <w:top w:val="none"/>
              <w:right w:val="single" w:sz="4" w:space="0" w:color="auto"/>
              <w:bottom w:val="single" w:sz="4" w:space="0" w:color="auto"/>
            </w:tcBorders>
            <w:tcW w:w="2942" w:type="pct"/>
            <w:vAlign w:val="center"/>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Неквалифицированные рабочие</w:t>
            </w:r>
          </w:p>
        </w:tc>
        <w:tc>
          <w:tcPr>
            <w:tcBorders>
              <w:left w:val="none"/>
              <w:top w:val="none"/>
              <w:right w:val="none"/>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23,5</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5,8</w:t>
            </w:r>
          </w:p>
        </w:tc>
        <w:tc>
          <w:tcPr>
            <w:tcBorders>
              <w:left w:val="none"/>
              <w:top w:val="none"/>
              <w:right w:val="single" w:sz="4" w:space="0" w:color="auto"/>
              <w:bottom w:val="single" w:sz="4" w:space="0" w:color="auto"/>
            </w:tcBorders>
            <w:tcW w:w="686"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3,2</w:t>
            </w:r>
          </w:p>
        </w:tc>
      </w:tr>
    </w:tbl>
    <w:p>
      <w:pPr>
        <w:ind w:firstLine="284"/>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1) </w:t>
      </w:r>
      <w:r>
        <w:rPr>
          <w:rFonts w:ascii="Times New Roman" w:hAnsi="Times New Roman" w:cs="Times New Roman" w:eastAsia="Times New Roman" w:eastAsiaTheme="minorEastAsia"/>
          <w:sz w:val="24"/>
          <w:szCs w:val="24"/>
          <w:lang w:eastAsia="ru-RU"/>
        </w:rPr>
        <w:t xml:space="preserve">Занятия в соответствии с Общероссийским классификатором занятий (ОК 010-2014).</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2</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Безработные в возрасте 15-17 лет по уровню образования и полу</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5387"/>
        <w:gridCol w:w="1603"/>
        <w:gridCol w:w="1603"/>
        <w:gridCol w:w="1603"/>
      </w:tblGrid>
      <w:tr>
        <w:trPr>
          <w:jc w:val="center"/>
          <w:trHeight w:val="305"/>
          <w:tblHeader/>
        </w:trPr>
        <w:tc>
          <w:tcPr>
            <w:tcBorders>
              <w:left w:val="single" w:sz="4" w:space="0" w:color="auto"/>
              <w:top w:val="single" w:sz="4" w:space="0" w:color="auto"/>
              <w:right w:val="single" w:sz="4" w:space="0" w:color="auto"/>
              <w:bottom w:val="single" w:sz="4" w:space="0" w:color="auto"/>
            </w:tcBorders>
            <w:tcW w:w="2642" w:type="pct"/>
            <w:vAlign w:val="bottom"/>
            <w:hideMark/>
          </w:tcPr>
          <w:p>
            <w:pPr>
              <w:jc w:val="center"/>
              <w:spacing w:lineRule="auto" w:line="288"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 </w:t>
            </w:r>
          </w:p>
        </w:tc>
        <w:tc>
          <w:tcPr>
            <w:tcBorders>
              <w:left w:val="none"/>
              <w:top w:val="single" w:sz="4" w:space="0" w:color="auto"/>
              <w:right w:val="none"/>
              <w:bottom w:val="single" w:sz="4" w:space="0" w:color="auto"/>
            </w:tcBorders>
            <w:tcW w:w="786" w:type="pct"/>
          </w:tcPr>
          <w:p>
            <w:pPr>
              <w:jc w:val="center"/>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2018 г.</w:t>
            </w:r>
          </w:p>
        </w:tc>
        <w:tc>
          <w:tcPr>
            <w:tcBorders>
              <w:left w:val="none"/>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2019 г.</w:t>
            </w:r>
          </w:p>
        </w:tc>
        <w:tc>
          <w:tcPr>
            <w:tcBorders>
              <w:left w:val="none"/>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2020 г.</w:t>
            </w:r>
          </w:p>
        </w:tc>
      </w:tr>
      <w:tr>
        <w:trPr>
          <w:jc w:val="center"/>
          <w:trHeight w:val="305"/>
        </w:trPr>
        <w:tc>
          <w:tcPr>
            <w:tcBorders>
              <w:left w:val="single" w:sz="4" w:space="0" w:color="auto"/>
              <w:top w:val="single" w:sz="4" w:space="0" w:color="auto"/>
              <w:right w:val="single" w:sz="4" w:space="0" w:color="auto"/>
              <w:bottom w:val="single" w:sz="4" w:space="0" w:color="auto"/>
            </w:tcBorders>
            <w:tcW w:w="2642" w:type="pct"/>
            <w:vAlign w:val="center"/>
            <w:hideMark/>
          </w:tcPr>
          <w:p>
            <w:pPr>
              <w:ind w:left="57"/>
              <w:spacing w:lineRule="auto" w:line="288"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Всего, в том числе имеют образование: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35,8</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24,3</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29,7</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среднее (полное)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7,4</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9,7</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основное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23,0</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16,0</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17,5</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не имеют основного общего</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5,4</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3,4</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2,5</w:t>
            </w:r>
          </w:p>
        </w:tc>
      </w:tr>
      <w:tr>
        <w:trPr>
          <w:jc w:val="center"/>
          <w:trHeight w:val="305"/>
        </w:trPr>
        <w:tc>
          <w:tcPr>
            <w:tcBorders>
              <w:left w:val="single" w:sz="4" w:space="0" w:color="auto"/>
              <w:top w:val="single" w:sz="4" w:space="0" w:color="auto"/>
              <w:right w:val="single" w:sz="4" w:space="0" w:color="auto"/>
              <w:bottom w:val="single" w:sz="4" w:space="0" w:color="auto"/>
            </w:tcBorders>
            <w:tcW w:w="2642" w:type="pct"/>
            <w:vAlign w:val="center"/>
            <w:hideMark/>
          </w:tcPr>
          <w:p>
            <w:pPr>
              <w:ind w:left="57"/>
              <w:spacing w:lineRule="auto" w:line="288"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Мужчины, в том числе имеют образование: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21,5</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13,8</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18,3</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среднее (полное)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4,1</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2,6</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6,6</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основное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14,1</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9,2</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10,4</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не имеют основного общего</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3,3</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w:t>
            </w:r>
          </w:p>
        </w:tc>
      </w:tr>
      <w:tr>
        <w:trPr>
          <w:jc w:val="center"/>
          <w:trHeight w:val="305"/>
        </w:trPr>
        <w:tc>
          <w:tcPr>
            <w:tcBorders>
              <w:left w:val="single" w:sz="4" w:space="0" w:color="auto"/>
              <w:top w:val="single" w:sz="4" w:space="0" w:color="auto"/>
              <w:right w:val="single" w:sz="4" w:space="0" w:color="auto"/>
              <w:bottom w:val="single" w:sz="4" w:space="0" w:color="auto"/>
            </w:tcBorders>
            <w:tcW w:w="2642" w:type="pct"/>
            <w:vAlign w:val="center"/>
            <w:hideMark/>
          </w:tcPr>
          <w:p>
            <w:pPr>
              <w:ind w:left="57"/>
              <w:spacing w:lineRule="auto" w:line="288"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Женщины, в том числе имеют образование: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14,3</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10,5</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11,4</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среднее (полное)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3,3</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2,3</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3,1</w:t>
            </w:r>
          </w:p>
        </w:tc>
      </w:tr>
      <w:tr>
        <w:trPr>
          <w:jc w:val="center"/>
          <w:trHeight w:val="291"/>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основное общее</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8,9</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6,8</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7,2</w:t>
            </w:r>
          </w:p>
        </w:tc>
      </w:tr>
      <w:tr>
        <w:trPr>
          <w:jc w:val="center"/>
          <w:trHeight w:val="59"/>
        </w:trPr>
        <w:tc>
          <w:tcPr>
            <w:tcBorders>
              <w:left w:val="single" w:sz="4" w:space="0" w:color="auto"/>
              <w:top w:val="single" w:sz="4" w:space="0" w:color="auto"/>
              <w:right w:val="single" w:sz="4" w:space="0" w:color="auto"/>
              <w:bottom w:val="single" w:sz="4" w:space="0" w:color="auto"/>
            </w:tcBorders>
            <w:tcW w:w="2642" w:type="pct"/>
            <w:vAlign w:val="center"/>
            <w:hideMark/>
          </w:tcPr>
          <w:p>
            <w:pPr>
              <w:ind w:left="170"/>
              <w:spacing w:lineRule="auto" w:line="288"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 имеют основного общего</w:t>
            </w:r>
          </w:p>
        </w:tc>
        <w:tc>
          <w:tcPr>
            <w:tcBorders>
              <w:left w:val="single" w:sz="4" w:space="0" w:color="auto"/>
              <w:top w:val="single" w:sz="4" w:space="0" w:color="auto"/>
              <w:right w:val="single" w:sz="4" w:space="0" w:color="auto"/>
              <w:bottom w:val="single" w:sz="4" w:space="0" w:color="auto"/>
            </w:tcBorders>
            <w:tcW w:w="786" w:type="pct"/>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2,1</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1,5</w:t>
            </w:r>
          </w:p>
        </w:tc>
        <w:tc>
          <w:tcPr>
            <w:tcBorders>
              <w:left w:val="single" w:sz="4" w:space="0" w:color="auto"/>
              <w:top w:val="single" w:sz="4" w:space="0" w:color="auto"/>
              <w:right w:val="single" w:sz="4" w:space="0" w:color="auto"/>
              <w:bottom w:val="single" w:sz="4" w:space="0" w:color="auto"/>
            </w:tcBorders>
            <w:tcW w:w="786" w:type="pct"/>
            <w:vAlign w:val="center"/>
          </w:tcPr>
          <w:p>
            <w:pPr>
              <w:jc w:val="center"/>
              <w:spacing w:lineRule="auto" w:line="288"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1,2</w:t>
            </w:r>
          </w:p>
        </w:tc>
      </w:tr>
    </w:tbl>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3</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населения в возрасте 15-17 лет, занятого производством продукции в личном подсобном хозяйстве для собственного потребления</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right"/>
        <w:spacing w:lineRule="auto" w:line="240" w:after="0"/>
        <w:rPr>
          <w:rFonts w:ascii="Times New Roman" w:hAnsi="Times New Roman" w:cs="Times New Roman" w:eastAsia="Times New Roman"/>
          <w:sz w:val="26"/>
          <w:szCs w:val="26"/>
          <w:lang w:eastAsia="ru-RU"/>
        </w:rPr>
      </w:pPr>
    </w:p>
    <w:tbl>
      <w:tblPr>
        <w:tblW w:w="5000" w:type="pct"/>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859"/>
        <w:gridCol w:w="1360"/>
        <w:gridCol w:w="1393"/>
        <w:gridCol w:w="1393"/>
        <w:gridCol w:w="1395"/>
        <w:gridCol w:w="1393"/>
        <w:gridCol w:w="1403"/>
      </w:tblGrid>
      <w:tr>
        <w:trPr>
          <w:cantSplit/>
          <w:trHeight w:val="296"/>
          <w:tblHeader/>
        </w:trPr>
        <w:tc>
          <w:tcPr>
            <w:tcBorders>
              <w:left w:val="single" w:sz="4" w:space="0" w:color="auto"/>
              <w:top w:val="single" w:sz="4" w:space="0" w:color="auto"/>
              <w:right w:val="single" w:sz="4" w:space="0" w:color="auto"/>
              <w:bottom w:val="single" w:sz="4" w:space="0" w:color="auto"/>
            </w:tcBorders>
            <w:tcW w:w="912" w:type="pct"/>
            <w:vMerge w:val="restart"/>
          </w:tcPr>
          <w:p>
            <w:pPr>
              <w:spacing w:lineRule="auto" w:line="240" w:after="0" w:before="6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67" w:type="pct"/>
            <w:vMerge w:val="restart"/>
            <w:hideMark/>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gridSpan w:val="5"/>
            <w:tcBorders>
              <w:left w:val="single" w:sz="4" w:space="0" w:color="auto"/>
              <w:top w:val="single" w:sz="4" w:space="0" w:color="auto"/>
              <w:right w:val="single" w:sz="4" w:space="0" w:color="auto"/>
              <w:bottom w:val="single" w:sz="4" w:space="0" w:color="auto"/>
            </w:tcBorders>
            <w:tcW w:w="3422"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отработали в неделю, часов</w:t>
            </w:r>
          </w:p>
        </w:tc>
      </w:tr>
      <w:tr>
        <w:trPr>
          <w:cantSplit/>
          <w:trHeight w:val="296"/>
          <w:tblHeader/>
        </w:trPr>
        <w:tc>
          <w:tcPr>
            <w:tcBorders>
              <w:left w:val="single" w:sz="4" w:space="0" w:color="auto"/>
              <w:top w:val="single" w:sz="4" w:space="0" w:color="auto"/>
              <w:right w:val="single" w:sz="4" w:space="0" w:color="auto"/>
              <w:bottom w:val="single" w:sz="4" w:space="0" w:color="auto"/>
            </w:tcBorders>
            <w:tcW w:w="0" w:type="auto"/>
            <w:vAlign w:val="center"/>
            <w:vMerge w:val="continue"/>
            <w:hideMark/>
          </w:tcPr>
          <w:p>
            <w:pP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0" w:type="auto"/>
            <w:vMerge w:val="continue"/>
            <w:hideMark/>
          </w:tcPr>
          <w:p>
            <w:pPr>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83"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менее 16</w:t>
            </w:r>
          </w:p>
        </w:tc>
        <w:tc>
          <w:tcPr>
            <w:tcBorders>
              <w:left w:val="single" w:sz="4" w:space="0" w:color="auto"/>
              <w:top w:val="single" w:sz="4" w:space="0" w:color="auto"/>
              <w:right w:val="single" w:sz="4" w:space="0" w:color="auto"/>
              <w:bottom w:val="single" w:sz="4" w:space="0" w:color="auto"/>
            </w:tcBorders>
            <w:tcW w:w="683"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16-20</w:t>
            </w:r>
          </w:p>
        </w:tc>
        <w:tc>
          <w:tcPr>
            <w:tcBorders>
              <w:left w:val="single" w:sz="4" w:space="0" w:color="auto"/>
              <w:top w:val="single" w:sz="4" w:space="0" w:color="auto"/>
              <w:right w:val="single" w:sz="4" w:space="0" w:color="auto"/>
              <w:bottom w:val="single" w:sz="4" w:space="0" w:color="auto"/>
            </w:tcBorders>
            <w:tcW w:w="684"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21-30</w:t>
            </w:r>
          </w:p>
        </w:tc>
        <w:tc>
          <w:tcPr>
            <w:tcBorders>
              <w:left w:val="single" w:sz="4" w:space="0" w:color="auto"/>
              <w:top w:val="single" w:sz="4" w:space="0" w:color="auto"/>
              <w:right w:val="single" w:sz="4" w:space="0" w:color="auto"/>
              <w:bottom w:val="single" w:sz="4" w:space="0" w:color="auto"/>
            </w:tcBorders>
            <w:tcW w:w="683"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31-40</w:t>
            </w:r>
          </w:p>
        </w:tc>
        <w:tc>
          <w:tcPr>
            <w:tcBorders>
              <w:left w:val="single" w:sz="4" w:space="0" w:color="auto"/>
              <w:top w:val="single" w:sz="4" w:space="0" w:color="auto"/>
              <w:right w:val="single" w:sz="4" w:space="0" w:color="auto"/>
              <w:bottom w:val="single" w:sz="4" w:space="0" w:color="auto"/>
            </w:tcBorders>
            <w:tcW w:w="688" w:type="pct"/>
            <w:hideMark/>
          </w:tcPr>
          <w:p>
            <w:pPr>
              <w:jc w:val="center"/>
              <w:spacing w:lineRule="auto" w:line="24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41и более</w:t>
            </w:r>
          </w:p>
        </w:tc>
      </w:tr>
      <w:tr>
        <w:trPr>
          <w:cantSplit/>
          <w:trHeight w:val="427"/>
        </w:trPr>
        <w:tc>
          <w:tcPr>
            <w:gridSpan w:val="7"/>
            <w:tcBorders>
              <w:left w:val="single" w:sz="4" w:space="0" w:color="auto"/>
              <w:top w:val="single" w:sz="4" w:space="0" w:color="auto"/>
              <w:right w:val="single" w:sz="4" w:space="0" w:color="auto"/>
              <w:bottom w:val="single" w:sz="4" w:space="0" w:color="auto"/>
            </w:tcBorders>
            <w:tcW w:w="5000" w:type="pct"/>
            <w:vAlign w:val="center"/>
            <w:hideMark/>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2017 г.</w:t>
            </w:r>
          </w:p>
        </w:tc>
      </w:tr>
      <w:tr>
        <w:trPr>
          <w:cantSplit/>
          <w:trHeight w:val="419"/>
        </w:trPr>
        <w:tc>
          <w:tcPr>
            <w:tcBorders>
              <w:left w:val="single" w:sz="4" w:space="0" w:color="auto"/>
              <w:top w:val="single" w:sz="4" w:space="0" w:color="auto"/>
              <w:right w:val="single" w:sz="4" w:space="0" w:color="auto"/>
              <w:bottom w:val="single" w:sz="4" w:space="0" w:color="auto"/>
            </w:tcBorders>
            <w:tcW w:w="912" w:type="pct"/>
            <w:hideMark/>
          </w:tcPr>
          <w:p>
            <w:pP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355,2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325,9</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18,9</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8,1</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1,3</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1,0</w:t>
            </w:r>
          </w:p>
        </w:tc>
      </w:tr>
      <w:tr>
        <w:trPr>
          <w:cantSplit/>
          <w:trHeight w:val="411"/>
        </w:trPr>
        <w:tc>
          <w:tcPr>
            <w:tcBorders>
              <w:left w:val="single" w:sz="4" w:space="0" w:color="auto"/>
              <w:top w:val="single" w:sz="4" w:space="0" w:color="auto"/>
              <w:right w:val="single" w:sz="4" w:space="0" w:color="auto"/>
              <w:bottom w:val="single" w:sz="4" w:space="0" w:color="auto"/>
            </w:tcBorders>
            <w:tcW w:w="912" w:type="pct"/>
            <w:hideMark/>
          </w:tcPr>
          <w:p>
            <w:pP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186,4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170,2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10,2</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5,1</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0,6</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0,4</w:t>
            </w:r>
          </w:p>
        </w:tc>
      </w:tr>
      <w:tr>
        <w:trPr>
          <w:cantSplit/>
          <w:trHeight w:val="418"/>
        </w:trPr>
        <w:tc>
          <w:tcPr>
            <w:tcBorders>
              <w:left w:val="single" w:sz="4" w:space="0" w:color="auto"/>
              <w:top w:val="single" w:sz="4" w:space="0" w:color="auto"/>
              <w:right w:val="single" w:sz="4" w:space="0" w:color="auto"/>
              <w:bottom w:val="single" w:sz="4" w:space="0" w:color="auto"/>
            </w:tcBorders>
            <w:tcW w:w="912" w:type="pct"/>
            <w:hideMark/>
          </w:tcPr>
          <w:p>
            <w:pP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168,8</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155,7</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8,7</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3,0</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0,6</w:t>
            </w:r>
          </w:p>
        </w:tc>
      </w:tr>
      <w:tr>
        <w:trPr>
          <w:cantSplit/>
          <w:trHeight w:val="410"/>
        </w:trPr>
        <w:tc>
          <w:tcPr>
            <w:gridSpan w:val="7"/>
            <w:tcBorders>
              <w:left w:val="single" w:sz="4" w:space="0" w:color="auto"/>
              <w:top w:val="single" w:sz="4" w:space="0" w:color="auto"/>
              <w:right w:val="single" w:sz="4" w:space="0" w:color="auto"/>
              <w:bottom w:val="single" w:sz="4" w:space="0" w:color="auto"/>
            </w:tcBorders>
            <w:tcW w:w="5000" w:type="pct"/>
            <w:vAlign w:val="center"/>
            <w:hideMark/>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2018 г.</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hideMark/>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408,5</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380,3</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18,2</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8,5</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0,4</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hideMark/>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215,2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198,9</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11,1</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4,7</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0,5</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0,1</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hideMark/>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193,3</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181,5</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7,1</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3,9</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0,6</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r>
      <w:tr>
        <w:trPr>
          <w:cantSplit/>
          <w:trHeight w:val="502"/>
        </w:trPr>
        <w:tc>
          <w:tcPr>
            <w:gridSpan w:val="7"/>
            <w:tcBorders>
              <w:left w:val="single" w:sz="4" w:space="0" w:color="auto"/>
              <w:top w:val="single" w:sz="4" w:space="0" w:color="auto"/>
              <w:right w:val="single" w:sz="4" w:space="0" w:color="auto"/>
              <w:bottom w:val="single" w:sz="4" w:space="0" w:color="auto"/>
            </w:tcBorders>
            <w:tcW w:w="5000"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2019 г.</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411,2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386,8</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13,6</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8,7</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0,9</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214,4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201,0</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7,6</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0,6</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196,8</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185,8</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6,0</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r>
      <w:tr>
        <w:trPr>
          <w:cantSplit/>
          <w:trHeight w:val="502"/>
        </w:trPr>
        <w:tc>
          <w:tcPr>
            <w:gridSpan w:val="7"/>
            <w:tcBorders>
              <w:left w:val="single" w:sz="4" w:space="0" w:color="auto"/>
              <w:top w:val="single" w:sz="4" w:space="0" w:color="auto"/>
              <w:right w:val="single" w:sz="4" w:space="0" w:color="auto"/>
              <w:bottom w:val="single" w:sz="4" w:space="0" w:color="auto"/>
            </w:tcBorders>
            <w:tcW w:w="5000"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2020 г.</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499,7</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461,2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22,7</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13,4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0,7</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мужчины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w:t>
            </w:r>
            <w:r>
              <w:rPr>
                <w:rFonts w:ascii="Times New Roman" w:hAnsi="Times New Roman" w:cs="Times New Roman" w:eastAsia="Times New Roman"/>
                <w:bCs/>
                <w:sz w:val="24"/>
                <w:szCs w:val="24"/>
                <w:lang w:eastAsia="ru-RU"/>
              </w:rPr>
              <w:t xml:space="preserve">5</w:t>
            </w:r>
            <w:r>
              <w:rPr>
                <w:rFonts w:ascii="Times New Roman" w:hAnsi="Times New Roman" w:cs="Times New Roman" w:eastAsia="Times New Roman"/>
                <w:bCs/>
                <w:sz w:val="24"/>
                <w:szCs w:val="24"/>
                <w:lang w:eastAsia="ru-RU"/>
              </w:rPr>
              <w:t xml:space="preserve">9,4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239,4</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11,4</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0,5</w:t>
            </w:r>
          </w:p>
        </w:tc>
      </w:tr>
      <w:tr>
        <w:trPr>
          <w:cantSplit/>
          <w:trHeight w:val="502"/>
        </w:trPr>
        <w:tc>
          <w:tcPr>
            <w:tcBorders>
              <w:left w:val="single" w:sz="4" w:space="0" w:color="auto"/>
              <w:top w:val="single" w:sz="4" w:space="0" w:color="auto"/>
              <w:right w:val="single" w:sz="4" w:space="0" w:color="auto"/>
              <w:bottom w:val="single" w:sz="4" w:space="0" w:color="auto"/>
            </w:tcBorders>
            <w:tcW w:w="912"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w:t>
            </w:r>
          </w:p>
        </w:tc>
        <w:tc>
          <w:tcPr>
            <w:tcBorders>
              <w:left w:val="single" w:sz="4" w:space="0" w:color="auto"/>
              <w:top w:val="single" w:sz="4" w:space="0" w:color="auto"/>
              <w:right w:val="single" w:sz="4" w:space="0" w:color="auto"/>
              <w:bottom w:val="single" w:sz="4" w:space="0" w:color="auto"/>
            </w:tcBorders>
            <w:tcW w:w="667"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240,3</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221,8</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11,2</w:t>
            </w:r>
          </w:p>
        </w:tc>
        <w:tc>
          <w:tcPr>
            <w:tcBorders>
              <w:left w:val="single" w:sz="4" w:space="0" w:color="auto"/>
              <w:top w:val="single" w:sz="4" w:space="0" w:color="auto"/>
              <w:right w:val="single" w:sz="4" w:space="0" w:color="auto"/>
              <w:bottom w:val="single" w:sz="4" w:space="0" w:color="auto"/>
            </w:tcBorders>
            <w:tcW w:w="684"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6,2</w:t>
            </w:r>
          </w:p>
        </w:tc>
        <w:tc>
          <w:tcPr>
            <w:tcBorders>
              <w:left w:val="single" w:sz="4" w:space="0" w:color="auto"/>
              <w:top w:val="single" w:sz="4" w:space="0" w:color="auto"/>
              <w:right w:val="single" w:sz="4" w:space="0" w:color="auto"/>
              <w:bottom w:val="single" w:sz="4" w:space="0" w:color="auto"/>
            </w:tcBorders>
            <w:tcW w:w="68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0,8</w:t>
            </w:r>
          </w:p>
        </w:tc>
        <w:tc>
          <w:tcPr>
            <w:tcBorders>
              <w:left w:val="single" w:sz="4" w:space="0" w:color="auto"/>
              <w:top w:val="single" w:sz="4" w:space="0" w:color="auto"/>
              <w:right w:val="single" w:sz="4" w:space="0" w:color="auto"/>
              <w:bottom w:val="single" w:sz="4" w:space="0" w:color="auto"/>
            </w:tcBorders>
            <w:tcW w:w="68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0,3</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4</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Безработные в возрасте 15-17 лет по продолжительности поиска работы</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4344"/>
        <w:gridCol w:w="1464"/>
        <w:gridCol w:w="1464"/>
        <w:gridCol w:w="1462"/>
        <w:gridCol w:w="1462"/>
      </w:tblGrid>
      <w:tr>
        <w:trPr>
          <w:jc w:val="center"/>
          <w:trHeight w:val="340"/>
          <w:tblHeader/>
        </w:trPr>
        <w:tc>
          <w:tcPr>
            <w:tcBorders>
              <w:left w:val="single" w:sz="4" w:space="0" w:color="auto"/>
              <w:top w:val="single" w:sz="4" w:space="0" w:color="auto"/>
              <w:right w:val="single" w:sz="4" w:space="0" w:color="auto"/>
              <w:bottom w:val="single" w:sz="4" w:space="0" w:color="auto"/>
            </w:tcBorders>
            <w:tcW w:w="2130" w:type="pct"/>
            <w:vAlign w:val="bottom"/>
            <w:hideMark/>
          </w:tcPr>
          <w:p>
            <w:pPr>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 </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2017 г.</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2018 г.</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2019 г.</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2020 г.</w:t>
            </w:r>
          </w:p>
        </w:tc>
      </w:tr>
      <w:tr>
        <w:trPr>
          <w:jc w:val="center"/>
          <w:trHeight w:val="265"/>
        </w:trPr>
        <w:tc>
          <w:tcPr>
            <w:tcBorders>
              <w:left w:val="single" w:sz="4" w:space="0" w:color="auto"/>
              <w:top w:val="single" w:sz="4" w:space="0" w:color="auto"/>
              <w:right w:val="single" w:sz="4" w:space="0" w:color="auto"/>
              <w:bottom w:val="single" w:sz="4" w:space="0" w:color="auto"/>
            </w:tcBorders>
            <w:tcW w:w="2130" w:type="pct"/>
            <w:vAlign w:val="center"/>
            <w:hideMark/>
          </w:tcPr>
          <w:p>
            <w:pPr>
              <w:ind w:left="113"/>
              <w:spacing w:lineRule="auto" w:line="312"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312"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38,0</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35,8</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24,3</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29,7</w:t>
            </w:r>
          </w:p>
        </w:tc>
      </w:tr>
      <w:tr>
        <w:trPr>
          <w:jc w:val="center"/>
          <w:trHeight w:val="265"/>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 том числе ищут работу, месяцев:</w:t>
            </w:r>
          </w:p>
        </w:tc>
        <w:tc>
          <w:tcPr>
            <w:gridSpan w:val="4"/>
            <w:tcBorders>
              <w:left w:val="single" w:sz="4" w:space="0" w:color="auto"/>
              <w:top w:val="single" w:sz="4" w:space="0" w:color="auto"/>
              <w:right w:val="single" w:sz="4" w:space="0" w:color="auto"/>
              <w:bottom w:val="single" w:sz="4" w:space="0" w:color="auto"/>
            </w:tcBorders>
            <w:tcW w:w="2870" w:type="pct"/>
            <w:vAlign w:val="bottom"/>
          </w:tcPr>
          <w:p>
            <w:pPr>
              <w:jc w:val="center"/>
              <w:spacing w:lineRule="auto" w:line="312" w:after="0"/>
              <w:rPr>
                <w:rFonts w:ascii="Times New Roman" w:hAnsi="Times New Roman" w:cs="Times New Roman" w:eastAsia="Times New Roman"/>
                <w:bCs/>
                <w:sz w:val="24"/>
                <w:szCs w:val="24"/>
                <w:lang w:eastAsia="ru-RU"/>
              </w:rPr>
            </w:pP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менее 1</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18,1</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16,2</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9,7</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9,3</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1 до 3</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10,4</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10,9</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7,1</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7,8</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3 до 6</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4,4</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3,1</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3,5</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5,5</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6 до 9</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1,4</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4,5</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9 до 12</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1,4</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1,6</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hideMark/>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12 и более</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718"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312"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center"/>
          </w:tcPr>
          <w:p>
            <w:pPr>
              <w:ind w:left="113"/>
              <w:spacing w:lineRule="auto" w:line="312"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Мужчины</w:t>
            </w:r>
          </w:p>
        </w:tc>
        <w:tc>
          <w:tcPr>
            <w:tcBorders>
              <w:left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21,7</w:t>
            </w:r>
          </w:p>
        </w:tc>
        <w:tc>
          <w:tcPr>
            <w:tcBorders>
              <w:left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21,5</w:t>
            </w:r>
          </w:p>
        </w:tc>
        <w:tc>
          <w:tcPr>
            <w:tcBorders>
              <w:left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13,8</w:t>
            </w:r>
          </w:p>
        </w:tc>
        <w:tc>
          <w:tcPr>
            <w:tcBorders>
              <w:left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18,3</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 том числе ищут работу, месяцев:</w:t>
            </w:r>
          </w:p>
        </w:tc>
        <w:tc>
          <w:tcPr>
            <w:gridSpan w:val="4"/>
            <w:tcBorders>
              <w:left w:val="single" w:sz="4" w:space="0" w:color="auto"/>
              <w:top w:val="single" w:sz="4" w:space="0" w:color="auto"/>
              <w:right w:val="single" w:sz="4" w:space="0" w:color="auto"/>
              <w:bottom w:val="single" w:sz="4" w:space="0" w:color="auto"/>
            </w:tcBorders>
            <w:tcW w:w="2870" w:type="pct"/>
            <w:vAlign w:val="bottom"/>
          </w:tcPr>
          <w:p>
            <w:pPr>
              <w:jc w:val="center"/>
              <w:spacing w:lineRule="auto" w:line="240" w:after="0" w:before="120"/>
              <w:rPr>
                <w:rFonts w:ascii="Times New Roman" w:hAnsi="Times New Roman" w:cs="Times New Roman" w:eastAsia="Times New Roman"/>
                <w:sz w:val="24"/>
                <w:szCs w:val="24"/>
                <w:lang w:eastAsia="ru-RU"/>
              </w:rPr>
            </w:pPr>
          </w:p>
        </w:tc>
      </w:tr>
      <w:tr>
        <w:trPr>
          <w:jc w:val="center"/>
          <w:trHeight w:val="465"/>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менее 1</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1 до 3</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3 до 6</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6 до 9</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0,6</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9 до 12</w:t>
            </w:r>
          </w:p>
        </w:tc>
        <w:tc>
          <w:tcPr>
            <w:tcBorders>
              <w:left w:val="single" w:sz="4" w:space="0" w:color="auto"/>
              <w:top w:val="single" w:sz="4" w:space="0" w:color="auto"/>
              <w:right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0,8</w:t>
            </w:r>
          </w:p>
        </w:tc>
        <w:tc>
          <w:tcPr>
            <w:tcBorders>
              <w:left w:val="single" w:sz="4" w:space="0" w:color="auto"/>
              <w:top w:val="single" w:sz="4" w:space="0" w:color="auto"/>
              <w:right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Borders>
              <w:left w:val="single" w:sz="4" w:space="0" w:color="auto"/>
              <w:top w:val="single" w:sz="4" w:space="0" w:color="auto"/>
              <w:right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0,2</w:t>
            </w:r>
          </w:p>
        </w:tc>
        <w:tc>
          <w:tcPr>
            <w:tcBorders>
              <w:left w:val="single" w:sz="4" w:space="0" w:color="auto"/>
              <w:top w:val="single" w:sz="4" w:space="0" w:color="auto"/>
              <w:right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12 и более</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center"/>
          </w:tcPr>
          <w:p>
            <w:pPr>
              <w:ind w:left="113"/>
              <w:spacing w:lineRule="auto" w:line="312"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Женщины</w:t>
            </w:r>
          </w:p>
        </w:tc>
        <w:tc>
          <w:tcPr>
            <w:tcBorders>
              <w:left w:val="single" w:sz="4" w:space="0" w:color="auto"/>
              <w:right w:val="single" w:sz="4" w:space="0" w:color="auto"/>
            </w:tcBorders>
            <w:tcW w:w="718"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16,4</w:t>
            </w:r>
          </w:p>
        </w:tc>
        <w:tc>
          <w:tcPr>
            <w:tcBorders>
              <w:left w:val="single" w:sz="4" w:space="0" w:color="auto"/>
              <w:right w:val="single" w:sz="4" w:space="0" w:color="auto"/>
            </w:tcBorders>
            <w:tcW w:w="718"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14,3</w:t>
            </w:r>
          </w:p>
        </w:tc>
        <w:tc>
          <w:tcPr>
            <w:tcBorders>
              <w:left w:val="single" w:sz="4" w:space="0" w:color="auto"/>
              <w:right w:val="single" w:sz="4" w:space="0" w:color="auto"/>
            </w:tcBorders>
            <w:tcW w:w="717"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10,5</w:t>
            </w:r>
          </w:p>
        </w:tc>
        <w:tc>
          <w:tcPr>
            <w:tcBorders>
              <w:left w:val="single" w:sz="4" w:space="0" w:color="auto"/>
              <w:right w:val="single" w:sz="4" w:space="0" w:color="auto"/>
            </w:tcBorders>
            <w:tcW w:w="717"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11,4</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 том числе ищут работу, месяцев:</w:t>
            </w:r>
          </w:p>
        </w:tc>
        <w:tc>
          <w:tcPr>
            <w:gridSpan w:val="4"/>
            <w:tcBorders>
              <w:left w:val="single" w:sz="4" w:space="0" w:color="auto"/>
              <w:top w:val="single" w:sz="4" w:space="0" w:color="auto"/>
              <w:right w:val="single" w:sz="4" w:space="0" w:color="auto"/>
              <w:bottom w:val="single" w:sz="4" w:space="0" w:color="auto"/>
            </w:tcBorders>
            <w:tcW w:w="2870" w:type="pct"/>
            <w:vAlign w:val="center"/>
          </w:tcPr>
          <w:p>
            <w:pPr>
              <w:jc w:val="center"/>
              <w:spacing w:lineRule="auto" w:line="240" w:after="0" w:before="120"/>
              <w:rPr>
                <w:rFonts w:ascii="Times New Roman" w:hAnsi="Times New Roman" w:cs="Times New Roman" w:eastAsia="Times New Roman"/>
                <w:sz w:val="24"/>
                <w:szCs w:val="24"/>
                <w:lang w:eastAsia="ru-RU"/>
              </w:rPr>
            </w:pP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менее 1</w:t>
            </w:r>
          </w:p>
        </w:tc>
        <w:tc>
          <w:tcPr>
            <w:tcBorders>
              <w:left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w:t>
            </w:r>
          </w:p>
        </w:tc>
        <w:tc>
          <w:tcPr>
            <w:tcBorders>
              <w:left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Borders>
              <w:left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Borders>
              <w:left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1 до 3</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3 до 6</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6 до 9</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от 9 до 12</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r>
      <w:tr>
        <w:trPr>
          <w:jc w:val="center"/>
          <w:trHeight w:val="227"/>
        </w:trPr>
        <w:tc>
          <w:tcPr>
            <w:tcBorders>
              <w:left w:val="single" w:sz="4" w:space="0" w:color="auto"/>
              <w:top w:val="single" w:sz="4" w:space="0" w:color="auto"/>
              <w:right w:val="single" w:sz="4" w:space="0" w:color="auto"/>
              <w:bottom w:val="single" w:sz="4" w:space="0" w:color="auto"/>
            </w:tcBorders>
            <w:tcW w:w="2130" w:type="pct"/>
            <w:vAlign w:val="bottom"/>
          </w:tcPr>
          <w:p>
            <w:pPr>
              <w:ind w:left="113"/>
              <w:spacing w:lineRule="auto" w:line="312"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12 и более</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Borders>
              <w:left w:val="single" w:sz="4" w:space="0" w:color="auto"/>
              <w:top w:val="single" w:sz="4" w:space="0" w:color="auto"/>
              <w:right w:val="single" w:sz="4" w:space="0" w:color="auto"/>
              <w:bottom w:val="single" w:sz="4" w:space="0" w:color="auto"/>
            </w:tcBorders>
            <w:tcW w:w="718"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Borders>
              <w:left w:val="single" w:sz="4" w:space="0" w:color="auto"/>
              <w:top w:val="single" w:sz="4" w:space="0" w:color="auto"/>
              <w:right w:val="single" w:sz="4" w:space="0" w:color="auto"/>
              <w:bottom w:val="single" w:sz="4" w:space="0" w:color="auto"/>
            </w:tcBorders>
            <w:tcW w:w="717" w:type="pct"/>
            <w:vAlign w:val="bottom"/>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0,6</w:t>
            </w:r>
          </w:p>
        </w:tc>
        <w:tc>
          <w:tcPr>
            <w:tcBorders>
              <w:left w:val="single" w:sz="4" w:space="0" w:color="auto"/>
              <w:top w:val="single" w:sz="4" w:space="0" w:color="auto"/>
              <w:right w:val="single" w:sz="4" w:space="0" w:color="auto"/>
              <w:bottom w:val="single" w:sz="4" w:space="0" w:color="auto"/>
            </w:tcBorders>
            <w:tcW w:w="717" w:type="pct"/>
          </w:tcPr>
          <w:p>
            <w:pPr>
              <w:jc w:val="center"/>
              <w:spacing w:lineRule="auto" w:line="240" w:after="0" w:before="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5</w:t>
      </w:r>
    </w:p>
    <w:p>
      <w:pPr>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Трудоустройство подростков в возрасте 14-17 лет органами службы занятости населения</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w:t>
      </w:r>
      <w:r>
        <w:rPr>
          <w:rFonts w:ascii="Times New Roman" w:hAnsi="Times New Roman" w:cs="Times New Roman" w:eastAsia="Times New Roman" w:eastAsiaTheme="minorEastAsia"/>
          <w:bCs/>
          <w:sz w:val="24"/>
          <w:szCs w:val="24"/>
          <w:lang w:eastAsia="ru-RU"/>
        </w:rPr>
        <w:t xml:space="preserve">Роструда</w:t>
      </w:r>
      <w:r>
        <w:rPr>
          <w:rFonts w:ascii="Times New Roman" w:hAnsi="Times New Roman" w:cs="Times New Roman" w:eastAsia="Times New Roman" w:eastAsiaTheme="minorEastAsia"/>
          <w:bCs/>
          <w:sz w:val="24"/>
          <w:szCs w:val="24"/>
          <w:lang w:eastAsia="ru-RU"/>
        </w:rPr>
        <w:t xml:space="preserve">; на конец года; тыс. человек)</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716"/>
        <w:gridCol w:w="1371"/>
        <w:gridCol w:w="1371"/>
        <w:gridCol w:w="1370"/>
        <w:gridCol w:w="1368"/>
      </w:tblGrid>
      <w:tr>
        <w:trPr>
          <w:jc w:val="center"/>
          <w:trHeight w:val="359"/>
        </w:trPr>
        <w:tc>
          <w:tcPr>
            <w:tcBorders>
              <w:left w:val="single" w:sz="4" w:space="0" w:color="auto"/>
              <w:top w:val="single" w:sz="4" w:space="0" w:color="auto"/>
              <w:right w:val="single" w:sz="4" w:space="0" w:color="auto"/>
              <w:bottom w:val="single" w:sz="4" w:space="0" w:color="auto"/>
            </w:tcBorders>
            <w:tcW w:w="2312" w:type="pct"/>
          </w:tcPr>
          <w:p>
            <w:pP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2017 г.</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 г.</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Borders>
              <w:left w:val="single" w:sz="4" w:space="0" w:color="auto"/>
              <w:top w:val="single" w:sz="4" w:space="0" w:color="auto"/>
              <w:right w:val="single" w:sz="4" w:space="0" w:color="auto"/>
              <w:bottom w:val="single" w:sz="4" w:space="0" w:color="auto"/>
            </w:tcBorders>
            <w:tcW w:w="671"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r>
      <w:tr>
        <w:trPr>
          <w:jc w:val="center"/>
          <w:trHeight w:val="390"/>
        </w:trPr>
        <w:tc>
          <w:tcPr>
            <w:tcBorders>
              <w:left w:val="single" w:sz="4" w:space="0" w:color="auto"/>
              <w:top w:val="single" w:sz="4" w:space="0" w:color="auto"/>
              <w:right w:val="single" w:sz="4" w:space="0" w:color="auto"/>
              <w:bottom w:val="single" w:sz="4" w:space="0" w:color="auto"/>
            </w:tcBorders>
            <w:tcW w:w="2312" w:type="pct"/>
            <w:vAlign w:val="center"/>
            <w:hideMark/>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Обратились в поиске работы</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626</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611</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614</w:t>
            </w:r>
          </w:p>
        </w:tc>
        <w:tc>
          <w:tcPr>
            <w:tcBorders>
              <w:left w:val="single" w:sz="4" w:space="0" w:color="auto"/>
              <w:top w:val="single" w:sz="4" w:space="0" w:color="auto"/>
              <w:right w:val="single" w:sz="4" w:space="0" w:color="auto"/>
              <w:bottom w:val="single" w:sz="4" w:space="0" w:color="auto"/>
            </w:tcBorders>
            <w:tcW w:w="671"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397</w:t>
            </w:r>
          </w:p>
        </w:tc>
      </w:tr>
      <w:tr>
        <w:trPr>
          <w:jc w:val="center"/>
          <w:trHeight w:val="406"/>
        </w:trPr>
        <w:tc>
          <w:tcPr>
            <w:tcBorders>
              <w:left w:val="single" w:sz="4" w:space="0" w:color="auto"/>
              <w:top w:val="single" w:sz="4" w:space="0" w:color="auto"/>
              <w:right w:val="single" w:sz="4" w:space="0" w:color="auto"/>
              <w:bottom w:val="single" w:sz="4" w:space="0" w:color="auto"/>
            </w:tcBorders>
            <w:tcW w:w="2312" w:type="pct"/>
            <w:vAlign w:val="center"/>
            <w:hideMark/>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Нашли работу (доходное занятие)</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602</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587</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585</w:t>
            </w:r>
          </w:p>
        </w:tc>
        <w:tc>
          <w:tcPr>
            <w:tcBorders>
              <w:left w:val="single" w:sz="4" w:space="0" w:color="auto"/>
              <w:top w:val="single" w:sz="4" w:space="0" w:color="auto"/>
              <w:right w:val="single" w:sz="4" w:space="0" w:color="auto"/>
              <w:bottom w:val="single" w:sz="4" w:space="0" w:color="auto"/>
            </w:tcBorders>
            <w:tcW w:w="671"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358</w:t>
            </w:r>
          </w:p>
        </w:tc>
      </w:tr>
      <w:tr>
        <w:trPr>
          <w:jc w:val="center"/>
          <w:trHeight w:val="561"/>
        </w:trPr>
        <w:tc>
          <w:tcPr>
            <w:tcBorders>
              <w:left w:val="single" w:sz="4" w:space="0" w:color="auto"/>
              <w:top w:val="single" w:sz="4" w:space="0" w:color="auto"/>
              <w:right w:val="single" w:sz="4" w:space="0" w:color="auto"/>
              <w:bottom w:val="single" w:sz="4" w:space="0" w:color="auto"/>
            </w:tcBorders>
            <w:tcW w:w="2312" w:type="pct"/>
            <w:vAlign w:val="center"/>
            <w:hideMark/>
          </w:tcPr>
          <w:p>
            <w:pPr>
              <w:ind w:left="31" w:hanging="31"/>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w:t>
            </w:r>
            <w:r>
              <w:rPr>
                <w:rFonts w:ascii="Times New Roman" w:hAnsi="Times New Roman" w:cs="Times New Roman" w:eastAsia="Times New Roman"/>
                <w:sz w:val="24"/>
                <w:szCs w:val="24"/>
                <w:lang w:eastAsia="ru-RU"/>
              </w:rPr>
              <w:t xml:space="preserve">зарегистрированных в органах службы занятости населения </w:t>
            </w:r>
            <w:r>
              <w:rPr>
                <w:rFonts w:ascii="Times New Roman" w:hAnsi="Times New Roman" w:cs="Times New Roman" w:eastAsia="Times New Roman"/>
                <w:sz w:val="24"/>
                <w:szCs w:val="24"/>
                <w:lang w:eastAsia="ru-RU"/>
              </w:rPr>
              <w:t xml:space="preserve">безработных в возрасте 16-17 лет на конец года</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w:t>
            </w:r>
          </w:p>
        </w:tc>
        <w:tc>
          <w:tcPr>
            <w:tcBorders>
              <w:left w:val="single" w:sz="4" w:space="0" w:color="auto"/>
              <w:top w:val="single" w:sz="4" w:space="0" w:color="auto"/>
              <w:right w:val="single" w:sz="4" w:space="0" w:color="auto"/>
              <w:bottom w:val="single" w:sz="4" w:space="0" w:color="auto"/>
            </w:tcBorders>
            <w:tcW w:w="672"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3</w:t>
            </w:r>
          </w:p>
        </w:tc>
        <w:tc>
          <w:tcPr>
            <w:tcBorders>
              <w:left w:val="single" w:sz="4" w:space="0" w:color="auto"/>
              <w:top w:val="single" w:sz="4" w:space="0" w:color="auto"/>
              <w:right w:val="single" w:sz="4" w:space="0" w:color="auto"/>
              <w:bottom w:val="single" w:sz="4" w:space="0" w:color="auto"/>
            </w:tcBorders>
            <w:tcW w:w="671"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w:t>
            </w:r>
          </w:p>
        </w:tc>
      </w:tr>
    </w:tbl>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sectPr>
          <w:pgSz w:w="11906" w:h="16838"/>
          <w:pgMar w:top="1134" w:right="849" w:bottom="709" w:left="851" w:header="709" w:footer="709" w:gutter="0"/>
          <w:cols w:space="708"/>
          <w:docGrid w:linePitch="360"/>
        </w:sect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6</w:t>
      </w:r>
    </w:p>
    <w:p>
      <w:pPr>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безработных, зарегистрированных в органах службы занятости населения, воспитывающих несовершеннолетних детей, детей-инвалидов</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w:t>
      </w:r>
      <w:r>
        <w:rPr>
          <w:rFonts w:ascii="Times New Roman" w:hAnsi="Times New Roman" w:cs="Times New Roman" w:eastAsia="Times New Roman" w:eastAsiaTheme="minorEastAsia"/>
          <w:bCs/>
          <w:sz w:val="24"/>
          <w:szCs w:val="24"/>
          <w:lang w:eastAsia="ru-RU"/>
        </w:rPr>
        <w:t xml:space="preserve">Роструда</w:t>
      </w:r>
      <w:r>
        <w:rPr>
          <w:rFonts w:ascii="Times New Roman" w:hAnsi="Times New Roman" w:cs="Times New Roman" w:eastAsia="Times New Roman" w:eastAsiaTheme="minorEastAsia"/>
          <w:bCs/>
          <w:sz w:val="24"/>
          <w:szCs w:val="24"/>
          <w:lang w:eastAsia="ru-RU"/>
        </w:rPr>
        <w:t xml:space="preserve">; на конец года; тыс. человек)</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540"/>
        <w:gridCol w:w="1417"/>
        <w:gridCol w:w="1415"/>
        <w:gridCol w:w="1413"/>
        <w:gridCol w:w="1411"/>
      </w:tblGrid>
      <w:tr>
        <w:trPr>
          <w:jc w:val="center"/>
          <w:trHeight w:val="348"/>
          <w:tblHeader/>
        </w:trPr>
        <w:tc>
          <w:tcPr>
            <w:tcBorders>
              <w:left w:val="single" w:sz="4" w:space="0" w:color="auto"/>
              <w:top w:val="single" w:sz="4" w:space="0" w:color="auto"/>
              <w:right w:val="single" w:sz="4" w:space="0" w:color="auto"/>
              <w:bottom w:val="single" w:sz="4" w:space="0" w:color="auto"/>
            </w:tcBorders>
            <w:tcW w:w="2226" w:type="pct"/>
          </w:tcPr>
          <w:p>
            <w:pP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2017 г.</w:t>
            </w: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Borders>
              <w:left w:val="single" w:sz="4" w:space="0" w:color="auto"/>
              <w:top w:val="single" w:sz="4" w:space="0" w:color="auto"/>
              <w:right w:val="single" w:sz="4" w:space="0" w:color="auto"/>
              <w:bottom w:val="single" w:sz="4" w:space="0" w:color="auto"/>
            </w:tcBorders>
            <w:tcW w:w="693"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rPr>
          <w:jc w:val="center"/>
          <w:trHeight w:val="469"/>
        </w:trPr>
        <w:tc>
          <w:tcPr>
            <w:tcBorders>
              <w:left w:val="single" w:sz="4" w:space="0" w:color="auto"/>
              <w:top w:val="single" w:sz="4" w:space="0" w:color="auto"/>
              <w:right w:val="single" w:sz="4" w:space="0" w:color="auto"/>
              <w:bottom w:val="single" w:sz="4" w:space="0" w:color="auto"/>
            </w:tcBorders>
            <w:tcW w:w="2226" w:type="pct"/>
            <w:vAlign w:val="center"/>
            <w:hideMark/>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Численность безработных, всего</w:t>
            </w: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776</w:t>
            </w: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693</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691</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2 773</w:t>
            </w:r>
          </w:p>
        </w:tc>
      </w:tr>
      <w:tr>
        <w:trPr>
          <w:jc w:val="center"/>
          <w:trHeight w:val="802"/>
        </w:trPr>
        <w:tc>
          <w:tcPr>
            <w:tcBorders>
              <w:left w:val="single" w:sz="4" w:space="0" w:color="auto"/>
              <w:top w:val="single" w:sz="4" w:space="0" w:color="auto"/>
              <w:right w:val="single" w:sz="4" w:space="0" w:color="auto"/>
              <w:bottom w:val="single" w:sz="4" w:space="0" w:color="auto"/>
            </w:tcBorders>
            <w:tcW w:w="2226" w:type="pct"/>
            <w:vAlign w:val="bottom"/>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родители, воспитывающие несовершеннолетних детей, детей-инвалидов, всего</w:t>
            </w: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233</w:t>
            </w: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207</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204</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1 261</w:t>
            </w:r>
          </w:p>
        </w:tc>
      </w:tr>
      <w:tr>
        <w:trPr>
          <w:jc w:val="center"/>
          <w:trHeight w:val="348"/>
        </w:trPr>
        <w:tc>
          <w:tcPr>
            <w:tcBorders>
              <w:left w:val="single" w:sz="4" w:space="0" w:color="auto"/>
              <w:top w:val="single" w:sz="4" w:space="0" w:color="auto"/>
              <w:right w:val="single" w:sz="4" w:space="0" w:color="auto"/>
              <w:bottom w:val="single" w:sz="4" w:space="0" w:color="auto"/>
            </w:tcBorders>
            <w:tcW w:w="2226" w:type="pct"/>
            <w:vAlign w:val="bottom"/>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bCs/>
                <w:sz w:val="24"/>
                <w:szCs w:val="24"/>
                <w:lang w:eastAsia="ru-RU"/>
              </w:rPr>
            </w:pP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p>
        </w:tc>
      </w:tr>
      <w:tr>
        <w:trPr>
          <w:jc w:val="center"/>
          <w:trHeight w:val="375"/>
        </w:trPr>
        <w:tc>
          <w:tcPr>
            <w:tcBorders>
              <w:left w:val="single" w:sz="4" w:space="0" w:color="auto"/>
              <w:top w:val="single" w:sz="4" w:space="0" w:color="auto"/>
              <w:right w:val="single" w:sz="4" w:space="0" w:color="auto"/>
              <w:bottom w:val="single" w:sz="4" w:space="0" w:color="auto"/>
            </w:tcBorders>
            <w:tcW w:w="2226" w:type="pct"/>
            <w:vAlign w:val="bottom"/>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одинокие родители</w:t>
            </w: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14</w:t>
            </w: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w:t>
            </w:r>
          </w:p>
        </w:tc>
      </w:tr>
      <w:tr>
        <w:trPr>
          <w:jc w:val="center"/>
          <w:trHeight w:val="363"/>
        </w:trPr>
        <w:tc>
          <w:tcPr>
            <w:tcBorders>
              <w:left w:val="single" w:sz="4" w:space="0" w:color="auto"/>
              <w:top w:val="single" w:sz="4" w:space="0" w:color="auto"/>
              <w:right w:val="single" w:sz="4" w:space="0" w:color="auto"/>
              <w:bottom w:val="single" w:sz="4" w:space="0" w:color="auto"/>
            </w:tcBorders>
            <w:tcW w:w="2226" w:type="pct"/>
            <w:vAlign w:val="bottom"/>
            <w:hideMark/>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многодетные родители</w:t>
            </w:r>
          </w:p>
        </w:tc>
        <w:tc>
          <w:tcPr>
            <w:tcBorders>
              <w:left w:val="single" w:sz="4" w:space="0" w:color="auto"/>
              <w:top w:val="single" w:sz="4" w:space="0" w:color="auto"/>
              <w:right w:val="single" w:sz="4" w:space="0" w:color="auto"/>
              <w:bottom w:val="single" w:sz="4" w:space="0" w:color="auto"/>
            </w:tcBorders>
            <w:tcW w:w="695"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69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693"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132</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7</w:t>
      </w:r>
    </w:p>
    <w:p>
      <w:pPr>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Уровень занятости и уровень безработицы женщин в возрасте 20-49 лет, имеющих </w:t>
      </w:r>
      <w:r>
        <w:rPr>
          <w:rFonts w:ascii="Times New Roman" w:hAnsi="Times New Roman" w:cs="Times New Roman" w:eastAsia="Times New Roman" w:eastAsiaTheme="minorEastAsia"/>
          <w:b/>
          <w:bCs/>
          <w:sz w:val="26"/>
          <w:szCs w:val="26"/>
          <w:lang w:eastAsia="ru-RU"/>
        </w:rPr>
        <w:t xml:space="preserve">и не имеющих </w:t>
      </w:r>
      <w:r>
        <w:rPr>
          <w:rFonts w:ascii="Times New Roman" w:hAnsi="Times New Roman" w:cs="Times New Roman" w:eastAsia="Times New Roman" w:eastAsiaTheme="minorEastAsia"/>
          <w:b/>
          <w:bCs/>
          <w:sz w:val="26"/>
          <w:szCs w:val="26"/>
          <w:lang w:eastAsia="ru-RU"/>
        </w:rPr>
        <w:t xml:space="preserve">детей в возрасте до 18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в процентах)</w:t>
      </w:r>
    </w:p>
    <w:p>
      <w:pPr>
        <w:jc w:val="center"/>
        <w:spacing w:lineRule="auto" w:line="240" w:after="0"/>
        <w:rPr>
          <w:rFonts w:ascii="Times New Roman" w:hAnsi="Times New Roman" w:cs="Times New Roman" w:eastAsia="Times New Roman"/>
          <w:sz w:val="26"/>
          <w:szCs w:val="26"/>
          <w:lang w:eastAsia="ru-RU"/>
        </w:rPr>
      </w:pPr>
    </w:p>
    <w:tbl>
      <w:tblPr>
        <w:tblW w:w="10939" w:type="dxa"/>
        <w:tblInd w:w="-31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trPr>
          <w:trHeight w:val="341"/>
          <w:tblHeader/>
        </w:trPr>
        <w:tc>
          <w:tcPr>
            <w:tcW w:w="1702" w:type="dxa"/>
            <w:vMerge w:val="restart"/>
          </w:tcPr>
          <w:p>
            <w:pPr>
              <w:jc w:val="center"/>
              <w:spacing w:lineRule="auto" w:line="240" w:after="0"/>
              <w:rPr>
                <w:rFonts w:ascii="Times New Roman" w:hAnsi="Times New Roman" w:cs="Times New Roman" w:eastAsia="Times New Roman"/>
                <w:sz w:val="24"/>
                <w:szCs w:val="24"/>
                <w:lang w:eastAsia="ru-RU"/>
              </w:rPr>
            </w:pPr>
          </w:p>
        </w:tc>
        <w:tc>
          <w:tcPr>
            <w:tcW w:w="1329"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w:t>
            </w:r>
          </w:p>
        </w:tc>
        <w:tc>
          <w:tcPr>
            <w:gridSpan w:val="4"/>
            <w:tcW w:w="5003"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женщины, имеющие</w:t>
            </w:r>
          </w:p>
        </w:tc>
        <w:tc>
          <w:tcPr>
            <w:tcW w:w="1576"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tcW w:w="1329"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не имеющие детей до 18 лет</w:t>
            </w:r>
          </w:p>
        </w:tc>
      </w:tr>
      <w:tr>
        <w:trPr>
          <w:tblHeader/>
        </w:trPr>
        <w:tc>
          <w:tcPr>
            <w:tcW w:w="170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29"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0"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tcW w:w="124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tcW w:w="124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w:t>
            </w:r>
          </w:p>
        </w:tc>
        <w:tc>
          <w:tcPr>
            <w:tcW w:w="1245"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и более детей</w:t>
            </w:r>
          </w:p>
        </w:tc>
        <w:tc>
          <w:tcPr>
            <w:tcW w:w="1576"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29" w:type="dxa"/>
            <w:vMerge w:val="continue"/>
          </w:tcPr>
          <w:p>
            <w:pPr>
              <w:jc w:val="center"/>
              <w:spacing w:lineRule="auto" w:line="240" w:after="0"/>
              <w:rPr>
                <w:rFonts w:ascii="Times New Roman" w:hAnsi="Times New Roman" w:cs="Times New Roman" w:eastAsia="Times New Roman"/>
                <w:sz w:val="24"/>
                <w:szCs w:val="24"/>
                <w:lang w:eastAsia="ru-RU"/>
              </w:rPr>
            </w:pPr>
          </w:p>
        </w:tc>
      </w:tr>
      <w:tr>
        <w:trPr>
          <w:trHeight w:val="415"/>
        </w:trPr>
        <w:tc>
          <w:tcPr>
            <w:gridSpan w:val="8"/>
            <w:tcW w:w="1093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2017 г.</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занятости</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77,9</w:t>
            </w:r>
          </w:p>
        </w:tc>
        <w:tc>
          <w:tcPr>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81,9</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75,0</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60,4</w:t>
            </w:r>
          </w:p>
        </w:tc>
        <w:tc>
          <w:tcPr>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46,8</w:t>
            </w:r>
          </w:p>
        </w:tc>
        <w:tc>
          <w:tcPr>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65,8</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78,6</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безработицы</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c>
          <w:tcPr>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9,0</w:t>
            </w:r>
          </w:p>
        </w:tc>
        <w:tc>
          <w:tcPr>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13,5</w:t>
            </w:r>
          </w:p>
        </w:tc>
        <w:tc>
          <w:tcPr>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r>
      <w:tr>
        <w:trPr>
          <w:trHeight w:val="561"/>
        </w:trPr>
        <w:tc>
          <w:tcPr>
            <w:gridSpan w:val="8"/>
            <w:tcW w:w="1093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занятости</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78,8</w:t>
            </w:r>
          </w:p>
        </w:tc>
        <w:tc>
          <w:tcPr>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82,8</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75,9</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62,0</w:t>
            </w:r>
          </w:p>
        </w:tc>
        <w:tc>
          <w:tcPr>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50,7</w:t>
            </w:r>
          </w:p>
        </w:tc>
        <w:tc>
          <w:tcPr>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67,1</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79,2</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безработицы</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c>
          <w:tcPr>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c>
          <w:tcPr>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w:t>
            </w:r>
          </w:p>
        </w:tc>
        <w:tc>
          <w:tcPr>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w:t>
            </w:r>
          </w:p>
        </w:tc>
        <w:tc>
          <w:tcPr>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rPr>
          <w:trHeight w:val="473"/>
        </w:trPr>
        <w:tc>
          <w:tcPr>
            <w:gridSpan w:val="8"/>
            <w:tcW w:w="1093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занятости</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79,4</w:t>
            </w:r>
          </w:p>
        </w:tc>
        <w:tc>
          <w:tcPr>
            <w:tcBorders>
              <w:left w:val="single" w:sz="4" w:space="0" w:color="auto"/>
              <w:top w:val="single" w:sz="4" w:space="0" w:color="auto"/>
              <w:right w:val="single" w:sz="4" w:space="0" w:color="auto"/>
              <w:bottom w:val="single" w:sz="4" w:space="0" w:color="auto"/>
            </w:tcBorders>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83,7</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76,7</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62,7</w:t>
            </w:r>
          </w:p>
        </w:tc>
        <w:tc>
          <w:tcPr>
            <w:tcBorders>
              <w:left w:val="single" w:sz="4" w:space="0" w:color="auto"/>
              <w:top w:val="single" w:sz="4" w:space="0" w:color="auto"/>
              <w:right w:val="single" w:sz="4" w:space="0" w:color="auto"/>
              <w:bottom w:val="single" w:sz="4" w:space="0" w:color="auto"/>
            </w:tcBorders>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49,0</w:t>
            </w:r>
          </w:p>
        </w:tc>
        <w:tc>
          <w:tcPr>
            <w:tcBorders>
              <w:left w:val="single" w:sz="4" w:space="0" w:color="auto"/>
              <w:top w:val="single" w:sz="4" w:space="0" w:color="auto"/>
              <w:right w:val="single" w:sz="4" w:space="0" w:color="auto"/>
              <w:bottom w:val="single" w:sz="4" w:space="0" w:color="auto"/>
            </w:tcBorders>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67,4</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78,7</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безработицы</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c>
          <w:tcPr>
            <w:tcBorders>
              <w:left w:val="single" w:sz="4" w:space="0" w:color="auto"/>
              <w:top w:val="single" w:sz="4" w:space="0" w:color="auto"/>
              <w:right w:val="single" w:sz="4" w:space="0" w:color="auto"/>
              <w:bottom w:val="single" w:sz="4" w:space="0" w:color="auto"/>
            </w:tcBorders>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w:t>
            </w:r>
          </w:p>
        </w:tc>
        <w:tc>
          <w:tcPr>
            <w:tcBorders>
              <w:left w:val="single" w:sz="4" w:space="0" w:color="auto"/>
              <w:top w:val="single" w:sz="4" w:space="0" w:color="auto"/>
              <w:right w:val="single" w:sz="4" w:space="0" w:color="auto"/>
              <w:bottom w:val="single" w:sz="4" w:space="0" w:color="auto"/>
            </w:tcBorders>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10,9</w:t>
            </w:r>
          </w:p>
        </w:tc>
        <w:tc>
          <w:tcPr>
            <w:tcBorders>
              <w:left w:val="single" w:sz="4" w:space="0" w:color="auto"/>
              <w:top w:val="single" w:sz="4" w:space="0" w:color="auto"/>
              <w:right w:val="single" w:sz="4" w:space="0" w:color="auto"/>
              <w:bottom w:val="single" w:sz="4" w:space="0" w:color="auto"/>
            </w:tcBorders>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r>
      <w:tr>
        <w:trPr>
          <w:trHeight w:val="379"/>
        </w:trPr>
        <w:tc>
          <w:tcPr>
            <w:gridSpan w:val="8"/>
            <w:tcBorders>
              <w:right w:val="single" w:sz="4" w:space="0" w:color="auto"/>
            </w:tcBorders>
            <w:tcW w:w="1093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занятости</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78,3</w:t>
            </w:r>
          </w:p>
        </w:tc>
        <w:tc>
          <w:tcPr>
            <w:tcBorders>
              <w:left w:val="single" w:sz="4" w:space="0" w:color="auto"/>
              <w:top w:val="single" w:sz="4" w:space="0" w:color="auto"/>
              <w:right w:val="single" w:sz="4" w:space="0" w:color="auto"/>
              <w:bottom w:val="single" w:sz="4" w:space="0" w:color="auto"/>
            </w:tcBorders>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82,6</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75,3</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60,2</w:t>
            </w:r>
          </w:p>
        </w:tc>
        <w:tc>
          <w:tcPr>
            <w:tcBorders>
              <w:left w:val="single" w:sz="4" w:space="0" w:color="auto"/>
              <w:top w:val="single" w:sz="4" w:space="0" w:color="auto"/>
              <w:right w:val="single" w:sz="4" w:space="0" w:color="auto"/>
              <w:bottom w:val="single" w:sz="4" w:space="0" w:color="auto"/>
            </w:tcBorders>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48,6</w:t>
            </w:r>
          </w:p>
        </w:tc>
        <w:tc>
          <w:tcPr>
            <w:tcBorders>
              <w:left w:val="single" w:sz="4" w:space="0" w:color="auto"/>
              <w:top w:val="single" w:sz="4" w:space="0" w:color="auto"/>
              <w:right w:val="single" w:sz="4" w:space="0" w:color="auto"/>
              <w:bottom w:val="single" w:sz="4" w:space="0" w:color="auto"/>
            </w:tcBorders>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65,9</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77,5</w:t>
            </w:r>
          </w:p>
        </w:tc>
      </w:tr>
      <w:tr>
        <w:tc>
          <w:tcPr>
            <w:tcW w:w="1702"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безработицы</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Borders>
              <w:left w:val="single" w:sz="4" w:space="0" w:color="auto"/>
              <w:top w:val="single" w:sz="4" w:space="0" w:color="auto"/>
              <w:right w:val="single" w:sz="4" w:space="0" w:color="auto"/>
              <w:bottom w:val="single" w:sz="4" w:space="0" w:color="auto"/>
            </w:tcBorders>
            <w:tcW w:w="1270"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c>
          <w:tcPr>
            <w:tcBorders>
              <w:left w:val="single" w:sz="4" w:space="0" w:color="auto"/>
              <w:top w:val="single" w:sz="4" w:space="0" w:color="auto"/>
              <w:right w:val="single" w:sz="4" w:space="0" w:color="auto"/>
              <w:bottom w:val="single" w:sz="4" w:space="0" w:color="auto"/>
            </w:tcBorders>
            <w:tcW w:w="12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10,3</w:t>
            </w:r>
          </w:p>
        </w:tc>
        <w:tc>
          <w:tcPr>
            <w:tcBorders>
              <w:left w:val="single" w:sz="4" w:space="0" w:color="auto"/>
              <w:top w:val="single" w:sz="4" w:space="0" w:color="auto"/>
              <w:right w:val="single" w:sz="4" w:space="0" w:color="auto"/>
              <w:bottom w:val="single" w:sz="4" w:space="0" w:color="auto"/>
            </w:tcBorders>
            <w:tcW w:w="1245"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13,9</w:t>
            </w:r>
          </w:p>
        </w:tc>
        <w:tc>
          <w:tcPr>
            <w:tcBorders>
              <w:left w:val="single" w:sz="4" w:space="0" w:color="auto"/>
              <w:top w:val="single" w:sz="4" w:space="0" w:color="auto"/>
              <w:right w:val="single" w:sz="4" w:space="0" w:color="auto"/>
              <w:bottom w:val="single" w:sz="4" w:space="0" w:color="auto"/>
            </w:tcBorders>
            <w:tcW w:w="1576"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c>
          <w:tcPr>
            <w:tcBorders>
              <w:left w:val="single" w:sz="4" w:space="0" w:color="auto"/>
              <w:top w:val="single" w:sz="4" w:space="0" w:color="auto"/>
              <w:right w:val="single" w:sz="4" w:space="0" w:color="auto"/>
              <w:bottom w:val="single" w:sz="4" w:space="0" w:color="auto"/>
            </w:tcBorders>
            <w:tcW w:w="1329"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3</w:t>
      </w:r>
      <w:r>
        <w:rPr>
          <w:rFonts w:ascii="Times New Roman" w:hAnsi="Times New Roman" w:cs="Times New Roman" w:eastAsia="Times New Roman" w:eastAsiaTheme="minorEastAsia"/>
          <w:sz w:val="26"/>
          <w:szCs w:val="26"/>
          <w:lang w:eastAsia="ru-RU"/>
        </w:rPr>
        <w:t xml:space="preserve">8</w:t>
      </w:r>
    </w:p>
    <w:p>
      <w:pPr>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Уровень участия в составе рабочей силы</w:t>
      </w:r>
      <w:r>
        <w:rPr>
          <w:rFonts w:ascii="Times New Roman" w:hAnsi="Times New Roman" w:cs="Times New Roman" w:eastAsia="Times New Roman" w:eastAsiaTheme="minorEastAsia"/>
          <w:b/>
          <w:bCs/>
          <w:sz w:val="26"/>
          <w:szCs w:val="26"/>
          <w:lang w:eastAsia="ru-RU"/>
        </w:rPr>
        <w:t xml:space="preserve"> женщин в возрасте 20-49 лет, имеющих детей в возрасте до 18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рабочей силы; тыс. человек)</w:t>
      </w:r>
    </w:p>
    <w:p>
      <w:pPr>
        <w:jc w:val="center"/>
        <w:spacing w:lineRule="auto" w:line="240" w:after="0"/>
        <w:rPr>
          <w:rFonts w:ascii="Times New Roman" w:hAnsi="Times New Roman" w:cs="Times New Roman" w:eastAsia="Times New Roman"/>
          <w:bCs/>
          <w:sz w:val="24"/>
          <w:szCs w:val="24"/>
          <w:lang w:eastAsia="ru-RU"/>
        </w:rPr>
      </w:pPr>
    </w:p>
    <w:tbl>
      <w:tblPr>
        <w:tblW w:w="5237" w:type="pct"/>
        <w:tblInd w:w="-176" w:type="dxa"/>
        <w:tblBorders>
          <w:left w:val="single" w:sz="4" w:space="0" w:color="auto"/>
          <w:top w:val="single" w:sz="4" w:space="0" w:color="auto"/>
          <w:right w:val="single" w:sz="4" w:space="0" w:color="auto"/>
          <w:bottom w:val="single" w:sz="4" w:space="0" w:color="auto"/>
          <w:insideV w:val="single" w:sz="4" w:space="0" w:color="auto"/>
        </w:tblBorders>
        <w:tblLayout w:type="fixed"/>
        <w:tblLook w:val="0000" w:firstRow="0" w:lastRow="0" w:firstColumn="0" w:lastColumn="0" w:noHBand="0" w:noVBand="0"/>
      </w:tblPr>
      <w:tblGrid>
        <w:gridCol w:w="1810"/>
        <w:gridCol w:w="1188"/>
        <w:gridCol w:w="1128"/>
        <w:gridCol w:w="1243"/>
        <w:gridCol w:w="1277"/>
        <w:gridCol w:w="1508"/>
        <w:gridCol w:w="1414"/>
        <w:gridCol w:w="1111"/>
      </w:tblGrid>
      <w:tr>
        <w:trPr>
          <w:tblHeader/>
        </w:trPr>
        <w:tc>
          <w:tcPr>
            <w:shd w:val="clear" w:fill="auto" w:color="auto"/>
            <w:tcBorders>
              <w:left w:val="single" w:sz="4" w:space="0" w:color="auto"/>
              <w:top w:val="single" w:sz="4" w:space="0" w:color="auto"/>
              <w:right w:val="single" w:sz="4" w:space="0" w:color="auto"/>
              <w:bottom w:val="single" w:sz="4" w:space="0" w:color="auto"/>
            </w:tcBorders>
            <w:tcW w:w="848" w:type="pct"/>
            <w:vMerge w:val="restart"/>
            <w:noWrap/>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556" w:type="pct"/>
            <w:vAlign w:val="center"/>
            <w:vMerge w:val="restart"/>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Рабочая сила</w:t>
            </w:r>
          </w:p>
        </w:tc>
        <w:tc>
          <w:tcPr>
            <w:gridSpan w:val="2"/>
            <w:shd w:val="clear" w:fill="auto" w:color="auto"/>
            <w:tcBorders>
              <w:left w:val="single" w:sz="4" w:space="0" w:color="auto"/>
              <w:top w:val="single" w:sz="4" w:space="0" w:color="auto"/>
              <w:right w:val="single" w:sz="4" w:space="0" w:color="auto"/>
              <w:bottom w:val="single" w:sz="4" w:space="0" w:color="auto"/>
            </w:tcBorders>
            <w:tcW w:w="1110" w:type="pct"/>
            <w:vAlign w:val="center"/>
            <w:noWrap/>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c>
          <w:tcPr>
            <w:shd w:val="clear" w:fill="auto" w:color="auto"/>
            <w:tcBorders>
              <w:left w:val="single" w:sz="4" w:space="0" w:color="auto"/>
              <w:top w:val="single" w:sz="4" w:space="0" w:color="auto"/>
              <w:right w:val="single" w:sz="4" w:space="0" w:color="auto"/>
              <w:bottom w:val="single" w:sz="4" w:space="0" w:color="auto"/>
            </w:tcBorders>
            <w:tcW w:w="598" w:type="pct"/>
            <w:vAlign w:val="center"/>
            <w:vMerge w:val="restart"/>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Лица, не входящие в состав рабочей силы</w:t>
            </w:r>
          </w:p>
        </w:tc>
        <w:tc>
          <w:tcPr>
            <w:shd w:val="clear" w:fill="auto" w:color="auto"/>
            <w:tcBorders>
              <w:left w:val="single" w:sz="4" w:space="0" w:color="auto"/>
              <w:top w:val="single" w:sz="4" w:space="0" w:color="auto"/>
              <w:right w:val="single" w:sz="4" w:space="0" w:color="auto"/>
              <w:bottom w:val="single" w:sz="4" w:space="0" w:color="auto"/>
            </w:tcBorders>
            <w:tcW w:w="706" w:type="pct"/>
            <w:vAlign w:val="center"/>
            <w:vMerge w:val="restart"/>
          </w:tcPr>
          <w:p>
            <w:pPr>
              <w:ind w:left="-57" w:right="-57"/>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участия в составе рабочей силы, в %</w:t>
            </w:r>
          </w:p>
        </w:tc>
        <w:tc>
          <w:tcPr>
            <w:shd w:val="clear" w:fill="auto" w:color="auto"/>
            <w:tcBorders>
              <w:left w:val="single" w:sz="4" w:space="0" w:color="auto"/>
              <w:top w:val="single" w:sz="4" w:space="0" w:color="auto"/>
              <w:right w:val="single" w:sz="4" w:space="0" w:color="auto"/>
              <w:bottom w:val="single" w:sz="4" w:space="0" w:color="auto"/>
            </w:tcBorders>
            <w:tcW w:w="662" w:type="pct"/>
            <w:vAlign w:val="center"/>
            <w:vMerge w:val="restart"/>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занятости, в %</w:t>
            </w:r>
          </w:p>
        </w:tc>
        <w:tc>
          <w:tcPr>
            <w:shd w:val="clear" w:fill="auto" w:color="auto"/>
            <w:tcBorders>
              <w:left w:val="single" w:sz="4" w:space="0" w:color="auto"/>
              <w:top w:val="single" w:sz="4" w:space="0" w:color="auto"/>
              <w:right w:val="single" w:sz="4" w:space="0" w:color="auto"/>
              <w:bottom w:val="single" w:sz="4" w:space="0" w:color="auto"/>
            </w:tcBorders>
            <w:tcW w:w="520" w:type="pct"/>
            <w:vAlign w:val="center"/>
            <w:vMerge w:val="restart"/>
          </w:tcPr>
          <w:p>
            <w:pPr>
              <w:ind w:left="-113" w:right="-113"/>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Уровень </w:t>
            </w:r>
            <w:r>
              <w:rPr>
                <w:rFonts w:ascii="Times New Roman" w:hAnsi="Times New Roman" w:cs="Times New Roman" w:eastAsia="Times New Roman"/>
                <w:sz w:val="24"/>
                <w:szCs w:val="24"/>
                <w:lang w:eastAsia="ru-RU"/>
              </w:rPr>
              <w:t xml:space="preserve">безрабо-тицы</w:t>
            </w:r>
            <w:r>
              <w:rPr>
                <w:rFonts w:ascii="Times New Roman" w:hAnsi="Times New Roman" w:cs="Times New Roman" w:eastAsia="Times New Roman"/>
                <w:sz w:val="24"/>
                <w:szCs w:val="24"/>
                <w:lang w:eastAsia="ru-RU"/>
              </w:rPr>
              <w:t xml:space="preserve">, в %</w:t>
            </w:r>
          </w:p>
        </w:tc>
      </w:tr>
      <w:tr>
        <w:trPr>
          <w:trHeight w:val="919"/>
          <w:tblHeader/>
        </w:trPr>
        <w:tc>
          <w:tcPr>
            <w:tcBorders>
              <w:top w:val="single" w:sz="4" w:space="0" w:color="auto"/>
              <w:bottom w:val="single" w:sz="4" w:space="0" w:color="auto"/>
            </w:tcBorders>
            <w:tcW w:w="848" w:type="pct"/>
            <w:vAlign w:val="center"/>
            <w:vMerge w:val="continue"/>
          </w:tcPr>
          <w:p>
            <w:pPr>
              <w:spacing w:lineRule="auto" w:line="240" w:after="0"/>
              <w:rPr>
                <w:rFonts w:ascii="Times New Roman" w:hAnsi="Times New Roman" w:cs="Times New Roman" w:eastAsia="Times New Roman"/>
                <w:b/>
                <w:bCs/>
                <w:sz w:val="24"/>
                <w:szCs w:val="24"/>
                <w:lang w:eastAsia="ru-RU"/>
              </w:rPr>
            </w:pPr>
          </w:p>
        </w:tc>
        <w:tc>
          <w:tcPr>
            <w:tcBorders>
              <w:top w:val="single" w:sz="4" w:space="0" w:color="auto"/>
              <w:bottom w:val="single" w:sz="4" w:space="0" w:color="auto"/>
            </w:tcBorders>
            <w:tcW w:w="556" w:type="pct"/>
            <w:vAlign w:val="center"/>
            <w:vMerge w:val="continue"/>
          </w:tcPr>
          <w:p>
            <w:pPr>
              <w:spacing w:lineRule="auto" w:line="240" w:after="0"/>
              <w:rPr>
                <w:rFonts w:ascii="Times New Roman" w:hAnsi="Times New Roman" w:cs="Times New Roman" w:eastAsia="Times New Roman"/>
                <w:b/>
                <w:bCs/>
                <w:i/>
                <w:iCs/>
                <w:sz w:val="24"/>
                <w:szCs w:val="24"/>
                <w:lang w:eastAsia="ru-RU"/>
              </w:rPr>
            </w:pPr>
          </w:p>
        </w:tc>
        <w:tc>
          <w:tcPr>
            <w:shd w:val="clear" w:fill="auto" w:color="auto"/>
            <w:tcBorders>
              <w:top w:val="single" w:sz="4" w:space="0" w:color="auto"/>
              <w:bottom w:val="single" w:sz="4" w:space="0" w:color="auto"/>
            </w:tcBorders>
            <w:tcW w:w="528" w:type="pct"/>
            <w:vAlign w:val="center"/>
            <w:noWrap/>
          </w:tcPr>
          <w:p>
            <w:pPr>
              <w:jc w:val="center"/>
              <w:spacing w:lineRule="auto" w:line="240" w:after="0"/>
              <w:rPr>
                <w:rFonts w:ascii="Times New Roman" w:hAnsi="Times New Roman" w:cs="Times New Roman" w:eastAsia="Times New Roman"/>
                <w:bCs/>
                <w:iCs/>
                <w:sz w:val="24"/>
                <w:szCs w:val="24"/>
                <w:lang w:eastAsia="ru-RU"/>
              </w:rPr>
            </w:pPr>
            <w:r>
              <w:rPr>
                <w:rFonts w:ascii="Times New Roman" w:hAnsi="Times New Roman" w:cs="Times New Roman" w:eastAsia="Times New Roman"/>
                <w:bCs/>
                <w:iCs/>
                <w:sz w:val="24"/>
                <w:szCs w:val="24"/>
                <w:lang w:eastAsia="ru-RU"/>
              </w:rPr>
              <w:t xml:space="preserve">занятые</w:t>
            </w:r>
          </w:p>
        </w:tc>
        <w:tc>
          <w:tcPr>
            <w:shd w:val="clear" w:fill="auto" w:color="auto"/>
            <w:tcBorders>
              <w:top w:val="single" w:sz="4" w:space="0" w:color="auto"/>
              <w:bottom w:val="single" w:sz="4" w:space="0" w:color="auto"/>
            </w:tcBorders>
            <w:tcW w:w="582" w:type="pct"/>
            <w:vAlign w:val="center"/>
            <w:noWrap/>
          </w:tcPr>
          <w:p>
            <w:pPr>
              <w:jc w:val="center"/>
              <w:spacing w:lineRule="auto" w:line="240" w:after="0"/>
              <w:rPr>
                <w:rFonts w:ascii="Times New Roman" w:hAnsi="Times New Roman" w:cs="Times New Roman" w:eastAsia="Times New Roman"/>
                <w:bCs/>
                <w:iCs/>
                <w:sz w:val="24"/>
                <w:szCs w:val="24"/>
                <w:lang w:eastAsia="ru-RU"/>
              </w:rPr>
            </w:pPr>
            <w:r>
              <w:rPr>
                <w:rFonts w:ascii="Times New Roman" w:hAnsi="Times New Roman" w:cs="Times New Roman" w:eastAsia="Times New Roman"/>
                <w:bCs/>
                <w:iCs/>
                <w:sz w:val="24"/>
                <w:szCs w:val="24"/>
                <w:lang w:eastAsia="ru-RU"/>
              </w:rPr>
              <w:t xml:space="preserve">безработ-ные</w:t>
            </w:r>
          </w:p>
        </w:tc>
        <w:tc>
          <w:tcPr>
            <w:tcBorders>
              <w:top w:val="single" w:sz="4" w:space="0" w:color="auto"/>
              <w:bottom w:val="single" w:sz="4" w:space="0" w:color="auto"/>
            </w:tcBorders>
            <w:tcW w:w="598" w:type="pct"/>
            <w:vAlign w:val="center"/>
            <w:vMerge w:val="continue"/>
          </w:tcPr>
          <w:p>
            <w:pPr>
              <w:spacing w:lineRule="auto" w:line="240" w:after="0"/>
              <w:rPr>
                <w:rFonts w:ascii="Times New Roman" w:hAnsi="Times New Roman" w:cs="Times New Roman" w:eastAsia="Times New Roman"/>
                <w:b/>
                <w:bCs/>
                <w:i/>
                <w:iCs/>
                <w:sz w:val="24"/>
                <w:szCs w:val="24"/>
                <w:lang w:eastAsia="ru-RU"/>
              </w:rPr>
            </w:pPr>
          </w:p>
        </w:tc>
        <w:tc>
          <w:tcPr>
            <w:tcBorders>
              <w:top w:val="single" w:sz="4" w:space="0" w:color="auto"/>
              <w:bottom w:val="single" w:sz="4" w:space="0" w:color="auto"/>
            </w:tcBorders>
            <w:tcW w:w="706" w:type="pct"/>
            <w:vAlign w:val="center"/>
            <w:vMerge w:val="continue"/>
          </w:tcPr>
          <w:p>
            <w:pPr>
              <w:spacing w:lineRule="auto" w:line="240" w:after="0"/>
              <w:rPr>
                <w:rFonts w:ascii="Times New Roman" w:hAnsi="Times New Roman" w:cs="Times New Roman" w:eastAsia="Times New Roman"/>
                <w:b/>
                <w:bCs/>
                <w:i/>
                <w:iCs/>
                <w:sz w:val="24"/>
                <w:szCs w:val="24"/>
                <w:lang w:eastAsia="ru-RU"/>
              </w:rPr>
            </w:pPr>
          </w:p>
        </w:tc>
        <w:tc>
          <w:tcPr>
            <w:tcBorders>
              <w:top w:val="single" w:sz="4" w:space="0" w:color="auto"/>
              <w:bottom w:val="single" w:sz="4" w:space="0" w:color="auto"/>
            </w:tcBorders>
            <w:tcW w:w="662" w:type="pct"/>
            <w:vAlign w:val="center"/>
            <w:vMerge w:val="continue"/>
          </w:tcPr>
          <w:p>
            <w:pPr>
              <w:spacing w:lineRule="auto" w:line="240" w:after="0"/>
              <w:rPr>
                <w:rFonts w:ascii="Times New Roman" w:hAnsi="Times New Roman" w:cs="Times New Roman" w:eastAsia="Times New Roman"/>
                <w:b/>
                <w:bCs/>
                <w:i/>
                <w:iCs/>
                <w:sz w:val="24"/>
                <w:szCs w:val="24"/>
                <w:lang w:eastAsia="ru-RU"/>
              </w:rPr>
            </w:pPr>
          </w:p>
        </w:tc>
        <w:tc>
          <w:tcPr>
            <w:tcBorders>
              <w:top w:val="single" w:sz="4" w:space="0" w:color="auto"/>
              <w:bottom w:val="single" w:sz="4" w:space="0" w:color="auto"/>
            </w:tcBorders>
            <w:tcW w:w="520" w:type="pct"/>
            <w:vAlign w:val="center"/>
            <w:vMerge w:val="continue"/>
          </w:tcPr>
          <w:p>
            <w:pPr>
              <w:spacing w:lineRule="auto" w:line="240" w:after="0"/>
              <w:rPr>
                <w:rFonts w:ascii="Times New Roman" w:hAnsi="Times New Roman" w:cs="Times New Roman" w:eastAsia="Times New Roman"/>
                <w:b/>
                <w:bCs/>
                <w:i/>
                <w:iCs/>
                <w:sz w:val="24"/>
                <w:szCs w:val="24"/>
                <w:lang w:eastAsia="ru-RU"/>
              </w:rPr>
            </w:pPr>
          </w:p>
        </w:tc>
      </w:tr>
      <w:tr>
        <w:trPr>
          <w:trHeight w:val="513"/>
        </w:trPr>
        <w:tc>
          <w:tcPr>
            <w:gridSpan w:val="8"/>
            <w:shd w:val="clear" w:fill="auto" w:color="auto"/>
            <w:tcBorders>
              <w:top w:val="single" w:sz="4" w:space="0" w:color="auto"/>
              <w:bottom w:val="none"/>
            </w:tcBorders>
            <w:tcW w:w="5000" w:type="pct"/>
            <w:vAlign w:val="center"/>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2017 г.</w:t>
            </w:r>
          </w:p>
        </w:tc>
      </w:tr>
      <w:tr>
        <w:trPr>
          <w:trHeight w:val="255"/>
        </w:trPr>
        <w:tc>
          <w:tcPr>
            <w:shd w:val="clear" w:fill="auto" w:color="auto"/>
            <w:tcBorders>
              <w:top w:val="single" w:sz="4" w:space="0" w:color="auto"/>
              <w:bottom w:val="single" w:sz="4" w:space="0" w:color="auto"/>
            </w:tcBorders>
            <w:tcW w:w="848" w:type="pct"/>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shd w:val="clear" w:fill="auto" w:color="auto"/>
            <w:tcBorders>
              <w:top w:val="single" w:sz="4" w:space="0" w:color="auto"/>
              <w:bottom w:val="single" w:sz="4" w:space="0" w:color="auto"/>
            </w:tcBorders>
            <w:tcW w:w="55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8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9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70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66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0"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13556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12875</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2968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8707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8336</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1477</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4049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3817</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75,0</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449</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5546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5171</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376</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2314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10514</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10079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435</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2085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80,0</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7066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6813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1132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2993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2849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719</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455</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60,6</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4243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4001</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1658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71,9</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3042</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2796</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246</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1641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118</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1056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305</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61,7</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11,8</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1303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1169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10,3</w:t>
            </w:r>
          </w:p>
        </w:tc>
      </w:tr>
      <w:tr>
        <w:trPr>
          <w:trHeight w:val="592"/>
        </w:trPr>
        <w:tc>
          <w:tcPr>
            <w:gridSpan w:val="8"/>
            <w:shd w:val="clear" w:fill="auto" w:color="auto"/>
            <w:tcBorders>
              <w:top w:val="single" w:sz="4" w:space="0" w:color="auto"/>
              <w:bottom w:val="single" w:sz="4" w:space="0" w:color="auto"/>
            </w:tcBorders>
            <w:tcW w:w="5000" w:type="pct"/>
            <w:vAlign w:val="center"/>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2018 г.</w:t>
            </w:r>
          </w:p>
        </w:tc>
      </w:tr>
      <w:tr>
        <w:trPr>
          <w:trHeight w:val="255"/>
        </w:trPr>
        <w:tc>
          <w:tcPr>
            <w:shd w:val="clear" w:fill="auto" w:color="auto"/>
            <w:tcBorders>
              <w:top w:val="single" w:sz="4" w:space="0" w:color="auto"/>
              <w:bottom w:val="single" w:sz="4" w:space="0" w:color="auto"/>
            </w:tcBorders>
            <w:tcW w:w="848" w:type="pct"/>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shd w:val="clear" w:fill="auto" w:color="auto"/>
            <w:tcBorders>
              <w:top w:val="single" w:sz="4" w:space="0" w:color="auto"/>
              <w:bottom w:val="single" w:sz="4" w:space="0" w:color="auto"/>
            </w:tcBorders>
            <w:tcW w:w="55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8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9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70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66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0"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13452</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12801</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2785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8568</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8227</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1363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86,3</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4029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3800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229</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855</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774</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65,7</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59,5</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5449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5093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356</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2136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10475</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10050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425</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1960</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80,8</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7006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6765</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2983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2838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145</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680</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81,4</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77,5</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w:t>
            </w:r>
          </w:p>
        </w:tc>
      </w:tr>
      <w:tr>
        <w:trPr>
          <w:trHeight w:val="862"/>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4190</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3957</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233</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1548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69,0</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2978</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2751</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226</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78,3</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1562</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82,3</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w:t>
            </w:r>
          </w:p>
        </w:tc>
      </w:tr>
      <w:tr>
        <w:trPr>
          <w:trHeight w:val="31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77,9</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370</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327</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11,6</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1259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1136</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123</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589</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61,5</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w:t>
            </w:r>
          </w:p>
        </w:tc>
      </w:tr>
      <w:tr>
        <w:trPr>
          <w:trHeight w:val="600"/>
        </w:trPr>
        <w:tc>
          <w:tcPr>
            <w:gridSpan w:val="8"/>
            <w:shd w:val="clear" w:fill="auto" w:color="auto"/>
            <w:tcBorders>
              <w:top w:val="single" w:sz="4" w:space="0" w:color="auto"/>
              <w:bottom w:val="single" w:sz="4" w:space="0" w:color="auto"/>
            </w:tcBorders>
            <w:tcW w:w="5000" w:type="pct"/>
            <w:vAlign w:val="center"/>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2019 г.</w:t>
            </w:r>
          </w:p>
        </w:tc>
      </w:tr>
      <w:tr>
        <w:trPr>
          <w:trHeight w:val="255"/>
        </w:trPr>
        <w:tc>
          <w:tcPr>
            <w:shd w:val="clear" w:fill="auto" w:color="auto"/>
            <w:tcBorders>
              <w:top w:val="single" w:sz="4" w:space="0" w:color="auto"/>
              <w:bottom w:val="single" w:sz="4" w:space="0" w:color="auto"/>
            </w:tcBorders>
            <w:tcW w:w="848" w:type="pct"/>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shd w:val="clear" w:fill="auto" w:color="auto"/>
            <w:tcBorders>
              <w:top w:val="single" w:sz="4" w:space="0" w:color="auto"/>
              <w:bottom w:val="single" w:sz="4" w:space="0" w:color="auto"/>
            </w:tcBorders>
            <w:tcW w:w="55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8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98"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706"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662"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c>
          <w:tcPr>
            <w:shd w:val="clear" w:fill="auto" w:color="auto"/>
            <w:tcBorders>
              <w:top w:val="single" w:sz="4" w:space="0" w:color="auto"/>
              <w:bottom w:val="single" w:sz="4" w:space="0" w:color="auto"/>
            </w:tcBorders>
            <w:tcW w:w="520" w:type="pct"/>
          </w:tcPr>
          <w:p>
            <w:pPr>
              <w:jc w:val="right"/>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w:t>
            </w: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14066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13462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2891</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8723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8412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1328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4394</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4182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1062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500</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5563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5242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2212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11167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10752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415</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2047</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7217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6983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234</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85,0</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3369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3229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760</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580</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4372</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4150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1617</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69,3</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567"/>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2899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2710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189</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77,5</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72,4</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r>
      <w:tr>
        <w:trPr>
          <w:trHeight w:val="450"/>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1505</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1429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78,0</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1024</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302</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r>
      <w:tr>
        <w:trPr>
          <w:trHeight w:val="255"/>
        </w:trP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11,2</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1191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1092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99</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66,7</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w:t>
            </w:r>
          </w:p>
        </w:tc>
      </w:tr>
      <w:tr>
        <w:trPr>
          <w:trHeight w:val="459"/>
        </w:trPr>
        <w:tc>
          <w:tcPr>
            <w:gridSpan w:val="8"/>
            <w:shd w:val="clear" w:fill="auto" w:color="auto"/>
            <w:tcBorders>
              <w:top w:val="single" w:sz="4" w:space="0" w:color="auto"/>
              <w:bottom w:val="single" w:sz="4" w:space="0" w:color="auto"/>
            </w:tcBorders>
            <w:tcW w:w="5000"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c>
          <w:tcPr>
            <w:shd w:val="clear" w:fill="auto" w:color="auto"/>
            <w:tcBorders>
              <w:top w:val="single" w:sz="4" w:space="0" w:color="auto"/>
              <w:bottom w:val="single" w:sz="4" w:space="0" w:color="auto"/>
            </w:tcBorders>
            <w:tcW w:w="848" w:type="pct"/>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13 980</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13 160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820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2 830</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83,2</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78,3</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8 791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8 359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1 323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86,9</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82,6</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4 299</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4 008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1 023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75,3</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891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11,0</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5 246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4 841</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405</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2 103</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71,4</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65,9</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Городское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11 187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10 588</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599</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2 014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84,7</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80,2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5,4</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7 304</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6 973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987</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3 327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3 116</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739</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76,6</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556</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500</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288</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65,9</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59,2</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4 172</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3 869</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303</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1 545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73,0</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67,7</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Сельское население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 18 лет - всего</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2 793</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2 572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221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815</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77,4</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71,3</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7,9</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имеющие: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1 487</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1 387</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81,6</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971</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892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284</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77,4</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71,1</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детей и более</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335</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293</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196</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63,1</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55,3</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12,4</w:t>
            </w:r>
          </w:p>
        </w:tc>
      </w:tr>
      <w:tr>
        <w:tc>
          <w:tcPr>
            <w:shd w:val="clear" w:fill="auto" w:color="auto"/>
            <w:tcBorders>
              <w:top w:val="single" w:sz="4" w:space="0" w:color="auto"/>
              <w:bottom w:val="single" w:sz="4" w:space="0" w:color="auto"/>
            </w:tcBorders>
            <w:tcW w:w="848" w:type="pct"/>
            <w:vAlign w:val="bottom"/>
          </w:tcPr>
          <w:p>
            <w:pP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Женщины, имеющие детей дошкольного -возраста (0-6 лет)</w:t>
            </w:r>
          </w:p>
        </w:tc>
        <w:tc>
          <w:tcPr>
            <w:shd w:val="clear" w:fill="auto" w:color="auto"/>
            <w:tcBorders>
              <w:top w:val="single" w:sz="4" w:space="0" w:color="auto"/>
              <w:bottom w:val="single" w:sz="4" w:space="0" w:color="auto"/>
            </w:tcBorders>
            <w:tcW w:w="55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1 074</w:t>
            </w:r>
          </w:p>
        </w:tc>
        <w:tc>
          <w:tcPr>
            <w:shd w:val="clear" w:fill="auto" w:color="auto"/>
            <w:tcBorders>
              <w:top w:val="single" w:sz="4" w:space="0" w:color="auto"/>
              <w:bottom w:val="single" w:sz="4" w:space="0" w:color="auto"/>
            </w:tcBorders>
            <w:tcW w:w="52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972</w:t>
            </w:r>
          </w:p>
        </w:tc>
        <w:tc>
          <w:tcPr>
            <w:shd w:val="clear" w:fill="auto" w:color="auto"/>
            <w:tcBorders>
              <w:top w:val="single" w:sz="4" w:space="0" w:color="auto"/>
              <w:bottom w:val="single" w:sz="4" w:space="0" w:color="auto"/>
            </w:tcBorders>
            <w:tcW w:w="58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w:t>
            </w:r>
          </w:p>
        </w:tc>
        <w:tc>
          <w:tcPr>
            <w:shd w:val="clear" w:fill="auto" w:color="auto"/>
            <w:tcBorders>
              <w:top w:val="single" w:sz="4" w:space="0" w:color="auto"/>
              <w:bottom w:val="single" w:sz="4" w:space="0" w:color="auto"/>
            </w:tcBorders>
            <w:tcW w:w="598"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557</w:t>
            </w:r>
          </w:p>
        </w:tc>
        <w:tc>
          <w:tcPr>
            <w:shd w:val="clear" w:fill="auto" w:color="auto"/>
            <w:tcBorders>
              <w:top w:val="single" w:sz="4" w:space="0" w:color="auto"/>
              <w:bottom w:val="single" w:sz="4" w:space="0" w:color="auto"/>
            </w:tcBorders>
            <w:tcW w:w="706"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65,8</w:t>
            </w:r>
          </w:p>
        </w:tc>
        <w:tc>
          <w:tcPr>
            <w:shd w:val="clear" w:fill="auto" w:color="auto"/>
            <w:tcBorders>
              <w:top w:val="single" w:sz="4" w:space="0" w:color="auto"/>
              <w:bottom w:val="single" w:sz="4" w:space="0" w:color="auto"/>
            </w:tcBorders>
            <w:tcW w:w="662"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59,6</w:t>
            </w:r>
          </w:p>
        </w:tc>
        <w:tc>
          <w:tcPr>
            <w:shd w:val="clear" w:fill="auto" w:color="auto"/>
            <w:tcBorders>
              <w:top w:val="single" w:sz="4" w:space="0" w:color="auto"/>
              <w:bottom w:val="single" w:sz="4" w:space="0" w:color="auto"/>
            </w:tcBorders>
            <w:tcW w:w="520" w:type="pct"/>
            <w:vAlign w:val="bottom"/>
          </w:tcPr>
          <w:p>
            <w:pPr>
              <w:jc w:val="center"/>
              <w:spacing w:lineRule="auto" w:line="240" w:after="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w:t>
            </w:r>
          </w:p>
        </w:tc>
      </w:tr>
    </w:tbl>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sectPr>
          <w:pgSz w:w="11906" w:h="16838"/>
          <w:pgMar w:top="1134" w:right="849" w:bottom="709" w:left="851" w:header="709" w:footer="709" w:gutter="0"/>
          <w:cols w:space="708"/>
          <w:docGrid w:linePitch="360"/>
        </w:sect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w:t>
      </w:r>
      <w:r>
        <w:rPr>
          <w:rFonts w:ascii="Times New Roman" w:hAnsi="Times New Roman" w:cs="Times New Roman" w:eastAsia="Times New Roman" w:eastAsiaTheme="minorEastAsia"/>
          <w:sz w:val="26"/>
          <w:szCs w:val="26"/>
          <w:lang w:eastAsia="ru-RU"/>
        </w:rPr>
        <w:t xml:space="preserve">39</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Располагаемые ресурсы домашних хозяйств</w:t>
      </w:r>
      <w:r>
        <w:rPr>
          <w:rFonts w:ascii="Times New Roman" w:hAnsi="Times New Roman" w:cs="Times New Roman" w:eastAsia="Times New Roman" w:eastAsiaTheme="minorEastAsia"/>
          <w:b/>
          <w:sz w:val="26"/>
          <w:szCs w:val="26"/>
          <w:vertAlign w:val="superscript"/>
          <w:lang w:eastAsia="ru-RU"/>
        </w:rPr>
        <w:t xml:space="preserve">1</w:t>
      </w:r>
      <w:r>
        <w:rPr>
          <w:rFonts w:ascii="Times New Roman" w:hAnsi="Times New Roman" w:cs="Times New Roman" w:eastAsia="Times New Roman" w:eastAsiaTheme="minorEastAsia"/>
          <w:b/>
          <w:sz w:val="26"/>
          <w:szCs w:val="26"/>
          <w:vertAlign w:val="superscript"/>
          <w:lang w:eastAsia="ru-RU"/>
        </w:rPr>
        <w:t xml:space="preserve">)</w:t>
      </w:r>
      <w:r>
        <w:rPr>
          <w:rFonts w:ascii="Times New Roman" w:hAnsi="Times New Roman" w:cs="Times New Roman" w:eastAsia="Times New Roman" w:eastAsiaTheme="minorEastAsia"/>
          <w:b/>
          <w:sz w:val="26"/>
          <w:szCs w:val="26"/>
          <w:lang w:eastAsia="ru-RU"/>
        </w:rPr>
        <w:t xml:space="preserve"> в зависимости от наличия и числа детей</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бюджетов домашних хозяйств, </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в среднем на члена домохозяйства, в месяц, рублей)</w:t>
      </w:r>
    </w:p>
    <w:p>
      <w:pPr>
        <w:jc w:val="right"/>
        <w:spacing w:lineRule="auto" w:line="240" w:after="0"/>
        <w:rPr>
          <w:rFonts w:ascii="Times New Roman" w:hAnsi="Times New Roman" w:cs="Times New Roman" w:eastAsia="Times New Roman"/>
          <w:sz w:val="26"/>
          <w:szCs w:val="26"/>
          <w:lang w:eastAsia="ru-RU"/>
        </w:rPr>
      </w:pPr>
    </w:p>
    <w:tbl>
      <w:tblPr>
        <w:tblStyle w:val="a5"/>
        <w:tblW w:w="10173" w:type="dxa"/>
        <w:tblLook w:val="04A0" w:firstRow="1" w:lastRow="0" w:firstColumn="1" w:lastColumn="0" w:noHBand="0" w:noVBand="1"/>
      </w:tblPr>
      <w:tblGrid>
        <w:gridCol w:w="3369"/>
        <w:gridCol w:w="2268"/>
        <w:gridCol w:w="2268"/>
        <w:gridCol w:w="2268"/>
      </w:tblGrid>
      <w:tr>
        <w:tc>
          <w:tcPr>
            <w:tcW w:w="3369" w:type="dxa"/>
          </w:tcPr>
          <w:p>
            <w:pPr>
              <w:widowControl w:val="off"/>
              <w:rPr>
                <w:rFonts w:ascii="Times New Roman" w:hAnsi="Times New Roman" w:cs="Times New Roman" w:eastAsia="Times New Roman"/>
                <w:sz w:val="24"/>
                <w:szCs w:val="24"/>
                <w:lang w:eastAsia="ru-RU"/>
              </w:rPr>
            </w:pPr>
          </w:p>
        </w:tc>
        <w:tc>
          <w:tcPr>
            <w:tcW w:w="2268" w:type="dxa"/>
          </w:tcPr>
          <w:p>
            <w:pPr>
              <w:jc w:val="center"/>
              <w:rPr>
                <w:rFonts w:ascii="Times New Roman" w:hAnsi="Times New Roman" w:cs="Times New Roman" w:eastAsia="Times New Roman"/>
                <w:sz w:val="24"/>
                <w:szCs w:val="24"/>
                <w:vertAlign w:val="superscript"/>
                <w:lang w:eastAsia="ru-RU"/>
              </w:rPr>
            </w:pPr>
            <w:r>
              <w:rPr>
                <w:rFonts w:ascii="Times New Roman" w:hAnsi="Times New Roman" w:cs="Times New Roman" w:eastAsia="Times New Roman"/>
                <w:sz w:val="24"/>
                <w:szCs w:val="24"/>
                <w:lang w:eastAsia="ru-RU"/>
              </w:rPr>
              <w:t xml:space="preserve">2018 г.</w:t>
            </w:r>
            <w:r>
              <w:rPr>
                <w:rFonts w:ascii="Times New Roman" w:hAnsi="Times New Roman" w:cs="Times New Roman" w:eastAsia="Times New Roman"/>
                <w:sz w:val="24"/>
                <w:szCs w:val="24"/>
                <w:vertAlign w:val="superscript"/>
                <w:lang w:eastAsia="ru-RU"/>
              </w:rPr>
              <w:t xml:space="preserve">2)</w:t>
            </w:r>
          </w:p>
        </w:tc>
        <w:tc>
          <w:tcPr>
            <w:tcW w:w="2268" w:type="dxa"/>
          </w:tcPr>
          <w:p>
            <w:pPr>
              <w:jc w:val="center"/>
              <w:rPr>
                <w:rFonts w:ascii="Times New Roman" w:hAnsi="Times New Roman" w:cs="Times New Roman" w:eastAsia="Times New Roman"/>
                <w:sz w:val="24"/>
                <w:szCs w:val="24"/>
                <w:vertAlign w:val="superscript"/>
                <w:lang w:eastAsia="ru-RU"/>
              </w:rPr>
            </w:pPr>
            <w:r>
              <w:rPr>
                <w:rFonts w:ascii="Times New Roman" w:hAnsi="Times New Roman" w:cs="Times New Roman" w:eastAsia="Times New Roman"/>
                <w:sz w:val="24"/>
                <w:szCs w:val="24"/>
                <w:lang w:eastAsia="ru-RU"/>
              </w:rPr>
              <w:t xml:space="preserve">2019 г.</w:t>
            </w:r>
            <w:r>
              <w:rPr>
                <w:rFonts w:ascii="Times New Roman" w:hAnsi="Times New Roman" w:cs="Times New Roman" w:eastAsia="Times New Roman"/>
                <w:sz w:val="24"/>
                <w:szCs w:val="24"/>
                <w:vertAlign w:val="superscript"/>
                <w:lang w:eastAsia="ru-RU"/>
              </w:rPr>
              <w:t xml:space="preserve">2)</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c>
          <w:tcPr>
            <w:tcW w:w="3369" w:type="dxa"/>
          </w:tcPr>
          <w:p>
            <w:pPr>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 обследованные домашние хозяйства</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26 917,9</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28 995,2</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29 204</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r>
      <w:tr>
        <w:tc>
          <w:tcPr>
            <w:tcW w:w="3369" w:type="dxa"/>
          </w:tcPr>
          <w:p>
            <w:pPr>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без детей</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30 592,2</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34 2</w:t>
            </w:r>
            <w:r>
              <w:rPr>
                <w:rFonts w:ascii="Times New Roman" w:hAnsi="Times New Roman" w:cs="Times New Roman" w:eastAsia="Times New Roman"/>
                <w:sz w:val="24"/>
                <w:szCs w:val="24"/>
                <w:lang w:eastAsia="ru-RU"/>
              </w:rPr>
              <w:t xml:space="preserve">66</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9</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33 7</w:t>
            </w:r>
            <w:r>
              <w:rPr>
                <w:rFonts w:ascii="Times New Roman" w:hAnsi="Times New Roman" w:cs="Times New Roman" w:eastAsia="Times New Roman"/>
                <w:sz w:val="24"/>
                <w:szCs w:val="24"/>
                <w:lang w:eastAsia="ru-RU"/>
              </w:rPr>
              <w:t xml:space="preserve">63</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8</w:t>
            </w:r>
          </w:p>
        </w:tc>
      </w:tr>
      <w:tr>
        <w:tc>
          <w:tcPr>
            <w:tcW w:w="3369" w:type="dxa"/>
          </w:tcPr>
          <w:p>
            <w:pPr>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имеющие детей в возрасте до 16 лет</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23 292,8</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w:t>
            </w:r>
            <w:r>
              <w:rPr>
                <w:rFonts w:ascii="Times New Roman" w:hAnsi="Times New Roman" w:cs="Times New Roman" w:eastAsia="Times New Roman"/>
                <w:sz w:val="24"/>
                <w:szCs w:val="24"/>
                <w:lang w:eastAsia="ru-RU"/>
              </w:rPr>
              <w:t xml:space="preserve">882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c>
          <w:tcPr>
            <w:tcW w:w="2268" w:type="dxa"/>
            <w:vAlign w:val="bottom"/>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w:t>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 xml:space="preserve">59</w:t>
            </w:r>
            <w:r>
              <w:rPr>
                <w:rFonts w:ascii="Times New Roman" w:hAnsi="Times New Roman" w:cs="Times New Roman" w:eastAsia="Times New Roman"/>
                <w:sz w:val="24"/>
                <w:szCs w:val="24"/>
                <w:lang w:eastAsia="ru-RU"/>
              </w:rPr>
              <w:t xml:space="preserve">,9</w:t>
            </w:r>
          </w:p>
        </w:tc>
      </w:tr>
      <w:tr>
        <w:tc>
          <w:tcPr>
            <w:tcW w:w="3369" w:type="dxa"/>
          </w:tcPr>
          <w:p>
            <w:pPr>
              <w:ind w:left="57"/>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домашние хозяйства, имеющие:</w:t>
            </w:r>
          </w:p>
        </w:tc>
        <w:tc>
          <w:tcPr>
            <w:tcW w:w="2268" w:type="dxa"/>
            <w:vAlign w:val="bottom"/>
          </w:tcPr>
          <w:p>
            <w:pPr>
              <w:jc w:val="center"/>
              <w:rPr>
                <w:rFonts w:ascii="Times New Roman" w:hAnsi="Times New Roman" w:cs="Times New Roman" w:eastAsia="Times New Roman"/>
                <w:sz w:val="24"/>
                <w:szCs w:val="24"/>
                <w:lang w:eastAsia="ru-RU"/>
              </w:rPr>
            </w:pPr>
          </w:p>
        </w:tc>
        <w:tc>
          <w:tcPr>
            <w:tcW w:w="2268" w:type="dxa"/>
            <w:vAlign w:val="bottom"/>
          </w:tcPr>
          <w:p>
            <w:pPr>
              <w:jc w:val="center"/>
              <w:rPr>
                <w:rFonts w:ascii="Times New Roman" w:hAnsi="Times New Roman" w:cs="Times New Roman" w:eastAsia="Times New Roman"/>
                <w:sz w:val="24"/>
                <w:szCs w:val="24"/>
                <w:lang w:eastAsia="ru-RU"/>
              </w:rPr>
            </w:pPr>
          </w:p>
        </w:tc>
        <w:tc>
          <w:tcPr>
            <w:tcW w:w="2268" w:type="dxa"/>
            <w:vAlign w:val="bottom"/>
          </w:tcPr>
          <w:p>
            <w:pPr>
              <w:jc w:val="center"/>
              <w:rPr>
                <w:rFonts w:ascii="Times New Roman" w:hAnsi="Times New Roman" w:cs="Times New Roman" w:eastAsia="Times New Roman"/>
                <w:sz w:val="24"/>
                <w:szCs w:val="24"/>
                <w:lang w:eastAsia="ru-RU"/>
              </w:rPr>
            </w:pPr>
          </w:p>
        </w:tc>
      </w:tr>
      <w:tr>
        <w:tc>
          <w:tcPr>
            <w:tcW w:w="3369" w:type="dxa"/>
          </w:tcPr>
          <w:p>
            <w:pPr>
              <w:ind w:left="17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ребенка</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26 689,7</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26 9</w:t>
            </w: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27 4</w:t>
            </w:r>
            <w:r>
              <w:rPr>
                <w:rFonts w:ascii="Times New Roman" w:hAnsi="Times New Roman" w:cs="Times New Roman" w:eastAsia="Times New Roman"/>
                <w:sz w:val="24"/>
                <w:szCs w:val="24"/>
                <w:lang w:eastAsia="ru-RU"/>
              </w:rPr>
              <w:t xml:space="preserve">34</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p>
        </w:tc>
      </w:tr>
      <w:tr>
        <w:tc>
          <w:tcPr>
            <w:tcW w:w="3369" w:type="dxa"/>
          </w:tcPr>
          <w:p>
            <w:pPr>
              <w:ind w:left="17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детей</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21 099,1</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22 3</w:t>
            </w:r>
            <w:r>
              <w:rPr>
                <w:rFonts w:ascii="Times New Roman" w:hAnsi="Times New Roman" w:cs="Times New Roman" w:eastAsia="Times New Roman"/>
                <w:sz w:val="24"/>
                <w:szCs w:val="24"/>
                <w:lang w:eastAsia="ru-RU"/>
              </w:rPr>
              <w:t xml:space="preserve">6</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0</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23 9</w:t>
            </w:r>
            <w:r>
              <w:rPr>
                <w:rFonts w:ascii="Times New Roman" w:hAnsi="Times New Roman" w:cs="Times New Roman" w:eastAsia="Times New Roman"/>
                <w:sz w:val="24"/>
                <w:szCs w:val="24"/>
                <w:lang w:eastAsia="ru-RU"/>
              </w:rPr>
              <w:t xml:space="preserve">31</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p>
        </w:tc>
      </w:tr>
      <w:tr>
        <w:tc>
          <w:tcPr>
            <w:tcW w:w="3369" w:type="dxa"/>
          </w:tcPr>
          <w:p>
            <w:pPr>
              <w:ind w:left="170"/>
              <w:widowControl w:val="off"/>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и более детей</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15 127,1</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15 72</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1</w:t>
            </w:r>
          </w:p>
        </w:tc>
        <w:tc>
          <w:tcPr>
            <w:tcW w:w="2268" w:type="dxa"/>
          </w:tcPr>
          <w:p>
            <w:pPr>
              <w:jc w:val="center"/>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w:t>
            </w:r>
            <w:r>
              <w:rPr>
                <w:rFonts w:ascii="Times New Roman" w:hAnsi="Times New Roman" w:cs="Times New Roman" w:eastAsia="Times New Roman"/>
                <w:sz w:val="24"/>
                <w:szCs w:val="24"/>
                <w:lang w:eastAsia="ru-RU"/>
              </w:rPr>
              <w:t xml:space="preserve">418</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r>
    </w:tbl>
    <w:p>
      <w:pPr>
        <w:jc w:val="right"/>
        <w:spacing w:lineRule="auto" w:line="240" w:after="0"/>
        <w:rPr>
          <w:rFonts w:ascii="Times New Roman" w:hAnsi="Times New Roman" w:cs="Times New Roman" w:eastAsia="Times New Roman"/>
          <w:sz w:val="26"/>
          <w:szCs w:val="26"/>
          <w:lang w:eastAsia="ru-RU"/>
        </w:rPr>
      </w:pPr>
    </w:p>
    <w:p>
      <w:pPr>
        <w:ind w:left="113" w:firstLine="567"/>
        <w:jc w:val="both"/>
        <w:spacing w:after="0"/>
        <w:rPr>
          <w:rFonts w:ascii="Times New Roman" w:hAnsi="Times New Roman" w:cs="Times New Roman"/>
        </w:rPr>
      </w:pPr>
      <w:r>
        <w:rPr>
          <w:rFonts w:ascii="Times New Roman" w:hAnsi="Times New Roman" w:cs="Times New Roman" w:eastAsia="Times New Roman" w:eastAsiaTheme="minorEastAsia"/>
          <w:lang w:eastAsia="ru-RU"/>
        </w:rPr>
        <w:t xml:space="preserve">1)</w:t>
      </w:r>
      <w:r>
        <w:rPr>
          <w:rFonts w:ascii="Times New Roman" w:hAnsi="Times New Roman" w:cs="Times New Roman" w:eastAsiaTheme="minorEastAsia"/>
        </w:rPr>
        <w:t xml:space="preserve">Располагаемые</w:t>
      </w:r>
      <w:r>
        <w:rPr>
          <w:rFonts w:ascii="Times New Roman" w:hAnsi="Times New Roman" w:cs="Times New Roman" w:eastAsiaTheme="minorEastAsia"/>
        </w:rPr>
        <w:t xml:space="preserve">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pPr>
        <w:ind w:left="113" w:firstLine="567"/>
        <w:jc w:val="both"/>
        <w:rPr>
          <w:rFonts w:ascii="Times New Roman" w:hAnsi="Times New Roman" w:cs="Times New Roman"/>
        </w:rPr>
      </w:pPr>
      <w:r>
        <w:rPr>
          <w:rFonts w:ascii="Times New Roman" w:hAnsi="Times New Roman" w:cs="Times New Roman" w:eastAsiaTheme="minorEastAsia"/>
        </w:rPr>
        <w:t xml:space="preserve">2) Здесь и далее: 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w:t>
      </w: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0</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Располагаемые ресурсы в домохозяйствах, имеющих детей в возрасте до 16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бюджетов домашних хозяйств, </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в среднем на члена домохозяйства, в месяц, рублей)</w:t>
      </w: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6136"/>
        <w:gridCol w:w="1945"/>
        <w:gridCol w:w="2115"/>
      </w:tblGrid>
      <w:tr>
        <w:trPr>
          <w:cantSplit/>
          <w:jc w:val="center"/>
          <w:trHeight w:val="204"/>
          <w:tblHeader/>
        </w:trPr>
        <w:tc>
          <w:tcPr>
            <w:tcW w:w="3009" w:type="pct"/>
            <w:vMerge w:val="restart"/>
          </w:tcPr>
          <w:p>
            <w:pPr>
              <w:jc w:val="center"/>
              <w:spacing w:lineRule="exact" w:line="200" w:after="0"/>
              <w:rPr>
                <w:rFonts w:ascii="Times New Roman" w:hAnsi="Times New Roman" w:cs="Times New Roman" w:eastAsia="Times New Roman"/>
                <w:b/>
                <w:i/>
                <w:sz w:val="24"/>
                <w:szCs w:val="24"/>
                <w:lang w:eastAsia="ru-RU"/>
              </w:rPr>
            </w:pPr>
          </w:p>
        </w:tc>
        <w:tc>
          <w:tcPr>
            <w:tcW w:w="954" w:type="pct"/>
            <w:vAlign w:val="center"/>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 домашние хозяйства</w:t>
            </w:r>
          </w:p>
        </w:tc>
        <w:tc>
          <w:tcPr>
            <w:tcW w:w="1037" w:type="pct"/>
            <w:vAlign w:val="center"/>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домашние хозяйства с детьми</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возрасте до 16 лет</w:t>
            </w:r>
          </w:p>
        </w:tc>
      </w:tr>
      <w:tr>
        <w:trPr>
          <w:cantSplit/>
          <w:jc w:val="center"/>
          <w:trHeight w:val="415"/>
          <w:tblHeader/>
        </w:trPr>
        <w:tc>
          <w:tcPr>
            <w:tcW w:w="3009" w:type="pct"/>
            <w:vMerge w:val="continue"/>
          </w:tcPr>
          <w:p>
            <w:pPr>
              <w:jc w:val="center"/>
              <w:spacing w:lineRule="exact" w:line="200" w:after="0"/>
              <w:rPr>
                <w:rFonts w:ascii="Times New Roman" w:hAnsi="Times New Roman" w:cs="Times New Roman" w:eastAsia="Times New Roman"/>
                <w:b/>
                <w:i/>
                <w:sz w:val="24"/>
                <w:szCs w:val="24"/>
                <w:lang w:eastAsia="ru-RU"/>
              </w:rPr>
            </w:pPr>
          </w:p>
        </w:tc>
        <w:tc>
          <w:tcPr>
            <w:tcW w:w="954" w:type="pct"/>
            <w:vMerge w:val="continue"/>
          </w:tcPr>
          <w:p>
            <w:pPr>
              <w:jc w:val="center"/>
              <w:spacing w:lineRule="exact" w:line="200" w:after="0"/>
              <w:rPr>
                <w:rFonts w:ascii="Times New Roman" w:hAnsi="Times New Roman" w:cs="Times New Roman" w:eastAsia="Times New Roman"/>
                <w:i/>
                <w:sz w:val="24"/>
                <w:szCs w:val="24"/>
                <w:lang w:eastAsia="ru-RU"/>
              </w:rPr>
            </w:pPr>
          </w:p>
        </w:tc>
        <w:tc>
          <w:tcPr>
            <w:tcW w:w="1037" w:type="pct"/>
            <w:vMerge w:val="continue"/>
          </w:tcPr>
          <w:p>
            <w:pPr>
              <w:jc w:val="center"/>
              <w:spacing w:lineRule="exact" w:line="200" w:after="0"/>
              <w:rPr>
                <w:rFonts w:ascii="Times New Roman" w:hAnsi="Times New Roman" w:cs="Times New Roman" w:eastAsia="Times New Roman"/>
                <w:i/>
                <w:sz w:val="24"/>
                <w:szCs w:val="24"/>
                <w:lang w:eastAsia="ru-RU"/>
              </w:rPr>
            </w:pPr>
          </w:p>
        </w:tc>
      </w:tr>
      <w:tr>
        <w:trPr>
          <w:jc w:val="center"/>
          <w:trHeight w:val="352"/>
        </w:trPr>
        <w:tc>
          <w:tcPr>
            <w:gridSpan w:val="3"/>
            <w:tcW w:w="5000" w:type="pct"/>
            <w:vAlign w:val="center"/>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jc w:val="center"/>
        </w:trPr>
        <w:tc>
          <w:tcPr>
            <w:tcW w:w="3009" w:type="pct"/>
            <w:vAlign w:val="center"/>
          </w:tcPr>
          <w:p>
            <w:pP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Располагаемые ресурсы - всего</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26 917,9</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23 292,8</w:t>
            </w:r>
          </w:p>
        </w:tc>
      </w:tr>
      <w:tr>
        <w:trPr>
          <w:jc w:val="center"/>
        </w:trPr>
        <w:tc>
          <w:tcPr>
            <w:tcBorders>
              <w:top w:val="none"/>
            </w:tcBorders>
            <w:tcW w:w="3009" w:type="pct"/>
            <w:vAlign w:val="center"/>
          </w:tcPr>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денежные расходы</w:t>
            </w:r>
          </w:p>
        </w:tc>
        <w:tc>
          <w:tcPr>
            <w:tcBorders>
              <w:top w:val="none"/>
            </w:tcBorders>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22 926,4</w:t>
            </w:r>
          </w:p>
        </w:tc>
        <w:tc>
          <w:tcPr>
            <w:tcBorders>
              <w:top w:val="none"/>
            </w:tcBorders>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20 067,6</w:t>
            </w:r>
          </w:p>
        </w:tc>
      </w:tr>
      <w:tr>
        <w:trPr>
          <w:jc w:val="center"/>
          <w:trHeight w:val="365"/>
        </w:trPr>
        <w:tc>
          <w:tcPr>
            <w:tcW w:w="3009" w:type="pct"/>
            <w:vAlign w:val="center"/>
          </w:tcPr>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продуктов питания </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580,5</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491,6</w:t>
            </w:r>
          </w:p>
        </w:tc>
      </w:tr>
      <w:tr>
        <w:trPr>
          <w:jc w:val="center"/>
        </w:trPr>
        <w:tc>
          <w:tcPr>
            <w:tcW w:w="3009" w:type="pct"/>
            <w:vAlign w:val="center"/>
          </w:tcPr>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w:t>
            </w:r>
          </w:p>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непродовольственных товаров и услуг</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177,9</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176,8</w:t>
            </w:r>
          </w:p>
        </w:tc>
      </w:tr>
      <w:tr>
        <w:trPr>
          <w:jc w:val="center"/>
        </w:trPr>
        <w:tc>
          <w:tcPr>
            <w:tcW w:w="3009" w:type="pct"/>
            <w:vAlign w:val="center"/>
          </w:tcPr>
          <w:p>
            <w:pPr>
              <w:ind w:firstLine="113"/>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прирост сбережений</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3 232,9</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2 556,5</w:t>
            </w:r>
          </w:p>
        </w:tc>
      </w:tr>
      <w:tr>
        <w:trPr>
          <w:jc w:val="center"/>
          <w:trHeight w:val="514"/>
        </w:trPr>
        <w:tc>
          <w:tcPr>
            <w:gridSpan w:val="3"/>
            <w:tcW w:w="5000" w:type="pct"/>
            <w:vAlign w:val="center"/>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2019 г.</w:t>
            </w:r>
          </w:p>
        </w:tc>
      </w:tr>
      <w:tr>
        <w:trPr>
          <w:jc w:val="center"/>
        </w:trPr>
        <w:tc>
          <w:tcPr>
            <w:tcW w:w="3009" w:type="pct"/>
            <w:vAlign w:val="bottom"/>
          </w:tcPr>
          <w:p>
            <w:pP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Располагаемые ресурсы - всего</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28 995,2</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w:t>
            </w:r>
            <w:r>
              <w:rPr>
                <w:rFonts w:ascii="Times New Roman" w:hAnsi="Times New Roman" w:cs="Times New Roman" w:eastAsia="Times New Roman"/>
                <w:sz w:val="24"/>
                <w:szCs w:val="24"/>
                <w:lang w:eastAsia="ru-RU"/>
              </w:rPr>
              <w:t xml:space="preserve">882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r>
      <w:tr>
        <w:trPr>
          <w:jc w:val="center"/>
        </w:trPr>
        <w:tc>
          <w:tcPr>
            <w:tcBorders>
              <w:bottom w:val="none"/>
            </w:tcBorders>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c>
          <w:tcPr>
            <w:tcBorders>
              <w:bottom w:val="none"/>
            </w:tcBorders>
            <w:tcW w:w="954" w:type="pct"/>
            <w:vAlign w:val="bottom"/>
          </w:tcPr>
          <w:p>
            <w:pPr>
              <w:jc w:val="center"/>
              <w:spacing w:lineRule="auto" w:line="240" w:after="0"/>
              <w:tabs>
                <w:tab w:val="left" w:pos="8364"/>
              </w:tabs>
              <w:rPr>
                <w:rFonts w:ascii="Times New Roman" w:hAnsi="Times New Roman" w:cs="Times New Roman" w:eastAsia="Times New Roman"/>
                <w:sz w:val="24"/>
                <w:szCs w:val="24"/>
                <w:lang w:val="en-US" w:eastAsia="ru-RU"/>
              </w:rPr>
            </w:pPr>
          </w:p>
        </w:tc>
        <w:tc>
          <w:tcPr>
            <w:tcBorders>
              <w:bottom w:val="none"/>
            </w:tcBorders>
            <w:tcW w:w="1037" w:type="pct"/>
            <w:vAlign w:val="bottom"/>
          </w:tcPr>
          <w:p>
            <w:pPr>
              <w:jc w:val="center"/>
              <w:spacing w:lineRule="auto" w:line="240" w:after="0"/>
              <w:tabs>
                <w:tab w:val="left" w:pos="8364"/>
              </w:tabs>
              <w:rPr>
                <w:rFonts w:ascii="Times New Roman" w:hAnsi="Times New Roman" w:cs="Times New Roman" w:eastAsia="Times New Roman"/>
                <w:sz w:val="24"/>
                <w:szCs w:val="24"/>
                <w:lang w:val="en-US" w:eastAsia="ru-RU"/>
              </w:rPr>
            </w:pPr>
          </w:p>
        </w:tc>
      </w:tr>
      <w:tr>
        <w:trPr>
          <w:jc w:val="center"/>
        </w:trPr>
        <w:tc>
          <w:tcPr>
            <w:tcBorders>
              <w:top w:val="none"/>
            </w:tcBorders>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денежные расходы</w:t>
            </w:r>
          </w:p>
        </w:tc>
        <w:tc>
          <w:tcPr>
            <w:tcBorders>
              <w:top w:val="none"/>
            </w:tcBorders>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w:t>
            </w:r>
            <w:r>
              <w:rPr>
                <w:rFonts w:ascii="Times New Roman" w:hAnsi="Times New Roman" w:cs="Times New Roman" w:eastAsia="Times New Roman"/>
                <w:sz w:val="24"/>
                <w:szCs w:val="24"/>
                <w:lang w:eastAsia="ru-RU"/>
              </w:rPr>
              <w:t xml:space="preserve">67</w:t>
            </w:r>
            <w:r>
              <w:rPr>
                <w:rFonts w:ascii="Times New Roman" w:hAnsi="Times New Roman" w:cs="Times New Roman" w:eastAsia="Times New Roman"/>
                <w:sz w:val="24"/>
                <w:szCs w:val="24"/>
                <w:lang w:eastAsia="ru-RU"/>
              </w:rPr>
              <w:t xml:space="preserve">3,6</w:t>
            </w:r>
          </w:p>
        </w:tc>
        <w:tc>
          <w:tcPr>
            <w:tcBorders>
              <w:top w:val="none"/>
            </w:tcBorders>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20 </w:t>
            </w:r>
            <w:r>
              <w:rPr>
                <w:rFonts w:ascii="Times New Roman" w:hAnsi="Times New Roman" w:cs="Times New Roman" w:eastAsia="Times New Roman"/>
                <w:sz w:val="24"/>
                <w:szCs w:val="24"/>
                <w:lang w:eastAsia="ru-RU"/>
              </w:rPr>
              <w:t xml:space="preserve">095</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продуктов питания </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605,0</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507,6</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w:t>
            </w:r>
          </w:p>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непродовольственных товаров и услуг</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207,1</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198,8</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прирост сбережений</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w:t>
            </w:r>
            <w:r>
              <w:rPr>
                <w:rFonts w:ascii="Times New Roman" w:hAnsi="Times New Roman" w:cs="Times New Roman" w:eastAsia="Times New Roman"/>
                <w:sz w:val="24"/>
                <w:szCs w:val="24"/>
                <w:lang w:eastAsia="ru-RU"/>
              </w:rPr>
              <w:t xml:space="preserve">50</w:t>
            </w:r>
            <w:r>
              <w:rPr>
                <w:rFonts w:ascii="Times New Roman" w:hAnsi="Times New Roman" w:cs="Times New Roman" w:eastAsia="Times New Roman"/>
                <w:sz w:val="24"/>
                <w:szCs w:val="24"/>
                <w:lang w:eastAsia="ru-RU"/>
              </w:rPr>
              <w:t xml:space="preserve">9,5</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3 080,6</w:t>
            </w:r>
          </w:p>
        </w:tc>
      </w:tr>
      <w:tr>
        <w:trPr>
          <w:jc w:val="center"/>
          <w:trHeight w:val="425"/>
        </w:trPr>
        <w:tc>
          <w:tcPr>
            <w:gridSpan w:val="3"/>
            <w:tcW w:w="5000" w:type="pct"/>
            <w:vAlign w:val="center"/>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2020 г.</w:t>
            </w:r>
          </w:p>
        </w:tc>
      </w:tr>
      <w:tr>
        <w:trPr>
          <w:jc w:val="center"/>
        </w:trPr>
        <w:tc>
          <w:tcPr>
            <w:tcW w:w="3009" w:type="pct"/>
            <w:vAlign w:val="bottom"/>
          </w:tcPr>
          <w:p>
            <w:pP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Располагаемые ресурсы - всего</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29 2</w:t>
            </w:r>
            <w:r>
              <w:rPr>
                <w:rFonts w:ascii="Times New Roman" w:hAnsi="Times New Roman" w:cs="Times New Roman" w:eastAsia="Times New Roman"/>
                <w:sz w:val="24"/>
                <w:szCs w:val="24"/>
                <w:lang w:eastAsia="ru-RU"/>
              </w:rPr>
              <w:t xml:space="preserve">04</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5</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w:t>
            </w:r>
            <w:r>
              <w:rPr>
                <w:rFonts w:ascii="Times New Roman" w:hAnsi="Times New Roman" w:cs="Times New Roman" w:eastAsia="Times New Roman"/>
                <w:sz w:val="24"/>
                <w:szCs w:val="24"/>
                <w:lang w:eastAsia="ru-RU"/>
              </w:rPr>
              <w:t xml:space="preserve">859</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9</w:t>
            </w:r>
          </w:p>
        </w:tc>
      </w:tr>
      <w:tr>
        <w:trPr>
          <w:jc w:val="center"/>
        </w:trPr>
        <w:tc>
          <w:tcPr>
            <w:tcBorders>
              <w:bottom w:val="none"/>
            </w:tcBorders>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c>
          <w:tcPr>
            <w:tcBorders>
              <w:bottom w:val="none"/>
            </w:tcBorders>
            <w:tcW w:w="954" w:type="pct"/>
            <w:vAlign w:val="bottom"/>
          </w:tcPr>
          <w:p>
            <w:pPr>
              <w:jc w:val="center"/>
              <w:spacing w:lineRule="auto" w:line="240" w:after="0"/>
              <w:tabs>
                <w:tab w:val="left" w:pos="8364"/>
              </w:tabs>
              <w:rPr>
                <w:rFonts w:ascii="Times New Roman" w:hAnsi="Times New Roman" w:cs="Times New Roman" w:eastAsia="Times New Roman"/>
                <w:sz w:val="24"/>
                <w:szCs w:val="24"/>
                <w:lang w:val="en-US" w:eastAsia="ru-RU"/>
              </w:rPr>
            </w:pPr>
          </w:p>
        </w:tc>
        <w:tc>
          <w:tcPr>
            <w:tcBorders>
              <w:bottom w:val="none"/>
            </w:tcBorders>
            <w:tcW w:w="1037" w:type="pct"/>
            <w:vAlign w:val="bottom"/>
          </w:tcPr>
          <w:p>
            <w:pPr>
              <w:jc w:val="center"/>
              <w:spacing w:lineRule="auto" w:line="240" w:after="0"/>
              <w:tabs>
                <w:tab w:val="left" w:pos="8364"/>
              </w:tabs>
              <w:rPr>
                <w:rFonts w:ascii="Times New Roman" w:hAnsi="Times New Roman" w:cs="Times New Roman" w:eastAsia="Times New Roman"/>
                <w:sz w:val="24"/>
                <w:szCs w:val="24"/>
                <w:lang w:val="en-US" w:eastAsia="ru-RU"/>
              </w:rPr>
            </w:pPr>
          </w:p>
        </w:tc>
      </w:tr>
      <w:tr>
        <w:trPr>
          <w:jc w:val="center"/>
        </w:trPr>
        <w:tc>
          <w:tcPr>
            <w:tcBorders>
              <w:top w:val="none"/>
            </w:tcBorders>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денежные расходы</w:t>
            </w:r>
          </w:p>
        </w:tc>
        <w:tc>
          <w:tcPr>
            <w:tcBorders>
              <w:top w:val="none"/>
            </w:tcBorders>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24 </w:t>
            </w:r>
            <w:r>
              <w:rPr>
                <w:rFonts w:ascii="Times New Roman" w:hAnsi="Times New Roman" w:cs="Times New Roman" w:eastAsia="Times New Roman"/>
                <w:sz w:val="24"/>
                <w:szCs w:val="24"/>
                <w:lang w:eastAsia="ru-RU"/>
              </w:rPr>
              <w:t xml:space="preserve">504</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8</w:t>
            </w:r>
          </w:p>
        </w:tc>
        <w:tc>
          <w:tcPr>
            <w:tcBorders>
              <w:top w:val="none"/>
            </w:tcBorders>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20 </w:t>
            </w:r>
            <w:r>
              <w:rPr>
                <w:rFonts w:ascii="Times New Roman" w:hAnsi="Times New Roman" w:cs="Times New Roman" w:eastAsia="Times New Roman"/>
                <w:sz w:val="24"/>
                <w:szCs w:val="24"/>
                <w:lang w:eastAsia="ru-RU"/>
              </w:rPr>
              <w:t xml:space="preserve">724</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продуктов питания </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w:t>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0</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w:t>
            </w:r>
          </w:p>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непродовольственных товаров и услуг</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191,</w:t>
            </w:r>
            <w:r>
              <w:rPr>
                <w:rFonts w:ascii="Times New Roman" w:hAnsi="Times New Roman" w:cs="Times New Roman" w:eastAsia="Times New Roman"/>
                <w:sz w:val="24"/>
                <w:szCs w:val="24"/>
                <w:lang w:eastAsia="ru-RU"/>
              </w:rPr>
              <w:t xml:space="preserve">7</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8</w:t>
            </w:r>
          </w:p>
        </w:tc>
      </w:tr>
      <w:tr>
        <w:trPr>
          <w:jc w:val="center"/>
        </w:trPr>
        <w:tc>
          <w:tcPr>
            <w:tcW w:w="3009" w:type="pct"/>
            <w:vAlign w:val="bottom"/>
          </w:tcPr>
          <w:p>
            <w:pPr>
              <w:ind w:firstLine="170"/>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прирост сбережений</w:t>
            </w:r>
          </w:p>
        </w:tc>
        <w:tc>
          <w:tcPr>
            <w:tcW w:w="954"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3 8</w:t>
            </w:r>
            <w:r>
              <w:rPr>
                <w:rFonts w:ascii="Times New Roman" w:hAnsi="Times New Roman" w:cs="Times New Roman" w:eastAsia="Times New Roman"/>
                <w:sz w:val="24"/>
                <w:szCs w:val="24"/>
                <w:lang w:eastAsia="ru-RU"/>
              </w:rPr>
              <w:t xml:space="preserve">80</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0</w:t>
            </w:r>
          </w:p>
        </w:tc>
        <w:tc>
          <w:tcPr>
            <w:tcW w:w="1037" w:type="pct"/>
            <w:vAlign w:val="bottom"/>
          </w:tcPr>
          <w:p>
            <w:pPr>
              <w:jc w:val="center"/>
              <w:spacing w:lineRule="auto" w:line="240" w:after="0"/>
              <w:tabs>
                <w:tab w:val="left" w:pos="8364"/>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w:t>
            </w:r>
            <w:r>
              <w:rPr>
                <w:rFonts w:ascii="Times New Roman" w:hAnsi="Times New Roman" w:cs="Times New Roman" w:eastAsia="Times New Roman"/>
                <w:sz w:val="24"/>
                <w:szCs w:val="24"/>
                <w:lang w:eastAsia="ru-RU"/>
              </w:rPr>
              <w:t xml:space="preserve">21</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9</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1</w:t>
      </w:r>
    </w:p>
    <w:p>
      <w:pPr>
        <w:jc w:val="center"/>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caps/>
          <w:sz w:val="26"/>
          <w:szCs w:val="26"/>
          <w:lang w:eastAsia="ru-RU"/>
        </w:rPr>
      </w:pPr>
      <w:r>
        <w:rPr>
          <w:rFonts w:ascii="Times New Roman" w:hAnsi="Times New Roman" w:cs="Times New Roman" w:eastAsia="Times New Roman" w:eastAsiaTheme="minorEastAsia"/>
          <w:b/>
          <w:sz w:val="26"/>
          <w:szCs w:val="26"/>
          <w:lang w:eastAsia="ru-RU"/>
        </w:rPr>
        <w:t xml:space="preserve">Уровень располагаемых ресурсов по домохозяйствам с различным числом детей в возрасте до 16 лет</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бюджетов домашних хозяйств, </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в среднем на члена домохозяйства, в месяц, рублей)</w:t>
      </w:r>
    </w:p>
    <w:p>
      <w:pPr>
        <w:jc w:val="right"/>
        <w:spacing w:lineRule="auto" w:line="240" w:after="0"/>
        <w:rPr>
          <w:rFonts w:ascii="Times New Roman" w:hAnsi="Times New Roman" w:cs="Times New Roman" w:eastAsia="Times New Roman"/>
          <w:bCs/>
          <w:sz w:val="20"/>
          <w:szCs w:val="20"/>
          <w:lang w:eastAsia="ru-RU"/>
        </w:rPr>
      </w:pPr>
    </w:p>
    <w:tbl>
      <w:tblPr>
        <w:tblW w:w="5149"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1920"/>
        <w:gridCol w:w="1769"/>
        <w:gridCol w:w="1242"/>
        <w:gridCol w:w="1639"/>
        <w:gridCol w:w="2494"/>
        <w:gridCol w:w="1436"/>
      </w:tblGrid>
      <w:tr>
        <w:trPr>
          <w:cantSplit/>
          <w:jc w:val="center"/>
          <w:trHeight w:val="298"/>
          <w:tblHeader/>
        </w:trPr>
        <w:tc>
          <w:tcPr>
            <w:tcW w:w="950" w:type="pct"/>
            <w:vAlign w:val="bottom"/>
            <w:vMerge w:val="restart"/>
          </w:tcPr>
          <w:p>
            <w:pPr>
              <w:jc w:val="center"/>
              <w:spacing w:lineRule="auto" w:line="240" w:after="0"/>
              <w:rPr>
                <w:rFonts w:ascii="Times New Roman" w:hAnsi="Times New Roman" w:cs="Times New Roman" w:eastAsia="Times New Roman"/>
                <w:sz w:val="20"/>
                <w:szCs w:val="20"/>
                <w:lang w:eastAsia="ru-RU"/>
              </w:rPr>
            </w:pPr>
          </w:p>
        </w:tc>
        <w:tc>
          <w:tcPr>
            <w:tcW w:w="824" w:type="pct"/>
            <w:vMerge w:val="restart"/>
          </w:tcPr>
          <w:p>
            <w:pPr>
              <w:jc w:val="center"/>
              <w:spacing w:lineRule="auto" w:line="240" w:after="0"/>
              <w:rPr>
                <w:rFonts w:ascii="Times New Roman" w:hAnsi="Times New Roman" w:cs="Times New Roman" w:eastAsia="Times New Roman"/>
                <w:sz w:val="24"/>
                <w:szCs w:val="24"/>
                <w:lang w:eastAsia="ru-RU"/>
              </w:rPr>
            </w:pP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Располагаемые ресурсы - всего</w:t>
            </w:r>
          </w:p>
        </w:tc>
        <w:tc>
          <w:tcPr>
            <w:gridSpan w:val="4"/>
            <w:tcW w:w="3226" w:type="pct"/>
            <w:vAlign w:val="center"/>
          </w:tcPr>
          <w:p>
            <w:pPr>
              <w:ind w:right="34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r>
      <w:tr>
        <w:trPr>
          <w:cantSplit/>
          <w:jc w:val="center"/>
          <w:trHeight w:val="1279"/>
          <w:tblHeader/>
        </w:trPr>
        <w:tc>
          <w:tcPr>
            <w:tcW w:w="950" w:type="pct"/>
            <w:vAlign w:val="bottom"/>
            <w:vMerge w:val="continue"/>
          </w:tcPr>
          <w:p>
            <w:pPr>
              <w:spacing w:lineRule="auto" w:line="240" w:after="0"/>
              <w:rPr>
                <w:rFonts w:ascii="Times New Roman" w:hAnsi="Times New Roman" w:cs="Times New Roman" w:eastAsia="Times New Roman"/>
                <w:sz w:val="20"/>
                <w:szCs w:val="20"/>
                <w:lang w:eastAsia="ru-RU"/>
              </w:rPr>
            </w:pPr>
          </w:p>
        </w:tc>
        <w:tc>
          <w:tcPr>
            <w:tcW w:w="824" w:type="pct"/>
            <w:vAlign w:val="bottom"/>
            <w:vMerge w:val="continue"/>
          </w:tcPr>
          <w:p>
            <w:pPr>
              <w:ind w:right="340"/>
              <w:jc w:val="right"/>
              <w:spacing w:lineRule="auto" w:line="240" w:after="0"/>
              <w:rPr>
                <w:rFonts w:ascii="Times New Roman" w:hAnsi="Times New Roman" w:cs="Times New Roman" w:eastAsia="Times New Roman"/>
                <w:sz w:val="24"/>
                <w:szCs w:val="24"/>
                <w:lang w:eastAsia="ru-RU"/>
              </w:rPr>
            </w:pPr>
          </w:p>
        </w:tc>
        <w:tc>
          <w:tcPr>
            <w:tcW w:w="579" w:type="pct"/>
            <w:vAlign w:val="center"/>
          </w:tcPr>
          <w:p>
            <w:pPr>
              <w:jc w:val="center"/>
              <w:spacing w:lineRule="auto" w:line="240" w:after="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денежные расходы</w:t>
            </w:r>
          </w:p>
        </w:tc>
        <w:tc>
          <w:tcPr>
            <w:tcW w:w="816" w:type="pct"/>
            <w:vAlign w:val="center"/>
          </w:tcPr>
          <w:p>
            <w:pPr>
              <w:jc w:val="center"/>
              <w:spacing w:lineRule="auto" w:line="240" w:after="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продуктов питания</w:t>
            </w:r>
          </w:p>
        </w:tc>
        <w:tc>
          <w:tcPr>
            <w:tcW w:w="1162" w:type="pct"/>
            <w:vAlign w:val="center"/>
          </w:tcPr>
          <w:p>
            <w:pPr>
              <w:jc w:val="center"/>
              <w:spacing w:lineRule="auto" w:line="240" w:after="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стоимость натуральных поступлений непродовольственных товаров и услуг</w:t>
            </w:r>
          </w:p>
        </w:tc>
        <w:tc>
          <w:tcPr>
            <w:tcW w:w="669" w:type="pct"/>
            <w:vAlign w:val="center"/>
          </w:tcPr>
          <w:p>
            <w:pPr>
              <w:jc w:val="center"/>
              <w:spacing w:lineRule="auto" w:line="240" w:after="12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прирост сбережений</w:t>
            </w:r>
          </w:p>
        </w:tc>
      </w:tr>
      <w:tr>
        <w:trPr>
          <w:jc w:val="center"/>
        </w:trPr>
        <w:tc>
          <w:tcPr>
            <w:gridSpan w:val="6"/>
            <w:tcW w:w="5000" w:type="pct"/>
            <w:vAlign w:val="bottom"/>
          </w:tcPr>
          <w:p>
            <w:pPr>
              <w:ind w:right="340"/>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w:t>
            </w:r>
            <w:r>
              <w:rPr>
                <w:rFonts w:ascii="Times New Roman" w:hAnsi="Times New Roman" w:cs="Times New Roman" w:eastAsia="Times New Roman"/>
                <w:b/>
                <w:sz w:val="24"/>
                <w:szCs w:val="24"/>
                <w:lang w:val="en-US" w:eastAsia="ru-RU"/>
              </w:rPr>
              <w:t xml:space="preserve">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Borders>
              <w:left w:val="single" w:sz="4" w:space="0" w:color="auto"/>
              <w:top w:val="single" w:sz="4" w:space="0" w:color="auto"/>
              <w:right w:val="single" w:sz="4" w:space="0" w:color="auto"/>
              <w:bottom w:val="single" w:sz="4" w:space="0" w:color="auto"/>
            </w:tcBorders>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26 689,7</w:t>
            </w:r>
          </w:p>
        </w:tc>
        <w:tc>
          <w:tcPr>
            <w:tcBorders>
              <w:left w:val="single" w:sz="4" w:space="0" w:color="auto"/>
              <w:top w:val="single" w:sz="4" w:space="0" w:color="auto"/>
              <w:right w:val="single" w:sz="4" w:space="0" w:color="auto"/>
              <w:bottom w:val="single" w:sz="4" w:space="0" w:color="auto"/>
            </w:tcBorders>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22 973,6</w:t>
            </w:r>
          </w:p>
        </w:tc>
        <w:tc>
          <w:tcPr>
            <w:tcBorders>
              <w:left w:val="single" w:sz="4" w:space="0" w:color="auto"/>
              <w:top w:val="single" w:sz="4" w:space="0" w:color="auto"/>
              <w:right w:val="single" w:sz="4" w:space="0" w:color="auto"/>
              <w:bottom w:val="single" w:sz="4" w:space="0" w:color="auto"/>
            </w:tcBorders>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473,0</w:t>
            </w:r>
          </w:p>
        </w:tc>
        <w:tc>
          <w:tcPr>
            <w:tcBorders>
              <w:left w:val="single" w:sz="4" w:space="0" w:color="auto"/>
              <w:top w:val="single" w:sz="4" w:space="0" w:color="auto"/>
              <w:right w:val="single" w:sz="4" w:space="0" w:color="auto"/>
              <w:bottom w:val="single" w:sz="4" w:space="0" w:color="auto"/>
            </w:tcBorders>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205,3</w:t>
            </w:r>
          </w:p>
        </w:tc>
        <w:tc>
          <w:tcPr>
            <w:tcBorders>
              <w:left w:val="single" w:sz="4" w:space="0" w:color="auto"/>
              <w:top w:val="single" w:sz="4" w:space="0" w:color="auto"/>
              <w:right w:val="single" w:sz="4" w:space="0" w:color="auto"/>
              <w:bottom w:val="single" w:sz="4" w:space="0" w:color="auto"/>
            </w:tcBorders>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3 037,9</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Borders>
              <w:left w:val="single" w:sz="4" w:space="0" w:color="auto"/>
              <w:top w:val="single" w:sz="4" w:space="0" w:color="auto"/>
              <w:right w:val="single" w:sz="4" w:space="0" w:color="auto"/>
              <w:bottom w:val="single" w:sz="4" w:space="0" w:color="auto"/>
            </w:tcBorders>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21 099,1</w:t>
            </w:r>
          </w:p>
        </w:tc>
        <w:tc>
          <w:tcPr>
            <w:tcBorders>
              <w:left w:val="single" w:sz="4" w:space="0" w:color="auto"/>
              <w:top w:val="single" w:sz="4" w:space="0" w:color="auto"/>
              <w:right w:val="single" w:sz="4" w:space="0" w:color="auto"/>
              <w:bottom w:val="single" w:sz="4" w:space="0" w:color="auto"/>
            </w:tcBorders>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18 265,4</w:t>
            </w:r>
          </w:p>
        </w:tc>
        <w:tc>
          <w:tcPr>
            <w:tcBorders>
              <w:left w:val="single" w:sz="4" w:space="0" w:color="auto"/>
              <w:top w:val="single" w:sz="4" w:space="0" w:color="auto"/>
              <w:right w:val="single" w:sz="4" w:space="0" w:color="auto"/>
              <w:bottom w:val="single" w:sz="4" w:space="0" w:color="auto"/>
            </w:tcBorders>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491,6</w:t>
            </w:r>
          </w:p>
        </w:tc>
        <w:tc>
          <w:tcPr>
            <w:tcBorders>
              <w:left w:val="single" w:sz="4" w:space="0" w:color="auto"/>
              <w:top w:val="single" w:sz="4" w:space="0" w:color="auto"/>
              <w:right w:val="single" w:sz="4" w:space="0" w:color="auto"/>
              <w:bottom w:val="single" w:sz="4" w:space="0" w:color="auto"/>
            </w:tcBorders>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160,9</w:t>
            </w:r>
          </w:p>
        </w:tc>
        <w:tc>
          <w:tcPr>
            <w:tcBorders>
              <w:left w:val="single" w:sz="4" w:space="0" w:color="auto"/>
              <w:top w:val="single" w:sz="4" w:space="0" w:color="auto"/>
              <w:right w:val="single" w:sz="4" w:space="0" w:color="auto"/>
              <w:bottom w:val="single" w:sz="4" w:space="0" w:color="auto"/>
            </w:tcBorders>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2 181,3</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Borders>
              <w:top w:val="single" w:sz="4" w:space="0" w:color="auto"/>
            </w:tcBorders>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15 127,1</w:t>
            </w:r>
          </w:p>
        </w:tc>
        <w:tc>
          <w:tcPr>
            <w:tcBorders>
              <w:top w:val="single" w:sz="4" w:space="0" w:color="auto"/>
            </w:tcBorders>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12 834,5</w:t>
            </w:r>
          </w:p>
        </w:tc>
        <w:tc>
          <w:tcPr>
            <w:tcBorders>
              <w:top w:val="single" w:sz="4" w:space="0" w:color="auto"/>
            </w:tcBorders>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577,2</w:t>
            </w:r>
          </w:p>
        </w:tc>
        <w:tc>
          <w:tcPr>
            <w:tcBorders>
              <w:top w:val="single" w:sz="4" w:space="0" w:color="auto"/>
            </w:tcBorders>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100,2</w:t>
            </w:r>
          </w:p>
        </w:tc>
        <w:tc>
          <w:tcPr>
            <w:tcBorders>
              <w:top w:val="single" w:sz="4" w:space="0" w:color="auto"/>
            </w:tcBorders>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1 615,2</w:t>
            </w:r>
          </w:p>
        </w:tc>
      </w:tr>
      <w:tr>
        <w:trPr>
          <w:jc w:val="center"/>
        </w:trPr>
        <w:tc>
          <w:tcPr>
            <w:gridSpan w:val="6"/>
            <w:tcBorders>
              <w:bottom w:val="single" w:sz="4" w:space="0" w:color="auto"/>
            </w:tcBorders>
            <w:tcW w:w="5000" w:type="pct"/>
            <w:vAlign w:val="bottom"/>
          </w:tcPr>
          <w:p>
            <w:pPr>
              <w:ind w:right="340"/>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2019 г.</w:t>
            </w:r>
          </w:p>
        </w:tc>
      </w:tr>
      <w:tr>
        <w:trPr>
          <w:jc w:val="center"/>
        </w:trPr>
        <w:tc>
          <w:tcPr>
            <w:tcBorders>
              <w:left w:val="single" w:sz="4" w:space="0" w:color="auto"/>
              <w:top w:val="single" w:sz="4" w:space="0" w:color="auto"/>
              <w:right w:val="single" w:sz="4" w:space="0" w:color="auto"/>
              <w:bottom w:val="single" w:sz="4" w:space="0" w:color="auto"/>
            </w:tcBorders>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26 9</w:t>
            </w: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p>
        </w:tc>
        <w:tc>
          <w:tcPr>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22 7</w:t>
            </w:r>
            <w:r>
              <w:rPr>
                <w:rFonts w:ascii="Times New Roman" w:hAnsi="Times New Roman" w:cs="Times New Roman" w:eastAsia="Times New Roman"/>
                <w:sz w:val="24"/>
                <w:szCs w:val="24"/>
                <w:lang w:eastAsia="ru-RU"/>
              </w:rPr>
              <w:t xml:space="preserve">31</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p>
        </w:tc>
        <w:tc>
          <w:tcPr>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487,2</w:t>
            </w:r>
          </w:p>
        </w:tc>
        <w:tc>
          <w:tcPr>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214,5</w:t>
            </w:r>
          </w:p>
        </w:tc>
        <w:tc>
          <w:tcPr>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3 480,6</w:t>
            </w:r>
          </w:p>
        </w:tc>
      </w:tr>
      <w:tr>
        <w:trPr>
          <w:jc w:val="center"/>
        </w:trPr>
        <w:tc>
          <w:tcPr>
            <w:tcBorders>
              <w:left w:val="single" w:sz="4" w:space="0" w:color="auto"/>
              <w:top w:val="single" w:sz="4" w:space="0" w:color="auto"/>
              <w:right w:val="single" w:sz="4" w:space="0" w:color="auto"/>
              <w:bottom w:val="single" w:sz="4" w:space="0" w:color="auto"/>
            </w:tcBorders>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22 3</w:t>
            </w:r>
            <w:r>
              <w:rPr>
                <w:rFonts w:ascii="Times New Roman" w:hAnsi="Times New Roman" w:cs="Times New Roman" w:eastAsia="Times New Roman"/>
                <w:sz w:val="24"/>
                <w:szCs w:val="24"/>
                <w:lang w:eastAsia="ru-RU"/>
              </w:rPr>
              <w:t xml:space="preserve">6</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3</w:t>
            </w:r>
          </w:p>
        </w:tc>
        <w:tc>
          <w:tcPr>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18 8</w:t>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0</w:t>
            </w:r>
          </w:p>
        </w:tc>
        <w:tc>
          <w:tcPr>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498,0</w:t>
            </w:r>
          </w:p>
        </w:tc>
        <w:tc>
          <w:tcPr>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199,0</w:t>
            </w:r>
          </w:p>
        </w:tc>
        <w:tc>
          <w:tcPr>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2 821,3</w:t>
            </w:r>
          </w:p>
        </w:tc>
      </w:tr>
      <w:tr>
        <w:trPr>
          <w:jc w:val="center"/>
        </w:trPr>
        <w:tc>
          <w:tcPr>
            <w:tcBorders>
              <w:top w:val="single" w:sz="4" w:space="0" w:color="auto"/>
            </w:tcBorders>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824"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15 72</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1</w:t>
            </w:r>
          </w:p>
        </w:tc>
        <w:tc>
          <w:tcPr>
            <w:tcW w:w="57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12 8</w:t>
            </w:r>
            <w:r>
              <w:rPr>
                <w:rFonts w:ascii="Times New Roman" w:hAnsi="Times New Roman" w:cs="Times New Roman" w:eastAsia="Times New Roman"/>
                <w:sz w:val="24"/>
                <w:szCs w:val="24"/>
                <w:lang w:eastAsia="ru-RU"/>
              </w:rPr>
              <w:t xml:space="preserve">59</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3</w:t>
            </w:r>
          </w:p>
        </w:tc>
        <w:tc>
          <w:tcPr>
            <w:tcW w:w="8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635,3</w:t>
            </w:r>
          </w:p>
        </w:tc>
        <w:tc>
          <w:tcPr>
            <w:tcW w:w="116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125,2</w:t>
            </w:r>
          </w:p>
        </w:tc>
        <w:tc>
          <w:tcPr>
            <w:tcW w:w="66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2 102,3</w:t>
            </w:r>
          </w:p>
        </w:tc>
      </w:tr>
      <w:tr>
        <w:trPr>
          <w:jc w:val="center"/>
        </w:trPr>
        <w:tc>
          <w:tcPr>
            <w:gridSpan w:val="6"/>
            <w:tcW w:w="5000" w:type="pct"/>
            <w:vAlign w:val="bottom"/>
          </w:tcPr>
          <w:p>
            <w:pPr>
              <w:ind w:right="340"/>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824"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27 4</w:t>
            </w:r>
            <w:r>
              <w:rPr>
                <w:rFonts w:ascii="Times New Roman" w:hAnsi="Times New Roman"/>
                <w:sz w:val="24"/>
                <w:szCs w:val="24"/>
              </w:rPr>
              <w:t xml:space="preserve">34</w:t>
            </w:r>
            <w:r>
              <w:rPr>
                <w:rFonts w:ascii="Times New Roman" w:hAnsi="Times New Roman"/>
                <w:sz w:val="24"/>
                <w:szCs w:val="24"/>
              </w:rPr>
              <w:t xml:space="preserve">,</w:t>
            </w:r>
            <w:r>
              <w:rPr>
                <w:rFonts w:ascii="Times New Roman" w:hAnsi="Times New Roman"/>
                <w:sz w:val="24"/>
                <w:szCs w:val="24"/>
              </w:rPr>
              <w:t xml:space="preserve">4</w:t>
            </w:r>
          </w:p>
        </w:tc>
        <w:tc>
          <w:tcPr>
            <w:tcW w:w="57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22 9</w:t>
            </w:r>
            <w:r>
              <w:rPr>
                <w:rFonts w:ascii="Times New Roman" w:hAnsi="Times New Roman"/>
                <w:sz w:val="24"/>
                <w:szCs w:val="24"/>
              </w:rPr>
              <w:t xml:space="preserve">15</w:t>
            </w:r>
            <w:r>
              <w:rPr>
                <w:rFonts w:ascii="Times New Roman" w:hAnsi="Times New Roman"/>
                <w:sz w:val="24"/>
                <w:szCs w:val="24"/>
              </w:rPr>
              <w:t xml:space="preserve">,</w:t>
            </w:r>
            <w:r>
              <w:rPr>
                <w:rFonts w:ascii="Times New Roman" w:hAnsi="Times New Roman"/>
                <w:sz w:val="24"/>
                <w:szCs w:val="24"/>
              </w:rPr>
              <w:t xml:space="preserve">6</w:t>
            </w:r>
          </w:p>
        </w:tc>
        <w:tc>
          <w:tcPr>
            <w:tcW w:w="816"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519,6</w:t>
            </w:r>
          </w:p>
        </w:tc>
        <w:tc>
          <w:tcPr>
            <w:tcW w:w="1162"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195,0</w:t>
            </w:r>
          </w:p>
        </w:tc>
        <w:tc>
          <w:tcPr>
            <w:tcW w:w="66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3 804,2</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824"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23 9</w:t>
            </w:r>
            <w:r>
              <w:rPr>
                <w:rFonts w:ascii="Times New Roman" w:hAnsi="Times New Roman"/>
                <w:sz w:val="24"/>
                <w:szCs w:val="24"/>
              </w:rPr>
              <w:t xml:space="preserve">31</w:t>
            </w:r>
            <w:r>
              <w:rPr>
                <w:rFonts w:ascii="Times New Roman" w:hAnsi="Times New Roman"/>
                <w:sz w:val="24"/>
                <w:szCs w:val="24"/>
              </w:rPr>
              <w:t xml:space="preserve">,</w:t>
            </w:r>
            <w:r>
              <w:rPr>
                <w:rFonts w:ascii="Times New Roman" w:hAnsi="Times New Roman"/>
                <w:sz w:val="24"/>
                <w:szCs w:val="24"/>
              </w:rPr>
              <w:t xml:space="preserve">4</w:t>
            </w:r>
          </w:p>
        </w:tc>
        <w:tc>
          <w:tcPr>
            <w:tcW w:w="57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19 896</w:t>
            </w:r>
            <w:r>
              <w:rPr>
                <w:rFonts w:ascii="Times New Roman" w:hAnsi="Times New Roman"/>
                <w:sz w:val="24"/>
                <w:szCs w:val="24"/>
              </w:rPr>
              <w:t xml:space="preserve">,</w:t>
            </w:r>
            <w:r>
              <w:rPr>
                <w:rFonts w:ascii="Times New Roman" w:hAnsi="Times New Roman"/>
                <w:sz w:val="24"/>
                <w:szCs w:val="24"/>
              </w:rPr>
              <w:t xml:space="preserve">3</w:t>
            </w:r>
          </w:p>
        </w:tc>
        <w:tc>
          <w:tcPr>
            <w:tcW w:w="816"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507,8</w:t>
            </w:r>
          </w:p>
        </w:tc>
        <w:tc>
          <w:tcPr>
            <w:tcW w:w="1162"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175,0</w:t>
            </w:r>
          </w:p>
        </w:tc>
        <w:tc>
          <w:tcPr>
            <w:tcW w:w="66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3 352,3</w:t>
            </w:r>
          </w:p>
        </w:tc>
      </w:tr>
      <w:tr>
        <w:trPr>
          <w:jc w:val="center"/>
        </w:trPr>
        <w:tc>
          <w:tcPr>
            <w:tcW w:w="95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824"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 xml:space="preserve">418</w:t>
            </w:r>
            <w:r>
              <w:rPr>
                <w:rFonts w:ascii="Times New Roman" w:hAnsi="Times New Roman"/>
                <w:sz w:val="24"/>
                <w:szCs w:val="24"/>
              </w:rPr>
              <w:t xml:space="preserve">,</w:t>
            </w:r>
            <w:r>
              <w:rPr>
                <w:rFonts w:ascii="Times New Roman" w:hAnsi="Times New Roman"/>
                <w:sz w:val="24"/>
                <w:szCs w:val="24"/>
              </w:rPr>
              <w:t xml:space="preserve">5</w:t>
            </w:r>
          </w:p>
        </w:tc>
        <w:tc>
          <w:tcPr>
            <w:tcW w:w="57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 xml:space="preserve">423</w:t>
            </w:r>
            <w:r>
              <w:rPr>
                <w:rFonts w:ascii="Times New Roman" w:hAnsi="Times New Roman"/>
                <w:sz w:val="24"/>
                <w:szCs w:val="24"/>
              </w:rPr>
              <w:t xml:space="preserve">,</w:t>
            </w:r>
            <w:r>
              <w:rPr>
                <w:rFonts w:ascii="Times New Roman" w:hAnsi="Times New Roman"/>
                <w:sz w:val="24"/>
                <w:szCs w:val="24"/>
              </w:rPr>
              <w:t xml:space="preserve">7</w:t>
            </w:r>
          </w:p>
        </w:tc>
        <w:tc>
          <w:tcPr>
            <w:tcW w:w="816"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681,6</w:t>
            </w:r>
          </w:p>
        </w:tc>
        <w:tc>
          <w:tcPr>
            <w:tcW w:w="1162"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137,5</w:t>
            </w:r>
          </w:p>
        </w:tc>
        <w:tc>
          <w:tcPr>
            <w:tcW w:w="669"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2 175,7</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2</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Структура потребительских расходов в домохозяйствах, </w:t>
      </w: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имеющих детей в возрасте до 16 лет </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выборочного обследования бюджетов домашних хозяйств, проценты)</w:t>
      </w:r>
    </w:p>
    <w:p>
      <w:pPr>
        <w:jc w:val="right"/>
        <w:spacing w:lineRule="auto" w:line="240" w:after="0"/>
        <w:rPr>
          <w:rFonts w:ascii="Times New Roman" w:hAnsi="Times New Roman" w:cs="Times New Roman" w:eastAsia="Times New Roman"/>
          <w:sz w:val="20"/>
          <w:szCs w:val="20"/>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trPr>
          <w:jc w:val="center"/>
          <w:tblHeader/>
        </w:trPr>
        <w:tc>
          <w:tcPr>
            <w:tcW w:w="3131" w:type="pct"/>
            <w:vAlign w:val="bottom"/>
          </w:tcPr>
          <w:p>
            <w:pPr>
              <w:jc w:val="center"/>
              <w:spacing w:lineRule="auto" w:line="240" w:after="0"/>
              <w:rPr>
                <w:rFonts w:ascii="Times New Roman" w:hAnsi="Times New Roman" w:cs="Times New Roman" w:eastAsia="Times New Roman"/>
                <w:i/>
                <w:sz w:val="24"/>
                <w:szCs w:val="24"/>
                <w:lang w:eastAsia="ru-RU"/>
              </w:rPr>
            </w:pPr>
          </w:p>
        </w:tc>
        <w:tc>
          <w:tcPr>
            <w:tcW w:w="623"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val="en-US" w:eastAsia="ru-RU"/>
              </w:rPr>
              <w:t xml:space="preserve">1</w:t>
            </w:r>
            <w:r>
              <w:rPr>
                <w:rFonts w:ascii="Times New Roman" w:hAnsi="Times New Roman" w:cs="Times New Roman" w:eastAsia="Times New Roman"/>
                <w:bCs/>
                <w:sz w:val="24"/>
                <w:szCs w:val="24"/>
                <w:lang w:eastAsia="ru-RU"/>
              </w:rPr>
              <w:t xml:space="preserve">8</w:t>
            </w:r>
            <w:r>
              <w:rPr>
                <w:rFonts w:ascii="Times New Roman" w:hAnsi="Times New Roman" w:cs="Times New Roman" w:eastAsia="Times New Roman"/>
                <w:bCs/>
                <w:sz w:val="24"/>
                <w:szCs w:val="24"/>
                <w:lang w:eastAsia="ru-RU"/>
              </w:rPr>
              <w:t xml:space="preserve"> г.</w:t>
            </w:r>
          </w:p>
        </w:tc>
        <w:tc>
          <w:tcPr>
            <w:tcW w:w="623"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val="en-US" w:eastAsia="ru-RU"/>
              </w:rPr>
              <w:t xml:space="preserve">1</w:t>
            </w:r>
            <w:r>
              <w:rPr>
                <w:rFonts w:ascii="Times New Roman" w:hAnsi="Times New Roman" w:cs="Times New Roman" w:eastAsia="Times New Roman"/>
                <w:bCs/>
                <w:sz w:val="24"/>
                <w:szCs w:val="24"/>
                <w:lang w:eastAsia="ru-RU"/>
              </w:rPr>
              <w:t xml:space="preserve">9</w:t>
            </w:r>
            <w:r>
              <w:rPr>
                <w:rFonts w:ascii="Times New Roman" w:hAnsi="Times New Roman" w:cs="Times New Roman" w:eastAsia="Times New Roman"/>
                <w:bCs/>
                <w:sz w:val="24"/>
                <w:szCs w:val="24"/>
                <w:lang w:eastAsia="ru-RU"/>
              </w:rPr>
              <w:t xml:space="preserve"> г.</w:t>
            </w:r>
          </w:p>
        </w:tc>
        <w:tc>
          <w:tcPr>
            <w:tcW w:w="623" w:type="pct"/>
            <w:vAlign w:val="bottom"/>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eastAsia="ru-RU"/>
              </w:rPr>
              <w:t xml:space="preserve"> г. </w:t>
            </w:r>
          </w:p>
        </w:tc>
      </w:tr>
      <w:tr>
        <w:trPr>
          <w:jc w:val="center"/>
        </w:trPr>
        <w:tc>
          <w:tcPr>
            <w:tcW w:w="3131" w:type="pct"/>
            <w:vAlign w:val="center"/>
          </w:tcPr>
          <w:p>
            <w:pPr>
              <w:ind w:left="57"/>
              <w:spacing w:lineRule="auto" w:line="264"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Потребительские расходы</w:t>
            </w:r>
          </w:p>
        </w:tc>
        <w:tc>
          <w:tcPr>
            <w:tcW w:w="623" w:type="pct"/>
            <w:vAlign w:val="bottom"/>
          </w:tcPr>
          <w:p>
            <w:pPr>
              <w:jc w:val="center"/>
              <w:spacing w:lineRule="auto" w:line="264"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100</w:t>
            </w:r>
          </w:p>
        </w:tc>
        <w:tc>
          <w:tcPr>
            <w:tcW w:w="623" w:type="pct"/>
            <w:vAlign w:val="bottom"/>
          </w:tcPr>
          <w:p>
            <w:pPr>
              <w:jc w:val="center"/>
              <w:spacing w:lineRule="auto" w:line="264"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100</w:t>
            </w:r>
          </w:p>
        </w:tc>
        <w:tc>
          <w:tcPr>
            <w:tcW w:w="623" w:type="pct"/>
            <w:vAlign w:val="bottom"/>
          </w:tcPr>
          <w:p>
            <w:pPr>
              <w:jc w:val="center"/>
              <w:spacing w:lineRule="auto" w:line="264"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100</w:t>
            </w:r>
          </w:p>
        </w:tc>
      </w:tr>
      <w:tr>
        <w:trPr>
          <w:jc w:val="center"/>
        </w:trPr>
        <w:tc>
          <w:tcPr>
            <w:tcBorders>
              <w:bottom w:val="none"/>
            </w:tcBorders>
            <w:tcW w:w="3131" w:type="pct"/>
            <w:vAlign w:val="center"/>
          </w:tcPr>
          <w:p>
            <w:pPr>
              <w:ind w:firstLine="170"/>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расходы: </w:t>
            </w:r>
          </w:p>
        </w:tc>
        <w:tc>
          <w:tcPr>
            <w:tcBorders>
              <w:bottom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p>
        </w:tc>
        <w:tc>
          <w:tcPr>
            <w:tcBorders>
              <w:bottom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p>
        </w:tc>
        <w:tc>
          <w:tcPr>
            <w:tcBorders>
              <w:bottom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p>
        </w:tc>
      </w:tr>
      <w:tr>
        <w:trPr>
          <w:jc w:val="center"/>
        </w:trPr>
        <w:tc>
          <w:tcPr>
            <w:tcBorders>
              <w:top w:val="none"/>
            </w:tcBorders>
            <w:tcW w:w="3131" w:type="pct"/>
            <w:vAlign w:val="center"/>
          </w:tcPr>
          <w:p>
            <w:pPr>
              <w:ind w:firstLine="170"/>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покупку продуктов для домашнего питания и питание вне дома</w:t>
            </w:r>
          </w:p>
        </w:tc>
        <w:tc>
          <w:tcPr>
            <w:tcBorders>
              <w:top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32,1</w:t>
            </w:r>
          </w:p>
        </w:tc>
        <w:tc>
          <w:tcPr>
            <w:tcBorders>
              <w:top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32,3</w:t>
            </w:r>
          </w:p>
        </w:tc>
        <w:tc>
          <w:tcPr>
            <w:tcBorders>
              <w:top w:val="none"/>
            </w:tcBorders>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w:t>
            </w:r>
            <w:r>
              <w:rPr>
                <w:rFonts w:ascii="Times New Roman" w:hAnsi="Times New Roman" w:cs="Times New Roman" w:eastAsia="Times New Roman"/>
                <w:sz w:val="24"/>
                <w:szCs w:val="24"/>
                <w:lang w:eastAsia="ru-RU"/>
              </w:rPr>
              <w:t xml:space="preserve">8</w:t>
            </w:r>
          </w:p>
        </w:tc>
      </w:tr>
      <w:tr>
        <w:trPr>
          <w:jc w:val="center"/>
        </w:trPr>
        <w:tc>
          <w:tcPr>
            <w:tcW w:w="3131" w:type="pct"/>
            <w:vAlign w:val="center"/>
          </w:tcPr>
          <w:p>
            <w:pPr>
              <w:ind w:firstLine="170"/>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покупку алкогольных напитков</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w:t>
            </w:r>
          </w:p>
        </w:tc>
      </w:tr>
      <w:tr>
        <w:trPr>
          <w:jc w:val="center"/>
        </w:trPr>
        <w:tc>
          <w:tcPr>
            <w:tcW w:w="3131" w:type="pct"/>
            <w:vAlign w:val="center"/>
          </w:tcPr>
          <w:p>
            <w:pPr>
              <w:ind w:firstLine="170"/>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покупку непродовольственных товаров</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39,3</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37,4</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r>
              <w:rPr>
                <w:rFonts w:ascii="Times New Roman" w:hAnsi="Times New Roman" w:cs="Times New Roman" w:eastAsia="Times New Roman"/>
                <w:sz w:val="24"/>
                <w:szCs w:val="24"/>
                <w:lang w:eastAsia="ru-RU"/>
              </w:rPr>
              <w:t xml:space="preserve">5</w:t>
            </w:r>
          </w:p>
        </w:tc>
      </w:tr>
      <w:tr>
        <w:trPr>
          <w:jc w:val="center"/>
        </w:trPr>
        <w:tc>
          <w:tcPr>
            <w:tcW w:w="3131" w:type="pct"/>
            <w:vAlign w:val="center"/>
          </w:tcPr>
          <w:p>
            <w:pPr>
              <w:ind w:firstLine="170"/>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оплату услуг</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2</w:t>
            </w:r>
            <w:r>
              <w:rPr>
                <w:rFonts w:ascii="Times New Roman" w:hAnsi="Times New Roman" w:cs="Times New Roman" w:eastAsia="Times New Roman"/>
                <w:sz w:val="24"/>
                <w:szCs w:val="24"/>
                <w:lang w:eastAsia="ru-RU"/>
              </w:rPr>
              <w:t xml:space="preserve">7</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0</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28,7</w:t>
            </w:r>
          </w:p>
        </w:tc>
        <w:tc>
          <w:tcPr>
            <w:tcW w:w="623" w:type="pct"/>
            <w:vAlign w:val="bottom"/>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t xml:space="preserve">2</w:t>
            </w:r>
          </w:p>
        </w:tc>
      </w:tr>
    </w:tbl>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3</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Уровень потребительских расходов по домохозяйствам </w:t>
      </w: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с различным числом детей в возрасте до 16 лет </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 (по данным выборочного обследования бюджетов домашних хозяйств, рублей)</w:t>
      </w:r>
    </w:p>
    <w:p>
      <w:pPr>
        <w:jc w:val="right"/>
        <w:spacing w:lineRule="auto" w:line="240" w:after="0"/>
        <w:rPr>
          <w:rFonts w:ascii="Times New Roman" w:hAnsi="Times New Roman" w:cs="Times New Roman" w:eastAsia="Times New Roman"/>
          <w:bCs/>
          <w:sz w:val="20"/>
          <w:szCs w:val="20"/>
          <w:lang w:eastAsia="ru-RU"/>
        </w:rPr>
      </w:pPr>
    </w:p>
    <w:tbl>
      <w:tblPr>
        <w:tblW w:w="10438"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trPr>
          <w:cantSplit/>
          <w:jc w:val="center"/>
          <w:tblHeader/>
        </w:trPr>
        <w:tc>
          <w:tcPr>
            <w:tcW w:w="3189" w:type="dxa"/>
            <w:vAlign w:val="bottom"/>
            <w:vMerge w:val="restart"/>
          </w:tcPr>
          <w:p>
            <w:pPr>
              <w:spacing w:lineRule="auto" w:line="240" w:after="0"/>
              <w:rPr>
                <w:rFonts w:ascii="Times New Roman" w:hAnsi="Times New Roman" w:cs="Times New Roman" w:eastAsia="Times New Roman"/>
                <w:sz w:val="24"/>
                <w:szCs w:val="24"/>
                <w:lang w:eastAsia="ru-RU"/>
              </w:rPr>
            </w:pPr>
          </w:p>
        </w:tc>
        <w:tc>
          <w:tcPr>
            <w:tcW w:w="1843" w:type="dxa"/>
            <w:vMerge w:val="restart"/>
          </w:tcPr>
          <w:p>
            <w:pPr>
              <w:jc w:val="center"/>
              <w:spacing w:lineRule="auto" w:line="240" w:after="0"/>
              <w:rPr>
                <w:rFonts w:ascii="Times New Roman" w:hAnsi="Times New Roman" w:cs="Times New Roman" w:eastAsia="Times New Roman"/>
                <w:sz w:val="24"/>
                <w:szCs w:val="24"/>
                <w:lang w:eastAsia="ru-RU"/>
              </w:rPr>
            </w:pP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Потребительс</w:t>
            </w:r>
            <w:r>
              <w:rPr>
                <w:rFonts w:ascii="Times New Roman" w:hAnsi="Times New Roman" w:cs="Times New Roman" w:eastAsia="Times New Roman"/>
                <w:sz w:val="24"/>
                <w:szCs w:val="24"/>
                <w:lang w:eastAsia="ru-RU"/>
              </w:rPr>
              <w:t xml:space="preserve">-кие</w:t>
            </w:r>
            <w:r>
              <w:rPr>
                <w:rFonts w:ascii="Times New Roman" w:hAnsi="Times New Roman" w:cs="Times New Roman" w:eastAsia="Times New Roman"/>
                <w:sz w:val="24"/>
                <w:szCs w:val="24"/>
                <w:lang w:eastAsia="ru-RU"/>
              </w:rPr>
              <w:t xml:space="preserve"> расходы, в среднем на члена домохозяйства, </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месяц, всего</w:t>
            </w:r>
          </w:p>
        </w:tc>
        <w:tc>
          <w:tcPr>
            <w:gridSpan w:val="4"/>
            <w:tcW w:w="5406" w:type="dxa"/>
          </w:tcPr>
          <w:p>
            <w:pPr>
              <w:ind w:right="34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расходы:</w:t>
            </w:r>
          </w:p>
        </w:tc>
      </w:tr>
      <w:tr>
        <w:trPr>
          <w:cantSplit/>
          <w:jc w:val="center"/>
          <w:tblHeader/>
        </w:trPr>
        <w:tc>
          <w:tcPr>
            <w:tcW w:w="3189" w:type="dxa"/>
            <w:vAlign w:val="bottom"/>
            <w:vMerge w:val="continue"/>
          </w:tcPr>
          <w:p>
            <w:pPr>
              <w:spacing w:lineRule="auto" w:line="240" w:after="0"/>
              <w:rPr>
                <w:rFonts w:ascii="Times New Roman" w:hAnsi="Times New Roman" w:cs="Times New Roman" w:eastAsia="Times New Roman"/>
                <w:sz w:val="24"/>
                <w:szCs w:val="24"/>
                <w:lang w:eastAsia="ru-RU"/>
              </w:rPr>
            </w:pPr>
          </w:p>
        </w:tc>
        <w:tc>
          <w:tcPr>
            <w:tcW w:w="1843" w:type="dxa"/>
            <w:vAlign w:val="bottom"/>
            <w:vMerge w:val="continue"/>
          </w:tcPr>
          <w:p>
            <w:pPr>
              <w:ind w:right="340"/>
              <w:jc w:val="right"/>
              <w:spacing w:lineRule="auto" w:line="240" w:after="0"/>
              <w:rPr>
                <w:rFonts w:ascii="Times New Roman" w:hAnsi="Times New Roman" w:cs="Times New Roman" w:eastAsia="Times New Roman"/>
                <w:sz w:val="24"/>
                <w:szCs w:val="24"/>
                <w:lang w:eastAsia="ru-RU"/>
              </w:rPr>
            </w:pPr>
          </w:p>
        </w:tc>
        <w:tc>
          <w:tcPr>
            <w:tcW w:w="1430" w:type="dxa"/>
          </w:tcPr>
          <w:p>
            <w:pPr>
              <w:jc w:val="center"/>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покупку продуктов для домашнего питания и питание вне дома</w:t>
            </w:r>
          </w:p>
        </w:tc>
        <w:tc>
          <w:tcPr>
            <w:tcW w:w="1659" w:type="dxa"/>
          </w:tcPr>
          <w:p>
            <w:pPr>
              <w:jc w:val="center"/>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покупку </w:t>
            </w:r>
            <w:r>
              <w:rPr>
                <w:rFonts w:ascii="Times New Roman" w:hAnsi="Times New Roman" w:cs="Times New Roman" w:eastAsia="Times New Roman"/>
                <w:sz w:val="24"/>
                <w:szCs w:val="24"/>
                <w:lang w:eastAsia="ru-RU"/>
              </w:rPr>
              <w:t xml:space="preserve">непродо-вольственных</w:t>
            </w:r>
            <w:r>
              <w:rPr>
                <w:rFonts w:ascii="Times New Roman" w:hAnsi="Times New Roman" w:cs="Times New Roman" w:eastAsia="Times New Roman"/>
                <w:sz w:val="24"/>
                <w:szCs w:val="24"/>
                <w:lang w:eastAsia="ru-RU"/>
              </w:rPr>
              <w:t xml:space="preserve"> товаров</w:t>
            </w:r>
          </w:p>
        </w:tc>
        <w:tc>
          <w:tcPr>
            <w:tcW w:w="1030" w:type="dxa"/>
          </w:tcPr>
          <w:p>
            <w:pPr>
              <w:jc w:val="center"/>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оплату услуг</w:t>
            </w:r>
          </w:p>
        </w:tc>
        <w:tc>
          <w:tcPr>
            <w:tcW w:w="1287" w:type="dxa"/>
          </w:tcPr>
          <w:p>
            <w:pPr>
              <w:jc w:val="center"/>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на </w:t>
            </w:r>
          </w:p>
          <w:p>
            <w:pPr>
              <w:jc w:val="center"/>
              <w:spacing w:lineRule="auto" w:line="240" w:after="0"/>
              <w:tabs>
                <w:tab w:val="left" w:pos="5670" w:leader="dot"/>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покупку </w:t>
            </w:r>
            <w:r>
              <w:rPr>
                <w:rFonts w:ascii="Times New Roman" w:hAnsi="Times New Roman" w:cs="Times New Roman" w:eastAsia="Times New Roman"/>
                <w:sz w:val="24"/>
                <w:szCs w:val="24"/>
                <w:lang w:eastAsia="ru-RU"/>
              </w:rPr>
              <w:t xml:space="preserve">алкоголь-</w:t>
            </w:r>
            <w:r>
              <w:rPr>
                <w:rFonts w:ascii="Times New Roman" w:hAnsi="Times New Roman" w:cs="Times New Roman" w:eastAsia="Times New Roman"/>
                <w:sz w:val="24"/>
                <w:szCs w:val="24"/>
                <w:lang w:eastAsia="ru-RU"/>
              </w:rPr>
              <w:t xml:space="preserve">ных</w:t>
            </w:r>
            <w:r>
              <w:rPr>
                <w:rFonts w:ascii="Times New Roman" w:hAnsi="Times New Roman" w:cs="Times New Roman" w:eastAsia="Times New Roman"/>
                <w:sz w:val="24"/>
                <w:szCs w:val="24"/>
                <w:lang w:eastAsia="ru-RU"/>
              </w:rPr>
              <w:t xml:space="preserve"> напитков</w:t>
            </w:r>
          </w:p>
        </w:tc>
      </w:tr>
      <w:tr>
        <w:trPr>
          <w:jc w:val="center"/>
        </w:trPr>
        <w:tc>
          <w:tcPr>
            <w:gridSpan w:val="6"/>
            <w:tcW w:w="10438" w:type="dxa"/>
            <w:vAlign w:val="center"/>
          </w:tcPr>
          <w:p>
            <w:pPr>
              <w:ind w:right="340"/>
              <w:jc w:val="center"/>
              <w:spacing w:lineRule="auto" w:line="264"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w:t>
            </w:r>
            <w:r>
              <w:rPr>
                <w:rFonts w:ascii="Times New Roman" w:hAnsi="Times New Roman" w:cs="Times New Roman" w:eastAsia="Times New Roman"/>
                <w:b/>
                <w:sz w:val="24"/>
                <w:szCs w:val="24"/>
                <w:lang w:val="en-US" w:eastAsia="ru-RU"/>
              </w:rPr>
              <w:t xml:space="preserve">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jc w:val="center"/>
        </w:trPr>
        <w:tc>
          <w:tcPr>
            <w:tcW w:w="318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1843"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16 503,8</w:t>
            </w:r>
          </w:p>
        </w:tc>
        <w:tc>
          <w:tcPr>
            <w:tcW w:w="1430"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5 194,6</w:t>
            </w:r>
          </w:p>
        </w:tc>
        <w:tc>
          <w:tcPr>
            <w:tcW w:w="1659"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6 496,4</w:t>
            </w:r>
          </w:p>
        </w:tc>
        <w:tc>
          <w:tcPr>
            <w:tcW w:w="1030"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4 539,7</w:t>
            </w:r>
          </w:p>
        </w:tc>
        <w:tc>
          <w:tcPr>
            <w:tcW w:w="1287"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273,1</w:t>
            </w:r>
          </w:p>
        </w:tc>
      </w:tr>
      <w:tr>
        <w:trPr>
          <w:jc w:val="center"/>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1843"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13 215,5</w:t>
            </w:r>
          </w:p>
        </w:tc>
        <w:tc>
          <w:tcPr>
            <w:tcW w:w="14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4 286,6</w:t>
            </w:r>
          </w:p>
        </w:tc>
        <w:tc>
          <w:tcPr>
            <w:tcW w:w="1659"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5 172,3</w:t>
            </w:r>
          </w:p>
        </w:tc>
        <w:tc>
          <w:tcPr>
            <w:tcW w:w="10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3 555,6</w:t>
            </w:r>
          </w:p>
        </w:tc>
        <w:tc>
          <w:tcPr>
            <w:tcW w:w="1287"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201,0</w:t>
            </w:r>
          </w:p>
        </w:tc>
      </w:tr>
      <w:tr>
        <w:trPr>
          <w:jc w:val="center"/>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1843"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9 595,0</w:t>
            </w:r>
          </w:p>
        </w:tc>
        <w:tc>
          <w:tcPr>
            <w:tcW w:w="14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3 449,4</w:t>
            </w:r>
          </w:p>
        </w:tc>
        <w:tc>
          <w:tcPr>
            <w:tcW w:w="1659"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3 702,4</w:t>
            </w:r>
          </w:p>
        </w:tc>
        <w:tc>
          <w:tcPr>
            <w:tcW w:w="10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2 341,6</w:t>
            </w:r>
          </w:p>
        </w:tc>
        <w:tc>
          <w:tcPr>
            <w:tcW w:w="1287"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101,6</w:t>
            </w:r>
          </w:p>
        </w:tc>
      </w:tr>
      <w:tr>
        <w:trPr>
          <w:jc w:val="center"/>
        </w:trPr>
        <w:tc>
          <w:tcPr>
            <w:gridSpan w:val="6"/>
            <w:tcW w:w="10438" w:type="dxa"/>
            <w:vAlign w:val="center"/>
          </w:tcPr>
          <w:p>
            <w:pPr>
              <w:jc w:val="center"/>
              <w:spacing w:lineRule="auto" w:line="264"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2019 г.</w:t>
            </w:r>
          </w:p>
        </w:tc>
      </w:tr>
      <w:tr>
        <w:trPr>
          <w:jc w:val="center"/>
        </w:trPr>
        <w:tc>
          <w:tcPr>
            <w:tcW w:w="318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1843"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17 599,3</w:t>
            </w:r>
          </w:p>
        </w:tc>
        <w:tc>
          <w:tcPr>
            <w:tcW w:w="1430"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5 590,1</w:t>
            </w:r>
          </w:p>
        </w:tc>
        <w:tc>
          <w:tcPr>
            <w:tcW w:w="1659"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6 564,1</w:t>
            </w:r>
          </w:p>
        </w:tc>
        <w:tc>
          <w:tcPr>
            <w:tcW w:w="1030"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5 176,6</w:t>
            </w:r>
          </w:p>
        </w:tc>
        <w:tc>
          <w:tcPr>
            <w:tcW w:w="1287"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268,5</w:t>
            </w:r>
          </w:p>
        </w:tc>
      </w:tr>
      <w:tr>
        <w:trPr>
          <w:jc w:val="center"/>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1843"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14 257,3</w:t>
            </w:r>
          </w:p>
        </w:tc>
        <w:tc>
          <w:tcPr>
            <w:tcW w:w="14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4 672,8</w:t>
            </w:r>
          </w:p>
        </w:tc>
        <w:tc>
          <w:tcPr>
            <w:tcW w:w="1659"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5 243,2</w:t>
            </w:r>
          </w:p>
        </w:tc>
        <w:tc>
          <w:tcPr>
            <w:tcW w:w="10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4 093,2</w:t>
            </w:r>
          </w:p>
        </w:tc>
        <w:tc>
          <w:tcPr>
            <w:tcW w:w="1287"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248,1</w:t>
            </w:r>
          </w:p>
        </w:tc>
      </w:tr>
      <w:tr>
        <w:trPr>
          <w:jc w:val="center"/>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1843"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10 182,8</w:t>
            </w:r>
          </w:p>
        </w:tc>
        <w:tc>
          <w:tcPr>
            <w:tcW w:w="14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3 554,2</w:t>
            </w:r>
          </w:p>
        </w:tc>
        <w:tc>
          <w:tcPr>
            <w:tcW w:w="1659"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4 119,2</w:t>
            </w:r>
          </w:p>
        </w:tc>
        <w:tc>
          <w:tcPr>
            <w:tcW w:w="1030"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2 403,3</w:t>
            </w:r>
          </w:p>
        </w:tc>
        <w:tc>
          <w:tcPr>
            <w:tcW w:w="1287" w:type="dxa"/>
            <w:vAlign w:val="center"/>
          </w:tcPr>
          <w:p>
            <w:pPr>
              <w:jc w:val="cente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106,1</w:t>
            </w:r>
          </w:p>
        </w:tc>
      </w:tr>
      <w:tr>
        <w:trPr>
          <w:jc w:val="center"/>
        </w:trPr>
        <w:tc>
          <w:tcPr>
            <w:gridSpan w:val="6"/>
            <w:tcW w:w="10438" w:type="dxa"/>
            <w:vAlign w:val="center"/>
          </w:tcPr>
          <w:p>
            <w:pPr>
              <w:jc w:val="center"/>
              <w:spacing w:lineRule="auto" w:line="264"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 </w:t>
            </w:r>
          </w:p>
        </w:tc>
      </w:tr>
      <w:tr>
        <w:trPr>
          <w:jc w:val="center"/>
        </w:trPr>
        <w:tc>
          <w:tcPr>
            <w:tcW w:w="3189" w:type="dxa"/>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с детьми в возрасте до 16 лет, имеющие:</w:t>
            </w:r>
          </w:p>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1843"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 xml:space="preserve">465</w:t>
            </w:r>
            <w:r>
              <w:rPr>
                <w:rFonts w:ascii="Times New Roman" w:hAnsi="Times New Roman"/>
                <w:sz w:val="24"/>
                <w:szCs w:val="24"/>
              </w:rPr>
              <w:t xml:space="preserve">,</w:t>
            </w:r>
            <w:r>
              <w:rPr>
                <w:rFonts w:ascii="Times New Roman" w:hAnsi="Times New Roman"/>
                <w:sz w:val="24"/>
                <w:szCs w:val="24"/>
              </w:rPr>
              <w:t xml:space="preserve">6</w:t>
            </w:r>
          </w:p>
        </w:tc>
        <w:tc>
          <w:tcPr>
            <w:tcW w:w="14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5 83</w:t>
            </w:r>
            <w:r>
              <w:rPr>
                <w:rFonts w:ascii="Times New Roman" w:hAnsi="Times New Roman"/>
                <w:sz w:val="24"/>
                <w:szCs w:val="24"/>
              </w:rPr>
              <w:t xml:space="preserve">2,</w:t>
            </w:r>
            <w:r>
              <w:rPr>
                <w:rFonts w:ascii="Times New Roman" w:hAnsi="Times New Roman"/>
                <w:sz w:val="24"/>
                <w:szCs w:val="24"/>
              </w:rPr>
              <w:t xml:space="preserve">1</w:t>
            </w:r>
          </w:p>
        </w:tc>
        <w:tc>
          <w:tcPr>
            <w:tcW w:w="1659"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 577</w:t>
            </w:r>
            <w:r>
              <w:rPr>
                <w:rFonts w:ascii="Times New Roman" w:hAnsi="Times New Roman"/>
                <w:sz w:val="24"/>
                <w:szCs w:val="24"/>
              </w:rPr>
              <w:t xml:space="preserve">,</w:t>
            </w:r>
            <w:r>
              <w:rPr>
                <w:rFonts w:ascii="Times New Roman" w:hAnsi="Times New Roman"/>
                <w:sz w:val="24"/>
                <w:szCs w:val="24"/>
              </w:rPr>
              <w:t xml:space="preserve">7</w:t>
            </w:r>
          </w:p>
        </w:tc>
        <w:tc>
          <w:tcPr>
            <w:tcW w:w="10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4 78</w:t>
            </w:r>
            <w:r>
              <w:rPr>
                <w:rFonts w:ascii="Times New Roman" w:hAnsi="Times New Roman"/>
                <w:sz w:val="24"/>
                <w:szCs w:val="24"/>
              </w:rPr>
              <w:t xml:space="preserve">8</w:t>
            </w:r>
            <w:r>
              <w:rPr>
                <w:rFonts w:ascii="Times New Roman" w:hAnsi="Times New Roman"/>
                <w:sz w:val="24"/>
                <w:szCs w:val="24"/>
              </w:rPr>
              <w:t xml:space="preserve">,</w:t>
            </w:r>
            <w:r>
              <w:rPr>
                <w:rFonts w:ascii="Times New Roman" w:hAnsi="Times New Roman"/>
                <w:sz w:val="24"/>
                <w:szCs w:val="24"/>
              </w:rPr>
              <w:t xml:space="preserve">1</w:t>
            </w:r>
          </w:p>
        </w:tc>
        <w:tc>
          <w:tcPr>
            <w:tcW w:w="1287"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67</w:t>
            </w:r>
            <w:r>
              <w:rPr>
                <w:rFonts w:ascii="Times New Roman" w:hAnsi="Times New Roman"/>
                <w:sz w:val="24"/>
                <w:szCs w:val="24"/>
              </w:rPr>
              <w:t xml:space="preserve">,</w:t>
            </w:r>
            <w:r>
              <w:rPr>
                <w:rFonts w:ascii="Times New Roman" w:hAnsi="Times New Roman"/>
                <w:sz w:val="24"/>
                <w:szCs w:val="24"/>
              </w:rPr>
              <w:t xml:space="preserve">8</w:t>
            </w:r>
          </w:p>
        </w:tc>
      </w:tr>
      <w:tr>
        <w:trPr>
          <w:jc w:val="center"/>
          <w:trHeight w:val="340"/>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1843"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3 980</w:t>
            </w:r>
            <w:r>
              <w:rPr>
                <w:rFonts w:ascii="Times New Roman" w:hAnsi="Times New Roman"/>
                <w:sz w:val="24"/>
                <w:szCs w:val="24"/>
              </w:rPr>
              <w:t xml:space="preserve">,</w:t>
            </w:r>
            <w:r>
              <w:rPr>
                <w:rFonts w:ascii="Times New Roman" w:hAnsi="Times New Roman"/>
                <w:sz w:val="24"/>
                <w:szCs w:val="24"/>
              </w:rPr>
              <w:t xml:space="preserve">3</w:t>
            </w:r>
          </w:p>
        </w:tc>
        <w:tc>
          <w:tcPr>
            <w:tcW w:w="14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4 9</w:t>
            </w:r>
            <w:r>
              <w:rPr>
                <w:rFonts w:ascii="Times New Roman" w:hAnsi="Times New Roman"/>
                <w:sz w:val="24"/>
                <w:szCs w:val="24"/>
              </w:rPr>
              <w:t xml:space="preserve">31</w:t>
            </w:r>
            <w:r>
              <w:rPr>
                <w:rFonts w:ascii="Times New Roman" w:hAnsi="Times New Roman"/>
                <w:sz w:val="24"/>
                <w:szCs w:val="24"/>
              </w:rPr>
              <w:t xml:space="preserve">,</w:t>
            </w:r>
            <w:r>
              <w:rPr>
                <w:rFonts w:ascii="Times New Roman" w:hAnsi="Times New Roman"/>
                <w:sz w:val="24"/>
                <w:szCs w:val="24"/>
              </w:rPr>
              <w:t xml:space="preserve">0</w:t>
            </w:r>
          </w:p>
        </w:tc>
        <w:tc>
          <w:tcPr>
            <w:tcW w:w="1659"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509</w:t>
            </w:r>
            <w:r>
              <w:rPr>
                <w:rFonts w:ascii="Times New Roman" w:hAnsi="Times New Roman"/>
                <w:sz w:val="24"/>
                <w:szCs w:val="24"/>
              </w:rPr>
              <w:t xml:space="preserve">,</w:t>
            </w:r>
            <w:r>
              <w:rPr>
                <w:rFonts w:ascii="Times New Roman" w:hAnsi="Times New Roman"/>
                <w:sz w:val="24"/>
                <w:szCs w:val="24"/>
              </w:rPr>
              <w:t xml:space="preserve">4</w:t>
            </w:r>
          </w:p>
        </w:tc>
        <w:tc>
          <w:tcPr>
            <w:tcW w:w="10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3 2</w:t>
            </w:r>
            <w:r>
              <w:rPr>
                <w:rFonts w:ascii="Times New Roman" w:hAnsi="Times New Roman"/>
                <w:sz w:val="24"/>
                <w:szCs w:val="24"/>
              </w:rPr>
              <w:t xml:space="preserve">97</w:t>
            </w:r>
            <w:r>
              <w:rPr>
                <w:rFonts w:ascii="Times New Roman" w:hAnsi="Times New Roman"/>
                <w:sz w:val="24"/>
                <w:szCs w:val="24"/>
              </w:rPr>
              <w:t xml:space="preserve">,</w:t>
            </w:r>
            <w:r>
              <w:rPr>
                <w:rFonts w:ascii="Times New Roman" w:hAnsi="Times New Roman"/>
                <w:sz w:val="24"/>
                <w:szCs w:val="24"/>
              </w:rPr>
              <w:t xml:space="preserve">8</w:t>
            </w:r>
          </w:p>
        </w:tc>
        <w:tc>
          <w:tcPr>
            <w:tcW w:w="1287"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242,</w:t>
            </w:r>
            <w:r>
              <w:rPr>
                <w:rFonts w:ascii="Times New Roman" w:hAnsi="Times New Roman"/>
                <w:sz w:val="24"/>
                <w:szCs w:val="24"/>
              </w:rPr>
              <w:t xml:space="preserve">1</w:t>
            </w:r>
          </w:p>
        </w:tc>
      </w:tr>
      <w:tr>
        <w:trPr>
          <w:jc w:val="center"/>
          <w:trHeight w:val="340"/>
        </w:trPr>
        <w:tc>
          <w:tcPr>
            <w:tcW w:w="3189" w:type="dxa"/>
            <w:vAlign w:val="center"/>
          </w:tcPr>
          <w:p>
            <w:pPr>
              <w:spacing w:lineRule="auto" w:line="264"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1843"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 xml:space="preserve">148</w:t>
            </w:r>
            <w:r>
              <w:rPr>
                <w:rFonts w:ascii="Times New Roman" w:hAnsi="Times New Roman"/>
                <w:sz w:val="24"/>
                <w:szCs w:val="24"/>
              </w:rPr>
              <w:t xml:space="preserve">,</w:t>
            </w:r>
            <w:r>
              <w:rPr>
                <w:rFonts w:ascii="Times New Roman" w:hAnsi="Times New Roman"/>
                <w:sz w:val="24"/>
                <w:szCs w:val="24"/>
              </w:rPr>
              <w:t xml:space="preserve">2</w:t>
            </w:r>
          </w:p>
        </w:tc>
        <w:tc>
          <w:tcPr>
            <w:tcW w:w="14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3 93</w:t>
            </w:r>
            <w:r>
              <w:rPr>
                <w:rFonts w:ascii="Times New Roman" w:hAnsi="Times New Roman"/>
                <w:sz w:val="24"/>
                <w:szCs w:val="24"/>
              </w:rPr>
              <w:t xml:space="preserve">8</w:t>
            </w:r>
            <w:r>
              <w:rPr>
                <w:rFonts w:ascii="Times New Roman" w:hAnsi="Times New Roman"/>
                <w:sz w:val="24"/>
                <w:szCs w:val="24"/>
              </w:rPr>
              <w:t xml:space="preserve">,4</w:t>
            </w:r>
          </w:p>
        </w:tc>
        <w:tc>
          <w:tcPr>
            <w:tcW w:w="1659"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 </w:t>
            </w:r>
            <w:r>
              <w:rPr>
                <w:rFonts w:ascii="Times New Roman" w:hAnsi="Times New Roman"/>
                <w:sz w:val="24"/>
                <w:szCs w:val="24"/>
              </w:rPr>
              <w:t xml:space="preserve">970</w:t>
            </w:r>
            <w:r>
              <w:rPr>
                <w:rFonts w:ascii="Times New Roman" w:hAnsi="Times New Roman"/>
                <w:sz w:val="24"/>
                <w:szCs w:val="24"/>
              </w:rPr>
              <w:t xml:space="preserve">,</w:t>
            </w:r>
            <w:r>
              <w:rPr>
                <w:rFonts w:ascii="Times New Roman" w:hAnsi="Times New Roman"/>
                <w:sz w:val="24"/>
                <w:szCs w:val="24"/>
              </w:rPr>
              <w:t xml:space="preserve">4</w:t>
            </w:r>
          </w:p>
        </w:tc>
        <w:tc>
          <w:tcPr>
            <w:tcW w:w="1030"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2 12</w:t>
            </w:r>
            <w:r>
              <w:rPr>
                <w:rFonts w:ascii="Times New Roman" w:hAnsi="Times New Roman"/>
                <w:sz w:val="24"/>
                <w:szCs w:val="24"/>
              </w:rPr>
              <w:t xml:space="preserve">1</w:t>
            </w:r>
            <w:r>
              <w:rPr>
                <w:rFonts w:ascii="Times New Roman" w:hAnsi="Times New Roman"/>
                <w:sz w:val="24"/>
                <w:szCs w:val="24"/>
              </w:rPr>
              <w:t xml:space="preserve">,</w:t>
            </w:r>
            <w:r>
              <w:rPr>
                <w:rFonts w:ascii="Times New Roman" w:hAnsi="Times New Roman"/>
                <w:sz w:val="24"/>
                <w:szCs w:val="24"/>
              </w:rPr>
              <w:t xml:space="preserve">1</w:t>
            </w:r>
          </w:p>
        </w:tc>
        <w:tc>
          <w:tcPr>
            <w:tcW w:w="1287" w:type="dxa"/>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118,3</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4</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tabs>
          <w:tab w:val="left" w:pos="720"/>
        </w:tabs>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Распределение домашних хозяйств, имеющих детей, </w:t>
      </w:r>
    </w:p>
    <w:p>
      <w:pPr>
        <w:jc w:val="center"/>
        <w:spacing w:lineRule="auto" w:line="240" w:after="0"/>
        <w:tabs>
          <w:tab w:val="left" w:pos="720"/>
        </w:tabs>
        <w:rPr>
          <w:rFonts w:ascii="Times New Roman" w:hAnsi="Times New Roman" w:cs="Times New Roman" w:eastAsia="Times New Roman"/>
          <w:b/>
          <w:caps/>
          <w:sz w:val="26"/>
          <w:szCs w:val="26"/>
          <w:lang w:eastAsia="ru-RU"/>
        </w:rPr>
      </w:pPr>
      <w:r>
        <w:rPr>
          <w:rFonts w:ascii="Times New Roman" w:hAnsi="Times New Roman" w:cs="Times New Roman" w:eastAsia="Times New Roman" w:eastAsiaTheme="minorEastAsia"/>
          <w:b/>
          <w:sz w:val="26"/>
          <w:szCs w:val="26"/>
          <w:lang w:eastAsia="ru-RU"/>
        </w:rPr>
        <w:t xml:space="preserve">по оценке своего финансового положения </w:t>
      </w:r>
    </w:p>
    <w:p>
      <w:pPr>
        <w:jc w:val="center"/>
        <w:spacing w:lineRule="auto" w:line="240" w:after="0"/>
        <w:tabs>
          <w:tab w:val="left" w:pos="720"/>
        </w:tabs>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выборочного обследования бюджетов домашних хозяйств, проценты)</w:t>
      </w:r>
    </w:p>
    <w:p>
      <w:pPr>
        <w:jc w:val="right"/>
        <w:spacing w:lineRule="auto" w:line="240" w:after="0"/>
        <w:tabs>
          <w:tab w:val="left" w:pos="720"/>
        </w:tabs>
        <w:rPr>
          <w:rFonts w:ascii="Times New Roman" w:hAnsi="Times New Roman" w:cs="Times New Roman" w:eastAsia="Times New Roman"/>
          <w:sz w:val="24"/>
          <w:szCs w:val="24"/>
          <w:lang w:eastAsia="ru-RU"/>
        </w:rPr>
      </w:pPr>
    </w:p>
    <w:tbl>
      <w:tblPr>
        <w:tblW w:w="5005"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6717"/>
        <w:gridCol w:w="1163"/>
        <w:gridCol w:w="1163"/>
        <w:gridCol w:w="1163"/>
      </w:tblGrid>
      <w:tr>
        <w:trPr>
          <w:jc w:val="center"/>
          <w:tblHeader/>
        </w:trPr>
        <w:tc>
          <w:tcPr>
            <w:tcBorders>
              <w:bottom w:val="single" w:sz="4" w:space="0" w:color="auto"/>
            </w:tcBorders>
            <w:tcW w:w="3290" w:type="pct"/>
            <w:vAlign w:val="bottom"/>
          </w:tcPr>
          <w:p>
            <w:pPr>
              <w:ind w:left="57"/>
              <w:spacing w:lineRule="exact" w:line="200" w:after="0" w:before="120"/>
              <w:rPr>
                <w:rFonts w:ascii="Times New Roman" w:hAnsi="Times New Roman" w:cs="Times New Roman" w:eastAsia="Times New Roman"/>
                <w:bCs/>
                <w:sz w:val="24"/>
                <w:szCs w:val="24"/>
                <w:lang w:eastAsia="ru-RU"/>
              </w:rPr>
            </w:pPr>
          </w:p>
        </w:tc>
        <w:tc>
          <w:tcPr>
            <w:tcBorders>
              <w:bottom w:val="single" w:sz="4" w:space="0" w:color="auto"/>
            </w:tcBorders>
            <w:tcW w:w="570" w:type="pct"/>
            <w:vAlign w:val="center"/>
          </w:tcPr>
          <w:p>
            <w:pPr>
              <w:jc w:val="center"/>
              <w:spacing w:lineRule="exact" w:line="20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w:t>
            </w:r>
            <w:r>
              <w:rPr>
                <w:rFonts w:ascii="Times New Roman" w:hAnsi="Times New Roman" w:cs="Times New Roman" w:eastAsia="Times New Roman"/>
                <w:bCs/>
                <w:sz w:val="24"/>
                <w:szCs w:val="24"/>
                <w:lang w:eastAsia="ru-RU"/>
              </w:rPr>
              <w:t xml:space="preserve">8</w:t>
            </w:r>
            <w:r>
              <w:rPr>
                <w:rFonts w:ascii="Times New Roman" w:hAnsi="Times New Roman" w:cs="Times New Roman" w:eastAsia="Times New Roman"/>
                <w:bCs/>
                <w:sz w:val="24"/>
                <w:szCs w:val="24"/>
                <w:lang w:eastAsia="ru-RU"/>
              </w:rPr>
              <w:t xml:space="preserve"> г.</w:t>
            </w:r>
          </w:p>
        </w:tc>
        <w:tc>
          <w:tcPr>
            <w:tcBorders>
              <w:bottom w:val="single" w:sz="4" w:space="0" w:color="auto"/>
            </w:tcBorders>
            <w:tcW w:w="570" w:type="pct"/>
            <w:vAlign w:val="center"/>
          </w:tcPr>
          <w:p>
            <w:pPr>
              <w:jc w:val="center"/>
              <w:spacing w:lineRule="exact" w:line="20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val="en-US" w:eastAsia="ru-RU"/>
              </w:rPr>
              <w:t xml:space="preserve">1</w:t>
            </w:r>
            <w:r>
              <w:rPr>
                <w:rFonts w:ascii="Times New Roman" w:hAnsi="Times New Roman" w:cs="Times New Roman" w:eastAsia="Times New Roman"/>
                <w:bCs/>
                <w:sz w:val="24"/>
                <w:szCs w:val="24"/>
                <w:lang w:eastAsia="ru-RU"/>
              </w:rPr>
              <w:t xml:space="preserve">9</w:t>
            </w:r>
            <w:r>
              <w:rPr>
                <w:rFonts w:ascii="Times New Roman" w:hAnsi="Times New Roman" w:cs="Times New Roman" w:eastAsia="Times New Roman"/>
                <w:bCs/>
                <w:sz w:val="24"/>
                <w:szCs w:val="24"/>
                <w:lang w:eastAsia="ru-RU"/>
              </w:rPr>
              <w:t xml:space="preserve"> г.</w:t>
            </w:r>
          </w:p>
        </w:tc>
        <w:tc>
          <w:tcPr>
            <w:tcBorders>
              <w:bottom w:val="single" w:sz="4" w:space="0" w:color="auto"/>
            </w:tcBorders>
            <w:tcW w:w="570" w:type="pct"/>
            <w:vAlign w:val="center"/>
          </w:tcPr>
          <w:p>
            <w:pPr>
              <w:jc w:val="center"/>
              <w:spacing w:lineRule="exact" w:line="20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eastAsia="ru-RU"/>
              </w:rPr>
              <w:t xml:space="preserve">20</w:t>
            </w:r>
            <w:r>
              <w:rPr>
                <w:rFonts w:ascii="Times New Roman" w:hAnsi="Times New Roman" w:cs="Times New Roman" w:eastAsia="Times New Roman"/>
                <w:bCs/>
                <w:sz w:val="24"/>
                <w:szCs w:val="24"/>
                <w:lang w:eastAsia="ru-RU"/>
              </w:rPr>
              <w:t xml:space="preserve"> г.</w:t>
            </w:r>
          </w:p>
        </w:tc>
      </w:tr>
      <w:tr>
        <w:trPr>
          <w:jc w:val="center"/>
        </w:trPr>
        <w:tc>
          <w:tcPr>
            <w:tcBorders>
              <w:bottom w:val="single" w:sz="4" w:space="0" w:color="auto"/>
            </w:tcBorders>
            <w:tcW w:w="3290" w:type="pct"/>
            <w:vAlign w:val="bottom"/>
          </w:tcPr>
          <w:p>
            <w:pPr>
              <w:ind w:left="57"/>
              <w:spacing w:lineRule="auto" w:line="240" w:after="0" w:before="12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Borders>
              <w:bottom w:val="single" w:sz="4" w:space="0" w:color="auto"/>
            </w:tcBorders>
            <w:tcW w:w="570" w:type="pct"/>
            <w:vAlign w:val="bottom"/>
          </w:tcPr>
          <w:p>
            <w:pPr>
              <w:jc w:val="center"/>
              <w:spacing w:lineRule="exact" w:line="200" w:after="0"/>
              <w:rPr>
                <w:rFonts w:ascii="Times New Roman" w:hAnsi="Times New Roman" w:cs="Times New Roman" w:eastAsia="Times New Roman"/>
                <w:bCs/>
                <w:i/>
                <w:sz w:val="24"/>
                <w:szCs w:val="24"/>
                <w:lang w:eastAsia="ru-RU"/>
              </w:rPr>
            </w:pPr>
          </w:p>
        </w:tc>
        <w:tc>
          <w:tcPr>
            <w:tcBorders>
              <w:bottom w:val="single" w:sz="4" w:space="0" w:color="auto"/>
            </w:tcBorders>
            <w:tcW w:w="570" w:type="pct"/>
            <w:vAlign w:val="bottom"/>
          </w:tcPr>
          <w:p>
            <w:pPr>
              <w:jc w:val="center"/>
              <w:spacing w:lineRule="exact" w:line="200" w:after="0"/>
              <w:rPr>
                <w:rFonts w:ascii="Times New Roman" w:hAnsi="Times New Roman" w:cs="Times New Roman" w:eastAsia="Times New Roman"/>
                <w:bCs/>
                <w:i/>
                <w:sz w:val="24"/>
                <w:szCs w:val="24"/>
                <w:lang w:eastAsia="ru-RU"/>
              </w:rPr>
            </w:pPr>
          </w:p>
        </w:tc>
        <w:tc>
          <w:tcPr>
            <w:tcBorders>
              <w:bottom w:val="single" w:sz="4" w:space="0" w:color="auto"/>
            </w:tcBorders>
            <w:tcW w:w="570" w:type="pct"/>
            <w:vAlign w:val="bottom"/>
          </w:tcPr>
          <w:p>
            <w:pPr>
              <w:jc w:val="center"/>
              <w:spacing w:lineRule="exact" w:line="200" w:after="0"/>
              <w:rPr>
                <w:rFonts w:ascii="Times New Roman" w:hAnsi="Times New Roman" w:cs="Times New Roman" w:eastAsia="Times New Roman"/>
                <w:bCs/>
                <w:i/>
                <w:sz w:val="24"/>
                <w:szCs w:val="24"/>
                <w:lang w:eastAsia="ru-RU"/>
              </w:rPr>
            </w:pPr>
          </w:p>
        </w:tc>
      </w:tr>
      <w:tr>
        <w:trPr>
          <w:jc w:val="center"/>
        </w:trPr>
        <w:tc>
          <w:tcPr>
            <w:tcBorders>
              <w:top w:val="single" w:sz="4" w:space="0" w:color="auto"/>
            </w:tcBorders>
            <w:tcW w:w="3290" w:type="pct"/>
            <w:vAlign w:val="bottom"/>
          </w:tcPr>
          <w:p>
            <w:pPr>
              <w:ind w:left="170"/>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не хватает денег даже на еду</w:t>
            </w:r>
          </w:p>
        </w:tc>
        <w:tc>
          <w:tcPr>
            <w:tcBorders>
              <w:top w:val="single" w:sz="4" w:space="0" w:color="auto"/>
            </w:tcBorders>
            <w:tcW w:w="570" w:type="pct"/>
            <w:vAlign w:val="bottom"/>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1,</w:t>
            </w:r>
            <w:r>
              <w:rPr>
                <w:rFonts w:ascii="Times New Roman" w:hAnsi="Times New Roman" w:cs="Times New Roman" w:eastAsia="Times New Roman"/>
                <w:sz w:val="24"/>
                <w:szCs w:val="24"/>
                <w:lang w:eastAsia="ru-RU"/>
              </w:rPr>
              <w:t xml:space="preserve">1</w:t>
            </w:r>
          </w:p>
        </w:tc>
        <w:tc>
          <w:tcPr>
            <w:tcBorders>
              <w:top w:val="single" w:sz="4" w:space="0" w:color="auto"/>
            </w:tcBorders>
            <w:tcW w:w="570" w:type="pct"/>
            <w:vAlign w:val="bottom"/>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6</w:t>
            </w:r>
          </w:p>
        </w:tc>
        <w:tc>
          <w:tcPr>
            <w:tcBorders>
              <w:top w:val="single" w:sz="4" w:space="0" w:color="auto"/>
            </w:tcBorders>
            <w:tcW w:w="570" w:type="pct"/>
            <w:vAlign w:val="bottom"/>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0,3</w:t>
            </w:r>
          </w:p>
        </w:tc>
      </w:tr>
      <w:tr>
        <w:trPr>
          <w:jc w:val="center"/>
        </w:trPr>
        <w:tc>
          <w:tcPr>
            <w:tcW w:w="3290"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 затруднительно покупать одежду и оплачивать </w:t>
            </w:r>
          </w:p>
          <w:p>
            <w:pPr>
              <w:ind w:left="170"/>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жилищно-коммунальные услуги</w:t>
            </w:r>
          </w:p>
        </w:tc>
        <w:tc>
          <w:tcPr>
            <w:tcW w:w="570" w:type="pct"/>
            <w:vAlign w:val="center"/>
          </w:tcPr>
          <w:p>
            <w:pPr>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1</w:t>
            </w:r>
            <w:r>
              <w:rPr>
                <w:rFonts w:ascii="Times New Roman" w:hAnsi="Times New Roman" w:cs="Times New Roman" w:eastAsia="Times New Roman"/>
                <w:sz w:val="24"/>
                <w:szCs w:val="24"/>
                <w:lang w:eastAsia="ru-RU"/>
              </w:rPr>
              <w:t xml:space="preserve">6</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6</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t xml:space="preserve">4</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,1</w:t>
            </w:r>
          </w:p>
        </w:tc>
      </w:tr>
      <w:tr>
        <w:trPr>
          <w:jc w:val="center"/>
        </w:trPr>
        <w:tc>
          <w:tcPr>
            <w:tcW w:w="3290" w:type="pct"/>
            <w:vAlign w:val="bottom"/>
          </w:tcPr>
          <w:p>
            <w:pPr>
              <w:ind w:left="170"/>
              <w:spacing w:lineRule="auto" w:line="264" w:after="0" w:before="6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 не могут позволить покупку товаров длительного пользования</w:t>
            </w:r>
          </w:p>
        </w:tc>
        <w:tc>
          <w:tcPr>
            <w:tcW w:w="570" w:type="pct"/>
            <w:vAlign w:val="center"/>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2</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r>
              <w:rPr>
                <w:rFonts w:ascii="Times New Roman" w:hAnsi="Times New Roman" w:cs="Times New Roman" w:eastAsia="Times New Roman"/>
                <w:sz w:val="24"/>
                <w:szCs w:val="24"/>
                <w:lang w:eastAsia="ru-RU"/>
              </w:rPr>
              <w:t xml:space="preserve">1</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1</w:t>
            </w:r>
          </w:p>
        </w:tc>
      </w:tr>
      <w:tr>
        <w:trPr>
          <w:jc w:val="center"/>
        </w:trPr>
        <w:tc>
          <w:tcPr>
            <w:tcW w:w="3290" w:type="pct"/>
            <w:vAlign w:val="bottom"/>
          </w:tcPr>
          <w:p>
            <w:pPr>
              <w:ind w:left="170"/>
              <w:spacing w:lineRule="auto" w:line="264" w:after="0" w:before="6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 не хватает денег на покупку автомобиля, квартиры</w:t>
            </w:r>
          </w:p>
        </w:tc>
        <w:tc>
          <w:tcPr>
            <w:tcW w:w="570" w:type="pct"/>
            <w:vAlign w:val="center"/>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5</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r>
      <w:tr>
        <w:trPr>
          <w:jc w:val="center"/>
        </w:trPr>
        <w:tc>
          <w:tcPr>
            <w:tcW w:w="3290" w:type="pct"/>
            <w:vAlign w:val="bottom"/>
          </w:tcPr>
          <w:p>
            <w:pPr>
              <w:ind w:left="170"/>
              <w:spacing w:lineRule="auto" w:line="264" w:after="0" w:before="6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 средств достаточно, чтобы купить все, что считают нужным</w:t>
            </w:r>
          </w:p>
        </w:tc>
        <w:tc>
          <w:tcPr>
            <w:tcW w:w="570" w:type="pct"/>
            <w:vAlign w:val="center"/>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3,</w:t>
            </w:r>
            <w:r>
              <w:rPr>
                <w:rFonts w:ascii="Times New Roman" w:hAnsi="Times New Roman" w:cs="Times New Roman" w:eastAsia="Times New Roman"/>
                <w:sz w:val="24"/>
                <w:szCs w:val="24"/>
                <w:lang w:eastAsia="ru-RU"/>
              </w:rPr>
              <w:t xml:space="preserve">2</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r>
      <w:tr>
        <w:trPr>
          <w:jc w:val="center"/>
          <w:trHeight w:val="132"/>
        </w:trPr>
        <w:tc>
          <w:tcPr>
            <w:tcW w:w="3290" w:type="pct"/>
            <w:vAlign w:val="bottom"/>
          </w:tcPr>
          <w:p>
            <w:pPr>
              <w:ind w:left="170"/>
              <w:spacing w:lineRule="auto" w:line="264" w:after="0" w:before="6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 затруднились ответить</w:t>
            </w:r>
          </w:p>
        </w:tc>
        <w:tc>
          <w:tcPr>
            <w:tcW w:w="570" w:type="pct"/>
            <w:vAlign w:val="center"/>
          </w:tcPr>
          <w:p>
            <w:pPr>
              <w:jc w:val="center"/>
              <w:spacing w:lineRule="auto" w:line="264"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4</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6</w:t>
            </w:r>
          </w:p>
        </w:tc>
        <w:tc>
          <w:tcPr>
            <w:tcW w:w="570" w:type="pct"/>
            <w:vAlign w:val="center"/>
          </w:tcPr>
          <w:p>
            <w:pPr>
              <w:ind w:right="373"/>
              <w:jc w:val="right"/>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r>
    </w:tbl>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5</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Распределение домашних хозяйств с различным числом детей в возрасте до 16 лет </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b/>
          <w:bCs/>
          <w:sz w:val="26"/>
          <w:szCs w:val="26"/>
          <w:lang w:eastAsia="ru-RU"/>
        </w:rPr>
        <w:t xml:space="preserve">по оценке своего финансового </w:t>
      </w:r>
      <w:r>
        <w:rPr>
          <w:rFonts w:ascii="Times New Roman" w:hAnsi="Times New Roman" w:cs="Times New Roman" w:eastAsia="Times New Roman" w:eastAsiaTheme="minorEastAsia"/>
          <w:b/>
          <w:bCs/>
          <w:sz w:val="26"/>
          <w:szCs w:val="26"/>
          <w:lang w:eastAsia="ru-RU"/>
        </w:rPr>
        <w:t xml:space="preserve">положения</w:t>
      </w:r>
      <w:r>
        <w:rPr>
          <w:rFonts w:ascii="Times New Roman" w:hAnsi="Times New Roman" w:cs="Times New Roman" w:eastAsia="Times New Roman" w:eastAsiaTheme="minorEastAsia"/>
          <w:b/>
          <w:bCs/>
          <w:sz w:val="26"/>
          <w:szCs w:val="26"/>
          <w:lang w:eastAsia="ru-RU"/>
        </w:rPr>
        <w:br/>
      </w:r>
      <w:r>
        <w:rPr>
          <w:rFonts w:ascii="Times New Roman" w:hAnsi="Times New Roman" w:cs="Times New Roman" w:eastAsia="Times New Roman" w:eastAsiaTheme="minorEastAsia"/>
          <w:sz w:val="24"/>
          <w:szCs w:val="24"/>
          <w:lang w:eastAsia="ru-RU"/>
        </w:rPr>
        <w:t xml:space="preserve">(</w:t>
      </w:r>
      <w:r>
        <w:rPr>
          <w:rFonts w:ascii="Times New Roman" w:hAnsi="Times New Roman" w:cs="Times New Roman" w:eastAsia="Times New Roman" w:eastAsiaTheme="minorEastAsia"/>
          <w:sz w:val="24"/>
          <w:szCs w:val="24"/>
          <w:lang w:eastAsia="ru-RU"/>
        </w:rPr>
        <w:t xml:space="preserve">по данным выборочного обследования бюджетов домашних хозяйств; в процентах от всех домохозяйств соответствующей категории)</w:t>
      </w:r>
    </w:p>
    <w:p>
      <w:pPr>
        <w:jc w:val="right"/>
        <w:spacing w:lineRule="auto" w:line="240" w:after="0"/>
        <w:rPr>
          <w:rFonts w:ascii="Times New Roman" w:hAnsi="Times New Roman" w:cs="Times New Roman" w:eastAsia="Times New Roman"/>
          <w:sz w:val="20"/>
          <w:szCs w:val="20"/>
          <w:lang w:eastAsia="ru-RU"/>
        </w:rPr>
      </w:pPr>
    </w:p>
    <w:tbl>
      <w:tblPr>
        <w:tblW w:w="5324"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trPr>
          <w:jc w:val="center"/>
          <w:tblHeader/>
        </w:trPr>
        <w:tc>
          <w:tcPr>
            <w:tcBorders>
              <w:bottom w:val="none"/>
            </w:tcBorders>
            <w:tcW w:w="1164" w:type="pct"/>
            <w:vAlign w:val="bottom"/>
          </w:tcPr>
          <w:p>
            <w:pPr>
              <w:spacing w:lineRule="auto" w:line="240" w:after="0"/>
              <w:rPr>
                <w:rFonts w:ascii="Times New Roman" w:hAnsi="Times New Roman" w:cs="Times New Roman" w:eastAsia="Times New Roman"/>
                <w:b/>
                <w:bCs/>
                <w:sz w:val="20"/>
                <w:szCs w:val="20"/>
                <w:lang w:eastAsia="ru-RU"/>
              </w:rPr>
            </w:pPr>
          </w:p>
        </w:tc>
        <w:tc>
          <w:tcPr>
            <w:gridSpan w:val="6"/>
            <w:tcW w:w="3836"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оценившие свое финансовое положение следующим образом</w:t>
            </w:r>
          </w:p>
        </w:tc>
      </w:tr>
      <w:tr>
        <w:trPr>
          <w:jc w:val="center"/>
          <w:tblHeader/>
        </w:trPr>
        <w:tc>
          <w:tcPr>
            <w:tcBorders>
              <w:top w:val="none"/>
            </w:tcBorders>
            <w:tcW w:w="1164" w:type="pct"/>
            <w:vAlign w:val="bottom"/>
          </w:tcPr>
          <w:p>
            <w:pPr>
              <w:jc w:val="center"/>
              <w:spacing w:lineRule="auto" w:line="240" w:after="0"/>
              <w:rPr>
                <w:rFonts w:ascii="Times New Roman" w:hAnsi="Times New Roman" w:cs="Times New Roman" w:eastAsia="Times New Roman"/>
                <w:b/>
                <w:bCs/>
                <w:sz w:val="20"/>
                <w:szCs w:val="20"/>
                <w:lang w:eastAsia="ru-RU"/>
              </w:rPr>
            </w:pPr>
          </w:p>
        </w:tc>
        <w:tc>
          <w:tcPr>
            <w:tcW w:w="451"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 хватает денег даже на еду</w:t>
            </w:r>
          </w:p>
        </w:tc>
        <w:tc>
          <w:tcPr>
            <w:tcW w:w="824"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затруднительно покупать одежду и оплачивать жилищно-коммунальные услуги</w:t>
            </w:r>
          </w:p>
        </w:tc>
        <w:tc>
          <w:tcPr>
            <w:tcW w:w="645"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 могут позволить покупку товаров длительного пользования</w:t>
            </w:r>
          </w:p>
        </w:tc>
        <w:tc>
          <w:tcPr>
            <w:tcW w:w="615"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 хватает денег на покупку автомобиля, квартиры</w:t>
            </w:r>
          </w:p>
        </w:tc>
        <w:tc>
          <w:tcPr>
            <w:tcW w:w="627"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средств достаточно, чтобы купить все, что считают нужным</w:t>
            </w:r>
          </w:p>
        </w:tc>
        <w:tc>
          <w:tcPr>
            <w:tcW w:w="674"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затруднились ответить</w:t>
            </w:r>
          </w:p>
        </w:tc>
      </w:tr>
      <w:tr>
        <w:trPr>
          <w:cantSplit/>
          <w:jc w:val="center"/>
          <w:trHeight w:val="408"/>
        </w:trPr>
        <w:tc>
          <w:tcPr>
            <w:gridSpan w:val="7"/>
            <w:tcW w:w="5000"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20</w:t>
            </w:r>
            <w:r>
              <w:rPr>
                <w:rFonts w:ascii="Times New Roman" w:hAnsi="Times New Roman" w:cs="Times New Roman" w:eastAsia="Arial Unicode MS"/>
                <w:b/>
                <w:bCs/>
                <w:sz w:val="24"/>
                <w:szCs w:val="24"/>
                <w:lang w:val="en-US" w:eastAsia="ru-RU"/>
              </w:rPr>
              <w:t xml:space="preserve">1</w:t>
            </w:r>
            <w:r>
              <w:rPr>
                <w:rFonts w:ascii="Times New Roman" w:hAnsi="Times New Roman" w:cs="Times New Roman" w:eastAsia="Arial Unicode MS"/>
                <w:b/>
                <w:bCs/>
                <w:sz w:val="24"/>
                <w:szCs w:val="24"/>
                <w:lang w:eastAsia="ru-RU"/>
              </w:rPr>
              <w:t xml:space="preserve">8</w:t>
            </w:r>
            <w:r>
              <w:rPr>
                <w:rFonts w:ascii="Times New Roman" w:hAnsi="Times New Roman" w:cs="Times New Roman" w:eastAsia="Arial Unicode MS"/>
                <w:b/>
                <w:bCs/>
                <w:sz w:val="24"/>
                <w:szCs w:val="24"/>
                <w:lang w:eastAsia="ru-RU"/>
              </w:rPr>
              <w:t xml:space="preserve"> г.</w:t>
            </w:r>
          </w:p>
        </w:tc>
      </w:tr>
      <w:tr>
        <w:trPr>
          <w:jc w:val="center"/>
        </w:trPr>
        <w:tc>
          <w:tcPr>
            <w:tcW w:w="1164" w:type="pct"/>
            <w:vAlign w:val="bottom"/>
          </w:tcPr>
          <w:p>
            <w:pPr>
              <w:ind w:left="57"/>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 обследованные домашние хозяйства</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15,7</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50,3</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29,5</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r>
      <w:tr>
        <w:trPr>
          <w:jc w:val="center"/>
        </w:trPr>
        <w:tc>
          <w:tcPr>
            <w:tcW w:w="1164"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без детей</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0,8</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15,3</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49,8</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30,5</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r>
      <w:tr>
        <w:trPr>
          <w:jc w:val="center"/>
        </w:trPr>
        <w:tc>
          <w:tcPr>
            <w:tcW w:w="1164"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имеющие детей в возрасте до 16 лет </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16,6</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51,2</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27,5</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r>
      <w:tr>
        <w:trPr>
          <w:jc w:val="center"/>
        </w:trPr>
        <w:tc>
          <w:tcPr>
            <w:tcBorders>
              <w:bottom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имеющие:</w:t>
            </w:r>
          </w:p>
        </w:tc>
        <w:tc>
          <w:tcPr>
            <w:tcBorders>
              <w:bottom w:val="none"/>
            </w:tcBorders>
            <w:tcW w:w="451"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824"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45"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15"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27"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74" w:type="pct"/>
            <w:vAlign w:val="bottom"/>
          </w:tcPr>
          <w:p>
            <w:pPr>
              <w:ind w:left="284"/>
              <w:jc w:val="center"/>
              <w:spacing w:lineRule="auto" w:line="240" w:after="0"/>
              <w:rPr>
                <w:rFonts w:ascii="Times New Roman" w:hAnsi="Times New Roman" w:cs="Times New Roman" w:eastAsia="Times New Roman"/>
                <w:sz w:val="24"/>
                <w:szCs w:val="24"/>
                <w:lang w:eastAsia="ru-RU"/>
              </w:rPr>
            </w:pPr>
          </w:p>
        </w:tc>
      </w:tr>
      <w:tr>
        <w:trPr>
          <w:jc w:val="center"/>
        </w:trPr>
        <w:tc>
          <w:tcPr>
            <w:tcBorders>
              <w:top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Borders>
              <w:top w:val="none"/>
            </w:tcBorders>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Borders>
              <w:top w:val="none"/>
            </w:tcBorders>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15,1</w:t>
            </w:r>
          </w:p>
        </w:tc>
        <w:tc>
          <w:tcPr>
            <w:tcBorders>
              <w:top w:val="none"/>
            </w:tcBorders>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51,1</w:t>
            </w:r>
          </w:p>
        </w:tc>
        <w:tc>
          <w:tcPr>
            <w:tcBorders>
              <w:top w:val="none"/>
            </w:tcBorders>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28,5</w:t>
            </w:r>
          </w:p>
        </w:tc>
        <w:tc>
          <w:tcPr>
            <w:tcBorders>
              <w:top w:val="none"/>
            </w:tcBorders>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p>
        </w:tc>
        <w:tc>
          <w:tcPr>
            <w:tcBorders>
              <w:top w:val="none"/>
            </w:tcBorders>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0,4</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16,8</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50,2</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28,8</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 </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25,8</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56,0</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14,7</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0,3</w:t>
            </w:r>
          </w:p>
        </w:tc>
      </w:tr>
      <w:tr>
        <w:trPr>
          <w:jc w:val="center"/>
          <w:trHeight w:val="478"/>
        </w:trPr>
        <w:tc>
          <w:tcPr>
            <w:gridSpan w:val="7"/>
            <w:tcW w:w="5000" w:type="pct"/>
            <w:vAlign w:val="center"/>
          </w:tcPr>
          <w:p>
            <w:pPr>
              <w:jc w:val="center"/>
              <w:spacing w:lineRule="auto" w:line="240" w:after="0"/>
              <w:rPr>
                <w:rFonts w:ascii="Times New Roman" w:hAnsi="Times New Roman" w:cs="Times New Roman" w:eastAsia="Arial Unicode MS"/>
                <w:b/>
                <w:bCs/>
                <w:sz w:val="24"/>
                <w:szCs w:val="24"/>
                <w:vertAlign w:val="superscript"/>
                <w:lang w:eastAsia="ru-RU"/>
              </w:rPr>
            </w:pPr>
            <w:r>
              <w:rPr>
                <w:rFonts w:ascii="Times New Roman" w:hAnsi="Times New Roman" w:cs="Times New Roman" w:eastAsia="Arial Unicode MS"/>
                <w:b/>
                <w:bCs/>
                <w:sz w:val="24"/>
                <w:szCs w:val="24"/>
                <w:lang w:eastAsia="ru-RU"/>
              </w:rPr>
              <w:t xml:space="preserve">2019 г.</w:t>
            </w:r>
          </w:p>
        </w:tc>
      </w:tr>
      <w:tr>
        <w:trPr>
          <w:jc w:val="center"/>
        </w:trPr>
        <w:tc>
          <w:tcPr>
            <w:tcW w:w="1164" w:type="pct"/>
            <w:vAlign w:val="bottom"/>
          </w:tcPr>
          <w:p>
            <w:pPr>
              <w:ind w:left="57"/>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 обследованные домашние хозяйства</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6</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 xml:space="preserve">9</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r>
              <w:rPr>
                <w:rFonts w:ascii="Times New Roman" w:hAnsi="Times New Roman" w:cs="Times New Roman" w:eastAsia="Times New Roman"/>
                <w:sz w:val="24"/>
                <w:szCs w:val="24"/>
                <w:lang w:eastAsia="ru-RU"/>
              </w:rPr>
              <w:t xml:space="preserve">,3</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r>
      <w:tr>
        <w:trPr>
          <w:jc w:val="center"/>
        </w:trPr>
        <w:tc>
          <w:tcPr>
            <w:tcW w:w="1164" w:type="pct"/>
            <w:vAlign w:val="bottom"/>
          </w:tcPr>
          <w:p>
            <w:pPr>
              <w:ind w:left="57"/>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Домашние хозяйства без детей</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6</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 xml:space="preserve">6</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49,4</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r>
      <w:tr>
        <w:trPr>
          <w:jc w:val="center"/>
        </w:trPr>
        <w:tc>
          <w:tcPr>
            <w:tcW w:w="1164" w:type="pct"/>
            <w:vAlign w:val="bottom"/>
          </w:tcPr>
          <w:p>
            <w:pPr>
              <w:ind w:left="57"/>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Домашние хозяйства, имеющие детей в возрасте до 16 лет </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6</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t xml:space="preserve">4</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r>
              <w:rPr>
                <w:rFonts w:ascii="Times New Roman" w:hAnsi="Times New Roman" w:cs="Times New Roman" w:eastAsia="Times New Roman"/>
                <w:sz w:val="24"/>
                <w:szCs w:val="24"/>
                <w:lang w:eastAsia="ru-RU"/>
              </w:rPr>
              <w:t xml:space="preserve">1</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6</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0,6</w:t>
            </w:r>
          </w:p>
        </w:tc>
      </w:tr>
      <w:tr>
        <w:trPr>
          <w:jc w:val="center"/>
        </w:trPr>
        <w:tc>
          <w:tcPr>
            <w:tcBorders>
              <w:bottom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имеющие:</w:t>
            </w:r>
          </w:p>
        </w:tc>
        <w:tc>
          <w:tcPr>
            <w:tcBorders>
              <w:bottom w:val="none"/>
            </w:tcBorders>
            <w:tcW w:w="451"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824"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45"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15"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27" w:type="pct"/>
            <w:vAlign w:val="bottom"/>
          </w:tcPr>
          <w:p>
            <w:pPr>
              <w:ind w:left="284"/>
              <w:jc w:val="center"/>
              <w:spacing w:lineRule="auto" w:line="240" w:after="0"/>
              <w:rPr>
                <w:rFonts w:ascii="Times New Roman" w:hAnsi="Times New Roman" w:cs="Times New Roman" w:eastAsia="Times New Roman"/>
                <w:sz w:val="24"/>
                <w:szCs w:val="24"/>
                <w:lang w:eastAsia="ru-RU"/>
              </w:rPr>
            </w:pPr>
          </w:p>
        </w:tc>
        <w:tc>
          <w:tcPr>
            <w:tcBorders>
              <w:bottom w:val="none"/>
            </w:tcBorders>
            <w:tcW w:w="674" w:type="pct"/>
            <w:vAlign w:val="bottom"/>
          </w:tcPr>
          <w:p>
            <w:pPr>
              <w:ind w:left="284"/>
              <w:jc w:val="center"/>
              <w:spacing w:lineRule="auto" w:line="240" w:after="0"/>
              <w:rPr>
                <w:rFonts w:ascii="Times New Roman" w:hAnsi="Times New Roman" w:cs="Times New Roman" w:eastAsia="Times New Roman"/>
                <w:sz w:val="24"/>
                <w:szCs w:val="24"/>
                <w:lang w:eastAsia="ru-RU"/>
              </w:rPr>
            </w:pPr>
          </w:p>
        </w:tc>
      </w:tr>
      <w:tr>
        <w:trPr>
          <w:jc w:val="center"/>
        </w:trPr>
        <w:tc>
          <w:tcPr>
            <w:tcBorders>
              <w:top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Borders>
              <w:top w:val="none"/>
            </w:tcBorders>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4</w:t>
            </w:r>
          </w:p>
        </w:tc>
        <w:tc>
          <w:tcPr>
            <w:tcBorders>
              <w:top w:val="none"/>
            </w:tcBorders>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12,9</w:t>
            </w:r>
          </w:p>
        </w:tc>
        <w:tc>
          <w:tcPr>
            <w:tcBorders>
              <w:top w:val="none"/>
            </w:tcBorders>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49,6</w:t>
            </w:r>
          </w:p>
        </w:tc>
        <w:tc>
          <w:tcPr>
            <w:tcBorders>
              <w:top w:val="none"/>
            </w:tcBorders>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34,3</w:t>
            </w:r>
          </w:p>
        </w:tc>
        <w:tc>
          <w:tcPr>
            <w:tcBorders>
              <w:top w:val="none"/>
            </w:tcBorders>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0</w:t>
            </w:r>
          </w:p>
        </w:tc>
        <w:tc>
          <w:tcPr>
            <w:tcBorders>
              <w:top w:val="none"/>
            </w:tcBorders>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7</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2</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w:t>
            </w:r>
            <w:r>
              <w:rPr>
                <w:rFonts w:ascii="Times New Roman" w:hAnsi="Times New Roman" w:cs="Times New Roman" w:eastAsia="Times New Roman"/>
                <w:sz w:val="24"/>
                <w:szCs w:val="24"/>
                <w:lang w:eastAsia="ru-RU"/>
              </w:rPr>
              <w:t xml:space="preserve">9</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1</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3</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 </w:t>
            </w:r>
          </w:p>
        </w:tc>
        <w:tc>
          <w:tcPr>
            <w:tcW w:w="451"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4</w:t>
            </w:r>
          </w:p>
        </w:tc>
        <w:tc>
          <w:tcPr>
            <w:tcW w:w="82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0</w:t>
            </w:r>
          </w:p>
        </w:tc>
        <w:tc>
          <w:tcPr>
            <w:tcW w:w="64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r>
              <w:rPr>
                <w:rFonts w:ascii="Times New Roman" w:hAnsi="Times New Roman" w:cs="Times New Roman" w:eastAsia="Times New Roman"/>
                <w:sz w:val="24"/>
                <w:szCs w:val="24"/>
                <w:lang w:eastAsia="ru-RU"/>
              </w:rPr>
              <w:t xml:space="preserve">1</w:t>
            </w:r>
          </w:p>
        </w:tc>
        <w:tc>
          <w:tcPr>
            <w:tcW w:w="615"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9</w:t>
            </w:r>
          </w:p>
        </w:tc>
        <w:tc>
          <w:tcPr>
            <w:tcW w:w="627"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p>
        </w:tc>
        <w:tc>
          <w:tcPr>
            <w:tcW w:w="674" w:type="pct"/>
            <w:vAlign w:val="bottom"/>
          </w:tcPr>
          <w:p>
            <w:pPr>
              <w:jc w:val="center"/>
              <w:spacing w:lineRule="auto" w:line="240" w:after="2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w:t>
            </w:r>
            <w:r>
              <w:rPr>
                <w:rFonts w:ascii="Times New Roman" w:hAnsi="Times New Roman" w:cs="Times New Roman" w:eastAsia="Times New Roman"/>
                <w:sz w:val="24"/>
                <w:szCs w:val="24"/>
                <w:lang w:eastAsia="ru-RU"/>
              </w:rPr>
              <w:t xml:space="preserve">2</w:t>
            </w:r>
          </w:p>
        </w:tc>
      </w:tr>
      <w:tr>
        <w:trPr>
          <w:jc w:val="center"/>
          <w:trHeight w:val="392"/>
        </w:trPr>
        <w:tc>
          <w:tcPr>
            <w:gridSpan w:val="7"/>
            <w:tcW w:w="5000"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2020 г.</w:t>
            </w:r>
          </w:p>
        </w:tc>
      </w:tr>
      <w:tr>
        <w:trPr>
          <w:jc w:val="center"/>
        </w:trPr>
        <w:tc>
          <w:tcPr>
            <w:tcW w:w="1164" w:type="pct"/>
            <w:vAlign w:val="bottom"/>
          </w:tcPr>
          <w:p>
            <w:pPr>
              <w:ind w:left="57"/>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 обследованные домашние хозяйства</w:t>
            </w:r>
          </w:p>
        </w:tc>
        <w:tc>
          <w:tcPr>
            <w:tcW w:w="451" w:type="pct"/>
            <w:vAlign w:val="bottom"/>
          </w:tcPr>
          <w:p>
            <w:pPr>
              <w:jc w:val="center"/>
              <w:spacing w:lineRule="auto" w:line="240" w:after="0"/>
              <w:rPr>
                <w:rFonts w:ascii="Times New Roman" w:hAnsi="Times New Roman"/>
              </w:rPr>
            </w:pPr>
            <w:r>
              <w:rPr>
                <w:rFonts w:ascii="Times New Roman" w:hAnsi="Times New Roman"/>
              </w:rPr>
              <w:t xml:space="preserve">0,2</w:t>
            </w:r>
          </w:p>
        </w:tc>
        <w:tc>
          <w:tcPr>
            <w:tcW w:w="824" w:type="pct"/>
            <w:vAlign w:val="bottom"/>
          </w:tcPr>
          <w:p>
            <w:pPr>
              <w:jc w:val="center"/>
              <w:spacing w:lineRule="auto" w:line="240" w:after="0"/>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w:t>
            </w:r>
            <w:r>
              <w:rPr>
                <w:rFonts w:ascii="Times New Roman" w:hAnsi="Times New Roman"/>
              </w:rPr>
              <w:t xml:space="preserve">0</w:t>
            </w:r>
          </w:p>
        </w:tc>
        <w:tc>
          <w:tcPr>
            <w:tcW w:w="645" w:type="pct"/>
            <w:vAlign w:val="bottom"/>
          </w:tcPr>
          <w:p>
            <w:pPr>
              <w:jc w:val="center"/>
              <w:spacing w:lineRule="auto" w:line="240" w:after="0"/>
              <w:rPr>
                <w:rFonts w:ascii="Times New Roman" w:hAnsi="Times New Roman"/>
              </w:rPr>
            </w:pPr>
            <w:r>
              <w:rPr>
                <w:rFonts w:ascii="Times New Roman" w:hAnsi="Times New Roman"/>
              </w:rPr>
              <w:t xml:space="preserve">4</w:t>
            </w:r>
            <w:r>
              <w:rPr>
                <w:rFonts w:ascii="Times New Roman" w:hAnsi="Times New Roman"/>
              </w:rPr>
              <w:t xml:space="preserve">9</w:t>
            </w:r>
            <w:r>
              <w:rPr>
                <w:rFonts w:ascii="Times New Roman" w:hAnsi="Times New Roman"/>
              </w:rPr>
              <w:t xml:space="preserve">,</w:t>
            </w:r>
            <w:r>
              <w:rPr>
                <w:rFonts w:ascii="Times New Roman" w:hAnsi="Times New Roman"/>
              </w:rPr>
              <w:t xml:space="preserve">7</w:t>
            </w:r>
          </w:p>
        </w:tc>
        <w:tc>
          <w:tcPr>
            <w:tcW w:w="615" w:type="pct"/>
            <w:vAlign w:val="bottom"/>
          </w:tcPr>
          <w:p>
            <w:pPr>
              <w:jc w:val="center"/>
              <w:spacing w:lineRule="auto" w:line="240" w:after="0"/>
              <w:rPr>
                <w:rFonts w:ascii="Times New Roman" w:hAnsi="Times New Roman"/>
              </w:rPr>
            </w:pPr>
            <w:r>
              <w:rPr>
                <w:rFonts w:ascii="Times New Roman" w:hAnsi="Times New Roman"/>
              </w:rPr>
              <w:t xml:space="preserve">34</w:t>
            </w:r>
            <w:r>
              <w:rPr>
                <w:rFonts w:ascii="Times New Roman" w:hAnsi="Times New Roman"/>
              </w:rPr>
              <w:t xml:space="preserve">,</w:t>
            </w:r>
            <w:r>
              <w:rPr>
                <w:rFonts w:ascii="Times New Roman" w:hAnsi="Times New Roman"/>
              </w:rPr>
              <w:t xml:space="preserve">2</w:t>
            </w:r>
          </w:p>
        </w:tc>
        <w:tc>
          <w:tcPr>
            <w:tcW w:w="627" w:type="pct"/>
            <w:vAlign w:val="bottom"/>
          </w:tcPr>
          <w:p>
            <w:pPr>
              <w:jc w:val="center"/>
              <w:spacing w:lineRule="auto" w:line="240" w:after="0"/>
              <w:rPr>
                <w:rFonts w:ascii="Times New Roman" w:hAnsi="Times New Roman"/>
              </w:rPr>
            </w:pPr>
            <w:r>
              <w:rPr>
                <w:rFonts w:ascii="Times New Roman" w:hAnsi="Times New Roman"/>
              </w:rPr>
              <w:t xml:space="preserve">2,</w:t>
            </w:r>
            <w:r>
              <w:rPr>
                <w:rFonts w:ascii="Times New Roman" w:hAnsi="Times New Roman"/>
              </w:rPr>
              <w:t xml:space="preserve">7</w:t>
            </w:r>
          </w:p>
        </w:tc>
        <w:tc>
          <w:tcPr>
            <w:tcW w:w="674" w:type="pct"/>
            <w:vAlign w:val="bottom"/>
          </w:tcPr>
          <w:p>
            <w:pPr>
              <w:jc w:val="center"/>
              <w:spacing w:lineRule="auto" w:line="240" w:after="0"/>
              <w:rPr>
                <w:rFonts w:ascii="Times New Roman" w:hAnsi="Times New Roman"/>
              </w:rPr>
            </w:pPr>
            <w:r>
              <w:rPr>
                <w:rFonts w:ascii="Times New Roman" w:hAnsi="Times New Roman"/>
              </w:rPr>
              <w:t xml:space="preserve">0,</w:t>
            </w:r>
            <w:r>
              <w:rPr>
                <w:rFonts w:ascii="Times New Roman" w:hAnsi="Times New Roman"/>
              </w:rPr>
              <w:t xml:space="preserve">1</w:t>
            </w:r>
          </w:p>
        </w:tc>
      </w:tr>
      <w:tr>
        <w:trPr>
          <w:jc w:val="center"/>
        </w:trPr>
        <w:tc>
          <w:tcPr>
            <w:tcW w:w="1164" w:type="pct"/>
            <w:vAlign w:val="bottom"/>
          </w:tcPr>
          <w:p>
            <w:pPr>
              <w:ind w:left="57"/>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Домашние хозяйства без детей</w:t>
            </w:r>
          </w:p>
        </w:tc>
        <w:tc>
          <w:tcPr>
            <w:tcW w:w="451" w:type="pct"/>
            <w:vAlign w:val="bottom"/>
          </w:tcPr>
          <w:p>
            <w:pPr>
              <w:jc w:val="center"/>
              <w:spacing w:lineRule="auto" w:line="240" w:after="0"/>
              <w:rPr>
                <w:rFonts w:ascii="Times New Roman" w:hAnsi="Times New Roman"/>
              </w:rPr>
            </w:pPr>
            <w:r>
              <w:rPr>
                <w:rFonts w:ascii="Times New Roman" w:hAnsi="Times New Roman"/>
              </w:rPr>
              <w:t xml:space="preserve">0,2</w:t>
            </w:r>
          </w:p>
        </w:tc>
        <w:tc>
          <w:tcPr>
            <w:tcW w:w="824" w:type="pct"/>
            <w:vAlign w:val="bottom"/>
          </w:tcPr>
          <w:p>
            <w:pPr>
              <w:jc w:val="center"/>
              <w:spacing w:lineRule="auto" w:line="240" w:after="0"/>
              <w:rPr>
                <w:rFonts w:ascii="Times New Roman" w:hAnsi="Times New Roman"/>
              </w:rPr>
            </w:pPr>
            <w:r>
              <w:rPr>
                <w:rFonts w:ascii="Times New Roman" w:hAnsi="Times New Roman"/>
              </w:rPr>
              <w:t xml:space="preserve">13</w:t>
            </w:r>
            <w:r>
              <w:rPr>
                <w:rFonts w:ascii="Times New Roman" w:hAnsi="Times New Roman"/>
              </w:rPr>
              <w:t xml:space="preserve">,</w:t>
            </w:r>
            <w:r>
              <w:rPr>
                <w:rFonts w:ascii="Times New Roman" w:hAnsi="Times New Roman"/>
              </w:rPr>
              <w:t xml:space="preserve">0</w:t>
            </w:r>
          </w:p>
        </w:tc>
        <w:tc>
          <w:tcPr>
            <w:tcW w:w="645" w:type="pct"/>
            <w:vAlign w:val="bottom"/>
          </w:tcPr>
          <w:p>
            <w:pPr>
              <w:jc w:val="center"/>
              <w:spacing w:lineRule="auto" w:line="240" w:after="0"/>
              <w:rPr>
                <w:rFonts w:ascii="Times New Roman" w:hAnsi="Times New Roman"/>
              </w:rPr>
            </w:pPr>
            <w:r>
              <w:rPr>
                <w:rFonts w:ascii="Times New Roman" w:hAnsi="Times New Roman"/>
              </w:rPr>
              <w:t xml:space="preserve">50,</w:t>
            </w:r>
            <w:r>
              <w:rPr>
                <w:rFonts w:ascii="Times New Roman" w:hAnsi="Times New Roman"/>
              </w:rPr>
              <w:t xml:space="preserve">6</w:t>
            </w:r>
          </w:p>
        </w:tc>
        <w:tc>
          <w:tcPr>
            <w:tcW w:w="615" w:type="pct"/>
            <w:vAlign w:val="bottom"/>
          </w:tcPr>
          <w:p>
            <w:pPr>
              <w:jc w:val="center"/>
              <w:spacing w:lineRule="auto" w:line="240" w:after="0"/>
              <w:rPr>
                <w:rFonts w:ascii="Times New Roman" w:hAnsi="Times New Roman"/>
              </w:rPr>
            </w:pPr>
            <w:r>
              <w:rPr>
                <w:rFonts w:ascii="Times New Roman" w:hAnsi="Times New Roman"/>
              </w:rPr>
              <w:t xml:space="preserve">3</w:t>
            </w:r>
            <w:r>
              <w:rPr>
                <w:rFonts w:ascii="Times New Roman" w:hAnsi="Times New Roman"/>
              </w:rPr>
              <w:t xml:space="preserve">3</w:t>
            </w:r>
            <w:r>
              <w:rPr>
                <w:rFonts w:ascii="Times New Roman" w:hAnsi="Times New Roman"/>
              </w:rPr>
              <w:t xml:space="preserve">,</w:t>
            </w:r>
            <w:r>
              <w:rPr>
                <w:rFonts w:ascii="Times New Roman" w:hAnsi="Times New Roman"/>
              </w:rPr>
              <w:t xml:space="preserve">5</w:t>
            </w:r>
          </w:p>
        </w:tc>
        <w:tc>
          <w:tcPr>
            <w:tcW w:w="627" w:type="pct"/>
            <w:vAlign w:val="bottom"/>
          </w:tcPr>
          <w:p>
            <w:pPr>
              <w:jc w:val="center"/>
              <w:spacing w:lineRule="auto" w:line="240" w:after="0"/>
              <w:rPr>
                <w:rFonts w:ascii="Times New Roman" w:hAnsi="Times New Roman"/>
              </w:rPr>
            </w:pPr>
            <w:r>
              <w:rPr>
                <w:rFonts w:ascii="Times New Roman" w:hAnsi="Times New Roman"/>
              </w:rPr>
              <w:t xml:space="preserve">2,7</w:t>
            </w:r>
          </w:p>
        </w:tc>
        <w:tc>
          <w:tcPr>
            <w:tcW w:w="674" w:type="pct"/>
            <w:vAlign w:val="bottom"/>
          </w:tcPr>
          <w:p>
            <w:pPr>
              <w:jc w:val="center"/>
              <w:spacing w:lineRule="auto" w:line="240" w:after="0"/>
              <w:rPr>
                <w:rFonts w:ascii="Times New Roman" w:hAnsi="Times New Roman"/>
              </w:rPr>
            </w:pPr>
            <w:r>
              <w:rPr>
                <w:rFonts w:ascii="Times New Roman" w:hAnsi="Times New Roman"/>
              </w:rPr>
              <w:t xml:space="preserve">0,1</w:t>
            </w:r>
          </w:p>
        </w:tc>
      </w:tr>
      <w:tr>
        <w:trPr>
          <w:jc w:val="center"/>
        </w:trPr>
        <w:tc>
          <w:tcPr>
            <w:tcW w:w="1164" w:type="pct"/>
            <w:vAlign w:val="bottom"/>
          </w:tcPr>
          <w:p>
            <w:pPr>
              <w:ind w:left="57"/>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Домашние хозяйства, имеющие детей в возрасте до 16 лет </w:t>
            </w:r>
          </w:p>
        </w:tc>
        <w:tc>
          <w:tcPr>
            <w:tcW w:w="451" w:type="pct"/>
            <w:vAlign w:val="bottom"/>
          </w:tcPr>
          <w:p>
            <w:pPr>
              <w:jc w:val="center"/>
              <w:spacing w:lineRule="auto" w:line="240" w:after="0"/>
              <w:rPr>
                <w:rFonts w:ascii="Times New Roman" w:hAnsi="Times New Roman"/>
              </w:rPr>
            </w:pPr>
            <w:r>
              <w:rPr>
                <w:rFonts w:ascii="Times New Roman" w:hAnsi="Times New Roman"/>
              </w:rPr>
              <w:t xml:space="preserve">0,3</w:t>
            </w:r>
          </w:p>
        </w:tc>
        <w:tc>
          <w:tcPr>
            <w:tcW w:w="824" w:type="pct"/>
            <w:vAlign w:val="bottom"/>
          </w:tcPr>
          <w:p>
            <w:pPr>
              <w:jc w:val="center"/>
              <w:spacing w:lineRule="auto" w:line="240" w:after="0"/>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,1</w:t>
            </w:r>
          </w:p>
        </w:tc>
        <w:tc>
          <w:tcPr>
            <w:tcW w:w="645" w:type="pct"/>
            <w:vAlign w:val="bottom"/>
          </w:tcPr>
          <w:p>
            <w:pPr>
              <w:jc w:val="center"/>
              <w:spacing w:lineRule="auto" w:line="240" w:after="0"/>
              <w:rPr>
                <w:rFonts w:ascii="Times New Roman" w:hAnsi="Times New Roman"/>
              </w:rPr>
            </w:pPr>
            <w:r>
              <w:rPr>
                <w:rFonts w:ascii="Times New Roman" w:hAnsi="Times New Roman"/>
              </w:rPr>
              <w:t xml:space="preserve">4</w:t>
            </w:r>
            <w:r>
              <w:rPr>
                <w:rFonts w:ascii="Times New Roman" w:hAnsi="Times New Roman"/>
              </w:rPr>
              <w:t xml:space="preserve">8</w:t>
            </w:r>
            <w:r>
              <w:rPr>
                <w:rFonts w:ascii="Times New Roman" w:hAnsi="Times New Roman"/>
              </w:rPr>
              <w:t xml:space="preserve">,</w:t>
            </w:r>
            <w:r>
              <w:rPr>
                <w:rFonts w:ascii="Times New Roman" w:hAnsi="Times New Roman"/>
              </w:rPr>
              <w:t xml:space="preserve">1</w:t>
            </w:r>
          </w:p>
        </w:tc>
        <w:tc>
          <w:tcPr>
            <w:tcW w:w="615" w:type="pct"/>
            <w:vAlign w:val="bottom"/>
          </w:tcPr>
          <w:p>
            <w:pPr>
              <w:jc w:val="center"/>
              <w:spacing w:lineRule="auto" w:line="240" w:after="0"/>
              <w:rPr>
                <w:rFonts w:ascii="Times New Roman" w:hAnsi="Times New Roman"/>
              </w:rPr>
            </w:pPr>
            <w:r>
              <w:rPr>
                <w:rFonts w:ascii="Times New Roman" w:hAnsi="Times New Roman"/>
              </w:rPr>
              <w:t xml:space="preserve">3</w:t>
            </w:r>
            <w:r>
              <w:rPr>
                <w:rFonts w:ascii="Times New Roman" w:hAnsi="Times New Roman"/>
              </w:rPr>
              <w:t xml:space="preserve">5</w:t>
            </w:r>
            <w:r>
              <w:rPr>
                <w:rFonts w:ascii="Times New Roman" w:hAnsi="Times New Roman"/>
              </w:rPr>
              <w:t xml:space="preserve">,</w:t>
            </w:r>
            <w:r>
              <w:rPr>
                <w:rFonts w:ascii="Times New Roman" w:hAnsi="Times New Roman"/>
              </w:rPr>
              <w:t xml:space="preserve">6</w:t>
            </w:r>
          </w:p>
        </w:tc>
        <w:tc>
          <w:tcPr>
            <w:tcW w:w="627" w:type="pct"/>
            <w:vAlign w:val="bottom"/>
          </w:tcPr>
          <w:p>
            <w:pPr>
              <w:jc w:val="center"/>
              <w:spacing w:lineRule="auto" w:line="240" w:after="0"/>
              <w:rPr>
                <w:rFonts w:ascii="Times New Roman" w:hAnsi="Times New Roman"/>
              </w:rPr>
            </w:pPr>
            <w:r>
              <w:rPr>
                <w:rFonts w:ascii="Times New Roman" w:hAnsi="Times New Roman"/>
              </w:rPr>
              <w:t xml:space="preserve">2,9</w:t>
            </w:r>
          </w:p>
        </w:tc>
        <w:tc>
          <w:tcPr>
            <w:tcW w:w="674" w:type="pct"/>
            <w:vAlign w:val="bottom"/>
          </w:tcPr>
          <w:p>
            <w:pPr>
              <w:jc w:val="center"/>
              <w:spacing w:lineRule="auto" w:line="240" w:after="0"/>
              <w:rPr>
                <w:rFonts w:ascii="Times New Roman" w:hAnsi="Times New Roman"/>
              </w:rPr>
            </w:pPr>
            <w:r>
              <w:rPr>
                <w:rFonts w:ascii="Times New Roman" w:hAnsi="Times New Roman"/>
              </w:rPr>
              <w:t xml:space="preserve">0,1</w:t>
            </w:r>
          </w:p>
        </w:tc>
      </w:tr>
      <w:tr>
        <w:trPr>
          <w:jc w:val="center"/>
        </w:trPr>
        <w:tc>
          <w:tcPr>
            <w:tcBorders>
              <w:bottom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Домашние хозяйства, имеющие:</w:t>
            </w:r>
          </w:p>
        </w:tc>
        <w:tc>
          <w:tcPr>
            <w:tcBorders>
              <w:bottom w:val="none"/>
            </w:tcBorders>
            <w:tcW w:w="451" w:type="pct"/>
            <w:vAlign w:val="bottom"/>
          </w:tcPr>
          <w:p>
            <w:pPr>
              <w:jc w:val="center"/>
              <w:spacing w:lineRule="auto" w:line="240" w:after="0"/>
              <w:rPr>
                <w:rFonts w:ascii="Times New Roman" w:hAnsi="Times New Roman"/>
              </w:rPr>
            </w:pPr>
          </w:p>
        </w:tc>
        <w:tc>
          <w:tcPr>
            <w:tcBorders>
              <w:bottom w:val="none"/>
            </w:tcBorders>
            <w:tcW w:w="824" w:type="pct"/>
            <w:vAlign w:val="bottom"/>
          </w:tcPr>
          <w:p>
            <w:pPr>
              <w:jc w:val="center"/>
              <w:spacing w:lineRule="auto" w:line="240" w:after="0"/>
              <w:rPr>
                <w:rFonts w:ascii="Times New Roman" w:hAnsi="Times New Roman"/>
              </w:rPr>
            </w:pPr>
          </w:p>
        </w:tc>
        <w:tc>
          <w:tcPr>
            <w:tcBorders>
              <w:bottom w:val="none"/>
            </w:tcBorders>
            <w:tcW w:w="645" w:type="pct"/>
            <w:vAlign w:val="bottom"/>
          </w:tcPr>
          <w:p>
            <w:pPr>
              <w:jc w:val="center"/>
              <w:spacing w:lineRule="auto" w:line="240" w:after="0"/>
              <w:rPr>
                <w:rFonts w:ascii="Times New Roman" w:hAnsi="Times New Roman"/>
              </w:rPr>
            </w:pPr>
          </w:p>
        </w:tc>
        <w:tc>
          <w:tcPr>
            <w:tcBorders>
              <w:bottom w:val="none"/>
            </w:tcBorders>
            <w:tcW w:w="615" w:type="pct"/>
            <w:vAlign w:val="bottom"/>
          </w:tcPr>
          <w:p>
            <w:pPr>
              <w:jc w:val="center"/>
              <w:spacing w:lineRule="auto" w:line="240" w:after="0"/>
              <w:rPr>
                <w:rFonts w:ascii="Times New Roman" w:hAnsi="Times New Roman"/>
              </w:rPr>
            </w:pPr>
          </w:p>
        </w:tc>
        <w:tc>
          <w:tcPr>
            <w:tcBorders>
              <w:bottom w:val="none"/>
            </w:tcBorders>
            <w:tcW w:w="627" w:type="pct"/>
            <w:vAlign w:val="bottom"/>
          </w:tcPr>
          <w:p>
            <w:pPr>
              <w:jc w:val="center"/>
              <w:spacing w:lineRule="auto" w:line="240" w:after="0"/>
              <w:rPr>
                <w:rFonts w:ascii="Times New Roman" w:hAnsi="Times New Roman"/>
              </w:rPr>
            </w:pPr>
          </w:p>
        </w:tc>
        <w:tc>
          <w:tcPr>
            <w:tcBorders>
              <w:bottom w:val="none"/>
            </w:tcBorders>
            <w:tcW w:w="674" w:type="pct"/>
            <w:vAlign w:val="bottom"/>
          </w:tcPr>
          <w:p>
            <w:pPr>
              <w:jc w:val="center"/>
              <w:spacing w:lineRule="auto" w:line="240" w:after="0"/>
              <w:rPr>
                <w:rFonts w:ascii="Times New Roman" w:hAnsi="Times New Roman"/>
              </w:rPr>
            </w:pPr>
          </w:p>
        </w:tc>
      </w:tr>
      <w:tr>
        <w:trPr>
          <w:jc w:val="center"/>
        </w:trPr>
        <w:tc>
          <w:tcPr>
            <w:tcBorders>
              <w:top w:val="none"/>
            </w:tcBorders>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Borders>
              <w:top w:val="none"/>
            </w:tcBorders>
            <w:tcW w:w="451" w:type="pct"/>
            <w:vAlign w:val="bottom"/>
          </w:tcPr>
          <w:p>
            <w:pPr>
              <w:jc w:val="center"/>
              <w:spacing w:lineRule="auto" w:line="240" w:after="0"/>
              <w:rPr>
                <w:rFonts w:ascii="Times New Roman" w:hAnsi="Times New Roman"/>
              </w:rPr>
            </w:pPr>
            <w:r>
              <w:rPr>
                <w:rFonts w:ascii="Times New Roman" w:hAnsi="Times New Roman"/>
              </w:rPr>
              <w:t xml:space="preserve">0,2</w:t>
            </w:r>
          </w:p>
        </w:tc>
        <w:tc>
          <w:tcPr>
            <w:tcBorders>
              <w:top w:val="none"/>
            </w:tcBorders>
            <w:tcW w:w="824" w:type="pct"/>
            <w:vAlign w:val="bottom"/>
          </w:tcPr>
          <w:p>
            <w:pPr>
              <w:jc w:val="center"/>
              <w:spacing w:lineRule="auto" w:line="240" w:after="0"/>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w:t>
            </w:r>
            <w:r>
              <w:rPr>
                <w:rFonts w:ascii="Times New Roman" w:hAnsi="Times New Roman"/>
              </w:rPr>
              <w:t xml:space="preserve">6</w:t>
            </w:r>
          </w:p>
        </w:tc>
        <w:tc>
          <w:tcPr>
            <w:tcBorders>
              <w:top w:val="none"/>
            </w:tcBorders>
            <w:tcW w:w="645" w:type="pct"/>
            <w:vAlign w:val="bottom"/>
          </w:tcPr>
          <w:p>
            <w:pPr>
              <w:jc w:val="center"/>
              <w:spacing w:lineRule="auto" w:line="240" w:after="0"/>
              <w:rPr>
                <w:rFonts w:ascii="Times New Roman" w:hAnsi="Times New Roman"/>
              </w:rPr>
            </w:pPr>
            <w:r>
              <w:rPr>
                <w:rFonts w:ascii="Times New Roman" w:hAnsi="Times New Roman"/>
              </w:rPr>
              <w:t xml:space="preserve">48,0</w:t>
            </w:r>
          </w:p>
        </w:tc>
        <w:tc>
          <w:tcPr>
            <w:tcBorders>
              <w:top w:val="none"/>
            </w:tcBorders>
            <w:tcW w:w="615" w:type="pct"/>
            <w:vAlign w:val="bottom"/>
          </w:tcPr>
          <w:p>
            <w:pPr>
              <w:jc w:val="center"/>
              <w:spacing w:lineRule="auto" w:line="240" w:after="0"/>
              <w:rPr>
                <w:rFonts w:ascii="Times New Roman" w:hAnsi="Times New Roman"/>
              </w:rPr>
            </w:pPr>
            <w:r>
              <w:rPr>
                <w:rFonts w:ascii="Times New Roman" w:hAnsi="Times New Roman"/>
              </w:rPr>
              <w:t xml:space="preserve">37</w:t>
            </w:r>
            <w:r>
              <w:rPr>
                <w:rFonts w:ascii="Times New Roman" w:hAnsi="Times New Roman"/>
              </w:rPr>
              <w:t xml:space="preserve">,</w:t>
            </w:r>
            <w:r>
              <w:rPr>
                <w:rFonts w:ascii="Times New Roman" w:hAnsi="Times New Roman"/>
              </w:rPr>
              <w:t xml:space="preserve">1</w:t>
            </w:r>
          </w:p>
        </w:tc>
        <w:tc>
          <w:tcPr>
            <w:tcBorders>
              <w:top w:val="none"/>
            </w:tcBorders>
            <w:tcW w:w="627" w:type="pct"/>
            <w:vAlign w:val="bottom"/>
          </w:tcPr>
          <w:p>
            <w:pPr>
              <w:jc w:val="center"/>
              <w:spacing w:lineRule="auto" w:line="240" w:after="0"/>
              <w:rPr>
                <w:rFonts w:ascii="Times New Roman" w:hAnsi="Times New Roman"/>
              </w:rPr>
            </w:pPr>
            <w:r>
              <w:rPr>
                <w:rFonts w:ascii="Times New Roman" w:hAnsi="Times New Roman"/>
              </w:rPr>
              <w:t xml:space="preserve">2,9</w:t>
            </w:r>
          </w:p>
        </w:tc>
        <w:tc>
          <w:tcPr>
            <w:tcBorders>
              <w:top w:val="none"/>
            </w:tcBorders>
            <w:tcW w:w="674" w:type="pct"/>
            <w:vAlign w:val="bottom"/>
          </w:tcPr>
          <w:p>
            <w:pPr>
              <w:jc w:val="center"/>
              <w:spacing w:lineRule="auto" w:line="240" w:after="0"/>
              <w:rPr>
                <w:rFonts w:ascii="Times New Roman" w:hAnsi="Times New Roman"/>
              </w:rPr>
            </w:pPr>
            <w:r>
              <w:rPr>
                <w:rFonts w:ascii="Times New Roman" w:hAnsi="Times New Roman"/>
              </w:rPr>
              <w:t xml:space="preserve">0,1</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451" w:type="pct"/>
            <w:vAlign w:val="bottom"/>
          </w:tcPr>
          <w:p>
            <w:pPr>
              <w:jc w:val="center"/>
              <w:spacing w:lineRule="auto" w:line="240" w:after="0"/>
              <w:rPr>
                <w:rFonts w:ascii="Times New Roman" w:hAnsi="Times New Roman"/>
              </w:rPr>
            </w:pPr>
            <w:r>
              <w:rPr>
                <w:rFonts w:ascii="Times New Roman" w:hAnsi="Times New Roman"/>
              </w:rPr>
              <w:t xml:space="preserve">0,</w:t>
            </w:r>
            <w:r>
              <w:rPr>
                <w:rFonts w:ascii="Times New Roman" w:hAnsi="Times New Roman"/>
              </w:rPr>
              <w:t xml:space="preserve">4</w:t>
            </w:r>
          </w:p>
        </w:tc>
        <w:tc>
          <w:tcPr>
            <w:tcW w:w="824" w:type="pct"/>
            <w:vAlign w:val="bottom"/>
          </w:tcPr>
          <w:p>
            <w:pPr>
              <w:jc w:val="center"/>
              <w:spacing w:lineRule="auto" w:line="240" w:after="0"/>
              <w:rPr>
                <w:rFonts w:ascii="Times New Roman" w:hAnsi="Times New Roman"/>
              </w:rPr>
            </w:pPr>
            <w:r>
              <w:rPr>
                <w:rFonts w:ascii="Times New Roman" w:hAnsi="Times New Roman"/>
              </w:rPr>
              <w:t xml:space="preserve">13</w:t>
            </w:r>
            <w:r>
              <w:rPr>
                <w:rFonts w:ascii="Times New Roman" w:hAnsi="Times New Roman"/>
              </w:rPr>
              <w:t xml:space="preserve">,3</w:t>
            </w:r>
          </w:p>
        </w:tc>
        <w:tc>
          <w:tcPr>
            <w:tcW w:w="645" w:type="pct"/>
            <w:vAlign w:val="bottom"/>
          </w:tcPr>
          <w:p>
            <w:pPr>
              <w:jc w:val="center"/>
              <w:spacing w:lineRule="auto" w:line="240" w:after="0"/>
              <w:rPr>
                <w:rFonts w:ascii="Times New Roman" w:hAnsi="Times New Roman"/>
              </w:rPr>
            </w:pPr>
            <w:r>
              <w:rPr>
                <w:rFonts w:ascii="Times New Roman" w:hAnsi="Times New Roman"/>
              </w:rPr>
              <w:t xml:space="preserve">4</w:t>
            </w:r>
            <w:r>
              <w:rPr>
                <w:rFonts w:ascii="Times New Roman" w:hAnsi="Times New Roman"/>
              </w:rPr>
              <w:t xml:space="preserve">7</w:t>
            </w:r>
            <w:r>
              <w:rPr>
                <w:rFonts w:ascii="Times New Roman" w:hAnsi="Times New Roman"/>
              </w:rPr>
              <w:t xml:space="preserve">,</w:t>
            </w:r>
            <w:r>
              <w:rPr>
                <w:rFonts w:ascii="Times New Roman" w:hAnsi="Times New Roman"/>
              </w:rPr>
              <w:t xml:space="preserve">5</w:t>
            </w:r>
          </w:p>
        </w:tc>
        <w:tc>
          <w:tcPr>
            <w:tcW w:w="615" w:type="pct"/>
            <w:vAlign w:val="bottom"/>
          </w:tcPr>
          <w:p>
            <w:pPr>
              <w:jc w:val="center"/>
              <w:spacing w:lineRule="auto" w:line="240" w:after="0"/>
              <w:rPr>
                <w:rFonts w:ascii="Times New Roman" w:hAnsi="Times New Roman"/>
              </w:rPr>
            </w:pPr>
            <w:r>
              <w:rPr>
                <w:rFonts w:ascii="Times New Roman" w:hAnsi="Times New Roman"/>
              </w:rPr>
              <w:t xml:space="preserve">3</w:t>
            </w:r>
            <w:r>
              <w:rPr>
                <w:rFonts w:ascii="Times New Roman" w:hAnsi="Times New Roman"/>
              </w:rPr>
              <w:t xml:space="preserve">5</w:t>
            </w:r>
            <w:r>
              <w:rPr>
                <w:rFonts w:ascii="Times New Roman" w:hAnsi="Times New Roman"/>
              </w:rPr>
              <w:t xml:space="preserve">,</w:t>
            </w:r>
            <w:r>
              <w:rPr>
                <w:rFonts w:ascii="Times New Roman" w:hAnsi="Times New Roman"/>
              </w:rPr>
              <w:t xml:space="preserve">5</w:t>
            </w:r>
          </w:p>
        </w:tc>
        <w:tc>
          <w:tcPr>
            <w:tcW w:w="627" w:type="pct"/>
            <w:vAlign w:val="bottom"/>
          </w:tcPr>
          <w:p>
            <w:pPr>
              <w:jc w:val="center"/>
              <w:spacing w:lineRule="auto" w:line="240" w:after="0"/>
              <w:rPr>
                <w:rFonts w:ascii="Times New Roman" w:hAnsi="Times New Roman"/>
              </w:rPr>
            </w:pPr>
            <w:r>
              <w:rPr>
                <w:rFonts w:ascii="Times New Roman" w:hAnsi="Times New Roman"/>
              </w:rPr>
              <w:t xml:space="preserve">3,</w:t>
            </w:r>
            <w:r>
              <w:rPr>
                <w:rFonts w:ascii="Times New Roman" w:hAnsi="Times New Roman"/>
              </w:rPr>
              <w:t xml:space="preserve">2</w:t>
            </w:r>
          </w:p>
        </w:tc>
        <w:tc>
          <w:tcPr>
            <w:tcW w:w="674" w:type="pct"/>
            <w:vAlign w:val="bottom"/>
          </w:tcPr>
          <w:p>
            <w:pPr>
              <w:jc w:val="center"/>
              <w:spacing w:lineRule="auto" w:line="240" w:after="0"/>
              <w:rPr>
                <w:rFonts w:ascii="Times New Roman" w:hAnsi="Times New Roman"/>
              </w:rPr>
            </w:pPr>
            <w:r>
              <w:rPr>
                <w:rFonts w:ascii="Times New Roman" w:hAnsi="Times New Roman"/>
              </w:rPr>
              <w:t xml:space="preserve">0,</w:t>
            </w:r>
            <w:r>
              <w:rPr>
                <w:rFonts w:ascii="Times New Roman" w:hAnsi="Times New Roman"/>
              </w:rPr>
              <w:t xml:space="preserve">0</w:t>
            </w:r>
          </w:p>
        </w:tc>
      </w:tr>
      <w:tr>
        <w:trPr>
          <w:jc w:val="center"/>
        </w:trPr>
        <w:tc>
          <w:tcPr>
            <w:tcW w:w="1164"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c>
          <w:tcPr>
            <w:tcW w:w="451" w:type="pct"/>
            <w:vAlign w:val="bottom"/>
          </w:tcPr>
          <w:p>
            <w:pPr>
              <w:jc w:val="center"/>
              <w:spacing w:lineRule="auto" w:line="240" w:after="0"/>
              <w:rPr>
                <w:rFonts w:ascii="Times New Roman" w:hAnsi="Times New Roman"/>
              </w:rPr>
            </w:pPr>
            <w:r>
              <w:rPr>
                <w:rFonts w:ascii="Times New Roman" w:hAnsi="Times New Roman"/>
              </w:rPr>
              <w:t xml:space="preserve">0,</w:t>
            </w:r>
            <w:r>
              <w:rPr>
                <w:rFonts w:ascii="Times New Roman" w:hAnsi="Times New Roman"/>
              </w:rPr>
              <w:t xml:space="preserve">6</w:t>
            </w:r>
          </w:p>
        </w:tc>
        <w:tc>
          <w:tcPr>
            <w:tcW w:w="824" w:type="pct"/>
            <w:vAlign w:val="bottom"/>
          </w:tcPr>
          <w:p>
            <w:pPr>
              <w:jc w:val="center"/>
              <w:spacing w:lineRule="auto" w:line="240" w:after="0"/>
              <w:rPr>
                <w:rFonts w:ascii="Times New Roman" w:hAnsi="Times New Roman"/>
              </w:rPr>
            </w:pPr>
            <w:r>
              <w:rPr>
                <w:rFonts w:ascii="Times New Roman" w:hAnsi="Times New Roman"/>
              </w:rPr>
              <w:t xml:space="preserve">2</w:t>
            </w:r>
            <w:r>
              <w:rPr>
                <w:rFonts w:ascii="Times New Roman" w:hAnsi="Times New Roman"/>
              </w:rPr>
              <w:t xml:space="preserve">3</w:t>
            </w:r>
            <w:r>
              <w:rPr>
                <w:rFonts w:ascii="Times New Roman" w:hAnsi="Times New Roman"/>
              </w:rPr>
              <w:t xml:space="preserve">,</w:t>
            </w:r>
            <w:r>
              <w:rPr>
                <w:rFonts w:ascii="Times New Roman" w:hAnsi="Times New Roman"/>
              </w:rPr>
              <w:t xml:space="preserve">0</w:t>
            </w:r>
          </w:p>
        </w:tc>
        <w:tc>
          <w:tcPr>
            <w:tcW w:w="645" w:type="pct"/>
            <w:vAlign w:val="bottom"/>
          </w:tcPr>
          <w:p>
            <w:pPr>
              <w:jc w:val="center"/>
              <w:spacing w:lineRule="auto" w:line="240" w:after="0"/>
              <w:rPr>
                <w:rFonts w:ascii="Times New Roman" w:hAnsi="Times New Roman"/>
              </w:rPr>
            </w:pPr>
            <w:r>
              <w:rPr>
                <w:rFonts w:ascii="Times New Roman" w:hAnsi="Times New Roman"/>
              </w:rPr>
              <w:t xml:space="preserve">50</w:t>
            </w:r>
            <w:r>
              <w:rPr>
                <w:rFonts w:ascii="Times New Roman" w:hAnsi="Times New Roman"/>
              </w:rPr>
              <w:t xml:space="preserve">,6</w:t>
            </w:r>
          </w:p>
        </w:tc>
        <w:tc>
          <w:tcPr>
            <w:tcW w:w="615" w:type="pct"/>
            <w:vAlign w:val="bottom"/>
          </w:tcPr>
          <w:p>
            <w:pPr>
              <w:jc w:val="center"/>
              <w:spacing w:lineRule="auto" w:line="240" w:after="0"/>
              <w:rPr>
                <w:rFonts w:ascii="Times New Roman" w:hAnsi="Times New Roman"/>
              </w:rPr>
            </w:pPr>
            <w:r>
              <w:rPr>
                <w:rFonts w:ascii="Times New Roman" w:hAnsi="Times New Roman"/>
              </w:rPr>
              <w:t xml:space="preserve">2</w:t>
            </w:r>
            <w:r>
              <w:rPr>
                <w:rFonts w:ascii="Times New Roman" w:hAnsi="Times New Roman"/>
              </w:rPr>
              <w:t xml:space="preserve">4</w:t>
            </w:r>
            <w:r>
              <w:rPr>
                <w:rFonts w:ascii="Times New Roman" w:hAnsi="Times New Roman"/>
              </w:rPr>
              <w:t xml:space="preserve">,</w:t>
            </w:r>
            <w:r>
              <w:rPr>
                <w:rFonts w:ascii="Times New Roman" w:hAnsi="Times New Roman"/>
              </w:rPr>
              <w:t xml:space="preserve">5</w:t>
            </w:r>
          </w:p>
        </w:tc>
        <w:tc>
          <w:tcPr>
            <w:tcW w:w="627" w:type="pct"/>
            <w:vAlign w:val="bottom"/>
          </w:tcPr>
          <w:p>
            <w:pPr>
              <w:jc w:val="center"/>
              <w:spacing w:lineRule="auto" w:line="240" w:after="0"/>
              <w:rPr>
                <w:rFonts w:ascii="Times New Roman" w:hAnsi="Times New Roman"/>
              </w:rPr>
            </w:pPr>
            <w:r>
              <w:rPr>
                <w:rFonts w:ascii="Times New Roman" w:hAnsi="Times New Roman"/>
              </w:rPr>
              <w:t xml:space="preserve">1,</w:t>
            </w:r>
            <w:r>
              <w:rPr>
                <w:rFonts w:ascii="Times New Roman" w:hAnsi="Times New Roman"/>
              </w:rPr>
              <w:t xml:space="preserve">3</w:t>
            </w:r>
          </w:p>
        </w:tc>
        <w:tc>
          <w:tcPr>
            <w:tcW w:w="674" w:type="pct"/>
            <w:vAlign w:val="bottom"/>
          </w:tcPr>
          <w:p>
            <w:pPr>
              <w:jc w:val="center"/>
              <w:spacing w:lineRule="auto" w:line="240" w:after="0"/>
              <w:rPr>
                <w:rFonts w:ascii="Times New Roman" w:hAnsi="Times New Roman"/>
              </w:rPr>
            </w:pPr>
            <w:r>
              <w:rPr>
                <w:rFonts w:ascii="Times New Roman" w:hAnsi="Times New Roman"/>
              </w:rPr>
              <w:t xml:space="preserve">0,0</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6</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b/>
          <w:bCs/>
          <w:sz w:val="26"/>
          <w:szCs w:val="26"/>
          <w:lang w:eastAsia="ru-RU"/>
        </w:rPr>
        <w:t xml:space="preserve">Величина прожиточного минимума на ребенка в возрасте до 16 лет в целом по Российской </w:t>
      </w:r>
      <w:r>
        <w:rPr>
          <w:rFonts w:ascii="Times New Roman" w:hAnsi="Times New Roman" w:cs="Times New Roman" w:eastAsia="Times New Roman" w:eastAsiaTheme="minorEastAsia"/>
          <w:b/>
          <w:bCs/>
          <w:sz w:val="26"/>
          <w:szCs w:val="26"/>
          <w:lang w:eastAsia="ru-RU"/>
        </w:rPr>
        <w:t xml:space="preserve">Федерации</w:t>
      </w:r>
      <w:r>
        <w:rPr>
          <w:rFonts w:ascii="Times New Roman" w:hAnsi="Times New Roman" w:cs="Times New Roman" w:eastAsia="Times New Roman" w:eastAsiaTheme="minorEastAsia"/>
          <w:b/>
          <w:bCs/>
          <w:sz w:val="26"/>
          <w:szCs w:val="26"/>
          <w:lang w:eastAsia="ru-RU"/>
        </w:rPr>
        <w:br/>
      </w:r>
      <w:r>
        <w:rPr>
          <w:rFonts w:ascii="Times New Roman" w:hAnsi="Times New Roman" w:cs="Times New Roman" w:eastAsia="Times New Roman" w:eastAsiaTheme="minorEastAsia"/>
          <w:sz w:val="24"/>
          <w:szCs w:val="24"/>
          <w:lang w:eastAsia="ru-RU"/>
        </w:rPr>
        <w:t xml:space="preserve">(</w:t>
      </w:r>
      <w:r>
        <w:rPr>
          <w:rFonts w:ascii="Times New Roman" w:hAnsi="Times New Roman" w:cs="Times New Roman" w:eastAsia="Times New Roman" w:eastAsiaTheme="minorEastAsia"/>
          <w:sz w:val="24"/>
          <w:szCs w:val="24"/>
          <w:lang w:eastAsia="ru-RU"/>
        </w:rPr>
        <w:t xml:space="preserve">в среднем на душу, рублей, в месяц)</w:t>
      </w:r>
    </w:p>
    <w:p>
      <w:pPr>
        <w:ind w:firstLine="4253"/>
        <w:jc w:val="center"/>
        <w:spacing w:lineRule="auto" w:line="240" w:after="0"/>
        <w:rPr>
          <w:rFonts w:ascii="Times New Roman" w:hAnsi="Times New Roman" w:cs="Times New Roman" w:eastAsia="Times New Roman"/>
          <w:caps/>
          <w:sz w:val="20"/>
          <w:szCs w:val="20"/>
          <w:lang w:eastAsia="ru-RU"/>
        </w:rPr>
      </w:pPr>
    </w:p>
    <w:tbl>
      <w:tblPr>
        <w:tblW w:w="4533" w:type="pct"/>
        <w:jc w:val="center"/>
        <w:tblBorders>
          <w:left w:val="single" w:sz="4" w:space="0" w:color="auto"/>
          <w:top w:val="single" w:sz="4" w:space="0" w:color="auto"/>
          <w:right w:val="single" w:sz="4" w:space="0" w:color="auto"/>
          <w:bottom w:val="single" w:sz="4" w:space="0" w:color="auto"/>
          <w:insideH w:val="single" w:color="000000" w:sz="6" w:space="0"/>
        </w:tblBorders>
        <w:tblCellMar>
          <w:left w:w="0" w:type="dxa"/>
          <w:right w:w="0" w:type="dxa"/>
        </w:tblCellMar>
        <w:tblLook w:val="0000" w:firstRow="0" w:lastRow="0" w:firstColumn="0" w:lastColumn="0" w:noHBand="0" w:noVBand="0"/>
      </w:tblPr>
      <w:tblGrid>
        <w:gridCol w:w="3969"/>
        <w:gridCol w:w="1759"/>
        <w:gridCol w:w="1758"/>
        <w:gridCol w:w="1758"/>
      </w:tblGrid>
      <w:tr>
        <w:trPr>
          <w:jc w:val="center"/>
          <w:trHeight w:val="450"/>
          <w:tblHeader/>
        </w:trPr>
        <w:tc>
          <w:tcPr>
            <w:tcBorders>
              <w:top w:val="single" w:sz="4" w:space="0" w:color="auto"/>
              <w:right w:val="single" w:sz="4" w:space="0" w:color="auto"/>
              <w:bottom w:val="single" w:sz="4" w:space="0" w:color="auto"/>
            </w:tcBorders>
            <w:tcW w:w="2146" w:type="pct"/>
            <w:vAlign w:val="center"/>
          </w:tcPr>
          <w:p>
            <w:pPr>
              <w:jc w:val="center"/>
              <w:spacing w:lineRule="auto" w:line="240" w:after="0" w:before="60"/>
              <w:rPr>
                <w:rFonts w:ascii="Times New Roman" w:hAnsi="Times New Roman" w:cs="Times New Roman" w:eastAsia="Times New Roman"/>
                <w:sz w:val="24"/>
                <w:szCs w:val="24"/>
                <w:lang w:eastAsia="ru-RU"/>
              </w:rPr>
            </w:pPr>
          </w:p>
        </w:tc>
        <w:tc>
          <w:tcPr>
            <w:tcBorders>
              <w:top w:val="single" w:sz="4" w:space="0" w:color="auto"/>
              <w:bottom w:val="single" w:sz="4" w:space="0" w:color="auto"/>
            </w:tcBorders>
            <w:tcW w:w="951" w:type="pct"/>
            <w:vAlign w:val="center"/>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 г.</w:t>
            </w:r>
          </w:p>
        </w:tc>
        <w:tc>
          <w:tcPr>
            <w:tcBorders>
              <w:top w:val="single" w:sz="4" w:space="0" w:color="auto"/>
              <w:right w:val="single" w:sz="4" w:space="0" w:color="auto"/>
              <w:bottom w:val="single" w:sz="4" w:space="0" w:color="auto"/>
            </w:tcBorders>
            <w:tcW w:w="951" w:type="pct"/>
            <w:vAlign w:val="center"/>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Borders>
              <w:top w:val="single" w:sz="4" w:space="0" w:color="auto"/>
              <w:right w:val="single" w:sz="4" w:space="0" w:color="auto"/>
              <w:bottom w:val="single" w:sz="4" w:space="0" w:color="auto"/>
            </w:tcBorders>
            <w:tcW w:w="951" w:type="pct"/>
            <w:vAlign w:val="center"/>
          </w:tcPr>
          <w:p>
            <w:pPr>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r>
      <w:tr>
        <w:trPr>
          <w:jc w:val="center"/>
        </w:trPr>
        <w:tc>
          <w:tcPr>
            <w:tcBorders>
              <w:top w:val="single" w:sz="4" w:space="0" w:color="auto"/>
              <w:right w:val="single" w:sz="4" w:space="0" w:color="auto"/>
              <w:bottom w:val="single" w:sz="4" w:space="0" w:color="auto"/>
            </w:tcBorders>
            <w:tcW w:w="2146"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I квартал</w:t>
            </w:r>
          </w:p>
        </w:tc>
        <w:tc>
          <w:tcPr>
            <w:tcBorders>
              <w:top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9 959</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10 585</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10 721</w:t>
            </w:r>
          </w:p>
        </w:tc>
      </w:tr>
      <w:tr>
        <w:trPr>
          <w:jc w:val="center"/>
        </w:trPr>
        <w:tc>
          <w:tcPr>
            <w:tcBorders>
              <w:top w:val="single" w:sz="4" w:space="0" w:color="auto"/>
              <w:right w:val="single" w:sz="4" w:space="0" w:color="auto"/>
              <w:bottom w:val="single" w:sz="4" w:space="0" w:color="auto"/>
            </w:tcBorders>
            <w:tcW w:w="2146"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II квартал</w:t>
            </w:r>
          </w:p>
        </w:tc>
        <w:tc>
          <w:tcPr>
            <w:tcBorders>
              <w:top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10 390</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11 004</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11 423</w:t>
            </w:r>
          </w:p>
        </w:tc>
      </w:tr>
      <w:tr>
        <w:trPr>
          <w:jc w:val="center"/>
        </w:trPr>
        <w:tc>
          <w:tcPr>
            <w:tcBorders>
              <w:top w:val="single" w:sz="4" w:space="0" w:color="auto"/>
              <w:right w:val="single" w:sz="4" w:space="0" w:color="auto"/>
              <w:bottom w:val="single" w:sz="4" w:space="0" w:color="auto"/>
            </w:tcBorders>
            <w:tcW w:w="2146"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III квартал</w:t>
            </w:r>
          </w:p>
        </w:tc>
        <w:tc>
          <w:tcPr>
            <w:tcBorders>
              <w:top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10 302</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10 838</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11 580</w:t>
            </w:r>
          </w:p>
        </w:tc>
      </w:tr>
      <w:tr>
        <w:trPr>
          <w:jc w:val="center"/>
        </w:trPr>
        <w:tc>
          <w:tcPr>
            <w:tcBorders>
              <w:top w:val="single" w:sz="4" w:space="0" w:color="auto"/>
              <w:right w:val="single" w:sz="4" w:space="0" w:color="auto"/>
              <w:bottom w:val="single" w:sz="4" w:space="0" w:color="auto"/>
            </w:tcBorders>
            <w:tcW w:w="2146"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IV</w:t>
            </w:r>
            <w:r>
              <w:rPr>
                <w:rFonts w:ascii="Times New Roman" w:hAnsi="Times New Roman" w:cs="Times New Roman" w:eastAsia="Times New Roman"/>
                <w:sz w:val="24"/>
                <w:szCs w:val="24"/>
                <w:lang w:eastAsia="ru-RU"/>
              </w:rPr>
              <w:t xml:space="preserve"> квартал</w:t>
            </w:r>
          </w:p>
        </w:tc>
        <w:tc>
          <w:tcPr>
            <w:tcBorders>
              <w:top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9 950</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10 383</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11 140</w:t>
            </w:r>
          </w:p>
        </w:tc>
      </w:tr>
      <w:tr>
        <w:trPr>
          <w:jc w:val="center"/>
        </w:trPr>
        <w:tc>
          <w:tcPr>
            <w:tcBorders>
              <w:top w:val="single" w:sz="4" w:space="0" w:color="auto"/>
              <w:right w:val="single" w:sz="4" w:space="0" w:color="auto"/>
              <w:bottom w:val="single" w:sz="4" w:space="0" w:color="auto"/>
            </w:tcBorders>
            <w:tcW w:w="2146"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Год в целом</w:t>
            </w:r>
          </w:p>
        </w:tc>
        <w:tc>
          <w:tcPr>
            <w:tcBorders>
              <w:top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10 150</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10 703</w:t>
            </w:r>
          </w:p>
        </w:tc>
        <w:tc>
          <w:tcPr>
            <w:tcBorders>
              <w:top w:val="single" w:sz="4" w:space="0" w:color="auto"/>
              <w:right w:val="single" w:sz="4" w:space="0" w:color="auto"/>
              <w:bottom w:val="single" w:sz="4" w:space="0" w:color="auto"/>
            </w:tcBorders>
            <w:tcW w:w="951" w:type="pct"/>
            <w:vAlign w:val="bottom"/>
          </w:tcPr>
          <w:p>
            <w:pPr>
              <w:ind w:right="170"/>
              <w:jc w:val="center"/>
              <w:spacing w:lineRule="auto" w:line="240" w:after="0" w:before="6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11 216</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7</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Суммарная величина дохода, обеспечивающего </w:t>
      </w: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прожиточный минимум семьям с детьми</w:t>
      </w:r>
    </w:p>
    <w:p>
      <w:pPr>
        <w:jc w:val="center"/>
        <w:spacing w:lineRule="auto" w:line="240" w:after="0"/>
        <w:rPr>
          <w:rFonts w:ascii="Times New Roman" w:hAnsi="Times New Roman" w:cs="Times New Roman" w:eastAsia="Times New Roman"/>
          <w:caps/>
          <w:sz w:val="24"/>
          <w:szCs w:val="24"/>
          <w:lang w:eastAsia="ru-RU"/>
        </w:rPr>
      </w:pPr>
      <w:r>
        <w:rPr>
          <w:rFonts w:ascii="Times New Roman" w:hAnsi="Times New Roman" w:cs="Times New Roman" w:eastAsia="Times New Roman" w:eastAsiaTheme="minorEastAsia"/>
          <w:sz w:val="24"/>
          <w:szCs w:val="24"/>
          <w:lang w:eastAsia="ru-RU"/>
        </w:rPr>
        <w:t xml:space="preserve">(рублей в месяц)</w:t>
      </w:r>
    </w:p>
    <w:p>
      <w:pPr>
        <w:jc w:val="right"/>
        <w:spacing w:lineRule="auto" w:line="240" w:after="0"/>
        <w:rPr>
          <w:rFonts w:ascii="Times New Roman" w:hAnsi="Times New Roman" w:cs="Times New Roman" w:eastAsia="Times New Roman"/>
          <w:sz w:val="20"/>
          <w:szCs w:val="20"/>
          <w:lang w:eastAsia="ru-RU"/>
        </w:rPr>
      </w:pPr>
    </w:p>
    <w:tbl>
      <w:tblPr>
        <w:tblW w:w="4998"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5899"/>
        <w:gridCol w:w="1431"/>
        <w:gridCol w:w="1431"/>
        <w:gridCol w:w="1431"/>
      </w:tblGrid>
      <w:tr>
        <w:trPr>
          <w:jc w:val="center"/>
          <w:trHeight w:val="362"/>
          <w:tblHeader/>
        </w:trPr>
        <w:tc>
          <w:tcPr>
            <w:tcW w:w="2894" w:type="pct"/>
            <w:vAlign w:val="center"/>
          </w:tcPr>
          <w:p>
            <w:pPr>
              <w:spacing w:lineRule="auto" w:line="240" w:after="0"/>
              <w:rPr>
                <w:rFonts w:ascii="Times New Roman" w:hAnsi="Times New Roman" w:cs="Times New Roman" w:eastAsia="Times New Roman"/>
                <w:sz w:val="24"/>
                <w:szCs w:val="24"/>
                <w:lang w:eastAsia="ru-RU"/>
              </w:rPr>
            </w:pPr>
          </w:p>
        </w:tc>
        <w:tc>
          <w:tcPr>
            <w:tcW w:w="702"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702"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702"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rPr>
          <w:jc w:val="center"/>
        </w:trPr>
        <w:tc>
          <w:tcPr>
            <w:tcBorders>
              <w:bottom w:val="none"/>
            </w:tcBorders>
            <w:tcW w:w="2894" w:type="pct"/>
            <w:vAlign w:val="bottom"/>
          </w:tcPr>
          <w:p>
            <w:pPr>
              <w:ind w:left="113"/>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Семьи, состоящие из 2 человек:</w:t>
            </w: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r>
      <w:tr>
        <w:trPr>
          <w:jc w:val="center"/>
        </w:trPr>
        <w:tc>
          <w:tcPr>
            <w:tcBorders>
              <w:top w:val="none"/>
            </w:tcBorders>
            <w:tcW w:w="2894"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трудоспособного и 1 ребенка</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21 275</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22 512</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23 451</w:t>
            </w:r>
          </w:p>
        </w:tc>
      </w:tr>
      <w:tr>
        <w:trPr>
          <w:jc w:val="center"/>
        </w:trPr>
        <w:tc>
          <w:tcPr>
            <w:tcBorders>
              <w:bottom w:val="none"/>
            </w:tcBorders>
            <w:tcW w:w="2894" w:type="pct"/>
            <w:vAlign w:val="bottom"/>
          </w:tcPr>
          <w:p>
            <w:pPr>
              <w:ind w:left="113"/>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Семьи, состоящие из 3 человек:</w:t>
            </w: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r>
      <w:tr>
        <w:trPr>
          <w:jc w:val="center"/>
        </w:trPr>
        <w:tc>
          <w:tcPr>
            <w:tcBorders>
              <w:top w:val="none"/>
            </w:tcBorders>
            <w:tcW w:w="2894"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трудоспособных и 1 ребенка</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32 400</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34 321</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35 686</w:t>
            </w:r>
          </w:p>
        </w:tc>
      </w:tr>
      <w:tr>
        <w:trPr>
          <w:jc w:val="center"/>
        </w:trPr>
        <w:tc>
          <w:tcPr>
            <w:tcW w:w="2894"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трудоспособного и 2 детей</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31 425</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33 215</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34 667</w:t>
            </w:r>
          </w:p>
        </w:tc>
      </w:tr>
      <w:tr>
        <w:trPr>
          <w:jc w:val="center"/>
        </w:trPr>
        <w:tc>
          <w:tcPr>
            <w:tcBorders>
              <w:bottom w:val="none"/>
            </w:tcBorders>
            <w:tcW w:w="2894" w:type="pct"/>
            <w:vAlign w:val="bottom"/>
          </w:tcPr>
          <w:p>
            <w:pPr>
              <w:ind w:left="113"/>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Семьи, состоящие из 4 человек:</w:t>
            </w: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c>
          <w:tcPr>
            <w:tcBorders>
              <w:bottom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p>
        </w:tc>
      </w:tr>
      <w:tr>
        <w:trPr>
          <w:jc w:val="center"/>
        </w:trPr>
        <w:tc>
          <w:tcPr>
            <w:tcBorders>
              <w:top w:val="none"/>
            </w:tcBorders>
            <w:tcW w:w="2894"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трудоспособных и 2 детей</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42 550</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45 024</w:t>
            </w:r>
          </w:p>
        </w:tc>
        <w:tc>
          <w:tcPr>
            <w:tcBorders>
              <w:top w:val="none"/>
            </w:tcBorders>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46 902</w:t>
            </w:r>
          </w:p>
        </w:tc>
      </w:tr>
      <w:tr>
        <w:trPr>
          <w:jc w:val="center"/>
        </w:trPr>
        <w:tc>
          <w:tcPr>
            <w:tcW w:w="2894"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трудоспособного и 3 детей</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41 575</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43 918</w:t>
            </w:r>
          </w:p>
        </w:tc>
        <w:tc>
          <w:tcPr>
            <w:tcW w:w="702"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45 883</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4</w:t>
      </w:r>
      <w:r>
        <w:rPr>
          <w:rFonts w:ascii="Times New Roman" w:hAnsi="Times New Roman" w:cs="Times New Roman" w:eastAsia="Times New Roman" w:eastAsiaTheme="minorEastAsia"/>
          <w:sz w:val="26"/>
          <w:szCs w:val="26"/>
          <w:lang w:eastAsia="ru-RU"/>
        </w:rPr>
        <w:t xml:space="preserve">8</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Получатели пособия на детей</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bCs/>
          <w:iCs/>
          <w:sz w:val="24"/>
          <w:szCs w:val="24"/>
          <w:lang w:eastAsia="ru-RU"/>
        </w:rPr>
        <w:t xml:space="preserve">(по данным Минтруда России; на конец года, тыс. человек</w:t>
      </w:r>
      <w:r>
        <w:rPr>
          <w:rFonts w:ascii="Times New Roman" w:hAnsi="Times New Roman" w:cs="Times New Roman" w:eastAsia="Times New Roman" w:eastAsiaTheme="minorEastAsia"/>
          <w:sz w:val="24"/>
          <w:szCs w:val="24"/>
          <w:lang w:eastAsia="ru-RU"/>
        </w:rPr>
        <w:t xml:space="preserve">)</w:t>
      </w:r>
    </w:p>
    <w:p>
      <w:pPr>
        <w:ind w:right="139"/>
        <w:jc w:val="right"/>
        <w:spacing w:lineRule="auto" w:line="240" w:after="0"/>
        <w:rPr>
          <w:rFonts w:ascii="Times New Roman" w:hAnsi="Times New Roman" w:cs="Times New Roman" w:eastAsia="Times New Roman"/>
          <w:sz w:val="20"/>
          <w:szCs w:val="20"/>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6430"/>
        <w:gridCol w:w="1256"/>
        <w:gridCol w:w="1256"/>
        <w:gridCol w:w="1254"/>
      </w:tblGrid>
      <w:tr>
        <w:trPr>
          <w:jc w:val="center"/>
          <w:trHeight w:val="278"/>
          <w:tblHeader/>
        </w:trPr>
        <w:tc>
          <w:tcPr>
            <w:tcW w:w="3152" w:type="pct"/>
            <w:vAlign w:val="center"/>
          </w:tcPr>
          <w:p>
            <w:pPr>
              <w:jc w:val="center"/>
              <w:spacing w:lineRule="auto" w:line="240" w:after="0"/>
              <w:rPr>
                <w:rFonts w:ascii="Times New Roman" w:hAnsi="Times New Roman" w:cs="Times New Roman" w:eastAsia="Times New Roman"/>
                <w:sz w:val="24"/>
                <w:szCs w:val="24"/>
                <w:lang w:eastAsia="ru-RU"/>
              </w:rPr>
            </w:pPr>
          </w:p>
        </w:tc>
        <w:tc>
          <w:tcPr>
            <w:tcW w:w="61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2018 г.</w:t>
            </w:r>
          </w:p>
        </w:tc>
        <w:tc>
          <w:tcPr>
            <w:tcW w:w="61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2019 г.</w:t>
            </w:r>
          </w:p>
        </w:tc>
        <w:tc>
          <w:tcPr>
            <w:tcW w:w="615"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r>
      <w:tr>
        <w:trPr>
          <w:jc w:val="center"/>
        </w:trPr>
        <w:tc>
          <w:tcPr>
            <w:tcW w:w="3152"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получателей пособия</w:t>
            </w:r>
          </w:p>
        </w:tc>
        <w:tc>
          <w:tcPr>
            <w:tcW w:w="616"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3 720</w:t>
            </w:r>
          </w:p>
        </w:tc>
        <w:tc>
          <w:tcPr>
            <w:tcW w:w="616" w:type="pct"/>
            <w:vAlign w:val="bottom"/>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3 632</w:t>
            </w:r>
          </w:p>
        </w:tc>
        <w:tc>
          <w:tcPr>
            <w:tcW w:w="615" w:type="pct"/>
          </w:tcPr>
          <w:p>
            <w:pPr>
              <w:jc w:val="center"/>
              <w:spacing w:lineRule="auto" w:line="240" w:after="0" w:before="12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4 060</w:t>
            </w:r>
          </w:p>
        </w:tc>
      </w:tr>
      <w:tr>
        <w:trPr>
          <w:jc w:val="center"/>
        </w:trPr>
        <w:tc>
          <w:tcPr>
            <w:tcW w:w="3152" w:type="pct"/>
            <w:vAlign w:val="bottom"/>
          </w:tcPr>
          <w:p>
            <w:pPr>
              <w:ind w:left="170"/>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получатели пособия на детей:</w:t>
            </w:r>
          </w:p>
          <w:p>
            <w:pPr>
              <w:ind w:left="284"/>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одиноких матерей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808</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781</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840</w:t>
            </w:r>
          </w:p>
        </w:tc>
      </w:tr>
      <w:tr>
        <w:trPr>
          <w:jc w:val="center"/>
        </w:trPr>
        <w:tc>
          <w:tcPr>
            <w:tcW w:w="3152" w:type="pct"/>
            <w:vAlign w:val="bottom"/>
          </w:tcPr>
          <w:p>
            <w:pPr>
              <w:ind w:left="284"/>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военнослужащих по призыву</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родителей, уклоняющихся от уплаты алиментов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в базовом размере</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2 546</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2 536</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2 903</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из многодетных семей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348</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313</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325</w:t>
            </w:r>
          </w:p>
        </w:tc>
      </w:tr>
      <w:tr>
        <w:trPr>
          <w:jc w:val="center"/>
        </w:trPr>
        <w:tc>
          <w:tcPr>
            <w:tcW w:w="3152" w:type="pct"/>
            <w:vAlign w:val="bottom"/>
          </w:tcPr>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из него:</w:t>
            </w:r>
          </w:p>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в возрасте до 3 лет</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r>
      <w:tr>
        <w:trPr>
          <w:jc w:val="center"/>
        </w:trPr>
        <w:tc>
          <w:tcPr>
            <w:tcW w:w="3152" w:type="pct"/>
            <w:vAlign w:val="bottom"/>
          </w:tcPr>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в возрасте от 3 до 18 лет</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104</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115</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126</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детей-инвалидов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родителей-инвалидов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не перечисленных категорий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112</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103</w:t>
            </w:r>
          </w:p>
        </w:tc>
      </w:tr>
      <w:tr>
        <w:trPr>
          <w:jc w:val="center"/>
        </w:trPr>
        <w:tc>
          <w:tcPr>
            <w:tcW w:w="3152"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детей до 16 лет, на которых назначено пособие</w:t>
            </w:r>
            <w:r>
              <w:rPr>
                <w:rFonts w:ascii="Times New Roman" w:hAnsi="Times New Roman" w:cs="Times New Roman" w:eastAsia="Times New Roman"/>
                <w:sz w:val="24"/>
                <w:szCs w:val="24"/>
                <w:vertAlign w:val="superscript"/>
                <w:lang w:eastAsia="ru-RU"/>
              </w:rPr>
              <w:t xml:space="preserve">1)</w:t>
            </w:r>
          </w:p>
        </w:tc>
        <w:tc>
          <w:tcPr>
            <w:tcW w:w="616" w:type="pct"/>
            <w:vAlign w:val="bottom"/>
          </w:tcPr>
          <w:p>
            <w:pPr>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7 021</w:t>
            </w:r>
          </w:p>
        </w:tc>
        <w:tc>
          <w:tcPr>
            <w:tcW w:w="616" w:type="pct"/>
            <w:vAlign w:val="bottom"/>
          </w:tcPr>
          <w:p>
            <w:pPr>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6 997</w:t>
            </w:r>
          </w:p>
        </w:tc>
        <w:tc>
          <w:tcPr>
            <w:tcW w:w="615" w:type="pct"/>
            <w:vAlign w:val="bottom"/>
          </w:tcPr>
          <w:p>
            <w:pPr>
              <w:jc w:val="center"/>
              <w:spacing w:lineRule="auto" w:line="240" w:after="0" w:before="6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7 696</w:t>
            </w:r>
          </w:p>
        </w:tc>
      </w:tr>
      <w:tr>
        <w:trPr>
          <w:jc w:val="center"/>
        </w:trPr>
        <w:tc>
          <w:tcPr>
            <w:tcW w:w="315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дети:</w:t>
            </w:r>
          </w:p>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одиноких матерей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1 128</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1 122</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1 184</w:t>
            </w:r>
          </w:p>
        </w:tc>
      </w:tr>
      <w:tr>
        <w:trPr>
          <w:jc w:val="center"/>
        </w:trPr>
        <w:tc>
          <w:tcPr>
            <w:tcW w:w="3152"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военнослужащих по призыву</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0,9</w:t>
            </w:r>
          </w:p>
        </w:tc>
      </w:tr>
      <w:tr>
        <w:trPr>
          <w:jc w:val="center"/>
        </w:trPr>
        <w:tc>
          <w:tcPr>
            <w:tcW w:w="3152" w:type="pct"/>
            <w:vAlign w:val="bottom"/>
          </w:tcPr>
          <w:p>
            <w:pPr>
              <w:ind w:left="284"/>
              <w:spacing w:lineRule="auto" w:line="240" w:after="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родителей, уклоняющихся от уплаты алиментов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в базовом размере</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4 737</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4 762</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5 378</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из многодетных семей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931</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926</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923</w:t>
            </w:r>
          </w:p>
        </w:tc>
      </w:tr>
      <w:tr>
        <w:trPr>
          <w:jc w:val="center"/>
        </w:trPr>
        <w:tc>
          <w:tcPr>
            <w:tcW w:w="3152" w:type="pct"/>
            <w:vAlign w:val="bottom"/>
          </w:tcPr>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из него:</w:t>
            </w:r>
          </w:p>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в возрасте до 3 лет</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58</w:t>
            </w:r>
          </w:p>
        </w:tc>
      </w:tr>
      <w:tr>
        <w:trPr>
          <w:jc w:val="center"/>
        </w:trPr>
        <w:tc>
          <w:tcPr>
            <w:tcW w:w="3152" w:type="pct"/>
            <w:vAlign w:val="bottom"/>
          </w:tcPr>
          <w:p>
            <w:pPr>
              <w:ind w:left="45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в возрасте от 3 до 18 лет</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248</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282</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310</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детей-инвалидов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43</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родителей-инвалидов</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w:t>
            </w:r>
          </w:p>
        </w:tc>
      </w:tr>
      <w:tr>
        <w:trPr>
          <w:jc w:val="center"/>
        </w:trPr>
        <w:tc>
          <w:tcPr>
            <w:tcW w:w="3152" w:type="pct"/>
            <w:vAlign w:val="bottom"/>
          </w:tcPr>
          <w:p>
            <w:pPr>
              <w:ind w:left="284"/>
              <w:spacing w:lineRule="auto" w:line="240" w:after="0" w:before="60"/>
              <w:rPr>
                <w:rFonts w:ascii="Times New Roman" w:hAnsi="Times New Roman" w:cs="Times New Roman" w:eastAsia="Times New Roman"/>
                <w:spacing w:val="-4"/>
                <w:sz w:val="24"/>
                <w:szCs w:val="24"/>
                <w:lang w:eastAsia="ru-RU"/>
              </w:rPr>
            </w:pPr>
            <w:r>
              <w:rPr>
                <w:rFonts w:ascii="Times New Roman" w:hAnsi="Times New Roman" w:cs="Times New Roman" w:eastAsia="Times New Roman"/>
                <w:spacing w:val="-4"/>
                <w:sz w:val="24"/>
                <w:szCs w:val="24"/>
                <w:lang w:eastAsia="ru-RU"/>
              </w:rPr>
              <w:t xml:space="preserve">на детей, не перечисленных категорий</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155</w:t>
            </w:r>
          </w:p>
        </w:tc>
        <w:tc>
          <w:tcPr>
            <w:tcW w:w="616"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140</w:t>
            </w:r>
          </w:p>
        </w:tc>
        <w:tc>
          <w:tcPr>
            <w:tcW w:w="615"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146</w:t>
            </w:r>
          </w:p>
        </w:tc>
      </w:tr>
    </w:tbl>
    <w:p>
      <w:pPr>
        <w:ind w:right="57"/>
        <w:spacing w:lineRule="exact" w:line="200" w:after="0"/>
        <w:rPr>
          <w:rFonts w:ascii="Times New Roman" w:hAnsi="Times New Roman" w:cs="Times New Roman" w:eastAsia="Times New Roman"/>
          <w:iCs/>
          <w:sz w:val="20"/>
          <w:szCs w:val="20"/>
          <w:lang w:eastAsia="ru-RU"/>
        </w:rPr>
      </w:pPr>
    </w:p>
    <w:p>
      <w:pPr>
        <w:ind w:right="57" w:firstLine="284"/>
        <w:jc w:val="both"/>
        <w:spacing w:lineRule="auto" w:line="240" w:after="0"/>
        <w:rPr>
          <w:rFonts w:ascii="Times New Roman" w:hAnsi="Times New Roman" w:cs="Times New Roman" w:eastAsia="Times New Roman"/>
          <w:iCs/>
          <w:sz w:val="24"/>
          <w:szCs w:val="24"/>
          <w:lang w:eastAsia="ru-RU"/>
        </w:rPr>
      </w:pPr>
      <w:r>
        <w:rPr>
          <w:rFonts w:ascii="Times New Roman" w:hAnsi="Times New Roman" w:cs="Times New Roman" w:eastAsia="Times New Roman" w:eastAsiaTheme="minorEastAsia"/>
          <w:iCs/>
          <w:sz w:val="24"/>
          <w:szCs w:val="24"/>
          <w:vertAlign w:val="superscript"/>
          <w:lang w:eastAsia="ru-RU"/>
        </w:rPr>
        <w:t xml:space="preserve">1)</w:t>
      </w:r>
      <w:r>
        <w:rPr>
          <w:rFonts w:ascii="Times New Roman" w:hAnsi="Times New Roman" w:cs="Times New Roman" w:eastAsia="Times New Roman" w:eastAsiaTheme="minorEastAsia"/>
          <w:bCs/>
          <w:iCs/>
          <w:sz w:val="24"/>
          <w:szCs w:val="24"/>
          <w:lang w:eastAsia="ru-RU"/>
        </w:rPr>
        <w:t xml:space="preserve"> Для учащихся общеобразовательных учреждений до окончания ими обучения, но не более чем до достижения ими возраста 18 лет.</w:t>
      </w: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w:t>
      </w:r>
      <w:r>
        <w:rPr>
          <w:rFonts w:ascii="Times New Roman" w:hAnsi="Times New Roman" w:cs="Times New Roman" w:eastAsia="Times New Roman" w:eastAsiaTheme="minorEastAsia"/>
          <w:sz w:val="26"/>
          <w:szCs w:val="26"/>
          <w:lang w:eastAsia="ru-RU"/>
        </w:rPr>
        <w:t xml:space="preserve">49</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детей до 16 лет (18 лет), на которых назначено пособие</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Минтруда России; на конец отчетного периода, тыс. человек)</w:t>
      </w:r>
    </w:p>
    <w:p>
      <w:pPr>
        <w:ind w:right="139"/>
        <w:jc w:val="right"/>
        <w:spacing w:lineRule="exact" w:line="200" w:after="0"/>
        <w:rPr>
          <w:rFonts w:ascii="Times New Roman" w:hAnsi="Times New Roman" w:cs="Times New Roman" w:eastAsia="Times New Roman"/>
          <w:bCs/>
          <w:sz w:val="20"/>
          <w:szCs w:val="20"/>
          <w:lang w:eastAsia="ru-RU"/>
        </w:rPr>
      </w:pPr>
    </w:p>
    <w:tbl>
      <w:tblPr>
        <w:tblW w:w="5054" w:type="pct"/>
        <w:jc w:val="center"/>
        <w:tblLook w:val="0000" w:firstRow="0" w:lastRow="0" w:firstColumn="0" w:lastColumn="0" w:noHBand="0" w:noVBand="0"/>
      </w:tblPr>
      <w:tblGrid>
        <w:gridCol w:w="4747"/>
        <w:gridCol w:w="1853"/>
        <w:gridCol w:w="1853"/>
        <w:gridCol w:w="1853"/>
      </w:tblGrid>
      <w:tr>
        <w:trPr>
          <w:cantSplit/>
          <w:jc w:val="center"/>
          <w:trHeight w:val="188"/>
          <w:tblHeader/>
        </w:trPr>
        <w:tc>
          <w:tcPr>
            <w:tcBorders>
              <w:left w:val="single" w:sz="4" w:space="0" w:color="auto"/>
              <w:top w:val="single" w:sz="4" w:space="0" w:color="auto"/>
              <w:right w:val="single" w:sz="4" w:space="0" w:color="auto"/>
              <w:bottom w:val="single" w:sz="4" w:space="0" w:color="auto"/>
            </w:tcBorders>
            <w:tcW w:w="2303" w:type="pct"/>
            <w:vAlign w:val="center"/>
          </w:tcPr>
          <w:p>
            <w:pPr>
              <w:jc w:val="center"/>
              <w:spacing w:lineRule="exact" w:line="200" w:after="0"/>
              <w:rPr>
                <w:rFonts w:ascii="Times New Roman" w:hAnsi="Times New Roman" w:cs="Times New Roman" w:eastAsia="Times New Roman"/>
                <w:i/>
                <w:sz w:val="24"/>
                <w:szCs w:val="24"/>
                <w:lang w:eastAsia="ru-RU"/>
              </w:rPr>
            </w:pP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w:t>
            </w:r>
            <w:r>
              <w:rPr>
                <w:rFonts w:ascii="Times New Roman" w:hAnsi="Times New Roman" w:cs="Times New Roman" w:eastAsia="Arial Unicode MS"/>
                <w:sz w:val="24"/>
                <w:szCs w:val="24"/>
                <w:lang w:eastAsia="ru-RU"/>
              </w:rPr>
              <w:t xml:space="preserve">8</w:t>
            </w:r>
            <w:r>
              <w:rPr>
                <w:rFonts w:ascii="Times New Roman" w:hAnsi="Times New Roman" w:cs="Times New Roman" w:eastAsia="Arial Unicode MS"/>
                <w:sz w:val="24"/>
                <w:szCs w:val="24"/>
                <w:lang w:eastAsia="ru-RU"/>
              </w:rPr>
              <w:t xml:space="preserve"> г.</w:t>
            </w: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201</w:t>
            </w:r>
            <w:r>
              <w:rPr>
                <w:rFonts w:ascii="Times New Roman" w:hAnsi="Times New Roman" w:cs="Times New Roman" w:eastAsia="Arial Unicode MS"/>
                <w:sz w:val="24"/>
                <w:szCs w:val="24"/>
                <w:lang w:eastAsia="ru-RU"/>
              </w:rPr>
              <w:t xml:space="preserve">9</w:t>
            </w:r>
            <w:r>
              <w:rPr>
                <w:rFonts w:ascii="Times New Roman" w:hAnsi="Times New Roman" w:cs="Times New Roman" w:eastAsia="Arial Unicode MS"/>
                <w:sz w:val="24"/>
                <w:szCs w:val="24"/>
                <w:lang w:eastAsia="ru-RU"/>
              </w:rPr>
              <w:t xml:space="preserve"> 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w:t>
            </w:r>
            <w:r>
              <w:rPr>
                <w:rFonts w:ascii="Times New Roman" w:hAnsi="Times New Roman" w:cs="Times New Roman" w:eastAsia="Arial Unicode MS"/>
                <w:sz w:val="24"/>
                <w:szCs w:val="24"/>
                <w:lang w:eastAsia="ru-RU"/>
              </w:rPr>
              <w:t xml:space="preserve">20 </w:t>
            </w:r>
            <w:r>
              <w:rPr>
                <w:rFonts w:ascii="Times New Roman" w:hAnsi="Times New Roman" w:cs="Times New Roman" w:eastAsia="Arial Unicode MS"/>
                <w:sz w:val="24"/>
                <w:szCs w:val="24"/>
                <w:lang w:eastAsia="ru-RU"/>
              </w:rPr>
              <w:t xml:space="preserve">г.</w:t>
            </w:r>
          </w:p>
        </w:tc>
      </w:tr>
      <w:tr>
        <w:trPr>
          <w:jc w:val="center"/>
          <w:trHeight w:val="236"/>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vertAlign w:val="superscript"/>
                <w:lang w:eastAsia="ru-RU"/>
              </w:rPr>
            </w:pPr>
            <w:r>
              <w:rPr>
                <w:rFonts w:ascii="Times New Roman" w:hAnsi="Times New Roman" w:cs="Times New Roman" w:eastAsia="Arial Unicode MS"/>
                <w:b/>
                <w:sz w:val="24"/>
                <w:szCs w:val="24"/>
                <w:lang w:eastAsia="ru-RU"/>
              </w:rPr>
              <w:t xml:space="preserve">Российская Федерация</w:t>
            </w:r>
            <w:r>
              <w:rPr>
                <w:rFonts w:ascii="Times New Roman" w:hAnsi="Times New Roman" w:cs="Times New Roman" w:eastAsia="Arial Unicode MS"/>
                <w:b/>
                <w:sz w:val="24"/>
                <w:szCs w:val="24"/>
                <w:vertAlign w:val="superscript"/>
                <w:lang w:eastAsia="ru-RU"/>
              </w:rPr>
              <w:t xml:space="preserve">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7 021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6 997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7 696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Центральный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1 115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1 136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1 247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Белгородская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Брянская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91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Владимирская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96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Воронежская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77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Ивановская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Калужская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Костромская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Курская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Липецкая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Московская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Орловская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52</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Рязанская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Смоленская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Тамбовская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Тверская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Тульская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Ярославская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83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Москва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307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Северо-Западный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562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624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Карелия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Коми</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Архангельская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Вологодская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84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Калининградская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Ленинградская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Мурманская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Новгородская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Псковская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Санкт-Петербург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232</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Ненецкий автономный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Южный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801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798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935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Адыгея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22</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Калмыкия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Крым</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86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Краснодарский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295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Астраханская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100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Волгоградская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120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Ростовская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270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Севастополь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Северо-Кавказский</w:t>
            </w:r>
            <w:r>
              <w:rPr>
                <w:rFonts w:ascii="Times New Roman" w:hAnsi="Times New Roman" w:cs="Times New Roman" w:eastAsia="Arial Unicode MS"/>
                <w:b/>
                <w:sz w:val="24"/>
                <w:szCs w:val="24"/>
                <w:lang w:eastAsia="ru-RU"/>
              </w:rPr>
              <w:t xml:space="preserve">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1 175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1 193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1 331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Дагестан</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448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499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Ингушетия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125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Кабардино-Балкарская Республика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Карачаево-Черкесская Республика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Северная Осетия - Алания </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78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Чеченская Республика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284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Ставропольский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241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Приволжский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1 168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1 111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1 310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Башкортостан</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194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Марий Эл</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Мордовия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Татарстан</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Удмуртская Республика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98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Чувашская Республика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Пермский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166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Кировская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Нижегородская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115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Оренбургская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76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Пензенская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Самарская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174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Саратовская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171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Ульяновская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Уральский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598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574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590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Курганская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Свердловская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226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Тюменская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Челябинская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213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Ханты-Мансийский автономный округ - Югра</w:t>
            </w: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w:t>
            </w: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Ямало-Ненецкий автономный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p>
        </w:tc>
        <w:tc>
          <w:tcPr>
            <w:tcBorders>
              <w:left w:val="single" w:sz="4" w:space="0" w:color="auto"/>
              <w:top w:val="single" w:sz="4" w:space="0" w:color="auto"/>
              <w:right w:val="single" w:sz="4" w:space="0" w:color="auto"/>
              <w:bottom w:val="single" w:sz="4" w:space="0" w:color="auto"/>
            </w:tcBorders>
            <w:tcW w:w="899" w:type="pct"/>
            <w:vAlign w:val="center"/>
          </w:tcPr>
          <w:p>
            <w:pPr>
              <w:ind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Сибирский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1 043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1 053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1 110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Алтай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Тыва</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Хакасия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35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Алтайский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176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Красноярский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159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Иркутская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228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Кемеровская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124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Новосибирская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124</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Омская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136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Томская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40</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Дальневосточный федеральный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571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572</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b/>
              </w:rPr>
            </w:pPr>
            <w:r>
              <w:rPr>
                <w:rFonts w:ascii="Times New Roman" w:hAnsi="Times New Roman"/>
                <w:b/>
              </w:rPr>
              <w:t xml:space="preserve">547</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Бурятия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115</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Саха (Якутия)</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108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Забайкальский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89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Камчатский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9</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Приморский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Хабаровский край</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80</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88</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Амурская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51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Магаданская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6</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Сахалинская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23</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Еврейская авт. область</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11</w:t>
            </w:r>
          </w:p>
        </w:tc>
      </w:tr>
      <w:tr>
        <w:trPr>
          <w:jc w:val="center"/>
        </w:trPr>
        <w:tc>
          <w:tcPr>
            <w:tcBorders>
              <w:left w:val="single" w:sz="4" w:space="0" w:color="auto"/>
              <w:top w:val="single" w:sz="4" w:space="0" w:color="auto"/>
              <w:right w:val="single" w:sz="4" w:space="0" w:color="auto"/>
              <w:bottom w:val="single" w:sz="4" w:space="0" w:color="auto"/>
            </w:tcBorders>
            <w:tcW w:w="2303" w:type="pct"/>
            <w:vAlign w:val="bottom"/>
          </w:tcPr>
          <w:p>
            <w:pPr>
              <w:ind w:left="57"/>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Чукотский авт. округ</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7"/>
              <w:jc w:val="center"/>
              <w:spacing w:lineRule="exact" w:line="20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w:t>
            </w:r>
          </w:p>
        </w:tc>
        <w:tc>
          <w:tcPr>
            <w:tcBorders>
              <w:left w:val="single" w:sz="4" w:space="0" w:color="auto"/>
              <w:top w:val="single" w:sz="4" w:space="0" w:color="auto"/>
              <w:right w:val="single" w:sz="4" w:space="0" w:color="auto"/>
              <w:bottom w:val="single" w:sz="4" w:space="0" w:color="auto"/>
            </w:tcBorders>
            <w:tcW w:w="899" w:type="pct"/>
            <w:vAlign w:val="center"/>
          </w:tcPr>
          <w:p>
            <w:pPr>
              <w:ind w:left="-57" w:right="567"/>
              <w:jc w:val="right"/>
              <w:spacing w:lineRule="auto" w:line="240" w:after="0"/>
              <w:rPr>
                <w:rFonts w:ascii="Times New Roman" w:hAnsi="Times New Roman"/>
              </w:rPr>
            </w:pPr>
            <w:r>
              <w:rPr>
                <w:rFonts w:ascii="Times New Roman" w:hAnsi="Times New Roman"/>
              </w:rPr>
              <w:t xml:space="preserve">4</w:t>
            </w:r>
          </w:p>
        </w:tc>
      </w:tr>
    </w:tbl>
    <w:p>
      <w:pPr>
        <w:ind w:left="113"/>
        <w:spacing w:lineRule="auto" w:line="240" w:after="0" w:before="120"/>
        <w:rPr>
          <w:rFonts w:ascii="Times New Roman" w:hAnsi="Times New Roman" w:cs="Times New Roman" w:eastAsia="Times New Roman"/>
          <w:sz w:val="20"/>
          <w:szCs w:val="20"/>
          <w:lang w:eastAsia="ru-RU"/>
        </w:rPr>
      </w:pPr>
      <w:r>
        <w:rPr>
          <w:rFonts w:ascii="Times New Roman" w:hAnsi="Times New Roman" w:cs="Times New Roman" w:eastAsia="Times New Roman" w:eastAsiaTheme="minorEastAsia"/>
          <w:sz w:val="20"/>
          <w:szCs w:val="20"/>
          <w:lang w:eastAsia="ru-RU"/>
        </w:rPr>
        <w:t xml:space="preserve">1) </w:t>
      </w:r>
      <w:r>
        <w:rPr>
          <w:rFonts w:ascii="Times New Roman" w:hAnsi="Times New Roman" w:cs="Times New Roman" w:eastAsia="Times New Roman" w:eastAsiaTheme="minorEastAsia"/>
          <w:sz w:val="20"/>
          <w:szCs w:val="20"/>
          <w:lang w:eastAsia="ru-RU"/>
        </w:rPr>
        <w:t xml:space="preserve">В итоговой строке незначительные расхождения между итогом и суммой слагаемых объясняются округлением данных</w:t>
      </w:r>
      <w:r>
        <w:rPr>
          <w:rFonts w:ascii="Times New Roman" w:hAnsi="Times New Roman" w:cs="Times New Roman" w:eastAsia="Times New Roman" w:eastAsiaTheme="minorEastAsia"/>
          <w:sz w:val="20"/>
          <w:szCs w:val="20"/>
          <w:lang w:eastAsia="ru-RU"/>
        </w:rPr>
        <w:t xml:space="preserve">.</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0</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Размер пособия на ребенка, установленный в субъектах Российской Федерации в 20</w:t>
      </w:r>
      <w:r>
        <w:rPr>
          <w:rFonts w:ascii="Times New Roman" w:hAnsi="Times New Roman" w:cs="Times New Roman" w:eastAsia="Times New Roman" w:eastAsiaTheme="minorEastAsia"/>
          <w:b/>
          <w:bCs/>
          <w:sz w:val="26"/>
          <w:szCs w:val="26"/>
          <w:lang w:eastAsia="ru-RU"/>
        </w:rPr>
        <w:t xml:space="preserve">20</w:t>
      </w:r>
      <w:r>
        <w:rPr>
          <w:rFonts w:ascii="Times New Roman" w:hAnsi="Times New Roman" w:cs="Times New Roman" w:eastAsia="Times New Roman" w:eastAsiaTheme="minorEastAsia"/>
          <w:b/>
          <w:bCs/>
          <w:sz w:val="26"/>
          <w:szCs w:val="26"/>
          <w:lang w:eastAsia="ru-RU"/>
        </w:rPr>
        <w:t xml:space="preserve"> году</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Минтруда России; на конец года, рублей в месяц)</w:t>
      </w:r>
    </w:p>
    <w:p>
      <w:pPr>
        <w:jc w:val="right"/>
        <w:spacing w:lineRule="auto" w:line="240" w:after="0"/>
        <w:rPr>
          <w:rFonts w:ascii="Times New Roman" w:hAnsi="Times New Roman" w:cs="Times New Roman" w:eastAsia="Times New Roman"/>
          <w:sz w:val="26"/>
          <w:szCs w:val="26"/>
          <w:lang w:eastAsia="ru-RU"/>
        </w:rPr>
      </w:pPr>
    </w:p>
    <w:p>
      <w:pPr>
        <w:ind w:right="-2"/>
        <w:jc w:val="right"/>
        <w:spacing w:lineRule="auto" w:line="240" w:after="0"/>
        <w:rPr>
          <w:rFonts w:ascii="Times New Roman" w:hAnsi="Times New Roman" w:cs="Times New Roman" w:eastAsia="Times New Roman"/>
          <w:sz w:val="16"/>
          <w:szCs w:val="16"/>
          <w:lang w:eastAsia="ru-RU"/>
        </w:rPr>
      </w:pPr>
    </w:p>
    <w:tbl>
      <w:tblPr>
        <w:tblW w:w="5563"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trPr>
          <w:cantSplit/>
          <w:jc w:val="center"/>
          <w:trHeight w:val="322"/>
          <w:tblHeader/>
        </w:trPr>
        <w:tc>
          <w:tcPr>
            <w:tcW w:w="860" w:type="pct"/>
            <w:vMerge w:val="restart"/>
          </w:tcPr>
          <w:p>
            <w:pPr>
              <w:ind w:left="-426" w:firstLine="426"/>
              <w:jc w:val="center"/>
              <w:spacing w:lineRule="exact" w:line="200" w:after="0"/>
              <w:rPr>
                <w:rFonts w:ascii="Times New Roman" w:hAnsi="Times New Roman" w:cs="Times New Roman" w:eastAsia="Times New Roman"/>
                <w:i/>
                <w:sz w:val="24"/>
                <w:szCs w:val="24"/>
                <w:lang w:eastAsia="ru-RU"/>
              </w:rPr>
            </w:pPr>
          </w:p>
        </w:tc>
        <w:tc>
          <w:tcPr>
            <w:gridSpan w:val="10"/>
            <w:tcW w:w="4140" w:type="pct"/>
            <w:vAlign w:val="center"/>
          </w:tcPr>
          <w:p>
            <w:pPr>
              <w:ind w:left="-57" w:right="-57"/>
              <w:jc w:val="center"/>
              <w:spacing w:lineRule="exact" w:line="200" w:after="0"/>
              <w:rPr>
                <w:rFonts w:ascii="Times New Roman" w:hAnsi="Times New Roman" w:cs="Times New Roman" w:eastAsia="Arial Unicode MS"/>
                <w:i/>
                <w:sz w:val="24"/>
                <w:szCs w:val="24"/>
                <w:lang w:eastAsia="ru-RU"/>
              </w:rPr>
            </w:pPr>
            <w:r>
              <w:rPr>
                <w:rFonts w:ascii="Times New Roman" w:hAnsi="Times New Roman" w:cs="Times New Roman" w:eastAsia="Arial Unicode MS"/>
                <w:i/>
                <w:sz w:val="24"/>
                <w:szCs w:val="24"/>
                <w:lang w:eastAsia="ru-RU"/>
              </w:rPr>
              <w:t xml:space="preserve">Размер пособия</w:t>
            </w:r>
          </w:p>
        </w:tc>
      </w:tr>
      <w:tr>
        <w:trPr>
          <w:cantSplit/>
          <w:jc w:val="center"/>
          <w:trHeight w:val="465"/>
          <w:tblHeader/>
        </w:trPr>
        <w:tc>
          <w:tcPr>
            <w:tcW w:w="860" w:type="pct"/>
            <w:vMerge w:val="continue"/>
          </w:tcPr>
          <w:p>
            <w:pPr>
              <w:jc w:val="center"/>
              <w:spacing w:lineRule="exact" w:line="200" w:after="0"/>
              <w:rPr>
                <w:rFonts w:ascii="Times New Roman" w:hAnsi="Times New Roman" w:cs="Times New Roman" w:eastAsia="Times New Roman"/>
                <w:i/>
                <w:sz w:val="24"/>
                <w:szCs w:val="24"/>
                <w:lang w:eastAsia="ru-RU"/>
              </w:rPr>
            </w:pPr>
          </w:p>
        </w:tc>
        <w:tc>
          <w:tcPr>
            <w:tcW w:w="411" w:type="pct"/>
            <w:vAlign w:val="center"/>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базовый</w:t>
            </w:r>
          </w:p>
        </w:tc>
        <w:tc>
          <w:tcPr>
            <w:tcW w:w="413" w:type="pct"/>
            <w:vAlign w:val="center"/>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 одиноких матерей</w:t>
            </w:r>
          </w:p>
        </w:tc>
        <w:tc>
          <w:tcPr>
            <w:tcW w:w="390" w:type="pct"/>
            <w:vAlign w:val="center"/>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w:t>
            </w:r>
            <w:r>
              <w:rPr>
                <w:rFonts w:ascii="Times New Roman" w:hAnsi="Times New Roman" w:cs="Times New Roman" w:eastAsia="Times New Roman"/>
                <w:i/>
                <w:sz w:val="24"/>
                <w:szCs w:val="24"/>
                <w:lang w:eastAsia="ru-RU"/>
              </w:rPr>
              <w:t xml:space="preserve">детей  </w:t>
            </w:r>
            <w:r>
              <w:rPr>
                <w:rFonts w:ascii="Times New Roman" w:hAnsi="Times New Roman" w:cs="Times New Roman" w:eastAsia="Times New Roman"/>
                <w:i/>
                <w:sz w:val="24"/>
                <w:szCs w:val="24"/>
                <w:lang w:eastAsia="ru-RU"/>
              </w:rPr>
              <w:t xml:space="preserve">воен</w:t>
            </w:r>
            <w:r>
              <w:rPr>
                <w:rFonts w:ascii="Times New Roman" w:hAnsi="Times New Roman" w:cs="Times New Roman" w:eastAsia="Times New Roman"/>
                <w:i/>
                <w:sz w:val="24"/>
                <w:szCs w:val="24"/>
                <w:lang w:eastAsia="ru-RU"/>
              </w:rPr>
              <w:t xml:space="preserve">-</w:t>
            </w:r>
          </w:p>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нослу</w:t>
            </w:r>
            <w:r>
              <w:rPr>
                <w:rFonts w:ascii="Times New Roman" w:hAnsi="Times New Roman" w:cs="Times New Roman" w:eastAsia="Times New Roman"/>
                <w:i/>
                <w:sz w:val="24"/>
                <w:szCs w:val="24"/>
                <w:lang w:eastAsia="ru-RU"/>
              </w:rPr>
              <w:t xml:space="preserve">-</w:t>
            </w:r>
          </w:p>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жащих</w:t>
            </w:r>
            <w:r>
              <w:rPr>
                <w:rFonts w:ascii="Times New Roman" w:hAnsi="Times New Roman" w:cs="Times New Roman" w:eastAsia="Times New Roman"/>
                <w:i/>
                <w:sz w:val="24"/>
                <w:szCs w:val="24"/>
                <w:lang w:eastAsia="ru-RU"/>
              </w:rPr>
              <w:br/>
              <w:t xml:space="preserve">по призыву</w:t>
            </w:r>
          </w:p>
        </w:tc>
        <w:tc>
          <w:tcPr>
            <w:tcW w:w="420" w:type="pct"/>
            <w:vAlign w:val="center"/>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 родители </w:t>
            </w:r>
            <w:r>
              <w:rPr>
                <w:rFonts w:ascii="Times New Roman" w:hAnsi="Times New Roman" w:cs="Times New Roman" w:eastAsia="Times New Roman"/>
                <w:i/>
                <w:sz w:val="24"/>
                <w:szCs w:val="24"/>
                <w:lang w:eastAsia="ru-RU"/>
              </w:rPr>
              <w:t xml:space="preserve">которых  </w:t>
            </w:r>
            <w:r>
              <w:rPr>
                <w:rFonts w:ascii="Times New Roman" w:hAnsi="Times New Roman" w:cs="Times New Roman" w:eastAsia="Times New Roman"/>
                <w:i/>
                <w:sz w:val="24"/>
                <w:szCs w:val="24"/>
                <w:lang w:eastAsia="ru-RU"/>
              </w:rPr>
              <w:t xml:space="preserve">укло</w:t>
            </w:r>
            <w:r>
              <w:rPr>
                <w:rFonts w:ascii="Times New Roman" w:hAnsi="Times New Roman" w:cs="Times New Roman" w:eastAsia="Times New Roman"/>
                <w:i/>
                <w:sz w:val="24"/>
                <w:szCs w:val="24"/>
                <w:lang w:eastAsia="ru-RU"/>
              </w:rPr>
              <w:t xml:space="preserve">-няются</w:t>
            </w:r>
            <w:r>
              <w:rPr>
                <w:rFonts w:ascii="Times New Roman" w:hAnsi="Times New Roman" w:cs="Times New Roman" w:eastAsia="Times New Roman"/>
                <w:i/>
                <w:sz w:val="24"/>
                <w:szCs w:val="24"/>
                <w:lang w:eastAsia="ru-RU"/>
              </w:rPr>
              <w:t xml:space="preserve"> от уплаты </w:t>
            </w:r>
            <w:r>
              <w:rPr>
                <w:rFonts w:ascii="Times New Roman" w:hAnsi="Times New Roman" w:cs="Times New Roman" w:eastAsia="Times New Roman"/>
                <w:i/>
                <w:sz w:val="24"/>
                <w:szCs w:val="24"/>
                <w:lang w:eastAsia="ru-RU"/>
              </w:rPr>
              <w:t xml:space="preserve">алимен-тов</w:t>
            </w:r>
          </w:p>
        </w:tc>
        <w:tc>
          <w:tcPr>
            <w:tcW w:w="416" w:type="pct"/>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 из </w:t>
            </w:r>
            <w:r>
              <w:rPr>
                <w:rFonts w:ascii="Times New Roman" w:hAnsi="Times New Roman" w:cs="Times New Roman" w:eastAsia="Times New Roman"/>
                <w:i/>
                <w:sz w:val="24"/>
                <w:szCs w:val="24"/>
                <w:lang w:eastAsia="ru-RU"/>
              </w:rPr>
              <w:t xml:space="preserve">много-</w:t>
            </w:r>
            <w:r>
              <w:rPr>
                <w:rFonts w:ascii="Times New Roman" w:hAnsi="Times New Roman" w:cs="Times New Roman" w:eastAsia="Times New Roman"/>
                <w:i/>
                <w:sz w:val="24"/>
                <w:szCs w:val="24"/>
                <w:lang w:eastAsia="ru-RU"/>
              </w:rPr>
              <w:t xml:space="preserve">детных</w:t>
            </w:r>
            <w:r>
              <w:rPr>
                <w:rFonts w:ascii="Times New Roman" w:hAnsi="Times New Roman" w:cs="Times New Roman" w:eastAsia="Times New Roman"/>
                <w:i/>
                <w:sz w:val="24"/>
                <w:szCs w:val="24"/>
                <w:lang w:eastAsia="ru-RU"/>
              </w:rPr>
              <w:t xml:space="preserve"> семей</w:t>
            </w:r>
          </w:p>
        </w:tc>
        <w:tc>
          <w:tcPr>
            <w:gridSpan w:val="2"/>
            <w:tcW w:w="860" w:type="pc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из него детей:</w:t>
            </w:r>
          </w:p>
        </w:tc>
        <w:tc>
          <w:tcPr>
            <w:tcW w:w="404" w:type="pct"/>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w:t>
            </w:r>
            <w:r>
              <w:rPr>
                <w:rFonts w:ascii="Times New Roman" w:hAnsi="Times New Roman" w:cs="Times New Roman" w:eastAsia="Times New Roman"/>
                <w:i/>
                <w:sz w:val="24"/>
                <w:szCs w:val="24"/>
                <w:lang w:eastAsia="ru-RU"/>
              </w:rPr>
              <w:t xml:space="preserve">инвали</w:t>
            </w:r>
            <w:r>
              <w:rPr>
                <w:rFonts w:ascii="Times New Roman" w:hAnsi="Times New Roman" w:cs="Times New Roman" w:eastAsia="Times New Roman"/>
                <w:i/>
                <w:sz w:val="24"/>
                <w:szCs w:val="24"/>
                <w:lang w:eastAsia="ru-RU"/>
              </w:rPr>
              <w:t xml:space="preserve">-</w:t>
            </w:r>
            <w:r>
              <w:rPr>
                <w:rFonts w:ascii="Times New Roman" w:hAnsi="Times New Roman" w:cs="Times New Roman" w:eastAsia="Times New Roman"/>
                <w:i/>
                <w:sz w:val="24"/>
                <w:szCs w:val="24"/>
                <w:lang w:eastAsia="ru-RU"/>
              </w:rPr>
              <w:t xml:space="preserve">дов</w:t>
            </w:r>
          </w:p>
        </w:tc>
        <w:tc>
          <w:tcPr>
            <w:tcW w:w="434" w:type="pct"/>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 </w:t>
            </w:r>
            <w:r>
              <w:rPr>
                <w:rFonts w:ascii="Times New Roman" w:hAnsi="Times New Roman" w:cs="Times New Roman" w:eastAsia="Times New Roman"/>
                <w:i/>
                <w:sz w:val="24"/>
                <w:szCs w:val="24"/>
                <w:lang w:eastAsia="ru-RU"/>
              </w:rPr>
              <w:t xml:space="preserve">родите-лей</w:t>
            </w:r>
            <w:r>
              <w:rPr>
                <w:rFonts w:ascii="Times New Roman" w:hAnsi="Times New Roman" w:cs="Times New Roman" w:eastAsia="Times New Roman"/>
                <w:i/>
                <w:sz w:val="24"/>
                <w:szCs w:val="24"/>
                <w:lang w:eastAsia="ru-RU"/>
              </w:rPr>
              <w:t xml:space="preserve">-</w:t>
            </w:r>
            <w:r>
              <w:rPr>
                <w:rFonts w:ascii="Times New Roman" w:hAnsi="Times New Roman" w:cs="Times New Roman" w:eastAsia="Times New Roman"/>
                <w:i/>
                <w:sz w:val="24"/>
                <w:szCs w:val="24"/>
                <w:lang w:eastAsia="ru-RU"/>
              </w:rPr>
              <w:t xml:space="preserve">инвали</w:t>
            </w:r>
            <w:r>
              <w:rPr>
                <w:rFonts w:ascii="Times New Roman" w:hAnsi="Times New Roman" w:cs="Times New Roman" w:eastAsia="Times New Roman"/>
                <w:i/>
                <w:sz w:val="24"/>
                <w:szCs w:val="24"/>
                <w:lang w:eastAsia="ru-RU"/>
              </w:rPr>
              <w:t xml:space="preserve">-</w:t>
            </w:r>
            <w:r>
              <w:rPr>
                <w:rFonts w:ascii="Times New Roman" w:hAnsi="Times New Roman" w:cs="Times New Roman" w:eastAsia="Times New Roman"/>
                <w:i/>
                <w:sz w:val="24"/>
                <w:szCs w:val="24"/>
                <w:lang w:eastAsia="ru-RU"/>
              </w:rPr>
              <w:t xml:space="preserve">дов</w:t>
            </w:r>
          </w:p>
        </w:tc>
        <w:tc>
          <w:tcPr>
            <w:tcW w:w="392" w:type="pct"/>
            <w:vMerge w:val="restar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на детей из не </w:t>
            </w:r>
            <w:r>
              <w:rPr>
                <w:rFonts w:ascii="Times New Roman" w:hAnsi="Times New Roman" w:cs="Times New Roman" w:eastAsia="Times New Roman"/>
                <w:i/>
                <w:sz w:val="24"/>
                <w:szCs w:val="24"/>
                <w:lang w:eastAsia="ru-RU"/>
              </w:rPr>
              <w:t xml:space="preserve">перечи-сленныхкатего-рий</w:t>
            </w:r>
          </w:p>
        </w:tc>
      </w:tr>
      <w:tr>
        <w:trPr>
          <w:cantSplit/>
          <w:jc w:val="center"/>
          <w:trHeight w:val="1195"/>
          <w:tblHeader/>
        </w:trPr>
        <w:tc>
          <w:tcPr>
            <w:tcW w:w="860" w:type="pct"/>
            <w:vMerge w:val="continue"/>
          </w:tcPr>
          <w:p>
            <w:pPr>
              <w:jc w:val="center"/>
              <w:spacing w:lineRule="exact" w:line="200" w:after="0"/>
              <w:rPr>
                <w:rFonts w:ascii="Times New Roman" w:hAnsi="Times New Roman" w:cs="Times New Roman" w:eastAsia="Times New Roman"/>
                <w:i/>
                <w:sz w:val="24"/>
                <w:szCs w:val="24"/>
                <w:lang w:eastAsia="ru-RU"/>
              </w:rPr>
            </w:pPr>
          </w:p>
        </w:tc>
        <w:tc>
          <w:tcPr>
            <w:tcW w:w="411" w:type="pct"/>
            <w:vAlign w:val="center"/>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413" w:type="pct"/>
            <w:vAlign w:val="center"/>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390" w:type="pct"/>
            <w:vAlign w:val="center"/>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420" w:type="pct"/>
            <w:vAlign w:val="center"/>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416" w:type="pct"/>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421" w:type="pc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в </w:t>
            </w:r>
            <w:r>
              <w:rPr>
                <w:rFonts w:ascii="Times New Roman" w:hAnsi="Times New Roman" w:cs="Times New Roman" w:eastAsia="Times New Roman"/>
                <w:i/>
                <w:sz w:val="24"/>
                <w:szCs w:val="24"/>
                <w:lang w:eastAsia="ru-RU"/>
              </w:rPr>
              <w:t xml:space="preserve">возрас</w:t>
            </w:r>
            <w:r>
              <w:rPr>
                <w:rFonts w:ascii="Times New Roman" w:hAnsi="Times New Roman" w:cs="Times New Roman" w:eastAsia="Times New Roman"/>
                <w:i/>
                <w:sz w:val="24"/>
                <w:szCs w:val="24"/>
                <w:lang w:eastAsia="ru-RU"/>
              </w:rPr>
              <w:t xml:space="preserve">-те</w:t>
            </w:r>
            <w:r>
              <w:rPr>
                <w:rFonts w:ascii="Times New Roman" w:hAnsi="Times New Roman" w:cs="Times New Roman" w:eastAsia="Times New Roman"/>
                <w:i/>
                <w:sz w:val="24"/>
                <w:szCs w:val="24"/>
                <w:lang w:eastAsia="ru-RU"/>
              </w:rPr>
              <w:t xml:space="preserve"> до 3 лет</w:t>
            </w:r>
          </w:p>
        </w:tc>
        <w:tc>
          <w:tcPr>
            <w:tcW w:w="439" w:type="pct"/>
          </w:tcPr>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в </w:t>
            </w:r>
            <w:r>
              <w:rPr>
                <w:rFonts w:ascii="Times New Roman" w:hAnsi="Times New Roman" w:cs="Times New Roman" w:eastAsia="Times New Roman"/>
                <w:i/>
                <w:sz w:val="24"/>
                <w:szCs w:val="24"/>
                <w:lang w:eastAsia="ru-RU"/>
              </w:rPr>
              <w:t xml:space="preserve">возрас</w:t>
            </w:r>
            <w:r>
              <w:rPr>
                <w:rFonts w:ascii="Times New Roman" w:hAnsi="Times New Roman" w:cs="Times New Roman" w:eastAsia="Times New Roman"/>
                <w:i/>
                <w:sz w:val="24"/>
                <w:szCs w:val="24"/>
                <w:lang w:eastAsia="ru-RU"/>
              </w:rPr>
              <w:t xml:space="preserve">-те</w:t>
            </w:r>
            <w:r>
              <w:rPr>
                <w:rFonts w:ascii="Times New Roman" w:hAnsi="Times New Roman" w:cs="Times New Roman" w:eastAsia="Times New Roman"/>
                <w:i/>
                <w:sz w:val="24"/>
                <w:szCs w:val="24"/>
                <w:lang w:eastAsia="ru-RU"/>
              </w:rPr>
              <w:t xml:space="preserve"> от 3</w:t>
            </w:r>
          </w:p>
          <w:p>
            <w:pPr>
              <w:ind w:left="-57" w:right="-57"/>
              <w:jc w:val="center"/>
              <w:spacing w:lineRule="exact" w:line="20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 до 18 лет</w:t>
            </w:r>
          </w:p>
        </w:tc>
        <w:tc>
          <w:tcPr>
            <w:tcW w:w="404" w:type="pct"/>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434" w:type="pct"/>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c>
          <w:tcPr>
            <w:tcW w:w="392" w:type="pct"/>
            <w:vMerge w:val="continue"/>
          </w:tcPr>
          <w:p>
            <w:pPr>
              <w:ind w:left="-57" w:right="-57"/>
              <w:jc w:val="center"/>
              <w:spacing w:lineRule="exact" w:line="200" w:after="0"/>
              <w:rPr>
                <w:rFonts w:ascii="Times New Roman" w:hAnsi="Times New Roman" w:cs="Times New Roman" w:eastAsia="Times New Roman"/>
                <w:i/>
                <w:sz w:val="24"/>
                <w:szCs w:val="24"/>
                <w:lang w:eastAsia="ru-RU"/>
              </w:rPr>
            </w:pPr>
          </w:p>
        </w:tc>
      </w:tr>
      <w:tr>
        <w:trPr>
          <w:jc w:val="center"/>
          <w:trHeight w:val="317"/>
        </w:trPr>
        <w:tc>
          <w:tcPr>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Центральный </w:t>
            </w:r>
            <w:r>
              <w:rPr>
                <w:rFonts w:ascii="Times New Roman" w:hAnsi="Times New Roman" w:cs="Times New Roman" w:eastAsia="Times New Roman"/>
                <w:b/>
                <w:sz w:val="24"/>
                <w:szCs w:val="24"/>
                <w:lang w:eastAsia="ru-RU"/>
              </w:rPr>
              <w:br/>
              <w:t xml:space="preserve">федеральный округ</w:t>
            </w:r>
          </w:p>
        </w:tc>
        <w:tc>
          <w:tcPr>
            <w:tcW w:w="411"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13"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390"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20"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16"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21"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39"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04"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434" w:type="pct"/>
            <w:vAlign w:val="center"/>
          </w:tcPr>
          <w:p>
            <w:pPr>
              <w:ind w:right="340"/>
              <w:jc w:val="center"/>
              <w:spacing w:lineRule="auto" w:line="240" w:after="0"/>
              <w:rPr>
                <w:rFonts w:ascii="Times New Roman" w:hAnsi="Times New Roman" w:cs="Times New Roman" w:eastAsia="Arial Unicode MS"/>
                <w:sz w:val="24"/>
                <w:szCs w:val="24"/>
                <w:lang w:eastAsia="ru-RU"/>
              </w:rPr>
            </w:pPr>
          </w:p>
        </w:tc>
        <w:tc>
          <w:tcPr>
            <w:tcW w:w="392" w:type="pct"/>
            <w:vAlign w:val="center"/>
          </w:tcPr>
          <w:p>
            <w:pPr>
              <w:ind w:right="340"/>
              <w:jc w:val="center"/>
              <w:spacing w:lineRule="auto" w:line="240" w:after="0"/>
              <w:rPr>
                <w:rFonts w:ascii="Times New Roman" w:hAnsi="Times New Roman" w:cs="Times New Roman" w:eastAsia="Arial Unicode MS"/>
                <w:sz w:val="24"/>
                <w:szCs w:val="24"/>
                <w:lang w:eastAsia="ru-RU"/>
              </w:rPr>
            </w:pP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Белгородская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311</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623</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698</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1375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473</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1375</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6339</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Брянская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335</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670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502</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502</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Владимирская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473</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946</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710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710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Воронежская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302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603</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452</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452</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Ивановская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270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540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405</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405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Калужская область</w:t>
            </w:r>
            <w:r>
              <w:rPr>
                <w:rFonts w:ascii="Times New Roman" w:hAnsi="Times New Roman" w:cs="Times New Roman" w:eastAsia="Times New Roman"/>
                <w:sz w:val="24"/>
                <w:szCs w:val="24"/>
                <w:vertAlign w:val="superscript"/>
                <w:lang w:eastAsia="ru-RU"/>
              </w:rPr>
              <w:t xml:space="preserve">1</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400-5000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2000</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4000</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Костромская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115</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230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230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173</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Курская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175</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349</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262</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262</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262</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Липецкая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285-652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575-904</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575-778</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430-778</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430-800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778-800</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430-800</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1100</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1030</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Московская область</w:t>
            </w:r>
            <w:r>
              <w:rPr>
                <w:rFonts w:ascii="Times New Roman" w:hAnsi="Times New Roman" w:cs="Times New Roman" w:eastAsia="Times New Roman"/>
                <w:sz w:val="24"/>
                <w:szCs w:val="24"/>
                <w:vertAlign w:val="superscript"/>
                <w:lang w:eastAsia="ru-RU"/>
              </w:rPr>
              <w:t xml:space="preserve">1</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576-4376</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1147-6672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860-5237</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860-5237</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Орловская область</w:t>
            </w:r>
            <w:r>
              <w:rPr>
                <w:rFonts w:ascii="Times New Roman" w:hAnsi="Times New Roman" w:cs="Times New Roman" w:eastAsia="Times New Roman"/>
                <w:sz w:val="24"/>
                <w:szCs w:val="24"/>
                <w:vertAlign w:val="superscript"/>
                <w:lang w:eastAsia="ru-RU"/>
              </w:rPr>
              <w:t xml:space="preserve">2</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280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560-700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420-700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420-700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Рязанская область</w:t>
            </w:r>
            <w:r>
              <w:rPr>
                <w:rFonts w:ascii="Times New Roman" w:hAnsi="Times New Roman" w:cs="Times New Roman" w:eastAsia="Times New Roman"/>
                <w:sz w:val="24"/>
                <w:szCs w:val="24"/>
                <w:vertAlign w:val="superscript"/>
                <w:lang w:eastAsia="ru-RU"/>
              </w:rPr>
              <w:t xml:space="preserve">3</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193</w:t>
            </w:r>
            <w:r>
              <w:rPr>
                <w:rFonts w:ascii="Times New Roman" w:hAnsi="Times New Roman"/>
              </w:rPr>
              <w:t xml:space="preserve">;</w:t>
            </w:r>
            <w:r>
              <w:rPr>
                <w:rFonts w:ascii="Times New Roman" w:hAnsi="Times New Roman"/>
              </w:rPr>
              <w:t xml:space="preserve">349</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383-1249</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233-1249</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233-1249</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493-1249</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493-1249</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493-1249</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250; </w:t>
            </w:r>
            <w:r>
              <w:rPr>
                <w:rFonts w:ascii="Times New Roman" w:hAnsi="Times New Roman"/>
              </w:rPr>
              <w:t xml:space="preserve">320</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293-1249</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Смоленская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700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1400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1050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1050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Тамбовская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204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382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382</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382</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443</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274</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443</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Тверская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228</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456</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456</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456</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456</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Тульская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407</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815</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611</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611</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Ярославская область</w:t>
            </w:r>
            <w:r>
              <w:rPr>
                <w:rFonts w:ascii="Times New Roman" w:hAnsi="Times New Roman" w:cs="Times New Roman" w:eastAsia="Times New Roman"/>
                <w:sz w:val="24"/>
                <w:szCs w:val="24"/>
                <w:vertAlign w:val="superscript"/>
                <w:lang w:eastAsia="ru-RU"/>
              </w:rPr>
              <w:t xml:space="preserve">4</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423-594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541-801</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541-801</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541-801</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436-682</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682</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436</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541-801</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436-977</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г. Москва</w:t>
            </w:r>
            <w:r>
              <w:rPr>
                <w:rFonts w:ascii="Times New Roman" w:hAnsi="Times New Roman" w:cs="Times New Roman" w:eastAsia="Times New Roman"/>
                <w:sz w:val="24"/>
                <w:szCs w:val="24"/>
                <w:vertAlign w:val="superscript"/>
                <w:lang w:eastAsia="ru-RU"/>
              </w:rPr>
              <w:t xml:space="preserve">4</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4224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6336</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6336</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6336</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4224</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10560</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4224</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4224</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4224</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Северо-Западный </w:t>
            </w:r>
            <w:r>
              <w:rPr>
                <w:rFonts w:ascii="Times New Roman" w:hAnsi="Times New Roman" w:cs="Times New Roman" w:eastAsia="Times New Roman"/>
                <w:b/>
                <w:sz w:val="24"/>
                <w:szCs w:val="24"/>
                <w:lang w:eastAsia="ru-RU"/>
              </w:rPr>
              <w:br/>
              <w:t xml:space="preserve">федеральный округ</w:t>
            </w:r>
          </w:p>
        </w:tc>
        <w:tc>
          <w:tcPr>
            <w:tcW w:w="411" w:type="pct"/>
            <w:vAlign w:val="center"/>
          </w:tcPr>
          <w:p>
            <w:pPr>
              <w:ind w:right="57"/>
              <w:jc w:val="center"/>
              <w:spacing w:lineRule="auto" w:line="240" w:after="0"/>
              <w:rPr>
                <w:rFonts w:ascii="Times New Roman" w:hAnsi="Times New Roman"/>
              </w:rPr>
            </w:pPr>
          </w:p>
        </w:tc>
        <w:tc>
          <w:tcPr>
            <w:tcW w:w="413" w:type="pct"/>
            <w:vAlign w:val="center"/>
          </w:tcPr>
          <w:p>
            <w:pPr>
              <w:ind w:right="57"/>
              <w:jc w:val="center"/>
              <w:spacing w:lineRule="auto" w:line="240" w:after="0"/>
              <w:rPr>
                <w:rFonts w:ascii="Times New Roman" w:hAnsi="Times New Roman"/>
              </w:rPr>
            </w:pPr>
          </w:p>
        </w:tc>
        <w:tc>
          <w:tcPr>
            <w:tcW w:w="390" w:type="pct"/>
            <w:vAlign w:val="center"/>
          </w:tcPr>
          <w:p>
            <w:pPr>
              <w:ind w:right="57"/>
              <w:jc w:val="center"/>
              <w:spacing w:lineRule="auto" w:line="240" w:after="0"/>
              <w:rPr>
                <w:rFonts w:ascii="Times New Roman" w:hAnsi="Times New Roman"/>
              </w:rPr>
            </w:pPr>
          </w:p>
        </w:tc>
        <w:tc>
          <w:tcPr>
            <w:tcW w:w="420" w:type="pct"/>
            <w:vAlign w:val="center"/>
          </w:tcPr>
          <w:p>
            <w:pPr>
              <w:ind w:right="57"/>
              <w:jc w:val="center"/>
              <w:spacing w:lineRule="auto" w:line="240" w:after="0"/>
              <w:rPr>
                <w:rFonts w:ascii="Times New Roman" w:hAnsi="Times New Roman"/>
              </w:rPr>
            </w:pPr>
          </w:p>
        </w:tc>
        <w:tc>
          <w:tcPr>
            <w:tcW w:w="416" w:type="pct"/>
            <w:vAlign w:val="center"/>
          </w:tcPr>
          <w:p>
            <w:pPr>
              <w:ind w:right="57"/>
              <w:jc w:val="center"/>
              <w:spacing w:lineRule="auto" w:line="240" w:after="0"/>
              <w:rPr>
                <w:rFonts w:ascii="Times New Roman" w:hAnsi="Times New Roman"/>
              </w:rPr>
            </w:pPr>
          </w:p>
        </w:tc>
        <w:tc>
          <w:tcPr>
            <w:tcW w:w="421" w:type="pct"/>
            <w:vAlign w:val="center"/>
          </w:tcPr>
          <w:p>
            <w:pPr>
              <w:ind w:right="57"/>
              <w:jc w:val="center"/>
              <w:spacing w:lineRule="auto" w:line="240" w:after="0"/>
              <w:rPr>
                <w:rFonts w:ascii="Times New Roman" w:hAnsi="Times New Roman"/>
              </w:rPr>
            </w:pPr>
          </w:p>
        </w:tc>
        <w:tc>
          <w:tcPr>
            <w:tcW w:w="439" w:type="pct"/>
            <w:vAlign w:val="center"/>
          </w:tcPr>
          <w:p>
            <w:pPr>
              <w:ind w:right="57"/>
              <w:jc w:val="center"/>
              <w:spacing w:lineRule="auto" w:line="240" w:after="0"/>
              <w:rPr>
                <w:rFonts w:ascii="Times New Roman" w:hAnsi="Times New Roman"/>
              </w:rPr>
            </w:pPr>
          </w:p>
        </w:tc>
        <w:tc>
          <w:tcPr>
            <w:tcW w:w="404" w:type="pct"/>
            <w:vAlign w:val="center"/>
          </w:tcPr>
          <w:p>
            <w:pPr>
              <w:ind w:right="57"/>
              <w:jc w:val="center"/>
              <w:spacing w:lineRule="auto" w:line="240" w:after="0"/>
              <w:rPr>
                <w:rFonts w:ascii="Times New Roman" w:hAnsi="Times New Roman"/>
              </w:rPr>
            </w:pPr>
          </w:p>
        </w:tc>
        <w:tc>
          <w:tcPr>
            <w:tcW w:w="434" w:type="pct"/>
            <w:vAlign w:val="center"/>
          </w:tcPr>
          <w:p>
            <w:pPr>
              <w:ind w:right="57"/>
              <w:jc w:val="center"/>
              <w:spacing w:lineRule="auto" w:line="240" w:after="0"/>
              <w:rPr>
                <w:rFonts w:ascii="Times New Roman" w:hAnsi="Times New Roman"/>
              </w:rPr>
            </w:pPr>
          </w:p>
        </w:tc>
        <w:tc>
          <w:tcPr>
            <w:tcW w:w="392" w:type="pct"/>
            <w:vAlign w:val="center"/>
          </w:tcPr>
          <w:p>
            <w:pPr>
              <w:ind w:right="57"/>
              <w:jc w:val="center"/>
              <w:spacing w:lineRule="auto" w:line="240" w:after="0"/>
              <w:rPr>
                <w:rFonts w:ascii="Times New Roman" w:hAnsi="Times New Roman"/>
              </w:rPr>
            </w:pP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Карелия</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162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216</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216</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216</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1000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Коми</w:t>
            </w:r>
            <w:r>
              <w:rPr>
                <w:rFonts w:ascii="Times New Roman" w:hAnsi="Times New Roman" w:cs="Times New Roman" w:eastAsia="Times New Roman"/>
                <w:sz w:val="24"/>
                <w:szCs w:val="24"/>
                <w:vertAlign w:val="superscript"/>
                <w:lang w:eastAsia="ru-RU"/>
              </w:rPr>
              <w:t xml:space="preserve">4</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1000-2000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1200-2200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1100-2100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1100-2100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Архангельская область</w:t>
            </w:r>
          </w:p>
        </w:tc>
        <w:tc>
          <w:tcPr>
            <w:tcW w:w="411" w:type="pct"/>
            <w:vAlign w:val="center"/>
          </w:tcPr>
          <w:p>
            <w:pPr>
              <w:ind w:right="57"/>
              <w:jc w:val="center"/>
              <w:spacing w:lineRule="auto" w:line="240" w:after="0"/>
              <w:rPr>
                <w:rFonts w:ascii="Times New Roman" w:hAnsi="Times New Roman"/>
              </w:rPr>
            </w:pPr>
          </w:p>
        </w:tc>
        <w:tc>
          <w:tcPr>
            <w:tcW w:w="413" w:type="pct"/>
            <w:vAlign w:val="center"/>
          </w:tcPr>
          <w:p>
            <w:pPr>
              <w:ind w:right="57"/>
              <w:jc w:val="center"/>
              <w:spacing w:lineRule="auto" w:line="240" w:after="0"/>
              <w:rPr>
                <w:rFonts w:ascii="Times New Roman" w:hAnsi="Times New Roman"/>
              </w:rPr>
            </w:pPr>
          </w:p>
        </w:tc>
        <w:tc>
          <w:tcPr>
            <w:tcW w:w="390" w:type="pct"/>
            <w:vAlign w:val="center"/>
          </w:tcPr>
          <w:p>
            <w:pPr>
              <w:ind w:right="57"/>
              <w:jc w:val="center"/>
              <w:spacing w:lineRule="auto" w:line="240" w:after="0"/>
              <w:rPr>
                <w:rFonts w:ascii="Times New Roman" w:hAnsi="Times New Roman"/>
              </w:rPr>
            </w:pPr>
          </w:p>
        </w:tc>
        <w:tc>
          <w:tcPr>
            <w:tcW w:w="420" w:type="pct"/>
            <w:vAlign w:val="center"/>
          </w:tcPr>
          <w:p>
            <w:pPr>
              <w:ind w:right="57"/>
              <w:jc w:val="center"/>
              <w:spacing w:lineRule="auto" w:line="240" w:after="0"/>
              <w:rPr>
                <w:rFonts w:ascii="Times New Roman" w:hAnsi="Times New Roman"/>
              </w:rPr>
            </w:pPr>
          </w:p>
        </w:tc>
        <w:tc>
          <w:tcPr>
            <w:tcW w:w="416" w:type="pct"/>
            <w:vAlign w:val="center"/>
          </w:tcPr>
          <w:p>
            <w:pPr>
              <w:ind w:right="57"/>
              <w:jc w:val="center"/>
              <w:spacing w:lineRule="auto" w:line="240" w:after="0"/>
              <w:rPr>
                <w:rFonts w:ascii="Times New Roman" w:hAnsi="Times New Roman"/>
              </w:rPr>
            </w:pPr>
          </w:p>
        </w:tc>
        <w:tc>
          <w:tcPr>
            <w:tcW w:w="421" w:type="pct"/>
            <w:vAlign w:val="center"/>
          </w:tcPr>
          <w:p>
            <w:pPr>
              <w:ind w:right="57"/>
              <w:jc w:val="center"/>
              <w:spacing w:lineRule="auto" w:line="240" w:after="0"/>
              <w:rPr>
                <w:rFonts w:ascii="Times New Roman" w:hAnsi="Times New Roman"/>
              </w:rPr>
            </w:pPr>
          </w:p>
        </w:tc>
        <w:tc>
          <w:tcPr>
            <w:tcW w:w="439" w:type="pct"/>
            <w:vAlign w:val="center"/>
          </w:tcPr>
          <w:p>
            <w:pPr>
              <w:ind w:right="57"/>
              <w:jc w:val="center"/>
              <w:spacing w:lineRule="auto" w:line="240" w:after="0"/>
              <w:rPr>
                <w:rFonts w:ascii="Times New Roman" w:hAnsi="Times New Roman"/>
              </w:rPr>
            </w:pPr>
          </w:p>
        </w:tc>
        <w:tc>
          <w:tcPr>
            <w:tcW w:w="404" w:type="pct"/>
            <w:vAlign w:val="center"/>
          </w:tcPr>
          <w:p>
            <w:pPr>
              <w:ind w:right="57"/>
              <w:jc w:val="center"/>
              <w:spacing w:lineRule="auto" w:line="240" w:after="0"/>
              <w:rPr>
                <w:rFonts w:ascii="Times New Roman" w:hAnsi="Times New Roman"/>
              </w:rPr>
            </w:pPr>
          </w:p>
        </w:tc>
        <w:tc>
          <w:tcPr>
            <w:tcW w:w="434" w:type="pct"/>
            <w:vAlign w:val="center"/>
          </w:tcPr>
          <w:p>
            <w:pPr>
              <w:ind w:right="57"/>
              <w:jc w:val="center"/>
              <w:spacing w:lineRule="auto" w:line="240" w:after="0"/>
              <w:rPr>
                <w:rFonts w:ascii="Times New Roman" w:hAnsi="Times New Roman"/>
              </w:rPr>
            </w:pPr>
          </w:p>
        </w:tc>
        <w:tc>
          <w:tcPr>
            <w:tcW w:w="392" w:type="pct"/>
            <w:vAlign w:val="center"/>
          </w:tcPr>
          <w:p>
            <w:pPr>
              <w:ind w:right="57"/>
              <w:jc w:val="center"/>
              <w:spacing w:lineRule="auto" w:line="240" w:after="0"/>
              <w:rPr>
                <w:rFonts w:ascii="Times New Roman" w:hAnsi="Times New Roman"/>
              </w:rPr>
            </w:pPr>
          </w:p>
        </w:tc>
      </w:tr>
      <w:tr>
        <w:trPr>
          <w:jc w:val="center"/>
          <w:trHeight w:val="317"/>
        </w:trPr>
        <w:tc>
          <w:tcPr>
            <w:tcW w:w="860" w:type="pct"/>
            <w:vAlign w:val="center"/>
          </w:tcPr>
          <w:p>
            <w:pPr>
              <w:ind w:left="142"/>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Ненецкий авт. округ</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556</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1112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834</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834</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ind w:left="142"/>
              <w:spacing w:lineRule="auto" w:line="240" w:after="0"/>
              <w:rPr>
                <w:rFonts w:ascii="Times New Roman" w:hAnsi="Times New Roman" w:cs="Times New Roman" w:eastAsia="Times New Roman"/>
                <w:sz w:val="24"/>
                <w:szCs w:val="24"/>
                <w:vertAlign w:val="superscript"/>
                <w:lang w:eastAsia="ru-RU"/>
              </w:rPr>
            </w:pPr>
            <w:r>
              <w:rPr>
                <w:rFonts w:ascii="Times New Roman" w:hAnsi="Times New Roman" w:cs="Times New Roman" w:eastAsia="Times New Roman"/>
                <w:sz w:val="24"/>
                <w:szCs w:val="24"/>
                <w:lang w:eastAsia="ru-RU"/>
              </w:rPr>
              <w:t xml:space="preserve">Архангельская область без авт. округа</w:t>
            </w:r>
            <w:r>
              <w:rPr>
                <w:rFonts w:ascii="Times New Roman" w:hAnsi="Times New Roman" w:cs="Times New Roman" w:eastAsia="Times New Roman"/>
                <w:sz w:val="24"/>
                <w:szCs w:val="24"/>
                <w:vertAlign w:val="superscript"/>
                <w:lang w:eastAsia="ru-RU"/>
              </w:rPr>
              <w:t xml:space="preserve">3</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120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241</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181</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181</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120 - 303</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Вологодская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225</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225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Калининградская область</w:t>
            </w:r>
            <w:r>
              <w:rPr>
                <w:rFonts w:ascii="Times New Roman" w:hAnsi="Times New Roman" w:cs="Times New Roman" w:eastAsia="Times New Roman"/>
                <w:sz w:val="24"/>
                <w:szCs w:val="24"/>
                <w:vertAlign w:val="superscript"/>
                <w:lang w:eastAsia="ru-RU"/>
              </w:rPr>
              <w:t xml:space="preserve">2</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250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500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500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250-2500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250-2500</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250-2500</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2000</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Ленинградская область</w:t>
            </w:r>
            <w:r>
              <w:rPr>
                <w:rFonts w:ascii="Times New Roman" w:hAnsi="Times New Roman" w:cs="Times New Roman" w:eastAsia="Times New Roman"/>
                <w:sz w:val="24"/>
                <w:szCs w:val="24"/>
                <w:vertAlign w:val="superscript"/>
                <w:lang w:eastAsia="ru-RU"/>
              </w:rPr>
              <w:t xml:space="preserve">5</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600;800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1400;1700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1400;1700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647-12760</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1250-11813</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Мурманская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392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785</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785</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785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785</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Новгородская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Псковская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242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484</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363</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363</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г. Санкт-Петербург</w:t>
            </w:r>
            <w:r>
              <w:rPr>
                <w:rFonts w:ascii="Times New Roman" w:hAnsi="Times New Roman" w:cs="Times New Roman" w:eastAsia="Times New Roman"/>
                <w:sz w:val="24"/>
                <w:szCs w:val="24"/>
                <w:vertAlign w:val="superscript"/>
                <w:lang w:eastAsia="ru-RU"/>
              </w:rPr>
              <w:t xml:space="preserve">2</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970 - 4644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1403 - 4644</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1403 - 4644</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1403 - 4644</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970 - 4644</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1045 - 4644</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970 - 1 045</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7122 - 16047</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4947 - 7122</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1403 - 9890</w:t>
            </w:r>
          </w:p>
        </w:tc>
      </w:tr>
      <w:tr>
        <w:trPr>
          <w:jc w:val="center"/>
          <w:trHeight w:val="317"/>
        </w:trPr>
        <w:tc>
          <w:tcPr>
            <w:tcW w:w="86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Южный федеральный округ</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Адыгея</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130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260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195</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195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Калмыкия</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244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487</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366</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366</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Республика Крым</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618</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2765</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2765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Краснодарский край</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214</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418</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309</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309</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Астраханская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513</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513</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1026</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1026</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Волгоградская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327</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653</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1030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653</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572</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1030</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Ростовская область</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436</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872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654</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654</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Times New Roman"/>
                <w:color w:val="000000"/>
                <w:sz w:val="24"/>
                <w:szCs w:val="24"/>
                <w:lang w:eastAsia="ru-RU"/>
              </w:rPr>
            </w:pPr>
            <w:r>
              <w:rPr>
                <w:rFonts w:ascii="Times New Roman" w:hAnsi="Times New Roman" w:cs="Times New Roman" w:eastAsia="Times New Roman"/>
                <w:color w:val="000000"/>
                <w:sz w:val="24"/>
                <w:szCs w:val="24"/>
                <w:lang w:eastAsia="ru-RU"/>
              </w:rPr>
              <w:t xml:space="preserve">г. Севастополь </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635</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2964</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2964</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Северо-Кавказский</w:t>
            </w:r>
            <w:r>
              <w:rPr>
                <w:rFonts w:ascii="Times New Roman" w:hAnsi="Times New Roman" w:cs="Times New Roman" w:eastAsia="Times New Roman"/>
                <w:b/>
                <w:sz w:val="24"/>
                <w:szCs w:val="24"/>
                <w:lang w:eastAsia="ru-RU"/>
              </w:rPr>
              <w:t xml:space="preserve"> федеральный округ</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Дагестан</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206</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412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309</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309</w:t>
            </w:r>
          </w:p>
        </w:tc>
        <w:tc>
          <w:tcPr>
            <w:tcW w:w="416" w:type="pct"/>
            <w:vAlign w:val="center"/>
          </w:tcPr>
          <w:p>
            <w:pPr>
              <w:ind w:right="57"/>
              <w:jc w:val="center"/>
              <w:spacing w:lineRule="auto" w:line="240" w:after="0"/>
              <w:rPr>
                <w:rFonts w:ascii="Times New Roman" w:hAnsi="Times New Roman"/>
              </w:rPr>
            </w:pP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Ингушетия</w:t>
            </w:r>
            <w:r>
              <w:rPr>
                <w:rFonts w:ascii="Times New Roman" w:hAnsi="Times New Roman" w:cs="Times New Roman" w:eastAsia="Times New Roman"/>
                <w:sz w:val="24"/>
                <w:szCs w:val="24"/>
                <w:vertAlign w:val="superscript"/>
                <w:lang w:eastAsia="ru-RU"/>
              </w:rPr>
              <w:t xml:space="preserve">3</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Кабардино-Балкарская Республика</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118</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237</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178</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178</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390</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390</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390</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1559</w:t>
            </w:r>
          </w:p>
        </w:tc>
        <w:tc>
          <w:tcPr>
            <w:tcW w:w="434" w:type="pct"/>
            <w:vAlign w:val="center"/>
          </w:tcPr>
          <w:p>
            <w:pPr>
              <w:ind w:right="57"/>
              <w:jc w:val="center"/>
              <w:spacing w:lineRule="auto" w:line="240" w:after="0"/>
              <w:rPr>
                <w:rFonts w:ascii="Times New Roman" w:hAnsi="Times New Roman"/>
              </w:rPr>
            </w:pP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Карачаево-Черкесская Республика</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132</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Северная </w:t>
            </w:r>
            <w:r>
              <w:rPr>
                <w:rFonts w:ascii="Times New Roman" w:hAnsi="Times New Roman" w:cs="Times New Roman" w:eastAsia="Times New Roman"/>
                <w:sz w:val="24"/>
                <w:szCs w:val="24"/>
                <w:lang w:eastAsia="ru-RU"/>
              </w:rPr>
              <w:br/>
              <w:t xml:space="preserve">Осетия - Алания</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225</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225</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Чеченская Республика</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Ставропольский край</w:t>
            </w:r>
          </w:p>
        </w:tc>
        <w:tc>
          <w:tcPr>
            <w:tcW w:w="411" w:type="pct"/>
            <w:vAlign w:val="center"/>
          </w:tcPr>
          <w:p>
            <w:pPr>
              <w:ind w:right="57"/>
              <w:jc w:val="center"/>
              <w:spacing w:lineRule="auto" w:line="240" w:after="0"/>
              <w:rPr>
                <w:rFonts w:ascii="Times New Roman" w:hAnsi="Times New Roman"/>
              </w:rPr>
            </w:pPr>
            <w:r>
              <w:rPr>
                <w:rFonts w:ascii="Times New Roman" w:hAnsi="Times New Roman"/>
              </w:rPr>
              <w:t xml:space="preserve">407</w:t>
            </w:r>
          </w:p>
        </w:tc>
        <w:tc>
          <w:tcPr>
            <w:tcW w:w="413" w:type="pct"/>
            <w:vAlign w:val="center"/>
          </w:tcPr>
          <w:p>
            <w:pPr>
              <w:ind w:right="57"/>
              <w:jc w:val="center"/>
              <w:spacing w:lineRule="auto" w:line="240" w:after="0"/>
              <w:rPr>
                <w:rFonts w:ascii="Times New Roman" w:hAnsi="Times New Roman"/>
              </w:rPr>
            </w:pPr>
            <w:r>
              <w:rPr>
                <w:rFonts w:ascii="Times New Roman" w:hAnsi="Times New Roman"/>
              </w:rPr>
              <w:t xml:space="preserve">814</w:t>
            </w:r>
          </w:p>
        </w:tc>
        <w:tc>
          <w:tcPr>
            <w:tcW w:w="390" w:type="pct"/>
            <w:vAlign w:val="center"/>
          </w:tcPr>
          <w:p>
            <w:pPr>
              <w:ind w:right="57"/>
              <w:jc w:val="center"/>
              <w:spacing w:lineRule="auto" w:line="240" w:after="0"/>
              <w:rPr>
                <w:rFonts w:ascii="Times New Roman" w:hAnsi="Times New Roman"/>
              </w:rPr>
            </w:pPr>
            <w:r>
              <w:rPr>
                <w:rFonts w:ascii="Times New Roman" w:hAnsi="Times New Roman"/>
              </w:rPr>
              <w:t xml:space="preserve">610</w:t>
            </w:r>
          </w:p>
        </w:tc>
        <w:tc>
          <w:tcPr>
            <w:tcW w:w="420" w:type="pct"/>
            <w:vAlign w:val="center"/>
          </w:tcPr>
          <w:p>
            <w:pPr>
              <w:ind w:right="57"/>
              <w:jc w:val="center"/>
              <w:spacing w:lineRule="auto" w:line="240" w:after="0"/>
              <w:rPr>
                <w:rFonts w:ascii="Times New Roman" w:hAnsi="Times New Roman"/>
              </w:rPr>
            </w:pPr>
            <w:r>
              <w:rPr>
                <w:rFonts w:ascii="Times New Roman" w:hAnsi="Times New Roman"/>
              </w:rPr>
              <w:t xml:space="preserve">610</w:t>
            </w:r>
          </w:p>
        </w:tc>
        <w:tc>
          <w:tcPr>
            <w:tcW w:w="416" w:type="pct"/>
            <w:vAlign w:val="center"/>
          </w:tcPr>
          <w:p>
            <w:pPr>
              <w:ind w:right="57"/>
              <w:jc w:val="center"/>
              <w:spacing w:lineRule="auto" w:line="240" w:after="0"/>
              <w:rPr>
                <w:rFonts w:ascii="Times New Roman" w:hAnsi="Times New Roman" w:eastAsia="Arial Unicode MS"/>
              </w:rPr>
            </w:pPr>
          </w:p>
        </w:tc>
        <w:tc>
          <w:tcPr>
            <w:tcW w:w="421" w:type="pct"/>
            <w:vAlign w:val="center"/>
          </w:tcPr>
          <w:p>
            <w:pPr>
              <w:ind w:right="57"/>
              <w:jc w:val="center"/>
              <w:spacing w:lineRule="auto" w:line="240" w:after="0"/>
              <w:rPr>
                <w:rFonts w:ascii="Times New Roman" w:hAnsi="Times New Roman" w:eastAsia="Arial Unicode MS"/>
              </w:rPr>
            </w:pPr>
          </w:p>
        </w:tc>
        <w:tc>
          <w:tcPr>
            <w:tcW w:w="439" w:type="pct"/>
            <w:vAlign w:val="center"/>
          </w:tcPr>
          <w:p>
            <w:pPr>
              <w:ind w:right="57"/>
              <w:jc w:val="center"/>
              <w:spacing w:lineRule="auto" w:line="240" w:after="0"/>
              <w:rPr>
                <w:rFonts w:ascii="Times New Roman" w:hAnsi="Times New Roman" w:eastAsia="Arial Unicode MS"/>
              </w:rPr>
            </w:pPr>
          </w:p>
        </w:tc>
        <w:tc>
          <w:tcPr>
            <w:tcW w:w="404" w:type="pct"/>
            <w:vAlign w:val="center"/>
          </w:tcPr>
          <w:p>
            <w:pPr>
              <w:ind w:right="57"/>
              <w:jc w:val="center"/>
              <w:spacing w:lineRule="auto" w:line="240" w:after="0"/>
              <w:rPr>
                <w:rFonts w:ascii="Times New Roman" w:hAnsi="Times New Roman" w:eastAsia="Arial Unicode MS"/>
              </w:rPr>
            </w:pPr>
          </w:p>
        </w:tc>
        <w:tc>
          <w:tcPr>
            <w:tcW w:w="434" w:type="pct"/>
            <w:vAlign w:val="center"/>
          </w:tcPr>
          <w:p>
            <w:pPr>
              <w:ind w:right="57"/>
              <w:jc w:val="center"/>
              <w:spacing w:lineRule="auto" w:line="240" w:after="0"/>
              <w:rPr>
                <w:rFonts w:ascii="Times New Roman" w:hAnsi="Times New Roman" w:eastAsia="Arial Unicode MS"/>
              </w:rPr>
            </w:pPr>
          </w:p>
        </w:tc>
        <w:tc>
          <w:tcPr>
            <w:tcW w:w="392" w:type="pct"/>
            <w:vAlign w:val="center"/>
          </w:tcPr>
          <w:p>
            <w:pPr>
              <w:ind w:right="57"/>
              <w:jc w:val="center"/>
              <w:spacing w:lineRule="auto" w:line="240" w:after="0"/>
              <w:rPr>
                <w:rFonts w:ascii="Times New Roman" w:hAnsi="Times New Roman" w:eastAsia="Arial Unicode MS"/>
              </w:rPr>
            </w:pP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Приволжский федеральный округ</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Башкортостан</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234</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467</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350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350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Марий Эл</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188</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376</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Мордовия</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120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240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180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180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240</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Республика Татарстан</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334</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882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499</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499</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Удмуртская Республика</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186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372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372</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279</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Чувашская Республика</w:t>
            </w:r>
            <w:r>
              <w:rPr>
                <w:rFonts w:ascii="Times New Roman" w:hAnsi="Times New Roman" w:cs="Times New Roman" w:eastAsia="Times New Roman"/>
                <w:sz w:val="24"/>
                <w:szCs w:val="24"/>
                <w:vertAlign w:val="superscript"/>
                <w:lang w:eastAsia="ru-RU"/>
              </w:rPr>
              <w:t xml:space="preserve">1</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183-256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365-514</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275-386</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275-386</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183-256</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Пермский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175</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350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262</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262</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Кировская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191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382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287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1200</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Нижегородская область</w:t>
            </w:r>
            <w:r>
              <w:rPr>
                <w:rFonts w:ascii="Times New Roman" w:hAnsi="Times New Roman" w:cs="Times New Roman" w:eastAsia="Times New Roman"/>
                <w:sz w:val="24"/>
                <w:szCs w:val="24"/>
                <w:vertAlign w:val="superscript"/>
                <w:lang w:eastAsia="ru-RU"/>
              </w:rPr>
              <w:t xml:space="preserve">6</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100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150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4000-7500</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1000</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Оренбургская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600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450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450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750</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Пензенская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316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632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474</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632</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Самарская область</w:t>
            </w:r>
            <w:r>
              <w:rPr>
                <w:rFonts w:ascii="Times New Roman" w:hAnsi="Times New Roman" w:cs="Times New Roman" w:eastAsia="Times New Roman"/>
                <w:sz w:val="24"/>
                <w:szCs w:val="24"/>
                <w:vertAlign w:val="superscript"/>
                <w:lang w:eastAsia="ru-RU"/>
              </w:rPr>
              <w:t xml:space="preserve">3</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200-380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400-660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300-480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300-480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Саратовская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463</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927</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695</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695</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695</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Ульяновская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200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Уральский федеральный округ</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Курганская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291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583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437</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437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Свердловская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526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1052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789</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789</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2104</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Тюменская область без авт. округов</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350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583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583</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583</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ind w:left="142"/>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Ханты-Мансийский </w:t>
            </w:r>
            <w:r>
              <w:rPr>
                <w:rFonts w:ascii="Times New Roman" w:hAnsi="Times New Roman" w:cs="Times New Roman" w:eastAsia="Times New Roman"/>
                <w:sz w:val="24"/>
                <w:szCs w:val="24"/>
                <w:lang w:eastAsia="ru-RU"/>
              </w:rPr>
              <w:br/>
              <w:t xml:space="preserve">авт. округ - Югра</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1005</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1971</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ind w:left="142"/>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Ямало-Ненецкий авт. округ</w:t>
            </w:r>
            <w:r>
              <w:rPr>
                <w:rFonts w:ascii="Times New Roman" w:hAnsi="Times New Roman" w:cs="Times New Roman" w:eastAsia="Times New Roman"/>
                <w:sz w:val="24"/>
                <w:szCs w:val="24"/>
                <w:vertAlign w:val="superscript"/>
                <w:lang w:eastAsia="ru-RU"/>
              </w:rPr>
              <w:t xml:space="preserve">4</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1038-1557</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2076-3114</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1557-2076</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Челябинская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267</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534</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400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534</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Сибирский федеральный округ</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Алтай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90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180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135</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135</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135-714</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714</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Тыва</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141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282</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212</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Хакасия</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211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423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317</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317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Алтайский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155</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465</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310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324</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620</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Красноярский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331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463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463</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463</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Иркутская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255</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510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383</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383</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Кемеровская область</w:t>
            </w:r>
            <w:r>
              <w:rPr>
                <w:rFonts w:ascii="Times New Roman" w:hAnsi="Times New Roman" w:cs="Times New Roman" w:eastAsia="Times New Roman"/>
                <w:sz w:val="24"/>
                <w:szCs w:val="24"/>
                <w:vertAlign w:val="superscript"/>
                <w:lang w:eastAsia="ru-RU"/>
              </w:rPr>
              <w:t xml:space="preserve">7</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275</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491</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383</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383</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429</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491; 614</w:t>
            </w:r>
          </w:p>
        </w:tc>
      </w:tr>
      <w:tr>
        <w:trPr>
          <w:jc w:val="center"/>
          <w:trHeight w:val="643"/>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Новосибирская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517</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517</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517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345</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517</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Омская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300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933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933</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933</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Томская область</w:t>
            </w:r>
            <w:r>
              <w:rPr>
                <w:rFonts w:ascii="Times New Roman" w:hAnsi="Times New Roman" w:cs="Times New Roman" w:eastAsia="Times New Roman"/>
                <w:sz w:val="24"/>
                <w:szCs w:val="24"/>
                <w:vertAlign w:val="superscript"/>
                <w:lang w:eastAsia="ru-RU"/>
              </w:rPr>
              <w:t xml:space="preserve">4</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126-302</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214-391</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170-345</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170-345</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Times New Roman"/>
                <w:b/>
                <w:sz w:val="24"/>
                <w:szCs w:val="24"/>
                <w:lang w:eastAsia="ru-RU"/>
              </w:rPr>
              <w:t xml:space="preserve">Дальневосточ-ный</w:t>
            </w:r>
            <w:r>
              <w:rPr>
                <w:rFonts w:ascii="Times New Roman" w:hAnsi="Times New Roman" w:cs="Times New Roman" w:eastAsia="Times New Roman"/>
                <w:b/>
                <w:sz w:val="24"/>
                <w:szCs w:val="24"/>
                <w:lang w:eastAsia="ru-RU"/>
              </w:rPr>
              <w:t xml:space="preserve"> федеральный округ</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Республика Бурятия</w:t>
            </w:r>
            <w:r>
              <w:rPr>
                <w:rFonts w:ascii="Times New Roman" w:hAnsi="Times New Roman" w:cs="Times New Roman" w:eastAsia="Times New Roman"/>
                <w:sz w:val="24"/>
                <w:szCs w:val="24"/>
                <w:vertAlign w:val="superscript"/>
                <w:lang w:eastAsia="ru-RU"/>
              </w:rPr>
              <w:t xml:space="preserve">3</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189</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281</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247</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247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250-342</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Республика Саха (Якутия)</w:t>
            </w:r>
            <w:r>
              <w:rPr>
                <w:rFonts w:ascii="Times New Roman" w:hAnsi="Times New Roman" w:cs="Times New Roman" w:eastAsia="Times New Roman"/>
                <w:sz w:val="24"/>
                <w:szCs w:val="24"/>
                <w:vertAlign w:val="superscript"/>
                <w:lang w:eastAsia="ru-RU"/>
              </w:rPr>
              <w:t xml:space="preserve">4</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1108-1696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Забайкальский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211</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423</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317</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317</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Камчатский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523</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1046</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1046</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1046</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784</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Приморский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306</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917</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459</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459</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Хабаровский край</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337</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449</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1124</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Амурская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294</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588</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441</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441</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Магаданская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600-1200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1800-3600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900-1800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900-1800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Сахалинская область</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457</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1826</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685</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685</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vertAlign w:val="superscript"/>
                <w:lang w:eastAsia="ru-RU"/>
              </w:rPr>
            </w:pPr>
            <w:r>
              <w:rPr>
                <w:rFonts w:ascii="Times New Roman" w:hAnsi="Times New Roman" w:cs="Times New Roman" w:eastAsia="Times New Roman"/>
                <w:sz w:val="24"/>
                <w:szCs w:val="24"/>
                <w:lang w:eastAsia="ru-RU"/>
              </w:rPr>
              <w:t xml:space="preserve">Еврейская автономная область</w:t>
            </w:r>
            <w:r>
              <w:rPr>
                <w:rFonts w:ascii="Times New Roman" w:hAnsi="Times New Roman" w:cs="Times New Roman" w:eastAsia="Times New Roman"/>
                <w:sz w:val="24"/>
                <w:szCs w:val="24"/>
                <w:vertAlign w:val="superscript"/>
                <w:lang w:eastAsia="ru-RU"/>
              </w:rPr>
              <w:t xml:space="preserve">3</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120</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240</w:t>
            </w:r>
          </w:p>
        </w:tc>
        <w:tc>
          <w:tcPr>
            <w:tcBorders>
              <w:left w:val="single" w:sz="4" w:space="0" w:color="auto"/>
              <w:top w:val="single" w:sz="4" w:space="0" w:color="auto"/>
              <w:right w:val="single" w:sz="4" w:space="0" w:color="auto"/>
              <w:bottom w:val="single" w:sz="4" w:space="0" w:color="auto"/>
            </w:tcBorders>
            <w:tcW w:w="390" w:type="pct"/>
            <w:vAlign w:val="center"/>
          </w:tcPr>
          <w:p>
            <w:pPr>
              <w:ind w:right="57"/>
              <w:jc w:val="center"/>
              <w:spacing w:lineRule="auto" w:line="240" w:after="0"/>
              <w:rPr>
                <w:rFonts w:ascii="Times New Roman" w:hAnsi="Times New Roman"/>
              </w:rPr>
            </w:pPr>
            <w:r>
              <w:rPr>
                <w:rFonts w:ascii="Times New Roman" w:hAnsi="Times New Roman"/>
              </w:rPr>
              <w:t xml:space="preserve">240</w:t>
            </w:r>
          </w:p>
        </w:tc>
        <w:tc>
          <w:tcPr>
            <w:tcBorders>
              <w:left w:val="single" w:sz="4" w:space="0" w:color="auto"/>
              <w:top w:val="single" w:sz="4" w:space="0" w:color="auto"/>
              <w:right w:val="single" w:sz="4" w:space="0" w:color="auto"/>
              <w:bottom w:val="single" w:sz="4" w:space="0" w:color="auto"/>
            </w:tcBorders>
            <w:tcW w:w="420" w:type="pct"/>
            <w:vAlign w:val="center"/>
          </w:tcPr>
          <w:p>
            <w:pPr>
              <w:ind w:right="57"/>
              <w:jc w:val="center"/>
              <w:spacing w:lineRule="auto" w:line="240" w:after="0"/>
              <w:rPr>
                <w:rFonts w:ascii="Times New Roman" w:hAnsi="Times New Roman"/>
              </w:rPr>
            </w:pPr>
            <w:r>
              <w:rPr>
                <w:rFonts w:ascii="Times New Roman" w:hAnsi="Times New Roman"/>
              </w:rPr>
              <w:t xml:space="preserve">180</w:t>
            </w:r>
          </w:p>
        </w:tc>
        <w:tc>
          <w:tcPr>
            <w:tcBorders>
              <w:left w:val="single" w:sz="4" w:space="0" w:color="auto"/>
              <w:top w:val="single" w:sz="4" w:space="0" w:color="auto"/>
              <w:right w:val="single" w:sz="4" w:space="0" w:color="auto"/>
              <w:bottom w:val="single" w:sz="4" w:space="0" w:color="auto"/>
            </w:tcBorders>
            <w:tcW w:w="416" w:type="pct"/>
            <w:vAlign w:val="center"/>
          </w:tcPr>
          <w:p>
            <w:pPr>
              <w:ind w:right="57"/>
              <w:jc w:val="center"/>
              <w:spacing w:lineRule="auto" w:line="240" w:after="0"/>
              <w:rPr>
                <w:rFonts w:ascii="Times New Roman" w:hAnsi="Times New Roman"/>
              </w:rPr>
            </w:pPr>
            <w:r>
              <w:rPr>
                <w:rFonts w:ascii="Times New Roman" w:hAnsi="Times New Roman"/>
              </w:rPr>
              <w:t xml:space="preserve">120-240</w:t>
            </w:r>
          </w:p>
        </w:tc>
        <w:tc>
          <w:tcPr>
            <w:tcBorders>
              <w:left w:val="single" w:sz="4" w:space="0" w:color="auto"/>
              <w:top w:val="single" w:sz="4" w:space="0" w:color="auto"/>
              <w:right w:val="single" w:sz="4" w:space="0" w:color="auto"/>
              <w:bottom w:val="single" w:sz="4" w:space="0" w:color="auto"/>
            </w:tcBorders>
            <w:tcW w:w="421"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9"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0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w:t>
            </w:r>
          </w:p>
        </w:tc>
      </w:tr>
      <w:tr>
        <w:trPr>
          <w:jc w:val="center"/>
          <w:trHeight w:val="317"/>
        </w:trPr>
        <w:tc>
          <w:tcPr>
            <w:tcBorders>
              <w:left w:val="single" w:sz="4" w:space="0" w:color="auto"/>
              <w:top w:val="single" w:sz="4" w:space="0" w:color="auto"/>
              <w:right w:val="single" w:sz="4" w:space="0" w:color="auto"/>
              <w:bottom w:val="single" w:sz="4" w:space="0" w:color="auto"/>
            </w:tcBorders>
            <w:tcW w:w="860" w:type="pct"/>
            <w:vAlign w:val="center"/>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Times New Roman"/>
                <w:sz w:val="24"/>
                <w:szCs w:val="24"/>
                <w:lang w:eastAsia="ru-RU"/>
              </w:rPr>
              <w:t xml:space="preserve">Чукотский автономный округ</w:t>
            </w:r>
          </w:p>
        </w:tc>
        <w:tc>
          <w:tcPr>
            <w:tcBorders>
              <w:left w:val="single" w:sz="4" w:space="0" w:color="auto"/>
              <w:top w:val="single" w:sz="4" w:space="0" w:color="auto"/>
              <w:right w:val="single" w:sz="4" w:space="0" w:color="auto"/>
              <w:bottom w:val="single" w:sz="4" w:space="0" w:color="auto"/>
            </w:tcBorders>
            <w:tcW w:w="411" w:type="pct"/>
            <w:vAlign w:val="center"/>
          </w:tcPr>
          <w:p>
            <w:pPr>
              <w:ind w:right="57"/>
              <w:jc w:val="center"/>
              <w:spacing w:lineRule="auto" w:line="240" w:after="0"/>
              <w:rPr>
                <w:rFonts w:ascii="Times New Roman" w:hAnsi="Times New Roman"/>
              </w:rPr>
            </w:pPr>
            <w:r>
              <w:rPr>
                <w:rFonts w:ascii="Times New Roman" w:hAnsi="Times New Roman"/>
              </w:rPr>
              <w:t xml:space="preserve">538</w:t>
            </w:r>
          </w:p>
        </w:tc>
        <w:tc>
          <w:tcPr>
            <w:tcBorders>
              <w:left w:val="single" w:sz="4" w:space="0" w:color="auto"/>
              <w:top w:val="single" w:sz="4" w:space="0" w:color="auto"/>
              <w:right w:val="single" w:sz="4" w:space="0" w:color="auto"/>
              <w:bottom w:val="single" w:sz="4" w:space="0" w:color="auto"/>
            </w:tcBorders>
            <w:tcW w:w="413" w:type="pct"/>
            <w:vAlign w:val="center"/>
          </w:tcPr>
          <w:p>
            <w:pPr>
              <w:ind w:right="57"/>
              <w:jc w:val="center"/>
              <w:spacing w:lineRule="auto" w:line="240" w:after="0"/>
              <w:rPr>
                <w:rFonts w:ascii="Times New Roman" w:hAnsi="Times New Roman"/>
              </w:rPr>
            </w:pPr>
            <w:r>
              <w:rPr>
                <w:rFonts w:ascii="Times New Roman" w:hAnsi="Times New Roman"/>
              </w:rPr>
              <w:t xml:space="preserve">805</w:t>
            </w:r>
          </w:p>
        </w:tc>
        <w:tc>
          <w:tcPr>
            <w:tcBorders>
              <w:left w:val="single" w:sz="4" w:space="0" w:color="auto"/>
              <w:top w:val="single" w:sz="4" w:space="0" w:color="auto"/>
              <w:right w:val="single" w:sz="4" w:space="0" w:color="auto"/>
              <w:bottom w:val="single" w:sz="4" w:space="0" w:color="auto"/>
            </w:tcBorders>
            <w:tcW w:w="390"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20"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16"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21"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39"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04" w:type="pct"/>
            <w:vAlign w:val="center"/>
          </w:tcPr>
          <w:p>
            <w:pPr>
              <w:ind w:right="227"/>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434" w:type="pct"/>
            <w:vAlign w:val="center"/>
          </w:tcPr>
          <w:p>
            <w:pPr>
              <w:ind w:right="57"/>
              <w:jc w:val="center"/>
              <w:spacing w:lineRule="auto" w:line="240" w:after="0"/>
              <w:rPr>
                <w:rFonts w:ascii="Times New Roman" w:hAnsi="Times New Roman"/>
              </w:rPr>
            </w:pPr>
            <w:r>
              <w:rPr>
                <w:rFonts w:ascii="Times New Roman" w:hAnsi="Times New Roman"/>
              </w:rPr>
              <w:t xml:space="preserve">1074</w:t>
            </w:r>
          </w:p>
        </w:tc>
        <w:tc>
          <w:tcPr>
            <w:tcBorders>
              <w:left w:val="single" w:sz="4" w:space="0" w:color="auto"/>
              <w:top w:val="single" w:sz="4" w:space="0" w:color="auto"/>
              <w:right w:val="single" w:sz="4" w:space="0" w:color="auto"/>
              <w:bottom w:val="single" w:sz="4" w:space="0" w:color="auto"/>
            </w:tcBorders>
            <w:tcW w:w="392" w:type="pct"/>
            <w:vAlign w:val="center"/>
          </w:tcPr>
          <w:p>
            <w:pPr>
              <w:ind w:right="57"/>
              <w:jc w:val="center"/>
              <w:spacing w:lineRule="auto" w:line="240" w:after="0"/>
              <w:rPr>
                <w:rFonts w:ascii="Times New Roman" w:hAnsi="Times New Roman"/>
              </w:rPr>
            </w:pPr>
            <w:r>
              <w:rPr>
                <w:rFonts w:ascii="Times New Roman" w:hAnsi="Times New Roman"/>
              </w:rPr>
              <w:t xml:space="preserve">805</w:t>
            </w:r>
          </w:p>
        </w:tc>
      </w:tr>
    </w:tbl>
    <w:p>
      <w:pPr>
        <w:jc w:val="right"/>
        <w:spacing w:lineRule="auto" w:line="240" w:after="0"/>
        <w:rPr>
          <w:rFonts w:ascii="Times New Roman" w:hAnsi="Times New Roman" w:cs="Times New Roman" w:eastAsia="Times New Roman"/>
          <w:sz w:val="26"/>
          <w:szCs w:val="26"/>
          <w:lang w:eastAsia="ru-RU"/>
        </w:rPr>
      </w:pP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1. Размер пособия установлен в зависимости от возраста детей или от числа детей в семье.</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2. Размер пособия установлен в зависимости </w:t>
      </w:r>
      <w:r>
        <w:rPr>
          <w:rFonts w:ascii="Times New Roman" w:hAnsi="Times New Roman" w:cs="Times New Roman" w:eastAsia="Times New Roman" w:eastAsiaTheme="minorEastAsia"/>
          <w:sz w:val="24"/>
          <w:szCs w:val="24"/>
          <w:lang w:eastAsia="ru-RU"/>
        </w:rPr>
        <w:t xml:space="preserve">от очередности рождения детей</w:t>
      </w:r>
      <w:r>
        <w:rPr>
          <w:rFonts w:ascii="Times New Roman" w:hAnsi="Times New Roman" w:cs="Times New Roman" w:eastAsia="Times New Roman" w:eastAsiaTheme="minorEastAsia"/>
          <w:sz w:val="24"/>
          <w:szCs w:val="24"/>
          <w:lang w:eastAsia="ru-RU"/>
        </w:rPr>
        <w:t xml:space="preserve">.</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3. Размер пособия установлен в зависимости</w:t>
      </w:r>
      <w:r>
        <w:rPr>
          <w:rFonts w:ascii="Times New Roman" w:hAnsi="Times New Roman" w:cs="Times New Roman" w:eastAsia="Times New Roman" w:eastAsiaTheme="minorEastAsia"/>
          <w:sz w:val="24"/>
          <w:szCs w:val="24"/>
          <w:lang w:eastAsia="ru-RU"/>
        </w:rPr>
        <w:t xml:space="preserve"> </w:t>
      </w:r>
      <w:r>
        <w:rPr>
          <w:rFonts w:ascii="Times New Roman" w:hAnsi="Times New Roman" w:cs="Times New Roman" w:eastAsia="Times New Roman" w:eastAsiaTheme="minorEastAsia"/>
          <w:sz w:val="24"/>
          <w:szCs w:val="24"/>
          <w:lang w:eastAsia="ru-RU"/>
        </w:rPr>
        <w:t xml:space="preserve">от численности детей</w:t>
      </w:r>
      <w:r>
        <w:rPr>
          <w:rFonts w:ascii="Times New Roman" w:hAnsi="Times New Roman" w:cs="Times New Roman" w:eastAsia="Times New Roman" w:eastAsiaTheme="minorEastAsia"/>
          <w:sz w:val="24"/>
          <w:szCs w:val="24"/>
          <w:lang w:eastAsia="ru-RU"/>
        </w:rPr>
        <w:t xml:space="preserve"> в семье</w:t>
      </w:r>
      <w:r>
        <w:rPr>
          <w:rFonts w:ascii="Times New Roman" w:hAnsi="Times New Roman" w:cs="Times New Roman" w:eastAsia="Times New Roman" w:eastAsiaTheme="minorEastAsia"/>
          <w:sz w:val="24"/>
          <w:szCs w:val="24"/>
          <w:lang w:eastAsia="ru-RU"/>
        </w:rPr>
        <w:t xml:space="preserve">.</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4. Размер пособия установлен в зависимости </w:t>
      </w:r>
      <w:r>
        <w:rPr>
          <w:rFonts w:ascii="Times New Roman" w:hAnsi="Times New Roman" w:cs="Times New Roman" w:eastAsia="Times New Roman" w:eastAsiaTheme="minorEastAsia"/>
          <w:sz w:val="24"/>
          <w:szCs w:val="24"/>
          <w:lang w:eastAsia="ru-RU"/>
        </w:rPr>
        <w:t xml:space="preserve">от возраста детей.</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5. </w:t>
      </w:r>
      <w:r>
        <w:rPr>
          <w:rFonts w:ascii="Times New Roman" w:hAnsi="Times New Roman" w:cs="Times New Roman" w:eastAsia="Times New Roman" w:eastAsiaTheme="minorEastAsia"/>
          <w:sz w:val="24"/>
          <w:szCs w:val="24"/>
          <w:lang w:eastAsia="ru-RU"/>
        </w:rPr>
        <w:t xml:space="preserve">Размер пособия установлен на детей в возрасте от 0 до 3 лет и от 3 до 16 (18) лет. </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6. </w:t>
      </w:r>
      <w:r>
        <w:rPr>
          <w:rFonts w:ascii="Times New Roman" w:hAnsi="Times New Roman" w:cs="Times New Roman" w:eastAsia="Times New Roman" w:eastAsiaTheme="minorEastAsia"/>
          <w:sz w:val="24"/>
          <w:szCs w:val="24"/>
          <w:lang w:eastAsia="ru-RU"/>
        </w:rPr>
        <w:t xml:space="preserve">В зависимости от степени выраженности ограничений жизнедеятельности ребенка.</w:t>
      </w:r>
    </w:p>
    <w:p>
      <w:pPr>
        <w:ind w:firstLine="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7. Размер пособия на детей в неполных семьях и на детей-инвалидов в неполных семьях.</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1</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детей-инвалидов</w:t>
      </w:r>
      <w:r>
        <w:rPr>
          <w:rFonts w:ascii="Times New Roman" w:hAnsi="Times New Roman" w:cs="Times New Roman" w:eastAsia="Times New Roman" w:eastAsiaTheme="minorEastAsia"/>
          <w:b/>
          <w:bCs/>
          <w:sz w:val="26"/>
          <w:szCs w:val="26"/>
          <w:vertAlign w:val="superscript"/>
          <w:lang w:eastAsia="ru-RU"/>
        </w:rPr>
        <w:t xml:space="preserve">1)</w:t>
      </w:r>
      <w:r>
        <w:rPr>
          <w:rFonts w:ascii="Times New Roman" w:hAnsi="Times New Roman" w:cs="Times New Roman" w:eastAsia="Times New Roman" w:eastAsiaTheme="minorEastAsia"/>
          <w:b/>
          <w:bCs/>
          <w:sz w:val="26"/>
          <w:szCs w:val="26"/>
          <w:lang w:eastAsia="ru-RU"/>
        </w:rPr>
        <w:t xml:space="preserve">, получающих социальные пенсии, и средний размер назначенной пенсии</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состоянию на 1 января)</w:t>
      </w:r>
    </w:p>
    <w:p>
      <w:pPr>
        <w:jc w:val="right"/>
        <w:spacing w:lineRule="auto" w:line="240" w:after="0"/>
        <w:rPr>
          <w:rFonts w:ascii="Times New Roman" w:hAnsi="Times New Roman" w:cs="Times New Roman" w:eastAsia="Times New Roman"/>
          <w:sz w:val="26"/>
          <w:szCs w:val="26"/>
          <w:lang w:eastAsia="ru-RU"/>
        </w:rPr>
      </w:pPr>
    </w:p>
    <w:tbl>
      <w:tblPr>
        <w:tblW w:w="5002"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trPr>
          <w:jc w:val="center"/>
          <w:tblHeader/>
        </w:trPr>
        <w:tc>
          <w:tcPr>
            <w:tcW w:w="2872" w:type="pct"/>
            <w:vAlign w:val="bottom"/>
          </w:tcPr>
          <w:p>
            <w:pPr>
              <w:jc w:val="center"/>
              <w:spacing w:lineRule="auto" w:line="240" w:after="0"/>
              <w:rPr>
                <w:rFonts w:ascii="Times New Roman" w:hAnsi="Times New Roman" w:cs="Times New Roman" w:eastAsia="Times New Roman"/>
                <w:sz w:val="24"/>
                <w:szCs w:val="24"/>
                <w:lang w:eastAsia="ru-RU"/>
              </w:rPr>
            </w:pPr>
          </w:p>
        </w:tc>
        <w:tc>
          <w:tcPr>
            <w:tcW w:w="70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val="en-US" w:eastAsia="ru-RU"/>
              </w:rPr>
              <w:t xml:space="preserve">1</w:t>
            </w:r>
            <w:r>
              <w:rPr>
                <w:rFonts w:ascii="Times New Roman" w:hAnsi="Times New Roman" w:cs="Times New Roman" w:eastAsia="Times New Roman"/>
                <w:sz w:val="24"/>
                <w:szCs w:val="24"/>
                <w:lang w:eastAsia="ru-RU"/>
              </w:rPr>
              <w:t xml:space="preserve">9 г.</w:t>
            </w:r>
          </w:p>
        </w:tc>
        <w:tc>
          <w:tcPr>
            <w:tcW w:w="70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2020 г.</w:t>
            </w:r>
          </w:p>
        </w:tc>
        <w:tc>
          <w:tcPr>
            <w:tcW w:w="709"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2021 г.</w:t>
            </w:r>
          </w:p>
        </w:tc>
      </w:tr>
      <w:tr>
        <w:trPr>
          <w:jc w:val="center"/>
        </w:trPr>
        <w:tc>
          <w:tcPr>
            <w:tcW w:w="2872" w:type="pct"/>
            <w:vAlign w:val="center"/>
          </w:tcPr>
          <w:p>
            <w:pPr>
              <w:ind w:left="57"/>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детей-инвалидов в возрасте до 18 лет, получающих социальные пенсии, человек</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670 006</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687 718</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703 675</w:t>
            </w:r>
          </w:p>
        </w:tc>
      </w:tr>
      <w:tr>
        <w:trPr>
          <w:jc w:val="center"/>
        </w:trPr>
        <w:tc>
          <w:tcPr>
            <w:tcW w:w="2872" w:type="pct"/>
            <w:vAlign w:val="center"/>
          </w:tcPr>
          <w:p>
            <w:pPr>
              <w:ind w:left="57"/>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процентах от численности детей соответствующего возраста</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p>
        </w:tc>
      </w:tr>
      <w:tr>
        <w:trPr>
          <w:jc w:val="center"/>
        </w:trPr>
        <w:tc>
          <w:tcPr>
            <w:tcW w:w="2872" w:type="pct"/>
            <w:vAlign w:val="center"/>
          </w:tcPr>
          <w:p>
            <w:pPr>
              <w:ind w:left="57"/>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назначенных пенсий </w:t>
            </w:r>
            <w:r>
              <w:rPr>
                <w:rFonts w:ascii="Times New Roman" w:hAnsi="Times New Roman" w:cs="Times New Roman" w:eastAsia="Times New Roman"/>
                <w:sz w:val="24"/>
                <w:szCs w:val="24"/>
                <w:lang w:eastAsia="ru-RU"/>
              </w:rPr>
              <w:br/>
              <w:t xml:space="preserve">детей-инвалидов, рублей</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13 402,1</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13 675,9</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14 500,3</w:t>
            </w:r>
          </w:p>
        </w:tc>
      </w:tr>
      <w:tr>
        <w:trPr>
          <w:jc w:val="center"/>
        </w:trPr>
        <w:tc>
          <w:tcPr>
            <w:tcW w:w="2872" w:type="pct"/>
            <w:vAlign w:val="center"/>
          </w:tcPr>
          <w:p>
            <w:pPr>
              <w:ind w:left="57"/>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Соотношение среднего размера назначенных пенсий детей-инвалидов и величины прожиточного минимума детей</w:t>
            </w:r>
            <w:r>
              <w:rPr>
                <w:rFonts w:ascii="Times New Roman" w:hAnsi="Times New Roman" w:cs="Times New Roman" w:eastAsia="Times New Roman"/>
                <w:sz w:val="24"/>
                <w:szCs w:val="24"/>
                <w:vertAlign w:val="superscript"/>
                <w:lang w:eastAsia="ru-RU"/>
              </w:rPr>
              <w:t xml:space="preserve">2)</w:t>
            </w:r>
            <w:r>
              <w:rPr>
                <w:rFonts w:ascii="Times New Roman" w:hAnsi="Times New Roman" w:cs="Times New Roman" w:eastAsia="Times New Roman"/>
                <w:sz w:val="24"/>
                <w:szCs w:val="24"/>
                <w:lang w:eastAsia="ru-RU"/>
              </w:rPr>
              <w:t xml:space="preserve">, процентов</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134,7</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131,7</w:t>
            </w:r>
          </w:p>
        </w:tc>
        <w:tc>
          <w:tcPr>
            <w:tcW w:w="709" w:type="pct"/>
            <w:vAlign w:val="bottom"/>
          </w:tcPr>
          <w:p>
            <w:pPr>
              <w:ind w:left="57"/>
              <w:jc w:val="center"/>
              <w:spacing w:lineRule="auto" w:line="240" w:after="0" w:before="6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130,2</w:t>
            </w:r>
          </w:p>
        </w:tc>
      </w:tr>
    </w:tbl>
    <w:p>
      <w:pPr>
        <w:ind w:right="284"/>
        <w:spacing w:lineRule="auto" w:line="240" w:after="0"/>
        <w:rPr>
          <w:rFonts w:ascii="Times New Roman" w:hAnsi="Times New Roman" w:cs="Times New Roman" w:eastAsia="Times New Roman"/>
          <w:iCs/>
          <w:sz w:val="20"/>
          <w:szCs w:val="20"/>
          <w:lang w:eastAsia="ru-RU"/>
        </w:rPr>
      </w:pPr>
    </w:p>
    <w:p>
      <w:pPr>
        <w:ind w:right="284" w:firstLine="284"/>
        <w:jc w:val="both"/>
        <w:spacing w:lineRule="auto" w:line="240" w:after="0"/>
        <w:rPr>
          <w:rFonts w:ascii="Times New Roman" w:hAnsi="Times New Roman" w:cs="Times New Roman" w:eastAsia="Times New Roman"/>
          <w:iCs/>
          <w:sz w:val="24"/>
          <w:szCs w:val="24"/>
          <w:lang w:eastAsia="ru-RU"/>
        </w:rPr>
      </w:pPr>
      <w:r>
        <w:rPr>
          <w:rFonts w:ascii="Times New Roman" w:hAnsi="Times New Roman" w:cs="Times New Roman" w:eastAsia="Times New Roman" w:eastAsiaTheme="minorEastAsia"/>
          <w:iCs/>
          <w:sz w:val="24"/>
          <w:szCs w:val="24"/>
          <w:vertAlign w:val="superscript"/>
          <w:lang w:eastAsia="ru-RU"/>
        </w:rPr>
        <w:t xml:space="preserve">1) </w:t>
      </w:r>
      <w:r>
        <w:rPr>
          <w:rFonts w:ascii="Times New Roman" w:hAnsi="Times New Roman" w:cs="Times New Roman" w:eastAsia="Times New Roman" w:eastAsiaTheme="minorEastAsia"/>
          <w:iCs/>
          <w:sz w:val="24"/>
          <w:szCs w:val="24"/>
          <w:lang w:eastAsia="ru-RU"/>
        </w:rPr>
        <w:t xml:space="preserve">Данные федеральной государственной информационной системы «Федеральный реестр инвалидов» (без учета г. Байконур).</w:t>
      </w:r>
    </w:p>
    <w:p>
      <w:pPr>
        <w:ind w:right="284" w:firstLine="284"/>
        <w:jc w:val="both"/>
        <w:spacing w:lineRule="auto" w:line="240" w:after="0"/>
        <w:rPr>
          <w:rFonts w:ascii="Times New Roman" w:hAnsi="Times New Roman" w:cs="Times New Roman" w:eastAsia="Times New Roman"/>
          <w:iCs/>
          <w:sz w:val="24"/>
          <w:szCs w:val="24"/>
          <w:lang w:eastAsia="ru-RU"/>
        </w:rPr>
      </w:pPr>
      <w:r>
        <w:rPr>
          <w:rFonts w:ascii="Times New Roman" w:hAnsi="Times New Roman" w:cs="Times New Roman" w:eastAsia="Times New Roman" w:eastAsiaTheme="minorEastAsia"/>
          <w:iCs/>
          <w:sz w:val="24"/>
          <w:szCs w:val="24"/>
          <w:vertAlign w:val="superscript"/>
          <w:lang w:eastAsia="ru-RU"/>
        </w:rPr>
        <w:t xml:space="preserve">2) </w:t>
      </w:r>
      <w:r>
        <w:rPr>
          <w:rFonts w:ascii="Times New Roman" w:hAnsi="Times New Roman" w:cs="Times New Roman" w:eastAsia="Times New Roman" w:eastAsiaTheme="minorEastAsia"/>
          <w:iCs/>
          <w:sz w:val="24"/>
          <w:szCs w:val="24"/>
          <w:lang w:eastAsia="ru-RU"/>
        </w:rPr>
        <w:t xml:space="preserve">В</w:t>
      </w:r>
      <w:r>
        <w:rPr>
          <w:rFonts w:ascii="Times New Roman" w:hAnsi="Times New Roman" w:cs="Times New Roman" w:eastAsia="Times New Roman" w:eastAsiaTheme="minorEastAsia"/>
          <w:iCs/>
          <w:sz w:val="24"/>
          <w:szCs w:val="24"/>
          <w:lang w:eastAsia="ru-RU"/>
        </w:rPr>
        <w:t xml:space="preserve"> расчетах использованы данные о величине прожиточного минимума на детей за 4</w:t>
      </w:r>
      <w:r>
        <w:rPr>
          <w:rFonts w:ascii="Times New Roman" w:hAnsi="Times New Roman" w:cs="Times New Roman" w:eastAsia="Arial Unicode MS" w:eastAsiaTheme="minorEastAsia"/>
          <w:iCs/>
          <w:sz w:val="24"/>
          <w:szCs w:val="24"/>
          <w:lang w:eastAsia="ru-RU"/>
        </w:rPr>
        <w:t xml:space="preserve"> квартал 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2</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детей-инвалидов в возрасте до 18 лет, получающих социальные пенсии</w:t>
      </w:r>
      <w:r>
        <w:rPr>
          <w:rFonts w:ascii="Times New Roman" w:hAnsi="Times New Roman" w:cs="Times New Roman" w:eastAsia="Times New Roman" w:eastAsiaTheme="minorEastAsia"/>
          <w:b/>
          <w:bCs/>
          <w:sz w:val="26"/>
          <w:szCs w:val="26"/>
          <w:vertAlign w:val="superscript"/>
          <w:lang w:eastAsia="ru-RU"/>
        </w:rPr>
        <w:t xml:space="preserve">1)</w:t>
      </w:r>
    </w:p>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состоянию на 1 января)</w:t>
      </w:r>
    </w:p>
    <w:p>
      <w:pPr>
        <w:jc w:val="right"/>
        <w:spacing w:lineRule="auto" w:line="240" w:after="0"/>
        <w:rPr>
          <w:rFonts w:ascii="Times New Roman" w:hAnsi="Times New Roman" w:cs="Times New Roman" w:eastAsia="Times New Roman"/>
          <w:sz w:val="26"/>
          <w:szCs w:val="26"/>
          <w:lang w:eastAsia="ru-RU"/>
        </w:rPr>
      </w:pPr>
    </w:p>
    <w:tbl>
      <w:tblPr>
        <w:tblW w:w="5172" w:type="pct"/>
        <w:jc w:val="center"/>
        <w:tblLayout w:type="fixed"/>
        <w:tblLook w:val="0000" w:firstRow="0" w:lastRow="0" w:firstColumn="0" w:lastColumn="0" w:noHBand="0" w:noVBand="0"/>
      </w:tblPr>
      <w:tblGrid>
        <w:gridCol w:w="4301"/>
        <w:gridCol w:w="2082"/>
        <w:gridCol w:w="2082"/>
        <w:gridCol w:w="2082"/>
      </w:tblGrid>
      <w:tr>
        <w:trPr>
          <w:cantSplit/>
          <w:jc w:val="center"/>
          <w:tblHeader/>
        </w:trPr>
        <w:tc>
          <w:tcPr>
            <w:tcBorders>
              <w:left w:val="single" w:sz="4" w:space="0" w:color="auto"/>
              <w:top w:val="single" w:sz="4" w:space="0" w:color="auto"/>
              <w:right w:val="single" w:sz="4" w:space="0" w:color="auto"/>
              <w:bottom w:val="single" w:sz="4" w:space="0" w:color="auto"/>
            </w:tcBorders>
            <w:tcW w:w="2039" w:type="pct"/>
            <w:vAlign w:val="center"/>
          </w:tcPr>
          <w:p>
            <w:pPr>
              <w:jc w:val="center"/>
              <w:spacing w:lineRule="auto" w:line="240" w:after="0"/>
              <w:rPr>
                <w:rFonts w:ascii="Times New Roman" w:hAnsi="Times New Roman" w:cs="Times New Roman" w:eastAsia="Arial Unicode MS"/>
                <w:i/>
                <w:sz w:val="24"/>
                <w:szCs w:val="24"/>
                <w:lang w:eastAsia="ru-RU"/>
              </w:rPr>
            </w:pPr>
          </w:p>
        </w:tc>
        <w:tc>
          <w:tcPr>
            <w:tcBorders>
              <w:left w:val="single" w:sz="4" w:space="0" w:color="auto"/>
              <w:top w:val="single" w:sz="4" w:space="0" w:color="auto"/>
              <w:right w:val="single" w:sz="4" w:space="0" w:color="auto"/>
              <w:bottom w:val="single" w:sz="4" w:space="0" w:color="auto"/>
            </w:tcBorders>
            <w:tcW w:w="987" w:type="pct"/>
            <w:vAlign w:val="bottom"/>
          </w:tcPr>
          <w:p>
            <w:pPr>
              <w:ind w:left="-57"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w:t>
            </w:r>
            <w:r>
              <w:rPr>
                <w:rFonts w:ascii="Times New Roman" w:hAnsi="Times New Roman" w:cs="Times New Roman" w:eastAsia="Arial Unicode MS"/>
                <w:sz w:val="24"/>
                <w:szCs w:val="24"/>
                <w:lang w:val="en-US" w:eastAsia="ru-RU"/>
              </w:rPr>
              <w:t xml:space="preserve">1</w:t>
            </w:r>
            <w:r>
              <w:rPr>
                <w:rFonts w:ascii="Times New Roman" w:hAnsi="Times New Roman" w:cs="Times New Roman" w:eastAsia="Arial Unicode MS"/>
                <w:sz w:val="24"/>
                <w:szCs w:val="24"/>
                <w:lang w:eastAsia="ru-RU"/>
              </w:rPr>
              <w:t xml:space="preserve">9 г.</w:t>
            </w:r>
          </w:p>
        </w:tc>
        <w:tc>
          <w:tcPr>
            <w:tcBorders>
              <w:left w:val="single" w:sz="4" w:space="0" w:color="auto"/>
              <w:top w:val="single" w:sz="4" w:space="0" w:color="auto"/>
              <w:right w:val="single" w:sz="4" w:space="0" w:color="auto"/>
              <w:bottom w:val="single" w:sz="4" w:space="0" w:color="auto"/>
            </w:tcBorders>
            <w:tcW w:w="987" w:type="pct"/>
          </w:tcPr>
          <w:p>
            <w:pPr>
              <w:ind w:left="-57"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2020 г. </w:t>
            </w:r>
          </w:p>
        </w:tc>
        <w:tc>
          <w:tcPr>
            <w:tcBorders>
              <w:left w:val="single" w:sz="4" w:space="0" w:color="auto"/>
              <w:top w:val="single" w:sz="4" w:space="0" w:color="auto"/>
              <w:right w:val="single" w:sz="4" w:space="0" w:color="auto"/>
              <w:bottom w:val="single" w:sz="4" w:space="0" w:color="auto"/>
            </w:tcBorders>
            <w:tcW w:w="987" w:type="pct"/>
          </w:tcPr>
          <w:p>
            <w:pPr>
              <w:ind w:left="-57" w:right="-57"/>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2021 г.</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12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Российская Федерация</w:t>
            </w:r>
            <w:r>
              <w:rPr>
                <w:rFonts w:ascii="Times New Roman" w:hAnsi="Times New Roman" w:cs="Times New Roman" w:eastAsia="Arial Unicode MS"/>
                <w:sz w:val="24"/>
                <w:szCs w:val="24"/>
                <w:vertAlign w:val="superscript"/>
                <w:lang w:eastAsia="ru-RU"/>
              </w:rPr>
              <w:t xml:space="preserve">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670006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687718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703 675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6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Центральный </w:t>
            </w:r>
            <w:r>
              <w:rPr>
                <w:rFonts w:ascii="Times New Roman" w:hAnsi="Times New Roman" w:cs="Times New Roman" w:eastAsia="Arial Unicode MS"/>
                <w:b/>
                <w:sz w:val="24"/>
                <w:szCs w:val="24"/>
                <w:lang w:eastAsia="ru-RU"/>
              </w:rPr>
              <w:br/>
              <w:t xml:space="preserve">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130869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137205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142 442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Белгородская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5209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5522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5 695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Брянская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4097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4267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4 441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Владимирская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4972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5101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5 220</w:t>
            </w:r>
          </w:p>
        </w:tc>
      </w:tr>
      <w:tr>
        <w:trPr>
          <w:jc w:val="center"/>
          <w:trHeight w:val="270"/>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Воронежская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7074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7604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7 895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Ивановская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3489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3555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3 695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Калужская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3434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3618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3 780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Костромская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2268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2285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2 338</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Курская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5545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5736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5 825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Липецкая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4267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4475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4 471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Московская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24232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25428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26 431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Орловская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2831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2887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2 951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Рязанская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3817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4066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4 155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Смоленская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2890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2987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3 054</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Тамбовская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3370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3574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3 729</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Тверская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4885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5022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5 059</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Тульская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4862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5121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5 212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Ярославская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3701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3936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4 150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Москва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39926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42021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44 341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6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Северо-Западный </w:t>
            </w:r>
            <w:r>
              <w:rPr>
                <w:rFonts w:ascii="Times New Roman" w:hAnsi="Times New Roman" w:cs="Times New Roman" w:eastAsia="Arial Unicode MS"/>
                <w:b/>
                <w:sz w:val="24"/>
                <w:szCs w:val="24"/>
                <w:lang w:eastAsia="ru-RU"/>
              </w:rPr>
              <w:br/>
              <w:t xml:space="preserve">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49247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50547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51 872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Карелия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2406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2465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2 595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Коми</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3341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3365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3 375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Архангельская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4708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4835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4 934</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ind w:left="171"/>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 </w:t>
            </w:r>
            <w:r>
              <w:rPr>
                <w:rFonts w:ascii="Times New Roman" w:hAnsi="Times New Roman" w:cs="Times New Roman" w:eastAsia="Arial Unicode MS"/>
                <w:sz w:val="24"/>
                <w:szCs w:val="24"/>
                <w:lang w:eastAsia="ru-RU"/>
              </w:rPr>
              <w:t xml:space="preserve">т.ч</w:t>
            </w:r>
            <w:r>
              <w:rPr>
                <w:rFonts w:ascii="Times New Roman" w:hAnsi="Times New Roman" w:cs="Times New Roman" w:eastAsia="Arial Unicode MS"/>
                <w:sz w:val="24"/>
                <w:szCs w:val="24"/>
                <w:lang w:eastAsia="ru-RU"/>
              </w:rPr>
              <w:t xml:space="preserve">. Ненецкий авт.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216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229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ind w:left="171"/>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Архангельская область без авт. округа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4492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4606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4 701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Вологодская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4707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4931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5 121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Калининградская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3556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3745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3 894</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Ленинградская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5064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4198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2 827</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Мурманская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2620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2728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2 793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Новгородская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2599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2437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2 491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Псковская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2588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2730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2 841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Санкт-Петербург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17658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19113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21 001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b/>
                <w:sz w:val="24"/>
                <w:szCs w:val="24"/>
                <w:lang w:eastAsia="ru-RU"/>
              </w:rPr>
              <w:t xml:space="preserve">Южный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61904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65307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67 616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Адыгея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1656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1753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1 781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Калмыкия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1758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1688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1 650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Крым</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6530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6892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7 185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Краснодарский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24765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26866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28 181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Астраханская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4034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4069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4 212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Волгоградская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8268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8564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8 641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Ростовская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13448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13959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14 365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г. Севастополь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Cs/>
                <w:sz w:val="24"/>
                <w:szCs w:val="24"/>
                <w:lang w:eastAsia="ru-RU"/>
              </w:rPr>
            </w:pPr>
            <w:r>
              <w:rPr>
                <w:rFonts w:ascii="Times New Roman" w:hAnsi="Times New Roman" w:cs="Times New Roman" w:eastAsia="Arial Unicode MS"/>
                <w:bCs/>
                <w:sz w:val="24"/>
                <w:szCs w:val="24"/>
                <w:lang w:eastAsia="ru-RU"/>
              </w:rPr>
              <w:t xml:space="preserve">1445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1516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1 601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Северо-Кавказский</w:t>
            </w:r>
            <w:r>
              <w:rPr>
                <w:rFonts w:ascii="Times New Roman" w:hAnsi="Times New Roman" w:cs="Times New Roman" w:eastAsia="Arial Unicode MS"/>
                <w:b/>
                <w:sz w:val="24"/>
                <w:szCs w:val="24"/>
                <w:lang w:eastAsia="ru-RU"/>
              </w:rPr>
              <w:t xml:space="preserve">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150203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146617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148 176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Дагестан</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46197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42824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43 082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Ингушетия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14628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15053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15 260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Кабардино-Балкарская Республика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4503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4701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4 801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Карачаево-Черкесская Республика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3602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3795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3 841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Северная </w:t>
            </w:r>
            <w:r>
              <w:rPr>
                <w:rFonts w:ascii="Times New Roman" w:hAnsi="Times New Roman" w:cs="Times New Roman" w:eastAsia="Arial Unicode MS"/>
                <w:sz w:val="24"/>
                <w:szCs w:val="24"/>
                <w:lang w:eastAsia="ru-RU"/>
              </w:rPr>
              <w:br/>
              <w:t xml:space="preserve">Осетия - Алания </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3573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2497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1 864</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Чеченская Республика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66009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65434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66 403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Ставропольский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11691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12313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12 925</w:t>
            </w:r>
          </w:p>
        </w:tc>
      </w:tr>
      <w:tr>
        <w:trPr>
          <w:jc w:val="center"/>
          <w:trHeight w:val="312"/>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Приволжский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110819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113842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115 948</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Башкортостан</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16660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17178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17 675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Марий Эл</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2687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2776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2 771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Мордовия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2379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2393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2 453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Татарстан</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15244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15675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16 020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Удмуртская Республика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6002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6143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6 350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Чувашская Республика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4592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4677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4 732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Пермский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9526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9746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9 745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Кировская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4310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4471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4 621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Нижегородская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12213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12443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12 551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Оренбургская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9387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9562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9 561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Пензенская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4262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4489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4 581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Самарская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10911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11530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11 868</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Саратовская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7277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7226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7 435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Ульяновская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5369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5533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5 585</w:t>
            </w:r>
          </w:p>
        </w:tc>
      </w:tr>
      <w:tr>
        <w:trPr>
          <w:jc w:val="center"/>
          <w:trHeight w:val="293"/>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Уральский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52471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54985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56 212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Курганская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3607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3781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3 831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Свердловская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18851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19767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20 032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Тюменская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15487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16069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16 548</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ind w:left="130"/>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в </w:t>
            </w:r>
            <w:r>
              <w:rPr>
                <w:rFonts w:ascii="Times New Roman" w:hAnsi="Times New Roman" w:cs="Times New Roman" w:eastAsia="Arial Unicode MS"/>
                <w:sz w:val="24"/>
                <w:szCs w:val="24"/>
                <w:lang w:eastAsia="ru-RU"/>
              </w:rPr>
              <w:t xml:space="preserve">т.ч</w:t>
            </w:r>
            <w:r>
              <w:rPr>
                <w:rFonts w:ascii="Times New Roman" w:hAnsi="Times New Roman" w:cs="Times New Roman" w:eastAsia="Arial Unicode MS"/>
                <w:sz w:val="24"/>
                <w:szCs w:val="24"/>
                <w:lang w:eastAsia="ru-RU"/>
              </w:rPr>
              <w:t xml:space="preserve">. Ханты-Мансийский </w:t>
            </w:r>
            <w:r>
              <w:rPr>
                <w:rFonts w:ascii="Times New Roman" w:hAnsi="Times New Roman" w:cs="Times New Roman" w:eastAsia="Arial Unicode MS"/>
                <w:sz w:val="24"/>
                <w:szCs w:val="24"/>
                <w:lang w:eastAsia="ru-RU"/>
              </w:rPr>
              <w:br/>
              <w:t xml:space="preserve">авт. округ - Югра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6450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6602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6 723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ind w:left="130"/>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Ямало-Ненецкий авт.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2331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2373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2 423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ind w:left="130"/>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Тюменская область без авт. округов</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6706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7094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7 402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Челябинская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14526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15368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15 801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Сибирский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77472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80936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82 437</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Алтай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1281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1322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1 376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Тыва</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2530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2550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2 596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Хакасия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2342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2429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2 487</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Алтайский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10568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10789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10 815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Красноярский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12873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13204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13 216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Иркутская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12713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12784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12 551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Кемеровская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13146</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13323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13 415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Новосибирская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9425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9973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10 365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Омская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8394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8721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8 921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Томская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4200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5841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6 695</w:t>
            </w:r>
          </w:p>
        </w:tc>
      </w:tr>
      <w:tr>
        <w:trPr>
          <w:jc w:val="center"/>
          <w:trHeight w:val="465"/>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Дальневосточный федеральный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bCs/>
                <w:sz w:val="24"/>
                <w:szCs w:val="24"/>
                <w:lang w:eastAsia="ru-RU"/>
              </w:rPr>
            </w:pPr>
            <w:r>
              <w:rPr>
                <w:rFonts w:ascii="Times New Roman" w:hAnsi="Times New Roman" w:cs="Times New Roman" w:eastAsia="Arial Unicode MS"/>
                <w:b/>
                <w:bCs/>
                <w:sz w:val="24"/>
                <w:szCs w:val="24"/>
                <w:lang w:eastAsia="ru-RU"/>
              </w:rPr>
              <w:t xml:space="preserve">37021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38279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b/>
                <w:sz w:val="24"/>
                <w:szCs w:val="24"/>
                <w:lang w:eastAsia="ru-RU"/>
              </w:rPr>
            </w:pPr>
            <w:r>
              <w:rPr>
                <w:rFonts w:ascii="Times New Roman" w:hAnsi="Times New Roman" w:cs="Times New Roman" w:eastAsia="Arial Unicode MS"/>
                <w:b/>
                <w:sz w:val="24"/>
                <w:szCs w:val="24"/>
                <w:lang w:eastAsia="ru-RU"/>
              </w:rPr>
              <w:t xml:space="preserve">38 972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Бурятия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5723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6139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6 262</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Республика Саха (Якутия)</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6459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6554</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6 575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Забайкальский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5049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5172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5 239</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Камчатский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1255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1323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1 345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Приморский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5821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6115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6 306</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Хабаровский край</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5070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5085</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5 203</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Амурская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4160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4248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4 230</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Магаданская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523</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537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545</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Сахалинская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1968</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2109</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2 261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Еврейская авт. область</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751</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747</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751</w:t>
            </w:r>
          </w:p>
        </w:tc>
      </w:tr>
      <w:tr>
        <w:trPr>
          <w:jc w:val="center"/>
        </w:trPr>
        <w:tc>
          <w:tcPr>
            <w:tcBorders>
              <w:left w:val="single" w:sz="4" w:space="0" w:color="auto"/>
              <w:top w:val="single" w:sz="4" w:space="0" w:color="auto"/>
              <w:right w:val="single" w:sz="4" w:space="0" w:color="auto"/>
              <w:bottom w:val="single" w:sz="4" w:space="0" w:color="auto"/>
            </w:tcBorders>
            <w:tcW w:w="2039" w:type="pct"/>
            <w:vAlign w:val="bottom"/>
          </w:tcPr>
          <w:p>
            <w:pPr>
              <w:spacing w:lineRule="auto" w:line="240" w:after="0" w:before="4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Чукотский авт. округ</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242</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250</w:t>
            </w:r>
          </w:p>
        </w:tc>
        <w:tc>
          <w:tcPr>
            <w:tcBorders>
              <w:left w:val="single" w:sz="4" w:space="0" w:color="auto"/>
              <w:top w:val="single" w:sz="4" w:space="0" w:color="auto"/>
              <w:right w:val="single" w:sz="4" w:space="0" w:color="auto"/>
              <w:bottom w:val="single" w:sz="4" w:space="0" w:color="auto"/>
            </w:tcBorders>
            <w:tcW w:w="987" w:type="pct"/>
            <w:vAlign w:val="center"/>
          </w:tcPr>
          <w:p>
            <w:pPr>
              <w:jc w:val="center"/>
              <w:spacing w:lineRule="auto" w:line="240" w:after="0"/>
              <w:rPr>
                <w:rFonts w:ascii="Times New Roman" w:hAnsi="Times New Roman" w:cs="Times New Roman" w:eastAsia="Arial Unicode MS"/>
                <w:sz w:val="24"/>
                <w:szCs w:val="24"/>
                <w:lang w:eastAsia="ru-RU"/>
              </w:rPr>
            </w:pPr>
            <w:r>
              <w:rPr>
                <w:rFonts w:ascii="Times New Roman" w:hAnsi="Times New Roman" w:cs="Times New Roman" w:eastAsia="Arial Unicode MS"/>
                <w:sz w:val="24"/>
                <w:szCs w:val="24"/>
                <w:lang w:eastAsia="ru-RU"/>
              </w:rPr>
              <w:t xml:space="preserve">255</w:t>
            </w:r>
          </w:p>
        </w:tc>
      </w:tr>
    </w:tbl>
    <w:p>
      <w:pPr>
        <w:spacing w:lineRule="auto" w:line="240" w:after="0"/>
        <w:rPr>
          <w:rFonts w:ascii="Times New Roman" w:hAnsi="Times New Roman" w:cs="Times New Roman" w:eastAsia="Times New Roman"/>
          <w:sz w:val="26"/>
          <w:szCs w:val="26"/>
          <w:lang w:eastAsia="ru-RU"/>
        </w:rPr>
      </w:pP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1) </w:t>
      </w:r>
      <w:r>
        <w:rPr>
          <w:rFonts w:ascii="Times New Roman" w:hAnsi="Times New Roman" w:cs="Times New Roman" w:eastAsia="Times New Roman" w:eastAsiaTheme="minorEastAsia"/>
          <w:sz w:val="24"/>
          <w:szCs w:val="24"/>
          <w:lang w:eastAsia="ru-RU"/>
        </w:rPr>
        <w:t xml:space="preserve">Данные федеральной государственной информационной системы </w:t>
      </w:r>
      <w:r>
        <w:rPr>
          <w:rFonts w:ascii="Times New Roman" w:hAnsi="Times New Roman" w:cs="Times New Roman" w:eastAsia="Times New Roman" w:eastAsiaTheme="minorEastAsia"/>
          <w:iCs/>
          <w:sz w:val="24"/>
          <w:szCs w:val="24"/>
          <w:lang w:eastAsia="ru-RU"/>
        </w:rPr>
        <w:t xml:space="preserve">«Федеральный реестр инвалидов»</w:t>
      </w:r>
      <w:r>
        <w:rPr>
          <w:rFonts w:ascii="Times New Roman" w:hAnsi="Times New Roman" w:cs="Times New Roman" w:eastAsia="Times New Roman" w:eastAsiaTheme="minorEastAsia"/>
          <w:sz w:val="24"/>
          <w:szCs w:val="24"/>
          <w:lang w:eastAsia="ru-RU"/>
        </w:rPr>
        <w:t xml:space="preserve">.</w:t>
      </w: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2) </w:t>
      </w:r>
      <w:r>
        <w:rPr>
          <w:rFonts w:ascii="Times New Roman" w:hAnsi="Times New Roman" w:cs="Times New Roman" w:eastAsia="Times New Roman" w:eastAsiaTheme="minorEastAsia"/>
          <w:sz w:val="24"/>
          <w:szCs w:val="24"/>
          <w:lang w:eastAsia="ru-RU"/>
        </w:rPr>
        <w:t xml:space="preserve">Без учета г. Байконур.</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3</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Реализация мер социальной поддержки детей-инвалидов</w:t>
      </w:r>
    </w:p>
    <w:p>
      <w:pPr>
        <w:jc w:val="right"/>
        <w:spacing w:lineRule="auto" w:line="240" w:after="0"/>
        <w:rPr>
          <w:rFonts w:ascii="Times New Roman" w:hAnsi="Times New Roman" w:cs="Times New Roman" w:eastAsia="Times New Roman"/>
          <w:sz w:val="26"/>
          <w:szCs w:val="26"/>
          <w:lang w:eastAsia="ru-RU"/>
        </w:rPr>
      </w:pPr>
    </w:p>
    <w:tbl>
      <w:tblPr>
        <w:tblW w:w="5005"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5877"/>
        <w:gridCol w:w="1443"/>
        <w:gridCol w:w="1443"/>
        <w:gridCol w:w="1443"/>
      </w:tblGrid>
      <w:tr>
        <w:trPr>
          <w:cantSplit/>
          <w:jc w:val="center"/>
          <w:tblHeader/>
        </w:trPr>
        <w:tc>
          <w:tcPr>
            <w:tcBorders>
              <w:left w:val="single" w:sz="4" w:space="0" w:color="auto"/>
              <w:right w:val="single" w:sz="4" w:space="0" w:color="auto"/>
              <w:bottom w:val="single" w:sz="4" w:space="0" w:color="auto"/>
            </w:tcBorders>
            <w:tcW w:w="2879" w:type="pct"/>
          </w:tcPr>
          <w:p>
            <w:pPr>
              <w:jc w:val="center"/>
              <w:spacing w:lineRule="auto" w:line="240" w:after="0"/>
              <w:rPr>
                <w:rFonts w:ascii="Times New Roman" w:hAnsi="Times New Roman" w:cs="Times New Roman" w:eastAsia="Times New Roman"/>
                <w:i/>
                <w:sz w:val="24"/>
                <w:szCs w:val="24"/>
                <w:lang w:eastAsia="ru-RU"/>
              </w:rPr>
            </w:pPr>
          </w:p>
        </w:tc>
        <w:tc>
          <w:tcPr>
            <w:tcBorders>
              <w:left w:val="single" w:sz="4" w:space="0" w:color="auto"/>
              <w:right w:val="single" w:sz="4" w:space="0" w:color="auto"/>
              <w:bottom w:val="single" w:sz="4" w:space="0" w:color="auto"/>
            </w:tcBorders>
            <w:tcW w:w="707"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201</w:t>
            </w: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 г.</w:t>
            </w:r>
          </w:p>
        </w:tc>
        <w:tc>
          <w:tcPr>
            <w:tcBorders>
              <w:left w:val="single" w:sz="4" w:space="0" w:color="auto"/>
              <w:right w:val="single" w:sz="4" w:space="0" w:color="auto"/>
              <w:bottom w:val="single" w:sz="4" w:space="0" w:color="auto"/>
            </w:tcBorders>
            <w:tcW w:w="707"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 xml:space="preserve"> г.</w:t>
            </w:r>
          </w:p>
        </w:tc>
        <w:tc>
          <w:tcPr>
            <w:tcBorders>
              <w:left w:val="single" w:sz="4" w:space="0" w:color="auto"/>
              <w:right w:val="single" w:sz="4" w:space="0" w:color="auto"/>
              <w:bottom w:val="single" w:sz="4" w:space="0" w:color="auto"/>
            </w:tcBorders>
            <w:tcW w:w="707" w:type="pct"/>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 xml:space="preserve">21</w:t>
            </w:r>
            <w:r>
              <w:rPr>
                <w:rFonts w:ascii="Times New Roman" w:hAnsi="Times New Roman" w:cs="Times New Roman" w:eastAsia="Times New Roman"/>
                <w:sz w:val="24"/>
                <w:szCs w:val="24"/>
                <w:lang w:eastAsia="ru-RU"/>
              </w:rPr>
              <w:t xml:space="preserve"> г.</w:t>
            </w:r>
          </w:p>
        </w:tc>
      </w:tr>
      <w:tr>
        <w:trPr>
          <w:jc w:val="center"/>
        </w:trPr>
        <w:tc>
          <w:tcPr>
            <w:tcBorders>
              <w:left w:val="single" w:sz="4" w:space="0" w:color="auto"/>
              <w:top w:val="none"/>
              <w:right w:val="single" w:sz="4" w:space="0" w:color="auto"/>
              <w:bottom w:val="single" w:sz="4" w:space="0" w:color="auto"/>
            </w:tcBorders>
            <w:tcW w:w="2879"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получателей ежемесячной денежной выплаты (ЕДВ)</w:t>
            </w:r>
            <w:r>
              <w:rPr>
                <w:rFonts w:ascii="Times New Roman" w:hAnsi="Times New Roman" w:cs="Times New Roman" w:eastAsia="Times New Roman"/>
                <w:sz w:val="24"/>
                <w:szCs w:val="24"/>
                <w:vertAlign w:val="superscript"/>
                <w:lang w:eastAsia="ru-RU"/>
              </w:rPr>
              <w:t xml:space="preserve">1)</w:t>
            </w:r>
            <w:r>
              <w:rPr>
                <w:rFonts w:ascii="Times New Roman" w:hAnsi="Times New Roman" w:cs="Times New Roman" w:eastAsia="Times New Roman"/>
                <w:sz w:val="24"/>
                <w:szCs w:val="24"/>
                <w:lang w:eastAsia="ru-RU"/>
              </w:rPr>
              <w:t xml:space="preserve">, на 1 января, тыс. чел.</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672,3</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687,1</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703,9</w:t>
            </w:r>
          </w:p>
        </w:tc>
      </w:tr>
      <w:tr>
        <w:trPr>
          <w:jc w:val="center"/>
          <w:trHeight w:val="467"/>
        </w:trPr>
        <w:tc>
          <w:tcPr>
            <w:tcBorders>
              <w:left w:val="single" w:sz="4" w:space="0" w:color="auto"/>
              <w:top w:val="none"/>
              <w:right w:val="single" w:sz="4" w:space="0" w:color="auto"/>
              <w:bottom w:val="single" w:sz="4" w:space="0" w:color="auto"/>
            </w:tcBorders>
            <w:tcW w:w="2879"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ежемесячной денежной выплаты (ЕДВ)</w:t>
            </w:r>
            <w:r>
              <w:rPr>
                <w:rFonts w:ascii="Times New Roman" w:hAnsi="Times New Roman" w:cs="Times New Roman" w:eastAsia="Times New Roman"/>
                <w:sz w:val="24"/>
                <w:szCs w:val="24"/>
                <w:vertAlign w:val="superscript"/>
                <w:lang w:eastAsia="ru-RU"/>
              </w:rPr>
              <w:t xml:space="preserve">1)</w:t>
            </w:r>
            <w:r>
              <w:rPr>
                <w:rFonts w:ascii="Times New Roman" w:hAnsi="Times New Roman" w:cs="Times New Roman" w:eastAsia="Times New Roman"/>
                <w:sz w:val="24"/>
                <w:szCs w:val="24"/>
                <w:lang w:eastAsia="ru-RU"/>
              </w:rPr>
              <w:t xml:space="preserve">, рублей</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2 050</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2 134</w:t>
            </w:r>
          </w:p>
        </w:tc>
        <w:tc>
          <w:tcPr>
            <w:tcBorders>
              <w:left w:val="single" w:sz="4" w:space="0" w:color="auto"/>
              <w:top w:val="none"/>
              <w:right w:val="single" w:sz="4" w:space="0" w:color="auto"/>
              <w:bottom w:val="single" w:sz="4" w:space="0" w:color="auto"/>
            </w:tcBorders>
            <w:tcW w:w="707" w:type="pct"/>
            <w:vAlign w:val="bottom"/>
          </w:tcPr>
          <w:p>
            <w:pPr>
              <w:ind w:right="175"/>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2 189</w:t>
            </w:r>
          </w:p>
        </w:tc>
      </w:tr>
    </w:tbl>
    <w:p>
      <w:pPr>
        <w:ind w:right="284"/>
        <w:jc w:val="both"/>
        <w:spacing w:lineRule="auto" w:line="240" w:after="0"/>
        <w:rPr>
          <w:rFonts w:ascii="Times New Roman" w:hAnsi="Times New Roman" w:cs="Times New Roman" w:eastAsia="Times New Roman"/>
          <w:iCs/>
          <w:sz w:val="24"/>
          <w:szCs w:val="24"/>
          <w:lang w:eastAsia="ru-RU"/>
        </w:rPr>
      </w:pPr>
    </w:p>
    <w:p>
      <w:pPr>
        <w:ind w:right="284" w:firstLine="284"/>
        <w:jc w:val="both"/>
        <w:spacing w:lineRule="auto" w:line="240" w:after="0"/>
        <w:rPr>
          <w:rFonts w:ascii="Times New Roman" w:hAnsi="Times New Roman" w:cs="Times New Roman" w:eastAsia="Times New Roman"/>
          <w:iCs/>
          <w:sz w:val="24"/>
          <w:szCs w:val="24"/>
          <w:lang w:eastAsia="ru-RU"/>
        </w:rPr>
      </w:pPr>
      <w:r>
        <w:rPr>
          <w:rFonts w:ascii="Times New Roman" w:hAnsi="Times New Roman" w:cs="Times New Roman" w:eastAsia="Times New Roman" w:eastAsiaTheme="minorEastAsia"/>
          <w:iCs/>
          <w:sz w:val="24"/>
          <w:szCs w:val="24"/>
          <w:vertAlign w:val="superscript"/>
          <w:lang w:eastAsia="ru-RU"/>
        </w:rPr>
        <w:t xml:space="preserve">1)</w:t>
      </w:r>
      <w:r>
        <w:rPr>
          <w:rFonts w:ascii="Times New Roman" w:hAnsi="Times New Roman" w:cs="Times New Roman" w:eastAsia="Times New Roman" w:eastAsiaTheme="minorEastAsia"/>
          <w:iCs/>
          <w:sz w:val="24"/>
          <w:szCs w:val="24"/>
          <w:lang w:eastAsia="ru-RU"/>
        </w:rPr>
        <w:t xml:space="preserve"> По данным Пенсионного фонда Российской Федерации.</w:t>
      </w:r>
    </w:p>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sectPr>
          <w:pgSz w:w="11906" w:h="16838"/>
          <w:pgMar w:top="1134" w:right="849" w:bottom="709" w:left="851" w:header="709" w:footer="709" w:gutter="0"/>
          <w:cols w:space="708"/>
          <w:docGrid w:linePitch="360"/>
        </w:sect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4</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pPr>
        <w:jc w:val="right"/>
        <w:spacing w:lineRule="auto" w:line="240" w:after="0"/>
        <w:rPr>
          <w:rFonts w:ascii="Times New Roman" w:hAnsi="Times New Roman" w:cs="Times New Roman" w:eastAsia="Times New Roman"/>
          <w:sz w:val="26"/>
          <w:szCs w:val="26"/>
          <w:lang w:eastAsia="ru-RU"/>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trPr>
          <w:cantSplit/>
          <w:jc w:val="center"/>
          <w:tblHeader/>
        </w:trPr>
        <w:tc>
          <w:tcPr>
            <w:tcBorders>
              <w:left w:val="single" w:sz="4" w:space="0" w:color="auto"/>
              <w:top w:val="single" w:sz="4" w:space="0" w:color="auto"/>
              <w:right w:val="single" w:sz="4" w:space="0" w:color="auto"/>
            </w:tcBorders>
            <w:tcW w:w="1814" w:type="pct"/>
            <w:vMerge w:val="restart"/>
          </w:tcPr>
          <w:p>
            <w:pPr>
              <w:spacing w:lineRule="auto" w:line="240" w:after="0"/>
              <w:rPr>
                <w:rFonts w:ascii="Times New Roman" w:hAnsi="Times New Roman" w:cs="Times New Roman" w:eastAsia="Times New Roman"/>
                <w:i/>
                <w:sz w:val="24"/>
                <w:szCs w:val="24"/>
                <w:lang w:eastAsia="ru-RU"/>
              </w:rPr>
            </w:pPr>
          </w:p>
        </w:tc>
        <w:tc>
          <w:tcPr>
            <w:tcBorders>
              <w:left w:val="single" w:sz="4" w:space="0" w:color="auto"/>
              <w:top w:val="single" w:sz="4" w:space="0" w:color="auto"/>
              <w:right w:val="single" w:sz="4" w:space="0" w:color="auto"/>
            </w:tcBorders>
            <w:tcW w:w="924" w:type="pct"/>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Дети-сироты, </w:t>
            </w:r>
            <w:r>
              <w:rPr>
                <w:rFonts w:ascii="Times New Roman" w:hAnsi="Times New Roman" w:cs="Times New Roman" w:eastAsia="Times New Roman"/>
                <w:sz w:val="24"/>
                <w:szCs w:val="24"/>
                <w:lang w:eastAsia="ru-RU"/>
              </w:rPr>
              <w:br/>
              <w:t xml:space="preserve">дети</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оставшиеся без попечения родителей</w:t>
            </w:r>
          </w:p>
        </w:tc>
        <w:tc>
          <w:tcPr>
            <w:tcBorders>
              <w:left w:val="single" w:sz="4" w:space="0" w:color="auto"/>
              <w:top w:val="single" w:sz="4" w:space="0" w:color="auto"/>
              <w:right w:val="single" w:sz="4" w:space="0" w:color="auto"/>
            </w:tcBorders>
            <w:tcW w:w="844" w:type="pct"/>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 из отдельных категорий семей</w:t>
            </w:r>
          </w:p>
        </w:tc>
        <w:tc>
          <w:tcPr>
            <w:gridSpan w:val="2"/>
            <w:tcBorders>
              <w:left w:val="single" w:sz="4" w:space="0" w:color="auto"/>
              <w:top w:val="single" w:sz="4" w:space="0" w:color="auto"/>
              <w:right w:val="single" w:sz="4" w:space="0" w:color="auto"/>
              <w:bottom w:val="single" w:sz="4" w:space="0" w:color="auto"/>
            </w:tcBorders>
            <w:tcW w:w="1418"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Семьи с детьми</w:t>
            </w:r>
          </w:p>
        </w:tc>
      </w:tr>
      <w:tr>
        <w:trPr>
          <w:cantSplit/>
          <w:jc w:val="center"/>
          <w:tblHeader/>
        </w:trPr>
        <w:tc>
          <w:tcPr>
            <w:tcBorders>
              <w:left w:val="single" w:sz="4" w:space="0" w:color="auto"/>
              <w:right w:val="single" w:sz="4" w:space="0" w:color="auto"/>
              <w:bottom w:val="single" w:sz="4" w:space="0" w:color="auto"/>
            </w:tcBorders>
            <w:tcW w:w="1814" w:type="pct"/>
            <w:vMerge w:val="continue"/>
          </w:tcPr>
          <w:p>
            <w:pPr>
              <w:spacing w:lineRule="auto" w:line="240" w:after="0"/>
              <w:rPr>
                <w:rFonts w:ascii="Times New Roman" w:hAnsi="Times New Roman" w:cs="Times New Roman" w:eastAsia="Times New Roman"/>
                <w:i/>
                <w:sz w:val="24"/>
                <w:szCs w:val="24"/>
                <w:lang w:eastAsia="ru-RU"/>
              </w:rPr>
            </w:pPr>
          </w:p>
        </w:tc>
        <w:tc>
          <w:tcPr>
            <w:tcBorders>
              <w:left w:val="single" w:sz="4" w:space="0" w:color="auto"/>
              <w:right w:val="single" w:sz="4" w:space="0" w:color="auto"/>
              <w:bottom w:val="single" w:sz="4" w:space="0" w:color="auto"/>
            </w:tcBorders>
            <w:tcW w:w="924" w:type="pct"/>
            <w:vMerge w:val="continue"/>
          </w:tcPr>
          <w:p>
            <w:pPr>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right w:val="single" w:sz="4" w:space="0" w:color="auto"/>
              <w:bottom w:val="single" w:sz="4" w:space="0" w:color="auto"/>
            </w:tcBorders>
            <w:tcW w:w="844" w:type="pct"/>
            <w:vMerge w:val="continue"/>
          </w:tcPr>
          <w:p>
            <w:pPr>
              <w:jc w:val="center"/>
              <w:spacing w:lineRule="auto" w:line="240" w:after="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651"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tcBorders>
              <w:left w:val="single" w:sz="4" w:space="0" w:color="auto"/>
              <w:top w:val="single" w:sz="4" w:space="0" w:color="auto"/>
              <w:right w:val="single" w:sz="4" w:space="0" w:color="auto"/>
              <w:bottom w:val="single" w:sz="4" w:space="0" w:color="auto"/>
            </w:tcBorders>
            <w:tcW w:w="767"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малоимущие</w:t>
            </w:r>
          </w:p>
        </w:tc>
      </w:tr>
      <w:tr>
        <w:trPr>
          <w:cantSplit/>
          <w:jc w:val="center"/>
          <w:trHeight w:val="501"/>
        </w:trPr>
        <w:tc>
          <w:tcPr>
            <w:gridSpan w:val="5"/>
            <w:tcBorders>
              <w:left w:val="single" w:sz="4" w:space="0" w:color="auto"/>
              <w:top w:val="single" w:sz="4" w:space="0" w:color="auto"/>
              <w:right w:val="single" w:sz="4" w:space="0" w:color="auto"/>
              <w:bottom w:val="single" w:sz="4" w:space="0" w:color="auto"/>
            </w:tcBorders>
            <w:tcW w:w="5000"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регулярную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424 134</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2 179 895</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4 179 406</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3 552 330</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единовременную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56 119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1 094 327</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366 263</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164 813</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натуральной форме</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116 699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1 852 945</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473 735</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211 642</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форме денежных компенсаций</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157 142</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1 392 594</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1 017 808</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229 518</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регулярной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9 838</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1 166</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1 062</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971</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единовременной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28 693</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7 894</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23 113</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4 159</w:t>
            </w:r>
          </w:p>
        </w:tc>
      </w:tr>
      <w:tr>
        <w:trPr>
          <w:cantSplit/>
          <w:jc w:val="center"/>
          <w:trHeight w:val="456"/>
        </w:trPr>
        <w:tc>
          <w:tcPr>
            <w:gridSpan w:val="5"/>
            <w:tcBorders>
              <w:left w:val="single" w:sz="4" w:space="0" w:color="auto"/>
              <w:top w:val="single" w:sz="4" w:space="0" w:color="auto"/>
              <w:right w:val="single" w:sz="4" w:space="0" w:color="auto"/>
              <w:bottom w:val="single" w:sz="4" w:space="0" w:color="auto"/>
            </w:tcBorders>
            <w:tcW w:w="5000" w:type="pct"/>
            <w:vAlign w:val="center"/>
          </w:tcPr>
          <w:p>
            <w:pPr>
              <w:ind w:right="170"/>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2019 г.</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регулярную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420 409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2 221 512</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4 170 799</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3 425 344</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единовременную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59 979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1 117 265</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309 860</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134 533</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натуральной форме</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111 109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1 909 178</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609 937</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240 355</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форме денежных компенсаций</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155 529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1 505 404</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089</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591</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216 644</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регулярной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10 541</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1 180</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1 137</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1 018</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единовременной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33 775</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7 577</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27 145</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5 077</w:t>
            </w:r>
          </w:p>
        </w:tc>
      </w:tr>
      <w:tr>
        <w:trPr>
          <w:cantSplit/>
          <w:jc w:val="center"/>
          <w:trHeight w:val="473"/>
        </w:trPr>
        <w:tc>
          <w:tcPr>
            <w:gridSpan w:val="5"/>
            <w:tcBorders>
              <w:left w:val="single" w:sz="4" w:space="0" w:color="auto"/>
              <w:top w:val="single" w:sz="4" w:space="0" w:color="auto"/>
              <w:right w:val="single" w:sz="4" w:space="0" w:color="auto"/>
              <w:bottom w:val="single" w:sz="4" w:space="0" w:color="auto"/>
            </w:tcBorders>
            <w:tcW w:w="5000"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2020 г.</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регулярную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411 435</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5 573 968</w:t>
            </w:r>
            <w:r>
              <w:rPr>
                <w:rFonts w:ascii="Times New Roman" w:hAnsi="Times New Roman" w:cs="Times New Roman" w:eastAsia="Times New Roman"/>
                <w:sz w:val="24"/>
                <w:szCs w:val="24"/>
                <w:vertAlign w:val="superscript"/>
                <w:lang w:eastAsia="ru-RU"/>
              </w:rPr>
              <w:t xml:space="preserve">1)</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4 700 588</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3 985 365</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единовременную денежную выплату</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59 424</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1 643 314</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674 400</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255 038</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натуральной форме</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105 165</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1 730 706</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754 976</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335 844</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Получившие меры социальной поддержки в форме денежных компенсаций</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138 179</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1 561 333</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1 115 471</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244 871</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регулярной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10 948</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2 151</w:t>
            </w:r>
            <w:r>
              <w:rPr>
                <w:rFonts w:ascii="Times New Roman" w:hAnsi="Times New Roman" w:cs="Times New Roman" w:eastAsia="Times New Roman"/>
                <w:sz w:val="24"/>
                <w:szCs w:val="24"/>
                <w:vertAlign w:val="superscript"/>
                <w:lang w:eastAsia="ru-RU"/>
              </w:rPr>
              <w:t xml:space="preserve">1)</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1 286</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1 226</w:t>
            </w:r>
          </w:p>
        </w:tc>
      </w:tr>
      <w:tr>
        <w:trPr>
          <w:cantSplit/>
          <w:jc w:val="center"/>
        </w:trPr>
        <w:tc>
          <w:tcPr>
            <w:tcBorders>
              <w:left w:val="single" w:sz="4" w:space="0" w:color="auto"/>
              <w:top w:val="single" w:sz="4" w:space="0" w:color="auto"/>
              <w:right w:val="single" w:sz="4" w:space="0" w:color="auto"/>
              <w:bottom w:val="single" w:sz="4" w:space="0" w:color="auto"/>
            </w:tcBorders>
            <w:tcW w:w="1814"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Средний размер единовременной денежной выплаты, рублей на одного получателя</w:t>
            </w:r>
          </w:p>
        </w:tc>
        <w:tc>
          <w:tcPr>
            <w:tcBorders>
              <w:left w:val="single" w:sz="4" w:space="0" w:color="auto"/>
              <w:top w:val="single" w:sz="4" w:space="0" w:color="auto"/>
              <w:right w:val="single" w:sz="4" w:space="0" w:color="auto"/>
              <w:bottom w:val="single" w:sz="4" w:space="0" w:color="auto"/>
            </w:tcBorders>
            <w:tcW w:w="92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36 334</w:t>
            </w:r>
          </w:p>
        </w:tc>
        <w:tc>
          <w:tcPr>
            <w:tcBorders>
              <w:left w:val="single" w:sz="4" w:space="0" w:color="auto"/>
              <w:top w:val="single" w:sz="4" w:space="0" w:color="auto"/>
              <w:right w:val="single" w:sz="4" w:space="0" w:color="auto"/>
              <w:bottom w:val="single" w:sz="4" w:space="0" w:color="auto"/>
            </w:tcBorders>
            <w:tcW w:w="844"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6 972</w:t>
            </w:r>
          </w:p>
        </w:tc>
        <w:tc>
          <w:tcPr>
            <w:tcBorders>
              <w:left w:val="single" w:sz="4" w:space="0" w:color="auto"/>
              <w:top w:val="single" w:sz="4" w:space="0" w:color="auto"/>
              <w:right w:val="single" w:sz="4" w:space="0" w:color="auto"/>
              <w:bottom w:val="single" w:sz="4" w:space="0" w:color="auto"/>
            </w:tcBorders>
            <w:tcW w:w="651"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23 684</w:t>
            </w:r>
          </w:p>
        </w:tc>
        <w:tc>
          <w:tcPr>
            <w:tcBorders>
              <w:left w:val="single" w:sz="4" w:space="0" w:color="auto"/>
              <w:top w:val="single" w:sz="4" w:space="0" w:color="auto"/>
              <w:right w:val="single" w:sz="4" w:space="0" w:color="auto"/>
              <w:bottom w:val="single" w:sz="4" w:space="0" w:color="auto"/>
            </w:tcBorders>
            <w:tcW w:w="767" w:type="pct"/>
            <w:vAlign w:val="center"/>
          </w:tcPr>
          <w:p>
            <w:pPr>
              <w:ind w:right="170"/>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5 542</w:t>
            </w:r>
          </w:p>
        </w:tc>
      </w:tr>
    </w:tbl>
    <w:p>
      <w:pPr>
        <w:spacing w:lineRule="auto" w:line="240" w:after="0"/>
        <w:rPr>
          <w:rFonts w:ascii="Times New Roman" w:hAnsi="Times New Roman" w:cs="Times New Roman" w:eastAsia="Times New Roman"/>
          <w:sz w:val="26"/>
          <w:szCs w:val="26"/>
          <w:lang w:eastAsia="ru-RU"/>
        </w:rPr>
      </w:pPr>
    </w:p>
    <w:p>
      <w:pPr>
        <w:ind w:firstLine="567"/>
        <w:jc w:val="both"/>
        <w:spacing w:lineRule="auto" w:line="240" w:after="0"/>
        <w:tabs>
          <w:tab w:val="left" w:pos="1793"/>
        </w:tabs>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1)</w:t>
      </w:r>
      <w:r>
        <w:rPr>
          <w:rFonts w:ascii="Times New Roman" w:hAnsi="Times New Roman" w:cs="Times New Roman" w:eastAsia="Times New Roman" w:eastAsiaTheme="minorEastAsia"/>
          <w:sz w:val="24"/>
          <w:szCs w:val="24"/>
          <w:vertAlign w:val="superscript"/>
          <w:lang w:eastAsia="ru-RU"/>
        </w:rPr>
        <w:t xml:space="preserve"> </w:t>
      </w:r>
      <w:r>
        <w:rPr>
          <w:rFonts w:ascii="Times New Roman" w:hAnsi="Times New Roman" w:cs="Times New Roman" w:eastAsia="Times New Roman" w:eastAsiaTheme="minorEastAsia"/>
          <w:sz w:val="24"/>
          <w:szCs w:val="24"/>
          <w:lang w:eastAsia="ru-RU"/>
        </w:rPr>
        <w:t xml:space="preserve">В</w:t>
      </w:r>
      <w:r>
        <w:rPr>
          <w:rFonts w:ascii="Times New Roman" w:hAnsi="Times New Roman" w:cs="Times New Roman" w:eastAsia="Times New Roman" w:eastAsiaTheme="minorEastAsia"/>
          <w:sz w:val="24"/>
          <w:szCs w:val="24"/>
          <w:lang w:eastAsia="ru-RU"/>
        </w:rPr>
        <w:t xml:space="preserve"> 20</w:t>
      </w:r>
      <w:r>
        <w:rPr>
          <w:rFonts w:ascii="Times New Roman" w:hAnsi="Times New Roman" w:cs="Times New Roman" w:eastAsia="Times New Roman" w:eastAsiaTheme="minorEastAsia"/>
          <w:sz w:val="24"/>
          <w:szCs w:val="24"/>
          <w:lang w:eastAsia="ru-RU"/>
        </w:rPr>
        <w:t xml:space="preserve">20</w:t>
      </w:r>
      <w:r>
        <w:rPr>
          <w:rFonts w:ascii="Times New Roman" w:hAnsi="Times New Roman" w:cs="Times New Roman" w:eastAsia="Times New Roman" w:eastAsiaTheme="minorEastAsia"/>
          <w:sz w:val="24"/>
          <w:szCs w:val="24"/>
          <w:lang w:eastAsia="ru-RU"/>
        </w:rPr>
        <w:t xml:space="preserve"> г. - с учетом</w:t>
      </w:r>
      <w:r>
        <w:rPr>
          <w:rFonts w:ascii="Times New Roman" w:hAnsi="Times New Roman" w:cs="Times New Roman" w:eastAsia="Times New Roman" w:eastAsiaTheme="minorEastAsia"/>
          <w:sz w:val="24"/>
          <w:szCs w:val="24"/>
          <w:lang w:eastAsia="ru-RU"/>
        </w:rPr>
        <w:t xml:space="preserve"> ежемесячной денежной выплаты на ребенка в возрасте от 3 до 7 лет включительно в соответствии с Указом Президента Российской Федерации от 20 марта 2020 г. </w:t>
      </w:r>
      <w:r>
        <w:rPr>
          <w:rFonts w:ascii="Times New Roman" w:hAnsi="Times New Roman" w:cs="Times New Roman" w:eastAsia="Times New Roman" w:eastAsiaTheme="minorEastAsia"/>
          <w:sz w:val="24"/>
          <w:szCs w:val="24"/>
          <w:lang w:eastAsia="ru-RU"/>
        </w:rPr>
        <w:br/>
        <w:t xml:space="preserve">№ 199 «О дополнительных мерах государственной поддержки семей, имеющих детей»</w:t>
      </w:r>
      <w:r>
        <w:rPr>
          <w:rFonts w:ascii="Times New Roman" w:hAnsi="Times New Roman" w:cs="Times New Roman" w:eastAsia="Times New Roman" w:eastAsiaTheme="minorEastAsia"/>
          <w:sz w:val="24"/>
          <w:szCs w:val="24"/>
          <w:lang w:eastAsia="ru-RU"/>
        </w:rPr>
        <w:t xml:space="preserve">.</w:t>
      </w: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5</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Распределение домашних хозяйств, имеющих детей в возрасте до 16 лет, по формам собственности и типам занимаемых жилых помещений</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выборочного обследования бюджетов домашних хозяйств, в процентах)</w:t>
      </w:r>
    </w:p>
    <w:p>
      <w:pPr>
        <w:jc w:val="right"/>
        <w:spacing w:lineRule="auto" w:line="240" w:after="0"/>
        <w:rPr>
          <w:rFonts w:ascii="Times New Roman" w:hAnsi="Times New Roman" w:cs="Times New Roman" w:eastAsia="Times New Roman"/>
          <w:sz w:val="26"/>
          <w:szCs w:val="26"/>
          <w:lang w:eastAsia="ru-RU"/>
        </w:rPr>
      </w:pPr>
    </w:p>
    <w:tbl>
      <w:tblPr>
        <w:tblW w:w="506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3587"/>
        <w:gridCol w:w="1482"/>
        <w:gridCol w:w="1663"/>
        <w:gridCol w:w="1762"/>
        <w:gridCol w:w="1824"/>
      </w:tblGrid>
      <w:tr>
        <w:trPr>
          <w:cantSplit/>
          <w:jc w:val="center"/>
          <w:tblHeader/>
        </w:trPr>
        <w:tc>
          <w:tcPr>
            <w:tcW w:w="1738" w:type="pct"/>
            <w:vMerge w:val="restart"/>
          </w:tcPr>
          <w:p>
            <w:pPr>
              <w:jc w:val="center"/>
              <w:spacing w:lineRule="exact" w:line="200" w:after="0"/>
              <w:rPr>
                <w:rFonts w:ascii="Times New Roman" w:hAnsi="Times New Roman" w:cs="Times New Roman" w:eastAsia="Times New Roman"/>
                <w:b/>
                <w:i/>
                <w:sz w:val="24"/>
                <w:szCs w:val="24"/>
                <w:lang w:eastAsia="ru-RU"/>
              </w:rPr>
            </w:pPr>
          </w:p>
        </w:tc>
        <w:tc>
          <w:tcPr>
            <w:tcW w:w="718" w:type="pct"/>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 домашние хозяйства</w:t>
            </w:r>
          </w:p>
        </w:tc>
        <w:tc>
          <w:tcPr>
            <w:tcW w:w="806" w:type="pct"/>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домашние хозяйства с детьми </w:t>
            </w:r>
            <w:r>
              <w:rPr>
                <w:rFonts w:ascii="Times New Roman" w:hAnsi="Times New Roman" w:cs="Times New Roman" w:eastAsia="Times New Roman"/>
                <w:sz w:val="24"/>
                <w:szCs w:val="24"/>
                <w:lang w:eastAsia="ru-RU"/>
              </w:rPr>
              <w:br/>
              <w:t xml:space="preserve">в возрасте </w:t>
            </w:r>
            <w:r>
              <w:rPr>
                <w:rFonts w:ascii="Times New Roman" w:hAnsi="Times New Roman" w:cs="Times New Roman" w:eastAsia="Times New Roman"/>
                <w:sz w:val="24"/>
                <w:szCs w:val="24"/>
                <w:lang w:eastAsia="ru-RU"/>
              </w:rPr>
              <w:br/>
              <w:t xml:space="preserve">до 16 лет</w:t>
            </w:r>
          </w:p>
        </w:tc>
        <w:tc>
          <w:tcPr>
            <w:gridSpan w:val="2"/>
            <w:tcW w:w="1738"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проживающие</w:t>
            </w:r>
          </w:p>
        </w:tc>
      </w:tr>
      <w:tr>
        <w:trPr>
          <w:cantSplit/>
          <w:jc w:val="center"/>
          <w:trHeight w:val="815"/>
          <w:tblHeader/>
        </w:trPr>
        <w:tc>
          <w:tcPr>
            <w:tcW w:w="1738" w:type="pct"/>
            <w:vMerge w:val="continue"/>
          </w:tcPr>
          <w:p>
            <w:pPr>
              <w:jc w:val="center"/>
              <w:spacing w:lineRule="exact" w:line="200" w:after="0"/>
              <w:rPr>
                <w:rFonts w:ascii="Times New Roman" w:hAnsi="Times New Roman" w:cs="Times New Roman" w:eastAsia="Times New Roman"/>
                <w:b/>
                <w:i/>
                <w:sz w:val="24"/>
                <w:szCs w:val="24"/>
                <w:lang w:eastAsia="ru-RU"/>
              </w:rPr>
            </w:pPr>
          </w:p>
        </w:tc>
        <w:tc>
          <w:tcPr>
            <w:tcW w:w="718" w:type="pct"/>
            <w:vMerge w:val="continue"/>
          </w:tcPr>
          <w:p>
            <w:pPr>
              <w:jc w:val="center"/>
              <w:spacing w:lineRule="auto" w:line="240" w:after="0"/>
              <w:rPr>
                <w:rFonts w:ascii="Times New Roman" w:hAnsi="Times New Roman" w:cs="Times New Roman" w:eastAsia="Times New Roman"/>
                <w:sz w:val="24"/>
                <w:szCs w:val="24"/>
                <w:lang w:eastAsia="ru-RU"/>
              </w:rPr>
            </w:pPr>
          </w:p>
        </w:tc>
        <w:tc>
          <w:tcPr>
            <w:tcW w:w="806" w:type="pct"/>
            <w:vMerge w:val="continue"/>
          </w:tcPr>
          <w:p>
            <w:pPr>
              <w:jc w:val="center"/>
              <w:spacing w:lineRule="auto" w:line="240" w:after="0"/>
              <w:rPr>
                <w:rFonts w:ascii="Times New Roman" w:hAnsi="Times New Roman" w:cs="Times New Roman" w:eastAsia="Times New Roman"/>
                <w:sz w:val="24"/>
                <w:szCs w:val="24"/>
                <w:lang w:eastAsia="ru-RU"/>
              </w:rPr>
            </w:pPr>
          </w:p>
        </w:tc>
        <w:tc>
          <w:tcPr>
            <w:tcW w:w="854"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городской местности</w:t>
            </w:r>
          </w:p>
        </w:tc>
        <w:tc>
          <w:tcPr>
            <w:tcW w:w="884" w:type="pc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сельской местности</w:t>
            </w:r>
          </w:p>
        </w:tc>
      </w:tr>
      <w:tr>
        <w:trPr>
          <w:jc w:val="center"/>
          <w:trHeight w:val="451"/>
        </w:trPr>
        <w:tc>
          <w:tcPr>
            <w:gridSpan w:val="5"/>
            <w:tcW w:w="5000" w:type="pct"/>
            <w:vAlign w:val="center"/>
          </w:tcPr>
          <w:p>
            <w:pPr>
              <w:jc w:val="center"/>
              <w:spacing w:lineRule="exact" w:line="20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w:t>
            </w:r>
            <w:r>
              <w:rPr>
                <w:rFonts w:ascii="Times New Roman" w:hAnsi="Times New Roman" w:cs="Times New Roman" w:eastAsia="Times New Roman"/>
                <w:b/>
                <w:sz w:val="24"/>
                <w:szCs w:val="24"/>
                <w:lang w:val="en-US" w:eastAsia="ru-RU"/>
              </w:rPr>
              <w:t xml:space="preserve">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jc w:val="center"/>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r>
      <w:tr>
        <w:trPr>
          <w:jc w:val="center"/>
        </w:trPr>
        <w:tc>
          <w:tcPr>
            <w:tcW w:w="1738" w:type="pct"/>
            <w:vAlign w:val="bottom"/>
          </w:tcPr>
          <w:p>
            <w:pPr>
              <w:ind w:left="170"/>
              <w:spacing w:lineRule="auto" w:line="240" w:after="0" w:before="4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формам собственности занимаемого жилья</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государственное или муниципальное</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частное, ЖСК </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92,6</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91,0</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92,1</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94,4</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другая форма собственности </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w:t>
            </w:r>
          </w:p>
        </w:tc>
      </w:tr>
      <w:tr>
        <w:trPr>
          <w:jc w:val="center"/>
        </w:trPr>
        <w:tc>
          <w:tcPr>
            <w:tcW w:w="1738" w:type="pct"/>
            <w:vAlign w:val="bottom"/>
          </w:tcPr>
          <w:p>
            <w:pPr>
              <w:ind w:left="170"/>
              <w:spacing w:lineRule="auto" w:line="240" w:after="0" w:before="8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типам занимаемого жилья</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отдельной квартире</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70,2</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67,8</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83,6</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27,3</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коммунальной квартире</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0,6</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0,7</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0,3</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общежитии </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отдельном доме, в части дома</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29,1</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31,6</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15,6</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72,3</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другом жилище</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r>
      <w:tr>
        <w:trPr>
          <w:jc w:val="center"/>
        </w:trPr>
        <w:tc>
          <w:tcPr>
            <w:tcW w:w="1738" w:type="pct"/>
            <w:vAlign w:val="bottom"/>
          </w:tcPr>
          <w:p>
            <w:pPr>
              <w:ind w:left="170"/>
              <w:spacing w:lineRule="auto" w:line="240" w:after="0" w:before="8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числу занимаемых комнат</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комнату </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14,9</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9,4</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17,4</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комнаты</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38,0</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35,9</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41,8</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26,2</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и более комнат</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47,1</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54,7</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40,8</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66,7</w:t>
            </w:r>
          </w:p>
        </w:tc>
      </w:tr>
      <w:tr>
        <w:trPr>
          <w:jc w:val="center"/>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Размер общей площади жилого помещения, в среднем на одного проживающего, </w:t>
            </w:r>
            <w:r>
              <w:rPr>
                <w:rFonts w:ascii="Times New Roman" w:hAnsi="Times New Roman" w:cs="Times New Roman" w:eastAsia="Times New Roman"/>
                <w:sz w:val="24"/>
                <w:szCs w:val="24"/>
                <w:lang w:eastAsia="ru-RU"/>
              </w:rPr>
              <w:t xml:space="preserve">кв.м</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23,0</w:t>
            </w: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16,5</w:t>
            </w: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22,3</w:t>
            </w: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25,0</w:t>
            </w:r>
          </w:p>
        </w:tc>
      </w:tr>
      <w:tr>
        <w:trPr>
          <w:jc w:val="center"/>
          <w:trHeight w:val="382"/>
        </w:trPr>
        <w:tc>
          <w:tcPr>
            <w:gridSpan w:val="5"/>
            <w:tcW w:w="5000" w:type="pct"/>
            <w:vAlign w:val="center"/>
          </w:tcPr>
          <w:p>
            <w:pPr>
              <w:ind w:right="-206"/>
              <w:jc w:val="center"/>
              <w:spacing w:lineRule="exact" w:line="200" w:after="60" w:before="6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2019 г.</w:t>
            </w:r>
          </w:p>
        </w:tc>
      </w:tr>
      <w:tr>
        <w:trPr>
          <w:jc w:val="center"/>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100</w:t>
            </w:r>
          </w:p>
        </w:tc>
      </w:tr>
      <w:tr>
        <w:trPr>
          <w:jc w:val="center"/>
        </w:trPr>
        <w:tc>
          <w:tcPr>
            <w:tcW w:w="1738" w:type="pct"/>
            <w:vAlign w:val="bottom"/>
          </w:tcPr>
          <w:p>
            <w:pPr>
              <w:ind w:left="170"/>
              <w:spacing w:lineRule="auto" w:line="240" w:after="0" w:before="4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формам собственности занимаемого жилья</w:t>
            </w:r>
          </w:p>
        </w:tc>
        <w:tc>
          <w:tcPr>
            <w:tcW w:w="718"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06"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5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c>
          <w:tcPr>
            <w:tcW w:w="884" w:type="pct"/>
            <w:vAlign w:val="center"/>
          </w:tcPr>
          <w:p>
            <w:pPr>
              <w:ind w:right="-206"/>
              <w:jc w:val="center"/>
              <w:spacing w:lineRule="auto" w:line="240" w:after="0" w:before="8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государственное или муниципальное</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частное, ЖСК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92,6</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91,5</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92,</w:t>
            </w:r>
            <w:r>
              <w:rPr>
                <w:rFonts w:ascii="Times New Roman" w:hAnsi="Times New Roman" w:cs="Times New Roman" w:eastAsia="Times New Roman"/>
                <w:sz w:val="24"/>
                <w:szCs w:val="24"/>
                <w:lang w:eastAsia="ru-RU"/>
              </w:rPr>
              <w:t xml:space="preserve">2</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9</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другая форма собственности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 xml:space="preserve">5</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w:t>
            </w:r>
          </w:p>
        </w:tc>
      </w:tr>
      <w:tr>
        <w:trPr>
          <w:jc w:val="center"/>
        </w:trPr>
        <w:tc>
          <w:tcPr>
            <w:tcW w:w="1738" w:type="pct"/>
            <w:vAlign w:val="bottom"/>
          </w:tcPr>
          <w:p>
            <w:pPr>
              <w:ind w:left="170"/>
              <w:spacing w:lineRule="auto" w:line="240" w:after="0" w:before="8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типам занимаемого жилья</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отдельной квартире</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70,7</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68,0</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83,9</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28,0</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коммунальной квартире</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0,5</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0,6</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0,2</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общежитии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0,1</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отдельном доме, в части дома</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28,7</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31,4</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15,3</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71,8</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другом жилище</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0,0</w:t>
            </w:r>
          </w:p>
        </w:tc>
      </w:tr>
      <w:tr>
        <w:trPr>
          <w:jc w:val="center"/>
        </w:trPr>
        <w:tc>
          <w:tcPr>
            <w:tcW w:w="1738" w:type="pct"/>
            <w:vAlign w:val="bottom"/>
          </w:tcPr>
          <w:p>
            <w:pPr>
              <w:ind w:left="170"/>
              <w:spacing w:lineRule="auto" w:line="240" w:after="0" w:before="8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числу занимаемых комнат</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комнату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14,5</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16,8</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7,3</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комнаты</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38,4</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35,5</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42,4</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25,7</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и более комнат</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47,0</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55,</w:t>
            </w:r>
            <w:r>
              <w:rPr>
                <w:rFonts w:ascii="Times New Roman" w:hAnsi="Times New Roman" w:cs="Times New Roman" w:eastAsia="Times New Roman"/>
                <w:sz w:val="24"/>
                <w:szCs w:val="24"/>
                <w:lang w:eastAsia="ru-RU"/>
              </w:rPr>
              <w:t xml:space="preserve">8</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40,8</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66,9</w:t>
            </w:r>
          </w:p>
        </w:tc>
      </w:tr>
      <w:tr>
        <w:trPr>
          <w:jc w:val="center"/>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t xml:space="preserve">,1</w:t>
            </w:r>
          </w:p>
        </w:tc>
        <w:tc>
          <w:tcPr>
            <w:tcW w:w="806"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 xml:space="preserve">6,7</w:t>
            </w:r>
          </w:p>
        </w:tc>
        <w:tc>
          <w:tcPr>
            <w:tcW w:w="85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w:t>
            </w:r>
            <w:r>
              <w:rPr>
                <w:rFonts w:ascii="Times New Roman" w:hAnsi="Times New Roman" w:cs="Times New Roman" w:eastAsia="Times New Roman"/>
                <w:sz w:val="24"/>
                <w:szCs w:val="24"/>
                <w:lang w:eastAsia="ru-RU"/>
              </w:rPr>
              <w:t xml:space="preserve">,4</w:t>
            </w:r>
          </w:p>
        </w:tc>
        <w:tc>
          <w:tcPr>
            <w:tcW w:w="884"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t xml:space="preserve">,0</w:t>
            </w:r>
          </w:p>
        </w:tc>
      </w:tr>
      <w:tr>
        <w:trPr>
          <w:jc w:val="center"/>
          <w:trHeight w:val="519"/>
        </w:trPr>
        <w:tc>
          <w:tcPr>
            <w:gridSpan w:val="5"/>
            <w:tcW w:w="5000" w:type="pct"/>
            <w:vAlign w:val="center"/>
          </w:tcPr>
          <w:p>
            <w:pPr>
              <w:ind w:right="-206"/>
              <w:jc w:val="center"/>
              <w:spacing w:lineRule="auto" w:line="240" w:after="0" w:before="8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rPr>
          <w:jc w:val="center"/>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общего числа домашних хозяйств проживают в жилых помещениях, различающихся  </w:t>
            </w:r>
          </w:p>
        </w:tc>
        <w:tc>
          <w:tcPr>
            <w:tcBorders>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100</w:t>
            </w:r>
          </w:p>
        </w:tc>
        <w:tc>
          <w:tcPr>
            <w:tcBorders>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100</w:t>
            </w:r>
          </w:p>
        </w:tc>
        <w:tc>
          <w:tcPr>
            <w:tcBorders>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100</w:t>
            </w:r>
          </w:p>
        </w:tc>
        <w:tc>
          <w:tcPr>
            <w:tcBorders>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100</w:t>
            </w:r>
          </w:p>
        </w:tc>
      </w:tr>
      <w:tr>
        <w:trPr>
          <w:jc w:val="center"/>
        </w:trPr>
        <w:tc>
          <w:tcPr>
            <w:tcW w:w="1738" w:type="pct"/>
            <w:vAlign w:val="bottom"/>
          </w:tcPr>
          <w:p>
            <w:pPr>
              <w:ind w:left="170"/>
              <w:spacing w:lineRule="auto" w:line="240" w:after="0" w:before="4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формам собственности занимаемого жилья</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государственное или муниципальное</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1,9</w:t>
            </w: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1,8</w:t>
            </w: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1,8</w:t>
            </w: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2,1</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частное, ЖСК </w:t>
            </w:r>
          </w:p>
        </w:tc>
        <w:tc>
          <w:tcPr>
            <w:tcBorders>
              <w:top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92,5</w:t>
            </w:r>
          </w:p>
        </w:tc>
        <w:tc>
          <w:tcPr>
            <w:tcBorders>
              <w:top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91,3</w:t>
            </w:r>
          </w:p>
        </w:tc>
        <w:tc>
          <w:tcPr>
            <w:tcBorders>
              <w:top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92,0</w:t>
            </w:r>
          </w:p>
        </w:tc>
        <w:tc>
          <w:tcPr>
            <w:tcBorders>
              <w:top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94,0</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другая форма собственности </w:t>
            </w:r>
          </w:p>
        </w:tc>
        <w:tc>
          <w:tcPr>
            <w:tcBorders>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7</w:t>
            </w:r>
          </w:p>
        </w:tc>
        <w:tc>
          <w:tcPr>
            <w:tcBorders>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6,9</w:t>
            </w:r>
          </w:p>
        </w:tc>
        <w:tc>
          <w:tcPr>
            <w:tcBorders>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6,2</w:t>
            </w:r>
          </w:p>
        </w:tc>
        <w:tc>
          <w:tcPr>
            <w:tcBorders>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3,8</w:t>
            </w:r>
          </w:p>
        </w:tc>
      </w:tr>
      <w:tr>
        <w:trPr>
          <w:jc w:val="center"/>
        </w:trPr>
        <w:tc>
          <w:tcPr>
            <w:tcW w:w="1738" w:type="pct"/>
            <w:vAlign w:val="bottom"/>
          </w:tcPr>
          <w:p>
            <w:pPr>
              <w:ind w:left="170"/>
              <w:spacing w:lineRule="auto" w:line="240" w:after="0" w:before="8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типам занимаемого жилья</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отдельной квартире</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71,1</w:t>
            </w: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69,</w:t>
            </w:r>
            <w:r>
              <w:rPr>
                <w:rFonts w:ascii="Times New Roman" w:hAnsi="Times New Roman"/>
                <w:sz w:val="24"/>
                <w:szCs w:val="24"/>
              </w:rPr>
              <w:t xml:space="preserve">1</w:t>
            </w: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84,4</w:t>
            </w: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28,3</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коммунальной квартире</w:t>
            </w:r>
          </w:p>
        </w:tc>
        <w:tc>
          <w:tcPr>
            <w:tcBorders>
              <w:top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0,5</w:t>
            </w:r>
          </w:p>
        </w:tc>
        <w:tc>
          <w:tcPr>
            <w:tcBorders>
              <w:top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0,3</w:t>
            </w:r>
          </w:p>
        </w:tc>
        <w:tc>
          <w:tcPr>
            <w:tcBorders>
              <w:top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0,6</w:t>
            </w:r>
          </w:p>
        </w:tc>
        <w:tc>
          <w:tcPr>
            <w:tcBorders>
              <w:top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0,1</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общежитии </w:t>
            </w:r>
          </w:p>
        </w:tc>
        <w:tc>
          <w:tcPr>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0,1</w:t>
            </w:r>
          </w:p>
        </w:tc>
        <w:tc>
          <w:tcPr>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0,1</w:t>
            </w:r>
          </w:p>
        </w:tc>
        <w:tc>
          <w:tcPr>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0,1</w:t>
            </w:r>
          </w:p>
        </w:tc>
        <w:tc>
          <w:tcPr>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0,2</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отдельном доме, в части дома</w:t>
            </w:r>
          </w:p>
        </w:tc>
        <w:tc>
          <w:tcPr>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28,3</w:t>
            </w:r>
          </w:p>
        </w:tc>
        <w:tc>
          <w:tcPr>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30,5</w:t>
            </w:r>
          </w:p>
        </w:tc>
        <w:tc>
          <w:tcPr>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15,0</w:t>
            </w:r>
          </w:p>
        </w:tc>
        <w:tc>
          <w:tcPr>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71,4</w:t>
            </w:r>
          </w:p>
        </w:tc>
      </w:tr>
      <w:tr>
        <w:trPr>
          <w:jc w:val="center"/>
        </w:trPr>
        <w:tc>
          <w:tcPr>
            <w:tcW w:w="1738"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другом жилище</w:t>
            </w:r>
          </w:p>
        </w:tc>
        <w:tc>
          <w:tcPr>
            <w:tcBorders>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0,0</w:t>
            </w:r>
          </w:p>
        </w:tc>
        <w:tc>
          <w:tcPr>
            <w:tcBorders>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0,0</w:t>
            </w:r>
          </w:p>
        </w:tc>
        <w:tc>
          <w:tcPr>
            <w:tcBorders>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0,0</w:t>
            </w:r>
          </w:p>
        </w:tc>
        <w:tc>
          <w:tcPr>
            <w:tcBorders>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0,0</w:t>
            </w:r>
          </w:p>
        </w:tc>
      </w:tr>
      <w:tr>
        <w:trPr>
          <w:jc w:val="center"/>
        </w:trPr>
        <w:tc>
          <w:tcPr>
            <w:tcW w:w="1738" w:type="pct"/>
            <w:vAlign w:val="bottom"/>
          </w:tcPr>
          <w:p>
            <w:pPr>
              <w:ind w:left="170"/>
              <w:spacing w:lineRule="auto" w:line="240" w:after="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по числу занимаемых комнат</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 </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комнату </w:t>
            </w:r>
          </w:p>
        </w:tc>
        <w:tc>
          <w:tcPr>
            <w:tcBorders>
              <w:left w:val="single" w:sz="4" w:space="0" w:color="auto"/>
              <w:top w:val="single" w:sz="4" w:space="0" w:color="auto"/>
              <w:right w:val="single" w:sz="4" w:space="0" w:color="auto"/>
              <w:bottom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14,1</w:t>
            </w:r>
          </w:p>
        </w:tc>
        <w:tc>
          <w:tcPr>
            <w:tcBorders>
              <w:left w:val="single" w:sz="4" w:space="0" w:color="auto"/>
              <w:top w:val="single" w:sz="4" w:space="0" w:color="auto"/>
              <w:right w:val="single" w:sz="4" w:space="0" w:color="auto"/>
              <w:bottom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8,8</w:t>
            </w:r>
          </w:p>
        </w:tc>
        <w:tc>
          <w:tcPr>
            <w:tcBorders>
              <w:left w:val="single" w:sz="4" w:space="0" w:color="auto"/>
              <w:top w:val="single" w:sz="4" w:space="0" w:color="auto"/>
              <w:right w:val="single" w:sz="4" w:space="0" w:color="auto"/>
              <w:bottom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16,0</w:t>
            </w:r>
          </w:p>
        </w:tc>
        <w:tc>
          <w:tcPr>
            <w:tcBorders>
              <w:left w:val="single" w:sz="4" w:space="0" w:color="auto"/>
              <w:top w:val="single" w:sz="4" w:space="0" w:color="auto"/>
              <w:right w:val="single" w:sz="4" w:space="0" w:color="auto"/>
              <w:bottom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8,0</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комнаты</w:t>
            </w:r>
          </w:p>
        </w:tc>
        <w:tc>
          <w:tcPr>
            <w:tcBorders>
              <w:top w:val="single" w:sz="4" w:space="0" w:color="auto"/>
            </w:tcBorders>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38,8</w:t>
            </w:r>
          </w:p>
        </w:tc>
        <w:tc>
          <w:tcPr>
            <w:tcBorders>
              <w:top w:val="single" w:sz="4" w:space="0" w:color="auto"/>
            </w:tcBorders>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36,</w:t>
            </w:r>
            <w:r>
              <w:rPr>
                <w:rFonts w:ascii="Times New Roman" w:hAnsi="Times New Roman"/>
                <w:sz w:val="24"/>
                <w:szCs w:val="24"/>
              </w:rPr>
              <w:t xml:space="preserve">2</w:t>
            </w:r>
          </w:p>
        </w:tc>
        <w:tc>
          <w:tcPr>
            <w:tcBorders>
              <w:top w:val="single" w:sz="4" w:space="0" w:color="auto"/>
            </w:tcBorders>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43,1</w:t>
            </w:r>
          </w:p>
        </w:tc>
        <w:tc>
          <w:tcPr>
            <w:tcBorders>
              <w:top w:val="single" w:sz="4" w:space="0" w:color="auto"/>
            </w:tcBorders>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24,9</w:t>
            </w:r>
          </w:p>
        </w:tc>
      </w:tr>
      <w:tr>
        <w:trPr>
          <w:jc w:val="center"/>
        </w:trPr>
        <w:tc>
          <w:tcPr>
            <w:tcW w:w="1738" w:type="pct"/>
            <w:vAlign w:val="bottom"/>
          </w:tcPr>
          <w:p>
            <w:pPr>
              <w:ind w:left="284"/>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 и более комнат</w:t>
            </w:r>
          </w:p>
        </w:tc>
        <w:tc>
          <w:tcPr>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47,</w:t>
            </w:r>
            <w:r>
              <w:rPr>
                <w:rFonts w:ascii="Times New Roman" w:hAnsi="Times New Roman"/>
                <w:sz w:val="24"/>
                <w:szCs w:val="24"/>
              </w:rPr>
              <w:t xml:space="preserve">0</w:t>
            </w:r>
          </w:p>
        </w:tc>
        <w:tc>
          <w:tcPr>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55,</w:t>
            </w:r>
            <w:r>
              <w:rPr>
                <w:rFonts w:ascii="Times New Roman" w:hAnsi="Times New Roman"/>
                <w:sz w:val="24"/>
                <w:szCs w:val="24"/>
              </w:rPr>
              <w:t xml:space="preserve">0</w:t>
            </w:r>
          </w:p>
        </w:tc>
        <w:tc>
          <w:tcPr>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40,</w:t>
            </w:r>
            <w:r>
              <w:rPr>
                <w:rFonts w:ascii="Times New Roman" w:hAnsi="Times New Roman"/>
                <w:sz w:val="24"/>
                <w:szCs w:val="24"/>
              </w:rPr>
              <w:t xml:space="preserve">8</w:t>
            </w:r>
          </w:p>
        </w:tc>
        <w:tc>
          <w:tcPr>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67,1</w:t>
            </w:r>
          </w:p>
        </w:tc>
      </w:tr>
      <w:tr>
        <w:trPr>
          <w:jc w:val="center"/>
          <w:trHeight w:val="309"/>
        </w:trPr>
        <w:tc>
          <w:tcPr>
            <w:tcW w:w="1738" w:type="pct"/>
            <w:vAlign w:val="bottom"/>
          </w:tcPr>
          <w:p>
            <w:pPr>
              <w:spacing w:lineRule="auto" w:line="240" w:after="0" w:before="8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23,1</w:t>
            </w:r>
          </w:p>
        </w:tc>
        <w:tc>
          <w:tcPr>
            <w:tcW w:w="806"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t xml:space="preserve">6</w:t>
            </w:r>
          </w:p>
        </w:tc>
        <w:tc>
          <w:tcPr>
            <w:tcW w:w="85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22,2</w:t>
            </w:r>
          </w:p>
        </w:tc>
        <w:tc>
          <w:tcPr>
            <w:tcW w:w="884"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25,6</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6</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Потребление продуктов питания в домашних хозяйствах с детьми в возрасте до 16 лет</w:t>
      </w:r>
    </w:p>
    <w:p>
      <w:pPr>
        <w:ind w:firstLine="56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выборочного обследования бюджетов домашних хозяйств; в среднем на потребителя в год, кг)</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trPr>
          <w:cantSplit/>
          <w:jc w:val="center"/>
          <w:trHeight w:val="455"/>
          <w:tblHeader/>
        </w:trPr>
        <w:tc>
          <w:tcPr>
            <w:tcW w:w="1948" w:type="pct"/>
            <w:vMerge w:val="restart"/>
          </w:tcPr>
          <w:p>
            <w:pPr>
              <w:spacing w:lineRule="auto" w:line="240" w:after="0" w:before="120"/>
              <w:rPr>
                <w:rFonts w:ascii="Times New Roman" w:hAnsi="Times New Roman" w:cs="Times New Roman" w:eastAsia="Times New Roman"/>
                <w:sz w:val="24"/>
                <w:szCs w:val="24"/>
                <w:lang w:eastAsia="ru-RU"/>
              </w:rPr>
            </w:pPr>
          </w:p>
        </w:tc>
        <w:tc>
          <w:tcPr>
            <w:gridSpan w:val="3"/>
            <w:tcW w:w="3052" w:type="pct"/>
            <w:vAlign w:val="center"/>
          </w:tcPr>
          <w:p>
            <w:pPr>
              <w:ind w:left="-57" w:righ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Домохозяйства, имеющие детей в возрасте до 16 лет</w:t>
            </w:r>
          </w:p>
        </w:tc>
      </w:tr>
      <w:tr>
        <w:trPr>
          <w:cantSplit/>
          <w:jc w:val="center"/>
          <w:trHeight w:val="419"/>
          <w:tblHeader/>
        </w:trPr>
        <w:tc>
          <w:tcPr>
            <w:tcW w:w="1948" w:type="pct"/>
            <w:vMerge w:val="continue"/>
          </w:tcPr>
          <w:p>
            <w:pPr>
              <w:spacing w:lineRule="auto" w:line="240" w:after="0" w:before="120"/>
              <w:rPr>
                <w:rFonts w:ascii="Times New Roman" w:hAnsi="Times New Roman" w:cs="Times New Roman" w:eastAsia="Times New Roman"/>
                <w:sz w:val="24"/>
                <w:szCs w:val="24"/>
                <w:lang w:eastAsia="ru-RU"/>
              </w:rPr>
            </w:pPr>
          </w:p>
        </w:tc>
        <w:tc>
          <w:tcPr>
            <w:tcW w:w="1029" w:type="pct"/>
            <w:vAlign w:val="center"/>
          </w:tcPr>
          <w:p>
            <w:pPr>
              <w:ind w:left="-57" w:righ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одного ребенка</w:t>
            </w:r>
          </w:p>
        </w:tc>
        <w:tc>
          <w:tcPr>
            <w:tcW w:w="1020" w:type="pct"/>
            <w:vAlign w:val="center"/>
          </w:tcPr>
          <w:p>
            <w:pPr>
              <w:ind w:left="-57" w:righ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двух детей</w:t>
            </w:r>
          </w:p>
        </w:tc>
        <w:tc>
          <w:tcPr>
            <w:tcW w:w="1003" w:type="pct"/>
            <w:vAlign w:val="center"/>
          </w:tcPr>
          <w:p>
            <w:pPr>
              <w:ind w:left="-57" w:righ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трех и более детей</w:t>
            </w:r>
          </w:p>
        </w:tc>
      </w:tr>
      <w:tr>
        <w:trPr>
          <w:cantSplit/>
          <w:jc w:val="center"/>
        </w:trPr>
        <w:tc>
          <w:tcPr>
            <w:gridSpan w:val="4"/>
            <w:tcW w:w="5000" w:type="pct"/>
            <w:vAlign w:val="center"/>
          </w:tcPr>
          <w:p>
            <w:pPr>
              <w:ind w:right="-142"/>
              <w:jc w:val="center"/>
              <w:spacing w:lineRule="auto" w:line="240" w:after="0" w:before="4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w:t>
            </w:r>
            <w:r>
              <w:rPr>
                <w:rFonts w:ascii="Times New Roman" w:hAnsi="Times New Roman" w:cs="Times New Roman" w:eastAsia="Times New Roman"/>
                <w:b/>
                <w:sz w:val="24"/>
                <w:szCs w:val="24"/>
                <w:lang w:eastAsia="ru-RU"/>
              </w:rPr>
              <w:t xml:space="preserve">8</w:t>
            </w:r>
            <w:r>
              <w:rPr>
                <w:rFonts w:ascii="Times New Roman" w:hAnsi="Times New Roman" w:cs="Times New Roman" w:eastAsia="Times New Roman"/>
                <w:b/>
                <w:sz w:val="24"/>
                <w:szCs w:val="24"/>
                <w:lang w:eastAsia="ru-RU"/>
              </w:rPr>
              <w:t xml:space="preserve"> г.</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Хлеб и хлебные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78,1</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72,5</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84,9</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Картофель</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49,0</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45,9</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54,1</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Овощи и бахчевые</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90,4</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76,3</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77,3</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Фрукты и ягоды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68,9</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61,0</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62,8</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Мясо и мясные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82,4</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70,0</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65,0</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Молоко и молочные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233,6</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203,1</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203,8</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Яйца, шт.</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195</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176</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175</w:t>
            </w:r>
          </w:p>
        </w:tc>
      </w:tr>
      <w:tr>
        <w:trPr>
          <w:cantSplit/>
          <w:jc w:val="center"/>
        </w:trPr>
        <w:tc>
          <w:tcPr>
            <w:tcBorders>
              <w:bottom w:val="single" w:sz="4" w:space="0" w:color="auto"/>
            </w:tcBorders>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Рыба и рыбные продукты</w:t>
            </w:r>
          </w:p>
        </w:tc>
        <w:tc>
          <w:tcPr>
            <w:tcBorders>
              <w:bottom w:val="single" w:sz="4" w:space="0" w:color="auto"/>
            </w:tcBorders>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18,3</w:t>
            </w:r>
          </w:p>
        </w:tc>
        <w:tc>
          <w:tcPr>
            <w:tcBorders>
              <w:bottom w:val="single" w:sz="4" w:space="0" w:color="auto"/>
            </w:tcBorders>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15,2</w:t>
            </w:r>
          </w:p>
        </w:tc>
        <w:tc>
          <w:tcPr>
            <w:tcBorders>
              <w:bottom w:val="single" w:sz="4" w:space="0" w:color="auto"/>
            </w:tcBorders>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15,1</w:t>
            </w:r>
          </w:p>
        </w:tc>
      </w:tr>
      <w:tr>
        <w:trPr>
          <w:cantSplit/>
          <w:jc w:val="center"/>
        </w:trPr>
        <w:tc>
          <w:tcPr>
            <w:tcBorders>
              <w:left w:val="single" w:sz="4" w:space="0" w:color="auto"/>
              <w:top w:val="single" w:sz="4" w:space="0" w:color="auto"/>
              <w:right w:val="single" w:sz="4" w:space="0" w:color="auto"/>
              <w:bottom w:val="single" w:sz="4" w:space="0" w:color="auto"/>
            </w:tcBorders>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Сахар и кондитерские изделия</w:t>
            </w:r>
          </w:p>
        </w:tc>
        <w:tc>
          <w:tcPr>
            <w:tcBorders>
              <w:left w:val="single" w:sz="4" w:space="0" w:color="auto"/>
              <w:top w:val="single" w:sz="4" w:space="0" w:color="auto"/>
              <w:right w:val="single" w:sz="4" w:space="0" w:color="auto"/>
              <w:bottom w:val="single" w:sz="4" w:space="0" w:color="auto"/>
            </w:tcBorders>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25,8</w:t>
            </w:r>
          </w:p>
        </w:tc>
        <w:tc>
          <w:tcPr>
            <w:tcBorders>
              <w:left w:val="single" w:sz="4" w:space="0" w:color="auto"/>
              <w:top w:val="single" w:sz="4" w:space="0" w:color="auto"/>
              <w:right w:val="single" w:sz="4" w:space="0" w:color="auto"/>
              <w:bottom w:val="single" w:sz="4" w:space="0" w:color="auto"/>
            </w:tcBorders>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24,2</w:t>
            </w:r>
          </w:p>
        </w:tc>
        <w:tc>
          <w:tcPr>
            <w:tcBorders>
              <w:left w:val="single" w:sz="4" w:space="0" w:color="auto"/>
              <w:top w:val="single" w:sz="4" w:space="0" w:color="auto"/>
              <w:right w:val="single" w:sz="4" w:space="0" w:color="auto"/>
              <w:bottom w:val="single" w:sz="4" w:space="0" w:color="auto"/>
            </w:tcBorders>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26,6</w:t>
            </w:r>
          </w:p>
        </w:tc>
      </w:tr>
      <w:tr>
        <w:trPr>
          <w:cantSplit/>
          <w:jc w:val="center"/>
        </w:trPr>
        <w:tc>
          <w:tcPr>
            <w:tcBorders>
              <w:top w:val="single" w:sz="4" w:space="0" w:color="auto"/>
            </w:tcBorders>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Масло растительное и другие жиры</w:t>
            </w:r>
          </w:p>
        </w:tc>
        <w:tc>
          <w:tcPr>
            <w:tcBorders>
              <w:top w:val="single" w:sz="4" w:space="0" w:color="auto"/>
            </w:tcBorders>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8,6</w:t>
            </w:r>
          </w:p>
        </w:tc>
        <w:tc>
          <w:tcPr>
            <w:tcBorders>
              <w:top w:val="single" w:sz="4" w:space="0" w:color="auto"/>
            </w:tcBorders>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7,7</w:t>
            </w:r>
          </w:p>
        </w:tc>
        <w:tc>
          <w:tcPr>
            <w:tcBorders>
              <w:top w:val="single" w:sz="4" w:space="0" w:color="auto"/>
            </w:tcBorders>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w:t>
            </w:r>
          </w:p>
        </w:tc>
      </w:tr>
      <w:tr>
        <w:trPr>
          <w:cantSplit/>
          <w:jc w:val="center"/>
        </w:trPr>
        <w:tc>
          <w:tcPr>
            <w:gridSpan w:val="4"/>
            <w:tcW w:w="5000" w:type="pct"/>
            <w:vAlign w:val="center"/>
          </w:tcPr>
          <w:p>
            <w:pPr>
              <w:ind w:right="-142"/>
              <w:jc w:val="center"/>
              <w:spacing w:lineRule="auto" w:line="240" w:after="0" w:before="40"/>
              <w:rPr>
                <w:rFonts w:ascii="Times New Roman" w:hAnsi="Times New Roman" w:cs="Times New Roman" w:eastAsia="Times New Roman"/>
                <w:b/>
                <w:sz w:val="24"/>
                <w:szCs w:val="24"/>
                <w:vertAlign w:val="superscript"/>
                <w:lang w:eastAsia="ru-RU"/>
              </w:rPr>
            </w:pPr>
            <w:r>
              <w:rPr>
                <w:rFonts w:ascii="Times New Roman" w:hAnsi="Times New Roman" w:cs="Times New Roman" w:eastAsia="Times New Roman"/>
                <w:b/>
                <w:sz w:val="24"/>
                <w:szCs w:val="24"/>
                <w:lang w:eastAsia="ru-RU"/>
              </w:rPr>
              <w:t xml:space="preserve">2019 г.</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Хлеб и хлебные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83,3</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75,9</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88,9</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Картофель</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52,3</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47,3</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53,2</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Овощи и бахчевые</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91,7</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76,8</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74,2</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Фрукты и ягоды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69,8</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60,2</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59,6</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Мясо и мясные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82,5</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70,2</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63,6</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Молоко и молочные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231,1</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199,4</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194,7</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Яйца, шт.</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205</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180</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173</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Рыба и рыбные продукты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18,6</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15,8</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14,5</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Сахар и кондитерские изделия</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27,4</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24,9</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26,5</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Масло растительное и другие жиры</w:t>
            </w:r>
          </w:p>
        </w:tc>
        <w:tc>
          <w:tcPr>
            <w:tcW w:w="1029"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w:t>
            </w:r>
          </w:p>
        </w:tc>
        <w:tc>
          <w:tcPr>
            <w:tcW w:w="1020"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w:t>
            </w:r>
          </w:p>
        </w:tc>
        <w:tc>
          <w:tcPr>
            <w:tcW w:w="1003" w:type="pct"/>
            <w:vAlign w:val="bottom"/>
          </w:tcPr>
          <w:p>
            <w:pPr>
              <w:ind w:right="-91"/>
              <w:jc w:val="center"/>
              <w:spacing w:lineRule="auto" w:line="240" w:after="0" w:before="40"/>
              <w:tabs>
                <w:tab w:val="left" w:pos="180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8,7</w:t>
            </w:r>
          </w:p>
        </w:tc>
      </w:tr>
      <w:tr>
        <w:trPr>
          <w:cantSplit/>
          <w:jc w:val="center"/>
        </w:trPr>
        <w:tc>
          <w:tcPr>
            <w:gridSpan w:val="4"/>
            <w:tcW w:w="5000" w:type="pct"/>
            <w:vAlign w:val="bottom"/>
          </w:tcPr>
          <w:p>
            <w:pPr>
              <w:ind w:right="-142"/>
              <w:jc w:val="center"/>
              <w:spacing w:lineRule="auto" w:line="240" w:after="0" w:before="4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Хлеб и хлебные продукты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83,2</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77,5</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89,1</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Картофель</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50,</w:t>
            </w:r>
            <w:r>
              <w:rPr>
                <w:rFonts w:ascii="Times New Roman" w:hAnsi="Times New Roman"/>
                <w:sz w:val="24"/>
                <w:szCs w:val="24"/>
              </w:rPr>
              <w:t xml:space="preserve">8</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45,1</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52,</w:t>
            </w:r>
            <w:r>
              <w:rPr>
                <w:rFonts w:ascii="Times New Roman" w:hAnsi="Times New Roman"/>
                <w:sz w:val="24"/>
                <w:szCs w:val="24"/>
              </w:rPr>
              <w:t xml:space="preserve">5</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Овощи и бахчевые</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91,</w:t>
            </w:r>
            <w:r>
              <w:rPr>
                <w:rFonts w:ascii="Times New Roman" w:hAnsi="Times New Roman"/>
                <w:sz w:val="24"/>
                <w:szCs w:val="24"/>
              </w:rPr>
              <w:t xml:space="preserve">0</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78,2</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74,</w:t>
            </w:r>
            <w:r>
              <w:rPr>
                <w:rFonts w:ascii="Times New Roman" w:hAnsi="Times New Roman"/>
                <w:sz w:val="24"/>
                <w:szCs w:val="24"/>
              </w:rPr>
              <w:t xml:space="preserve">4</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Фрукты и ягоды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70,5</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63,</w:t>
            </w:r>
            <w:r>
              <w:rPr>
                <w:rFonts w:ascii="Times New Roman" w:hAnsi="Times New Roman"/>
                <w:sz w:val="24"/>
                <w:szCs w:val="24"/>
              </w:rPr>
              <w:t xml:space="preserve">3</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61,</w:t>
            </w:r>
            <w:r>
              <w:rPr>
                <w:rFonts w:ascii="Times New Roman" w:hAnsi="Times New Roman"/>
                <w:sz w:val="24"/>
                <w:szCs w:val="24"/>
              </w:rPr>
              <w:t xml:space="preserve">6</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Мясо и мясные продукты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82,</w:t>
            </w:r>
            <w:r>
              <w:rPr>
                <w:rFonts w:ascii="Times New Roman" w:hAnsi="Times New Roman"/>
                <w:sz w:val="24"/>
                <w:szCs w:val="24"/>
              </w:rPr>
              <w:t xml:space="preserve">9</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72,4</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66,</w:t>
            </w:r>
            <w:r>
              <w:rPr>
                <w:rFonts w:ascii="Times New Roman" w:hAnsi="Times New Roman"/>
                <w:sz w:val="24"/>
                <w:szCs w:val="24"/>
              </w:rPr>
              <w:t xml:space="preserve">4</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Молоко и молочные продукты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237,</w:t>
            </w:r>
            <w:r>
              <w:rPr>
                <w:rFonts w:ascii="Times New Roman" w:hAnsi="Times New Roman"/>
                <w:sz w:val="24"/>
                <w:szCs w:val="24"/>
              </w:rPr>
              <w:t xml:space="preserve">4</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207,5</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202,9</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Яйца, шт.</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20</w:t>
            </w:r>
            <w:r>
              <w:rPr>
                <w:rFonts w:ascii="Times New Roman" w:hAnsi="Times New Roman"/>
                <w:sz w:val="24"/>
                <w:szCs w:val="24"/>
              </w:rPr>
              <w:t xml:space="preserve">8</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182</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175</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Рыба и рыбные продукты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19,1</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15,8</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14,2</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Сахар и кондитерские изделия</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27,3</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25,8</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26,6</w:t>
            </w:r>
          </w:p>
        </w:tc>
      </w:tr>
      <w:tr>
        <w:trPr>
          <w:cantSplit/>
          <w:jc w:val="center"/>
        </w:trPr>
        <w:tc>
          <w:tcPr>
            <w:tcW w:w="1948" w:type="pct"/>
            <w:vAlign w:val="center"/>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Масло растительное и другие жиры</w:t>
            </w:r>
          </w:p>
        </w:tc>
        <w:tc>
          <w:tcPr>
            <w:tcW w:w="1029"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8,8</w:t>
            </w:r>
          </w:p>
        </w:tc>
        <w:tc>
          <w:tcPr>
            <w:tcW w:w="102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8,0</w:t>
            </w:r>
          </w:p>
        </w:tc>
        <w:tc>
          <w:tcPr>
            <w:tcW w:w="1003"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8,6</w:t>
            </w:r>
          </w:p>
        </w:tc>
      </w:tr>
    </w:tbl>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7</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Состав пищевых веществ и энергетическая ценность суточного рациона в домашних хозяйствах с детьми в возрасте до 16 лет</w:t>
      </w:r>
    </w:p>
    <w:p>
      <w:pPr>
        <w:ind w:firstLine="56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выборочного обследования бюджетов домашних хозяйств; в среднем за сутки на потребителя)</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trPr>
          <w:cantSplit/>
          <w:jc w:val="center"/>
          <w:tblHeader/>
        </w:trPr>
        <w:tc>
          <w:tcPr>
            <w:tcBorders>
              <w:left w:val="single" w:sz="4" w:space="0" w:color="auto"/>
              <w:top w:val="single" w:sz="4" w:space="0" w:color="auto"/>
              <w:right w:val="single" w:sz="4" w:space="0" w:color="auto"/>
            </w:tcBorders>
            <w:tcW w:w="2095" w:type="pct"/>
            <w:vMerge w:val="restart"/>
          </w:tcPr>
          <w:p>
            <w:pPr>
              <w:spacing w:lineRule="auto" w:line="240" w:after="0" w:before="120"/>
              <w:rPr>
                <w:rFonts w:ascii="Times New Roman" w:hAnsi="Times New Roman" w:cs="Times New Roman" w:eastAsia="Times New Roman"/>
                <w:sz w:val="24"/>
                <w:szCs w:val="24"/>
                <w:lang w:eastAsia="ru-RU"/>
              </w:rPr>
            </w:pPr>
          </w:p>
        </w:tc>
        <w:tc>
          <w:tcPr>
            <w:gridSpan w:val="3"/>
            <w:tcBorders>
              <w:left w:val="single" w:sz="4" w:space="0" w:color="auto"/>
              <w:top w:val="single" w:sz="4" w:space="0" w:color="auto"/>
              <w:right w:val="single" w:sz="4" w:space="0" w:color="auto"/>
              <w:bottom w:val="single" w:sz="4" w:space="0" w:color="auto"/>
            </w:tcBorders>
            <w:tcW w:w="2905" w:type="pct"/>
          </w:tcPr>
          <w:p>
            <w:pPr>
              <w:ind w:left="-57" w:right="-57"/>
              <w:jc w:val="center"/>
              <w:spacing w:lineRule="auto" w:line="240" w:after="0" w:before="12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Домохозяйства, имеющие детей в возрасте до 16 лет</w:t>
            </w:r>
          </w:p>
        </w:tc>
      </w:tr>
      <w:tr>
        <w:trPr>
          <w:cantSplit/>
          <w:jc w:val="center"/>
          <w:tblHeader/>
        </w:trPr>
        <w:tc>
          <w:tcPr>
            <w:tcBorders>
              <w:left w:val="single" w:sz="4" w:space="0" w:color="auto"/>
              <w:right w:val="single" w:sz="4" w:space="0" w:color="auto"/>
              <w:bottom w:val="single" w:sz="4" w:space="0" w:color="auto"/>
            </w:tcBorders>
            <w:tcW w:w="2095" w:type="pct"/>
            <w:vMerge w:val="continue"/>
          </w:tcPr>
          <w:p>
            <w:pPr>
              <w:spacing w:lineRule="auto" w:line="240" w:after="0" w:before="120"/>
              <w:rPr>
                <w:rFonts w:ascii="Times New Roman" w:hAnsi="Times New Roman" w:cs="Times New Roman" w:eastAsia="Times New Roman"/>
                <w:sz w:val="24"/>
                <w:szCs w:val="24"/>
                <w:lang w:eastAsia="ru-RU"/>
              </w:rPr>
            </w:pPr>
          </w:p>
        </w:tc>
        <w:tc>
          <w:tcPr>
            <w:tcBorders>
              <w:left w:val="single" w:sz="4" w:space="0" w:color="auto"/>
              <w:top w:val="single" w:sz="4" w:space="0" w:color="auto"/>
              <w:right w:val="single" w:sz="4" w:space="0" w:color="auto"/>
              <w:bottom w:val="single" w:sz="4" w:space="0" w:color="auto"/>
            </w:tcBorders>
            <w:tcW w:w="970" w:type="pct"/>
          </w:tcPr>
          <w:p>
            <w:pPr>
              <w:ind w:left="-57" w:right="-57"/>
              <w:jc w:val="center"/>
              <w:spacing w:lineRule="auto" w:line="240" w:after="0" w:before="12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одного </w:t>
            </w:r>
            <w:r>
              <w:rPr>
                <w:rFonts w:ascii="Times New Roman" w:hAnsi="Times New Roman" w:cs="Times New Roman" w:eastAsia="Times New Roman"/>
                <w:i/>
                <w:sz w:val="24"/>
                <w:szCs w:val="24"/>
                <w:lang w:eastAsia="ru-RU"/>
              </w:rPr>
              <w:br/>
              <w:t xml:space="preserve">ребенка</w:t>
            </w:r>
          </w:p>
        </w:tc>
        <w:tc>
          <w:tcPr>
            <w:tcBorders>
              <w:left w:val="single" w:sz="4" w:space="0" w:color="auto"/>
              <w:top w:val="single" w:sz="4" w:space="0" w:color="auto"/>
              <w:right w:val="single" w:sz="4" w:space="0" w:color="auto"/>
              <w:bottom w:val="single" w:sz="4" w:space="0" w:color="auto"/>
            </w:tcBorders>
            <w:tcW w:w="970" w:type="pct"/>
          </w:tcPr>
          <w:p>
            <w:pPr>
              <w:ind w:left="-57" w:right="-57"/>
              <w:jc w:val="center"/>
              <w:spacing w:lineRule="auto" w:line="240" w:after="0" w:before="12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двух детей</w:t>
            </w:r>
          </w:p>
        </w:tc>
        <w:tc>
          <w:tcPr>
            <w:tcBorders>
              <w:left w:val="single" w:sz="4" w:space="0" w:color="auto"/>
              <w:top w:val="single" w:sz="4" w:space="0" w:color="auto"/>
              <w:right w:val="single" w:sz="4" w:space="0" w:color="auto"/>
              <w:bottom w:val="single" w:sz="4" w:space="0" w:color="auto"/>
            </w:tcBorders>
            <w:tcW w:w="965" w:type="pct"/>
          </w:tcPr>
          <w:p>
            <w:pPr>
              <w:ind w:left="-57" w:right="-57"/>
              <w:jc w:val="center"/>
              <w:spacing w:lineRule="auto" w:line="240" w:after="0" w:before="120"/>
              <w:rPr>
                <w:rFonts w:ascii="Times New Roman" w:hAnsi="Times New Roman" w:cs="Times New Roman" w:eastAsia="Times New Roman"/>
                <w:i/>
                <w:sz w:val="24"/>
                <w:szCs w:val="24"/>
                <w:lang w:eastAsia="ru-RU"/>
              </w:rPr>
            </w:pPr>
            <w:r>
              <w:rPr>
                <w:rFonts w:ascii="Times New Roman" w:hAnsi="Times New Roman" w:cs="Times New Roman" w:eastAsia="Times New Roman"/>
                <w:i/>
                <w:sz w:val="24"/>
                <w:szCs w:val="24"/>
                <w:lang w:eastAsia="ru-RU"/>
              </w:rPr>
              <w:t xml:space="preserve">трех и более детей</w:t>
            </w:r>
          </w:p>
        </w:tc>
      </w:tr>
      <w:tr>
        <w:trPr>
          <w:cantSplit/>
          <w:jc w:val="center"/>
        </w:trPr>
        <w:tc>
          <w:tcPr>
            <w:gridSpan w:val="4"/>
            <w:tcBorders>
              <w:left w:val="single" w:sz="4" w:space="0" w:color="auto"/>
              <w:top w:val="single" w:sz="4" w:space="0" w:color="auto"/>
              <w:right w:val="single" w:sz="4" w:space="0" w:color="auto"/>
              <w:bottom w:val="single" w:sz="4" w:space="0" w:color="auto"/>
            </w:tcBorders>
            <w:tcW w:w="5000" w:type="pct"/>
          </w:tcPr>
          <w:p>
            <w:pPr>
              <w:ind w:right="-142"/>
              <w:jc w:val="center"/>
              <w:spacing w:lineRule="auto" w:line="240" w:after="0" w:before="4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2018 г.</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Белки,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before="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70,4</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before="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62,9</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before="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64,3</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45,0</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39,2</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37,1</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Жиры,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95,1</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83,8</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81,1</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61,0</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52,6</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47,9</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Углеводы,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292,1</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273,7</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305,3</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13,4</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12,2</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12,8</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Килокалории - всего </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2316,8</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2109,6</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2217,3</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787,0</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682,2</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634,0</w:t>
            </w:r>
          </w:p>
        </w:tc>
      </w:tr>
      <w:tr>
        <w:trPr>
          <w:cantSplit/>
          <w:jc w:val="center"/>
        </w:trPr>
        <w:tc>
          <w:tcPr>
            <w:gridSpan w:val="3"/>
            <w:tcBorders>
              <w:left w:val="single" w:sz="4" w:space="0" w:color="auto"/>
              <w:top w:val="single" w:sz="4" w:space="0" w:color="auto"/>
              <w:bottom w:val="single" w:sz="4" w:space="0" w:color="auto"/>
            </w:tcBorders>
            <w:tcW w:w="4035" w:type="pct"/>
          </w:tcPr>
          <w:p>
            <w:pPr>
              <w:ind w:right="-2163"/>
              <w:jc w:val="center"/>
              <w:spacing w:lineRule="auto" w:line="240" w:after="0" w:before="40"/>
              <w:rPr>
                <w:rFonts w:ascii="Times New Roman" w:hAnsi="Times New Roman" w:cs="Times New Roman" w:eastAsia="Times New Roman"/>
                <w:b/>
                <w:sz w:val="24"/>
                <w:szCs w:val="24"/>
                <w:vertAlign w:val="superscript"/>
                <w:lang w:eastAsia="ru-RU"/>
              </w:rPr>
            </w:pPr>
            <w:r>
              <w:rPr>
                <w:rFonts w:ascii="Times New Roman" w:hAnsi="Times New Roman" w:cs="Times New Roman" w:eastAsia="Times New Roman"/>
                <w:b/>
                <w:sz w:val="24"/>
                <w:szCs w:val="24"/>
                <w:lang w:eastAsia="ru-RU"/>
              </w:rPr>
              <w:t xml:space="preserve">2019 г.</w:t>
            </w:r>
          </w:p>
        </w:tc>
        <w:tc>
          <w:tcPr>
            <w:tcBorders>
              <w:top w:val="single" w:sz="4" w:space="0" w:color="auto"/>
              <w:right w:val="single" w:sz="4" w:space="0" w:color="auto"/>
              <w:bottom w:val="single" w:sz="4" w:space="0" w:color="auto"/>
            </w:tcBorders>
            <w:tcW w:w="965" w:type="pct"/>
            <w:vAlign w:val="bottom"/>
          </w:tcPr>
          <w:p>
            <w:pPr>
              <w:ind w:right="510"/>
              <w:jc w:val="center"/>
              <w:spacing w:lineRule="auto" w:line="240" w:after="0" w:before="40"/>
              <w:rPr>
                <w:rFonts w:ascii="Times New Roman" w:hAnsi="Times New Roman" w:cs="Times New Roman" w:eastAsia="Times New Roman"/>
                <w:sz w:val="24"/>
                <w:szCs w:val="24"/>
                <w:lang w:val="en-US" w:eastAsia="ru-RU"/>
              </w:rPr>
            </w:pP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Белки,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71,5</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62,5</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63,1</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46,1</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39,4</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36,6</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Жиры,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96,2</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83,1</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79,6</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61,9</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52,9</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46,9</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Углеводы, г</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294,0</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265,5</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295,1</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13,2</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11,9</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12,1</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Килокалории - всего </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2 339,1</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2 069,4</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2 158,0</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798,6</w:t>
            </w:r>
          </w:p>
        </w:tc>
        <w:tc>
          <w:tcPr>
            <w:tcBorders>
              <w:left w:val="single" w:sz="4" w:space="0" w:color="auto"/>
              <w:top w:val="single" w:sz="4" w:space="0" w:color="auto"/>
              <w:right w:val="single" w:sz="4" w:space="0" w:color="auto"/>
              <w:bottom w:val="single" w:sz="4" w:space="0" w:color="auto"/>
            </w:tcBorders>
            <w:tcW w:w="970"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684,5</w:t>
            </w:r>
          </w:p>
        </w:tc>
        <w:tc>
          <w:tcPr>
            <w:tcBorders>
              <w:left w:val="single" w:sz="4" w:space="0" w:color="auto"/>
              <w:top w:val="single" w:sz="4" w:space="0" w:color="auto"/>
              <w:right w:val="single" w:sz="4" w:space="0" w:color="auto"/>
              <w:bottom w:val="single" w:sz="4" w:space="0" w:color="auto"/>
            </w:tcBorders>
            <w:tcW w:w="965" w:type="pct"/>
            <w:vAlign w:val="bottom"/>
          </w:tcPr>
          <w:p>
            <w:pPr>
              <w:ind w:right="-73"/>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620,6</w:t>
            </w:r>
          </w:p>
        </w:tc>
      </w:tr>
      <w:tr>
        <w:trPr>
          <w:cantSplit/>
          <w:jc w:val="center"/>
        </w:trPr>
        <w:tc>
          <w:tcPr>
            <w:gridSpan w:val="4"/>
            <w:tcBorders>
              <w:left w:val="single" w:sz="4" w:space="0" w:color="auto"/>
              <w:top w:val="single" w:sz="4" w:space="0" w:color="auto"/>
              <w:right w:val="single" w:sz="4" w:space="0" w:color="auto"/>
              <w:bottom w:val="single" w:sz="4" w:space="0" w:color="auto"/>
            </w:tcBorders>
            <w:tcW w:w="5000" w:type="pct"/>
          </w:tcPr>
          <w:p>
            <w:pPr>
              <w:jc w:val="center"/>
              <w:spacing w:lineRule="auto" w:line="240" w:after="0" w:before="4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2020 г.</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Белки, г</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72,1</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63,8</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64,2</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46,7</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40,3</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37,7</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Жиры, г</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96,6</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85,5</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81,</w:t>
            </w:r>
            <w:r>
              <w:rPr>
                <w:rFonts w:ascii="Times New Roman" w:hAnsi="Times New Roman"/>
                <w:sz w:val="24"/>
                <w:szCs w:val="24"/>
              </w:rPr>
              <w:t xml:space="preserve">9</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63,0</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54,7</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49,4</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Углеводы, г</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29</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sz w:val="24"/>
                <w:szCs w:val="24"/>
              </w:rPr>
              <w:t xml:space="preserve">0</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271,5</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296,</w:t>
            </w:r>
            <w:r>
              <w:rPr>
                <w:rFonts w:ascii="Times New Roman" w:hAnsi="Times New Roman"/>
                <w:sz w:val="24"/>
                <w:szCs w:val="24"/>
              </w:rPr>
              <w:t xml:space="preserve">2</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13,6</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12,3</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12,5</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Килокалории - всего </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2 340,</w:t>
            </w:r>
            <w:r>
              <w:rPr>
                <w:rFonts w:ascii="Times New Roman" w:hAnsi="Times New Roman"/>
                <w:sz w:val="24"/>
                <w:szCs w:val="24"/>
              </w:rPr>
              <w:t xml:space="preserve">9</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2 120,0</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2 187,</w:t>
            </w:r>
            <w:r>
              <w:rPr>
                <w:rFonts w:ascii="Times New Roman" w:hAnsi="Times New Roman"/>
                <w:sz w:val="24"/>
                <w:szCs w:val="24"/>
              </w:rPr>
              <w:t xml:space="preserve">8</w:t>
            </w:r>
          </w:p>
        </w:tc>
      </w:tr>
      <w:tr>
        <w:trPr>
          <w:cantSplit/>
          <w:jc w:val="center"/>
        </w:trPr>
        <w:tc>
          <w:tcPr>
            <w:tcBorders>
              <w:left w:val="single" w:sz="4" w:space="0" w:color="auto"/>
              <w:top w:val="single" w:sz="4" w:space="0" w:color="auto"/>
              <w:right w:val="single" w:sz="4" w:space="0" w:color="auto"/>
              <w:bottom w:val="single" w:sz="4" w:space="0" w:color="auto"/>
            </w:tcBorders>
            <w:tcW w:w="2095" w:type="pct"/>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в продуктах животного происхождения</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811,</w:t>
            </w:r>
            <w:r>
              <w:rPr>
                <w:rFonts w:ascii="Times New Roman" w:hAnsi="Times New Roman"/>
                <w:sz w:val="24"/>
                <w:szCs w:val="24"/>
              </w:rPr>
              <w:t xml:space="preserve">8</w:t>
            </w:r>
          </w:p>
        </w:tc>
        <w:tc>
          <w:tcPr>
            <w:tcBorders>
              <w:left w:val="single" w:sz="4" w:space="0" w:color="auto"/>
              <w:top w:val="single" w:sz="4" w:space="0" w:color="auto"/>
              <w:right w:val="single" w:sz="4" w:space="0" w:color="auto"/>
              <w:bottom w:val="single" w:sz="4" w:space="0" w:color="auto"/>
            </w:tcBorders>
            <w:tcW w:w="970"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705,6</w:t>
            </w:r>
          </w:p>
        </w:tc>
        <w:tc>
          <w:tcPr>
            <w:tcBorders>
              <w:left w:val="single" w:sz="4" w:space="0" w:color="auto"/>
              <w:top w:val="single" w:sz="4" w:space="0" w:color="auto"/>
              <w:right w:val="single" w:sz="4" w:space="0" w:color="auto"/>
              <w:bottom w:val="single" w:sz="4" w:space="0" w:color="auto"/>
            </w:tcBorders>
            <w:tcW w:w="965" w:type="pct"/>
            <w:vAlign w:val="center"/>
          </w:tcPr>
          <w:p>
            <w:pPr>
              <w:jc w:val="center"/>
              <w:spacing w:lineRule="auto" w:line="240" w:after="0"/>
              <w:rPr>
                <w:rFonts w:ascii="Times New Roman" w:hAnsi="Times New Roman"/>
                <w:sz w:val="24"/>
                <w:szCs w:val="24"/>
              </w:rPr>
            </w:pPr>
            <w:r>
              <w:rPr>
                <w:rFonts w:ascii="Times New Roman" w:hAnsi="Times New Roman"/>
                <w:sz w:val="24"/>
                <w:szCs w:val="24"/>
              </w:rPr>
              <w:t xml:space="preserve">648,</w:t>
            </w:r>
            <w:r>
              <w:rPr>
                <w:rFonts w:ascii="Times New Roman" w:hAnsi="Times New Roman"/>
                <w:sz w:val="24"/>
                <w:szCs w:val="24"/>
              </w:rPr>
              <w:t xml:space="preserve">8</w:t>
            </w:r>
          </w:p>
        </w:tc>
      </w:tr>
    </w:tbl>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sectPr>
          <w:pgSz w:w="11906" w:h="16838"/>
          <w:pgMar w:top="1134" w:right="849" w:bottom="709" w:left="851" w:header="709" w:footer="709" w:gutter="0"/>
          <w:cols w:space="708"/>
          <w:docGrid w:linePitch="360"/>
        </w:sect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5</w:t>
      </w:r>
      <w:r>
        <w:rPr>
          <w:rFonts w:ascii="Times New Roman" w:hAnsi="Times New Roman" w:cs="Times New Roman" w:eastAsia="Times New Roman" w:eastAsiaTheme="minorEastAsia"/>
          <w:sz w:val="26"/>
          <w:szCs w:val="26"/>
          <w:lang w:eastAsia="ru-RU"/>
        </w:rPr>
        <w:t xml:space="preserve">8</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Основные социальные гарантии, установленные законодательством Российской Федерации</w:t>
      </w:r>
    </w:p>
    <w:p>
      <w:pPr>
        <w:ind w:firstLine="56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(на 1 января; рублей)</w:t>
      </w:r>
    </w:p>
    <w:p>
      <w:pPr>
        <w:jc w:val="center"/>
        <w:spacing w:lineRule="auto" w:line="240" w:after="0"/>
        <w:rPr>
          <w:rFonts w:ascii="Times New Roman" w:hAnsi="Times New Roman" w:cs="Times New Roman" w:eastAsia="Times New Roman"/>
          <w:bCs/>
          <w:sz w:val="16"/>
          <w:szCs w:val="16"/>
          <w:lang w:eastAsia="ru-RU"/>
        </w:rPr>
      </w:pPr>
    </w:p>
    <w:tbl>
      <w:tblPr>
        <w:tblW w:w="5221"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6458"/>
        <w:gridCol w:w="1397"/>
        <w:gridCol w:w="1397"/>
        <w:gridCol w:w="1395"/>
      </w:tblGrid>
      <w:tr>
        <w:trPr>
          <w:cantSplit/>
          <w:jc w:val="center"/>
          <w:trHeight w:val="383"/>
          <w:tblHeader/>
        </w:trPr>
        <w:tc>
          <w:tcPr>
            <w:tcMar>
              <w:left w:w="57" w:type="dxa"/>
            </w:tcMar>
            <w:tcW w:w="3033" w:type="pct"/>
            <w:vAlign w:val="center"/>
          </w:tcPr>
          <w:p>
            <w:pPr>
              <w:jc w:val="center"/>
              <w:spacing w:lineRule="auto" w:line="240" w:after="0"/>
              <w:rPr>
                <w:rFonts w:ascii="Times New Roman" w:hAnsi="Times New Roman" w:cs="Times New Roman" w:eastAsia="Times New Roman"/>
                <w:i/>
                <w:sz w:val="24"/>
                <w:szCs w:val="24"/>
                <w:lang w:eastAsia="ru-RU"/>
              </w:rPr>
            </w:pPr>
            <w:r>
              <w:rPr>
                <w:rFonts w:ascii="Times New Roman" w:hAnsi="Times New Roman" w:cs="Times New Roman" w:eastAsia="Times New Roman"/>
                <w:b/>
                <w:sz w:val="24"/>
                <w:szCs w:val="24"/>
                <w:lang w:eastAsia="ru-RU"/>
              </w:rPr>
              <w:t xml:space="preserve">Пособия</w:t>
            </w:r>
          </w:p>
        </w:tc>
        <w:tc>
          <w:tcPr>
            <w:tcW w:w="656"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W w:w="656"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c>
          <w:tcPr>
            <w:tcW w:w="655"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2021 г.</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Единовременное пособие женщинам, вставшим на учет в медицинских учреждениях в ранние сроки беременности (до 12 недель)</w:t>
            </w:r>
            <w:r>
              <w:rPr>
                <w:rFonts w:ascii="Times New Roman" w:hAnsi="Times New Roman" w:cs="Times New Roman" w:eastAsia="Times New Roman"/>
                <w:sz w:val="24"/>
                <w:szCs w:val="24"/>
                <w:vertAlign w:val="superscript"/>
                <w:lang w:eastAsia="ru-RU"/>
              </w:rPr>
              <w:t xml:space="preserve"> 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656</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675</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708</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Родовой сертификат</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11000</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12 000</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12 000</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Единовременное пособие беременной жене военнослужащего, проходящего военную службу по призыву</w:t>
            </w:r>
            <w:r>
              <w:rPr>
                <w:rFonts w:ascii="Times New Roman" w:hAnsi="Times New Roman" w:cs="Times New Roman" w:eastAsia="Times New Roman"/>
                <w:sz w:val="24"/>
                <w:szCs w:val="24"/>
                <w:vertAlign w:val="superscript"/>
                <w:lang w:eastAsia="ru-RU"/>
              </w:rPr>
              <w:t xml:space="preserve">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27681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28511</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29 908</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Единовременное пособие при рождении ребенка</w:t>
            </w:r>
            <w:r>
              <w:rPr>
                <w:rFonts w:ascii="Times New Roman" w:hAnsi="Times New Roman" w:cs="Times New Roman" w:eastAsia="Times New Roman"/>
                <w:sz w:val="24"/>
                <w:szCs w:val="24"/>
                <w:vertAlign w:val="superscript"/>
                <w:lang w:eastAsia="ru-RU"/>
              </w:rPr>
              <w:t xml:space="preserve">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17480</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18004</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18 886</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pacing w:val="-2"/>
                <w:sz w:val="24"/>
                <w:szCs w:val="24"/>
                <w:lang w:eastAsia="ru-RU"/>
              </w:rPr>
            </w:pPr>
            <w:r>
              <w:rPr>
                <w:rFonts w:ascii="Times New Roman" w:hAnsi="Times New Roman" w:cs="Times New Roman" w:eastAsia="Times New Roman"/>
                <w:spacing w:val="-2"/>
                <w:sz w:val="24"/>
                <w:szCs w:val="24"/>
                <w:lang w:eastAsia="ru-RU"/>
              </w:rPr>
              <w:t xml:space="preserve">Единовременное пособие при передаче ребенка на воспитание в семью</w:t>
            </w:r>
            <w:r>
              <w:rPr>
                <w:rFonts w:ascii="Times New Roman" w:hAnsi="Times New Roman" w:cs="Times New Roman" w:eastAsia="Times New Roman"/>
                <w:sz w:val="24"/>
                <w:szCs w:val="24"/>
                <w:vertAlign w:val="superscript"/>
                <w:lang w:eastAsia="ru-RU"/>
              </w:rPr>
              <w:t xml:space="preserve">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17480</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18004</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18 886</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Ежемесячное пособие на период отпуска по уходу за ребенком до достижения им возраста полутора лет</w:t>
            </w:r>
            <w:r>
              <w:rPr>
                <w:rFonts w:ascii="Times New Roman" w:hAnsi="Times New Roman" w:cs="Times New Roman" w:eastAsia="Times New Roman"/>
                <w:sz w:val="24"/>
                <w:szCs w:val="24"/>
                <w:vertAlign w:val="superscript"/>
                <w:lang w:eastAsia="ru-RU"/>
              </w:rPr>
              <w:t xml:space="preserve">1)</w:t>
            </w:r>
            <w:r>
              <w:rPr>
                <w:rFonts w:ascii="Times New Roman" w:hAnsi="Times New Roman" w:cs="Times New Roman" w:eastAsia="Times New Roman"/>
                <w:sz w:val="24"/>
                <w:szCs w:val="24"/>
                <w:lang w:eastAsia="ru-RU"/>
              </w:rPr>
              <w:t xml:space="preserve">:</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7 083</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первым ребенком</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3278</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3376</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вторым и последующими детьми</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6555</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6752</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Ежемесячное пособие на ребенка военнослужащего, проходящего военную службу по призыву</w:t>
            </w:r>
            <w:r>
              <w:rPr>
                <w:rFonts w:ascii="Times New Roman" w:hAnsi="Times New Roman" w:cs="Times New Roman" w:eastAsia="Times New Roman"/>
                <w:sz w:val="24"/>
                <w:szCs w:val="24"/>
                <w:vertAlign w:val="superscript"/>
                <w:lang w:eastAsia="ru-RU"/>
              </w:rPr>
              <w:t xml:space="preserve">1)</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11863</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12219</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12 818</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Государственный сертификат на материнский (семейный) капитал</w:t>
            </w:r>
            <w:r>
              <w:rPr>
                <w:rFonts w:ascii="Times New Roman" w:hAnsi="Times New Roman" w:cs="Times New Roman" w:eastAsia="Times New Roman"/>
                <w:sz w:val="24"/>
                <w:szCs w:val="24"/>
                <w:vertAlign w:val="superscript"/>
                <w:lang w:eastAsia="ru-RU"/>
              </w:rPr>
              <w:t xml:space="preserve">2)</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453026</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связи с рождением (усыновлением) первого ребенка</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466617</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483 882</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связи с рождением (усыновлением) второго ребенка</w:t>
            </w:r>
            <w:r>
              <w:rPr>
                <w:rFonts w:ascii="Times New Roman" w:hAnsi="Times New Roman" w:cs="Times New Roman" w:eastAsia="Times New Roman"/>
                <w:sz w:val="24"/>
                <w:szCs w:val="24"/>
                <w:vertAlign w:val="superscript"/>
                <w:lang w:eastAsia="ru-RU"/>
              </w:rPr>
              <w:t xml:space="preserve">3)</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616617</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639 432</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связи с рождением (усыновлением) третьего ребенка или последующих детей</w:t>
            </w:r>
            <w:r>
              <w:rPr>
                <w:rFonts w:ascii="Times New Roman" w:hAnsi="Times New Roman" w:cs="Times New Roman" w:eastAsia="Times New Roman"/>
                <w:sz w:val="24"/>
                <w:szCs w:val="24"/>
                <w:vertAlign w:val="superscript"/>
                <w:lang w:eastAsia="ru-RU"/>
              </w:rPr>
              <w:t xml:space="preserve">4)</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616617</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639 432</w:t>
            </w: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Стипендии (в месяц)</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5" w:type="pct"/>
            <w:vAlign w:val="bottom"/>
          </w:tcPr>
          <w:p>
            <w:pPr>
              <w:jc w:val="center"/>
              <w:spacing w:lineRule="auto" w:line="240" w:after="0"/>
              <w:rPr>
                <w:rFonts w:ascii="Times New Roman" w:hAnsi="Times New Roman"/>
                <w:sz w:val="24"/>
                <w:szCs w:val="24"/>
              </w:rPr>
            </w:pPr>
          </w:p>
        </w:tc>
      </w:tr>
      <w:tr>
        <w:trPr>
          <w:cantSplit/>
          <w:jc w:val="center"/>
        </w:trPr>
        <w:tc>
          <w:tcPr>
            <w:tcMar>
              <w:left w:w="57" w:type="dxa"/>
            </w:tcMar>
            <w:tcW w:w="3033"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Размер государственных академических стипендий студентов, обучающихся по образовательным программам</w:t>
            </w:r>
            <w:r>
              <w:rPr>
                <w:rFonts w:ascii="Times New Roman" w:hAnsi="Times New Roman" w:cs="Times New Roman" w:eastAsia="Times New Roman"/>
                <w:sz w:val="24"/>
                <w:szCs w:val="24"/>
                <w:vertAlign w:val="superscript"/>
                <w:lang w:eastAsia="ru-RU"/>
              </w:rPr>
              <w:t xml:space="preserve">5)</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p>
        </w:tc>
        <w:tc>
          <w:tcPr>
            <w:tcW w:w="655" w:type="pct"/>
            <w:vAlign w:val="bottom"/>
          </w:tcPr>
          <w:p>
            <w:pPr>
              <w:jc w:val="center"/>
              <w:spacing w:lineRule="auto" w:line="240" w:after="0"/>
              <w:rPr>
                <w:rFonts w:ascii="Times New Roman" w:hAnsi="Times New Roman"/>
                <w:sz w:val="24"/>
                <w:szCs w:val="24"/>
              </w:rPr>
            </w:pP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высшего образования</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1484</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1484</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1 484</w:t>
            </w:r>
          </w:p>
        </w:tc>
      </w:tr>
      <w:tr>
        <w:trPr>
          <w:cantSplit/>
          <w:jc w:val="center"/>
        </w:trPr>
        <w:tc>
          <w:tcPr>
            <w:tcMar>
              <w:left w:w="57" w:type="dxa"/>
            </w:tcMar>
            <w:tcW w:w="3033"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среднего профессионального образования</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539</w:t>
            </w:r>
          </w:p>
        </w:tc>
        <w:tc>
          <w:tcPr>
            <w:tcW w:w="656" w:type="pct"/>
            <w:vAlign w:val="bottom"/>
          </w:tcPr>
          <w:p>
            <w:pPr>
              <w:jc w:val="center"/>
              <w:spacing w:lineRule="auto" w:line="240" w:after="0" w:before="24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539</w:t>
            </w:r>
          </w:p>
        </w:tc>
        <w:tc>
          <w:tcPr>
            <w:tcW w:w="655" w:type="pct"/>
            <w:vAlign w:val="bottom"/>
          </w:tcPr>
          <w:p>
            <w:pPr>
              <w:jc w:val="center"/>
              <w:spacing w:lineRule="auto" w:line="240" w:after="0"/>
              <w:rPr>
                <w:rFonts w:ascii="Times New Roman" w:hAnsi="Times New Roman"/>
                <w:sz w:val="24"/>
                <w:szCs w:val="24"/>
              </w:rPr>
            </w:pPr>
            <w:r>
              <w:rPr>
                <w:rFonts w:ascii="Times New Roman" w:hAnsi="Times New Roman"/>
                <w:sz w:val="24"/>
                <w:szCs w:val="24"/>
              </w:rPr>
              <w:t xml:space="preserve">539</w:t>
            </w:r>
          </w:p>
        </w:tc>
      </w:tr>
    </w:tbl>
    <w:p>
      <w:pPr>
        <w:ind w:right="284"/>
        <w:jc w:val="both"/>
        <w:spacing w:lineRule="auto" w:line="240" w:after="0"/>
        <w:rPr>
          <w:rFonts w:ascii="Times New Roman" w:hAnsi="Times New Roman" w:cs="Times New Roman" w:eastAsia="Times New Roman"/>
          <w:sz w:val="24"/>
          <w:szCs w:val="24"/>
          <w:vertAlign w:val="superscript"/>
          <w:lang w:eastAsia="ru-RU"/>
        </w:rPr>
      </w:pP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1) </w:t>
      </w:r>
      <w:r>
        <w:rPr>
          <w:rFonts w:ascii="Times New Roman" w:hAnsi="Times New Roman" w:cs="Times New Roman" w:eastAsia="Times New Roman" w:eastAsiaTheme="minorEastAsia"/>
          <w:sz w:val="24"/>
          <w:szCs w:val="24"/>
          <w:lang w:eastAsia="ru-RU"/>
        </w:rPr>
        <w:t xml:space="preserve">По состоянию на 1 февраля отчетного года.</w:t>
      </w: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2) </w:t>
      </w:r>
      <w:r>
        <w:rPr>
          <w:rFonts w:ascii="Times New Roman" w:hAnsi="Times New Roman" w:cs="Times New Roman" w:eastAsia="Times New Roman" w:eastAsiaTheme="minorEastAsia"/>
          <w:sz w:val="24"/>
          <w:szCs w:val="24"/>
          <w:lang w:eastAsia="ru-RU"/>
        </w:rPr>
        <w:t xml:space="preserve">Право на получение сертификата имеют женщины, родившие (усыновившие) первого ребенка</w:t>
      </w:r>
      <w:r>
        <w:rPr>
          <w:rFonts w:ascii="Times New Roman" w:hAnsi="Times New Roman" w:cs="Times New Roman" w:eastAsia="Times New Roman" w:eastAsiaTheme="minorEastAsia"/>
          <w:sz w:val="24"/>
          <w:szCs w:val="24"/>
          <w:lang w:eastAsia="ru-RU"/>
        </w:rPr>
        <w:t xml:space="preserve"> начиная с 1 января 2020 г.</w:t>
      </w:r>
      <w:r>
        <w:rPr>
          <w:rFonts w:ascii="Times New Roman" w:hAnsi="Times New Roman" w:cs="Times New Roman" w:eastAsia="Times New Roman" w:eastAsiaTheme="minorEastAsia"/>
          <w:sz w:val="24"/>
          <w:szCs w:val="24"/>
          <w:lang w:eastAsia="ru-RU"/>
        </w:rPr>
        <w:t xml:space="preserve">, женщины, родившие (усыновившие) второго ребенка или последующих детей начиная с 1 января </w:t>
      </w:r>
      <w:r>
        <w:rPr>
          <w:rFonts w:ascii="Times New Roman" w:hAnsi="Times New Roman" w:cs="Times New Roman" w:eastAsia="Times New Roman" w:eastAsiaTheme="minorEastAsia"/>
          <w:sz w:val="24"/>
          <w:szCs w:val="24"/>
          <w:lang w:eastAsia="ru-RU"/>
        </w:rPr>
        <w:t xml:space="preserve">2007 г</w:t>
      </w:r>
      <w:r>
        <w:rPr>
          <w:rFonts w:ascii="Times New Roman" w:hAnsi="Times New Roman" w:cs="Times New Roman" w:eastAsia="Times New Roman" w:eastAsiaTheme="minorEastAsia"/>
          <w:sz w:val="24"/>
          <w:szCs w:val="24"/>
          <w:lang w:eastAsia="ru-RU"/>
        </w:rPr>
        <w:t xml:space="preserve">.</w:t>
      </w: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3) </w:t>
      </w:r>
      <w:r>
        <w:rPr>
          <w:rFonts w:ascii="Times New Roman" w:hAnsi="Times New Roman" w:cs="Times New Roman" w:eastAsia="Times New Roman" w:eastAsiaTheme="minorEastAsia"/>
          <w:sz w:val="24"/>
          <w:szCs w:val="24"/>
          <w:lang w:eastAsia="ru-RU"/>
        </w:rPr>
        <w:t xml:space="preserve">В случае рождения (усыновления) второго ребенка начиная с 1 января 202</w:t>
      </w:r>
      <w:r>
        <w:rPr>
          <w:rFonts w:ascii="Times New Roman" w:hAnsi="Times New Roman" w:cs="Times New Roman" w:eastAsia="Times New Roman" w:eastAsiaTheme="minorEastAsia"/>
          <w:sz w:val="24"/>
          <w:szCs w:val="24"/>
          <w:lang w:eastAsia="ru-RU"/>
        </w:rPr>
        <w:t xml:space="preserve">1</w:t>
      </w:r>
      <w:r>
        <w:rPr>
          <w:rFonts w:ascii="Times New Roman" w:hAnsi="Times New Roman" w:cs="Times New Roman" w:eastAsia="Times New Roman" w:eastAsiaTheme="minorEastAsia"/>
          <w:sz w:val="24"/>
          <w:szCs w:val="24"/>
          <w:lang w:eastAsia="ru-RU"/>
        </w:rPr>
        <w:t xml:space="preserve"> г. при условии, что первый ребенок был рожден и усыновлен также с 1 января 2020 г., размер </w:t>
      </w:r>
      <w:r>
        <w:rPr>
          <w:rFonts w:ascii="Times New Roman" w:hAnsi="Times New Roman" w:cs="Times New Roman" w:eastAsia="Times New Roman" w:eastAsiaTheme="minorEastAsia"/>
          <w:sz w:val="24"/>
          <w:szCs w:val="24"/>
          <w:lang w:eastAsia="ru-RU"/>
        </w:rPr>
        <w:t xml:space="preserve">в 2021 году </w:t>
      </w:r>
      <w:r>
        <w:rPr>
          <w:rFonts w:ascii="Times New Roman" w:hAnsi="Times New Roman" w:cs="Times New Roman" w:eastAsia="Times New Roman" w:eastAsiaTheme="minorEastAsia"/>
          <w:sz w:val="24"/>
          <w:szCs w:val="24"/>
          <w:lang w:eastAsia="ru-RU"/>
        </w:rPr>
        <w:t xml:space="preserve">увеличивается на 15</w:t>
      </w:r>
      <w:r>
        <w:rPr>
          <w:rFonts w:ascii="Times New Roman" w:hAnsi="Times New Roman" w:cs="Times New Roman" w:eastAsia="Times New Roman" w:eastAsiaTheme="minorEastAsia"/>
          <w:sz w:val="24"/>
          <w:szCs w:val="24"/>
          <w:lang w:eastAsia="ru-RU"/>
        </w:rPr>
        <w:t xml:space="preserve">5</w:t>
      </w:r>
      <w:r>
        <w:rPr>
          <w:rFonts w:ascii="Times New Roman" w:hAnsi="Times New Roman" w:cs="Times New Roman" w:eastAsia="Times New Roman" w:eastAsiaTheme="minorEastAsia"/>
          <w:sz w:val="24"/>
          <w:szCs w:val="24"/>
          <w:lang w:eastAsia="ru-RU"/>
        </w:rPr>
        <w:t xml:space="preserve"> тыс. рублей и составляет в общей сумме 6</w:t>
      </w:r>
      <w:r>
        <w:rPr>
          <w:rFonts w:ascii="Times New Roman" w:hAnsi="Times New Roman" w:cs="Times New Roman" w:eastAsia="Times New Roman" w:eastAsiaTheme="minorEastAsia"/>
          <w:sz w:val="24"/>
          <w:szCs w:val="24"/>
          <w:lang w:eastAsia="ru-RU"/>
        </w:rPr>
        <w:t xml:space="preserve">39 432</w:t>
      </w:r>
      <w:r>
        <w:rPr>
          <w:rFonts w:ascii="Times New Roman" w:hAnsi="Times New Roman" w:cs="Times New Roman" w:eastAsia="Times New Roman" w:eastAsiaTheme="minorEastAsia"/>
          <w:sz w:val="24"/>
          <w:szCs w:val="24"/>
          <w:lang w:eastAsia="ru-RU"/>
        </w:rPr>
        <w:t xml:space="preserve">. В случае рождения (усыновления) второго ребенка при условии, что первый ребенок был рожден до 1 января </w:t>
      </w:r>
      <w:r>
        <w:rPr>
          <w:rFonts w:ascii="Times New Roman" w:hAnsi="Times New Roman" w:cs="Times New Roman" w:eastAsia="Times New Roman" w:eastAsiaTheme="minorEastAsia"/>
          <w:sz w:val="24"/>
          <w:szCs w:val="24"/>
          <w:lang w:eastAsia="ru-RU"/>
        </w:rPr>
        <w:br/>
      </w:r>
      <w:r>
        <w:rPr>
          <w:rFonts w:ascii="Times New Roman" w:hAnsi="Times New Roman" w:cs="Times New Roman" w:eastAsia="Times New Roman" w:eastAsiaTheme="minorEastAsia"/>
          <w:sz w:val="24"/>
          <w:szCs w:val="24"/>
          <w:lang w:eastAsia="ru-RU"/>
        </w:rPr>
        <w:t xml:space="preserve">2020 г.</w:t>
      </w: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4) </w:t>
      </w:r>
      <w:r>
        <w:rPr>
          <w:rFonts w:ascii="Times New Roman" w:hAnsi="Times New Roman" w:cs="Times New Roman" w:eastAsia="Times New Roman" w:eastAsiaTheme="minorEastAsia"/>
          <w:sz w:val="24"/>
          <w:szCs w:val="24"/>
          <w:lang w:eastAsia="ru-RU"/>
        </w:rPr>
        <w:t xml:space="preserve">При условии, что ранее право на дополнительные меры государственной поддержки не возникло.</w:t>
      </w:r>
    </w:p>
    <w:p>
      <w:pPr>
        <w:ind w:right="284"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5)</w:t>
      </w:r>
      <w:r>
        <w:rPr>
          <w:rFonts w:ascii="Times New Roman" w:hAnsi="Times New Roman" w:cs="Times New Roman" w:eastAsia="Times New Roman" w:eastAsiaTheme="minorEastAsia"/>
          <w:sz w:val="24"/>
          <w:szCs w:val="24"/>
          <w:lang w:eastAsia="ru-RU"/>
        </w:rPr>
        <w:t xml:space="preserve"> Данные приведены </w:t>
      </w:r>
      <w:r>
        <w:rPr>
          <w:rFonts w:ascii="Times New Roman" w:hAnsi="Times New Roman" w:cs="Times New Roman" w:eastAsia="Times New Roman" w:eastAsiaTheme="minorEastAsia"/>
          <w:iCs/>
          <w:sz w:val="24"/>
          <w:szCs w:val="24"/>
          <w:lang w:eastAsia="ru-RU"/>
        </w:rPr>
        <w:t xml:space="preserve">в соответствии с </w:t>
      </w:r>
      <w:r>
        <w:rPr>
          <w:rFonts w:ascii="Times New Roman" w:hAnsi="Times New Roman" w:cs="Times New Roman" w:eastAsia="Times New Roman" w:eastAsiaTheme="minorEastAsia"/>
          <w:sz w:val="24"/>
          <w:szCs w:val="24"/>
          <w:lang w:eastAsia="ru-RU"/>
        </w:rPr>
        <w:t xml:space="preserve">Постановлением Правительства Российской Федерации от 17декабря 2016 г. № 1390 </w:t>
      </w:r>
      <w:r>
        <w:rPr>
          <w:rFonts w:ascii="Times New Roman" w:hAnsi="Times New Roman" w:cs="Times New Roman" w:eastAsia="Times New Roman" w:eastAsiaTheme="minorEastAsia"/>
          <w:iCs/>
          <w:sz w:val="24"/>
          <w:szCs w:val="24"/>
          <w:lang w:eastAsia="ru-RU"/>
        </w:rPr>
        <w:t xml:space="preserve">«</w:t>
      </w:r>
      <w:r>
        <w:rPr>
          <w:rFonts w:ascii="Times New Roman" w:hAnsi="Times New Roman" w:cs="Times New Roman" w:eastAsia="Times New Roman" w:eastAsiaTheme="minorEastAsia"/>
          <w:sz w:val="24"/>
          <w:szCs w:val="24"/>
          <w:lang w:eastAsia="ru-RU"/>
        </w:rPr>
        <w:t xml:space="preserve">О формировании стипендиального фонда</w:t>
      </w:r>
      <w:r>
        <w:rPr>
          <w:rFonts w:ascii="Times New Roman" w:hAnsi="Times New Roman" w:cs="Times New Roman" w:eastAsia="Times New Roman" w:eastAsiaTheme="minorEastAsia"/>
          <w:iCs/>
          <w:sz w:val="24"/>
          <w:szCs w:val="24"/>
          <w:lang w:eastAsia="ru-RU"/>
        </w:rPr>
        <w:t xml:space="preserve">»</w:t>
      </w:r>
      <w:r>
        <w:rPr>
          <w:rFonts w:ascii="Times New Roman" w:hAnsi="Times New Roman" w:cs="Times New Roman" w:eastAsia="Times New Roman" w:eastAsiaTheme="minorEastAsia"/>
          <w:sz w:val="24"/>
          <w:szCs w:val="24"/>
          <w:lang w:eastAsia="ru-RU"/>
        </w:rPr>
        <w:t xml:space="preserve">.</w:t>
      </w: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w:t>
      </w:r>
      <w:r>
        <w:rPr>
          <w:rFonts w:ascii="Times New Roman" w:hAnsi="Times New Roman" w:cs="Times New Roman" w:eastAsia="Times New Roman" w:eastAsiaTheme="minorEastAsia"/>
          <w:sz w:val="26"/>
          <w:szCs w:val="26"/>
          <w:lang w:eastAsia="ru-RU"/>
        </w:rPr>
        <w:t xml:space="preserve">59</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vertAlign w:val="superscript"/>
          <w:lang w:eastAsia="ru-RU"/>
        </w:rPr>
      </w:pPr>
      <w:r>
        <w:rPr>
          <w:rFonts w:ascii="Times New Roman" w:hAnsi="Times New Roman" w:cs="Times New Roman" w:eastAsia="Times New Roman" w:eastAsiaTheme="minorEastAsia"/>
          <w:b/>
          <w:bCs/>
          <w:sz w:val="26"/>
          <w:szCs w:val="26"/>
          <w:lang w:eastAsia="ru-RU"/>
        </w:rPr>
        <w:t xml:space="preserve">Размеры основных социальных гарантий, установленных законодательством Российской Федерации, в соотношении с величиной прожиточного минимума</w:t>
      </w:r>
      <w:r>
        <w:rPr>
          <w:rFonts w:ascii="Times New Roman" w:hAnsi="Times New Roman" w:cs="Times New Roman" w:eastAsia="Times New Roman" w:eastAsiaTheme="minorEastAsia"/>
          <w:b/>
          <w:bCs/>
          <w:sz w:val="26"/>
          <w:szCs w:val="26"/>
          <w:vertAlign w:val="superscript"/>
          <w:lang w:eastAsia="ru-RU"/>
        </w:rPr>
        <w:t xml:space="preserve">1)</w:t>
      </w:r>
    </w:p>
    <w:p>
      <w:pPr>
        <w:ind w:firstLine="56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(на 1 января; в процентах)</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6365"/>
        <w:gridCol w:w="1277"/>
        <w:gridCol w:w="1277"/>
        <w:gridCol w:w="1277"/>
      </w:tblGrid>
      <w:tr>
        <w:trPr>
          <w:cantSplit/>
          <w:jc w:val="center"/>
          <w:tblHeader/>
        </w:trPr>
        <w:tc>
          <w:tcPr>
            <w:tcMar>
              <w:left w:w="57" w:type="dxa"/>
            </w:tcMar>
            <w:tcW w:w="3121" w:type="pct"/>
            <w:vAlign w:val="center"/>
          </w:tcPr>
          <w:p>
            <w:pPr>
              <w:ind w:left="57"/>
              <w:spacing w:lineRule="auto" w:line="240" w:after="0"/>
              <w:rPr>
                <w:rFonts w:ascii="Times New Roman" w:hAnsi="Times New Roman" w:cs="Times New Roman" w:eastAsia="Times New Roman"/>
                <w:bCs/>
                <w:i/>
                <w:sz w:val="24"/>
                <w:szCs w:val="24"/>
                <w:lang w:eastAsia="ru-RU"/>
              </w:rPr>
            </w:pPr>
          </w:p>
        </w:tc>
        <w:tc>
          <w:tcPr>
            <w:tcW w:w="626" w:type="pct"/>
            <w:vAlign w:val="center"/>
          </w:tcPr>
          <w:p>
            <w:pPr>
              <w:ind w:left="57"/>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W w:w="626" w:type="pct"/>
            <w:vAlign w:val="center"/>
          </w:tcPr>
          <w:p>
            <w:pPr>
              <w:ind w:left="57"/>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c>
          <w:tcPr>
            <w:tcW w:w="626" w:type="pct"/>
            <w:vAlign w:val="center"/>
          </w:tcPr>
          <w:p>
            <w:pPr>
              <w:ind w:left="57"/>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2021 г.</w:t>
            </w:r>
          </w:p>
        </w:tc>
      </w:tr>
      <w:tr>
        <w:trPr>
          <w:cantSplit/>
          <w:jc w:val="center"/>
        </w:trPr>
        <w:tc>
          <w:tcPr>
            <w:tcMar>
              <w:left w:w="57" w:type="dxa"/>
            </w:tcMar>
            <w:tcW w:w="3121"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Ежемесячное пособие на период отпуска по уходу за ребенком до достижения им возраста полутора лет</w:t>
            </w:r>
            <w:r>
              <w:rPr>
                <w:rFonts w:ascii="Times New Roman" w:hAnsi="Times New Roman" w:cs="Times New Roman" w:eastAsia="Times New Roman"/>
                <w:sz w:val="24"/>
                <w:szCs w:val="24"/>
                <w:vertAlign w:val="superscript"/>
                <w:lang w:eastAsia="ru-RU"/>
              </w:rPr>
              <w:t xml:space="preserve">2)</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62,7</w:t>
            </w:r>
          </w:p>
        </w:tc>
      </w:tr>
      <w:tr>
        <w:trPr>
          <w:cantSplit/>
          <w:jc w:val="center"/>
        </w:trPr>
        <w:tc>
          <w:tcPr>
            <w:tcMar>
              <w:left w:w="57" w:type="dxa"/>
            </w:tcMar>
            <w:tcW w:w="3121"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первым ребенком</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31,0</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31,5</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w:t>
            </w:r>
          </w:p>
        </w:tc>
      </w:tr>
      <w:tr>
        <w:trPr>
          <w:cantSplit/>
          <w:jc w:val="center"/>
        </w:trPr>
        <w:tc>
          <w:tcPr>
            <w:tcMar>
              <w:left w:w="57" w:type="dxa"/>
            </w:tcMar>
            <w:tcW w:w="3121"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вторым и последующими детьми</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61,9</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63,0</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w:t>
            </w:r>
          </w:p>
        </w:tc>
      </w:tr>
      <w:tr>
        <w:trPr>
          <w:cantSplit/>
          <w:jc w:val="center"/>
        </w:trPr>
        <w:tc>
          <w:tcPr>
            <w:tcMar>
              <w:left w:w="57" w:type="dxa"/>
            </w:tcMar>
            <w:tcW w:w="3121"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Ежемесячное пособие на ребенка военнослужащего, проходящего военную службу по призыву</w:t>
            </w:r>
            <w:r>
              <w:rPr>
                <w:rFonts w:ascii="Times New Roman" w:hAnsi="Times New Roman" w:cs="Times New Roman" w:eastAsia="Times New Roman"/>
                <w:sz w:val="24"/>
                <w:szCs w:val="24"/>
                <w:vertAlign w:val="superscript"/>
                <w:lang w:eastAsia="ru-RU"/>
              </w:rPr>
              <w:t xml:space="preserve">2)</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112,1</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114,0</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113,4</w:t>
            </w:r>
          </w:p>
        </w:tc>
      </w:tr>
      <w:tr>
        <w:trPr>
          <w:cantSplit/>
          <w:jc w:val="center"/>
        </w:trPr>
        <w:tc>
          <w:tcPr>
            <w:tcMar>
              <w:left w:w="57" w:type="dxa"/>
            </w:tcMar>
            <w:tcW w:w="3121" w:type="pct"/>
            <w:vAlign w:val="center"/>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Размер государственных академических стипендий студентов, обучающихся по образовательным программам</w:t>
            </w:r>
            <w:r>
              <w:rPr>
                <w:rFonts w:ascii="Times New Roman" w:hAnsi="Times New Roman" w:cs="Times New Roman" w:eastAsia="Times New Roman"/>
                <w:sz w:val="24"/>
                <w:szCs w:val="24"/>
                <w:vertAlign w:val="superscript"/>
                <w:lang w:eastAsia="ru-RU"/>
              </w:rPr>
              <w:t xml:space="preserve">3)</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p>
        </w:tc>
      </w:tr>
      <w:tr>
        <w:trPr>
          <w:cantSplit/>
          <w:jc w:val="center"/>
        </w:trPr>
        <w:tc>
          <w:tcPr>
            <w:tcMar>
              <w:left w:w="57" w:type="dxa"/>
            </w:tcMar>
            <w:tcW w:w="3121"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высшего образования</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12,7</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12,7</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11,7</w:t>
            </w:r>
          </w:p>
        </w:tc>
      </w:tr>
      <w:tr>
        <w:trPr>
          <w:cantSplit/>
          <w:jc w:val="center"/>
        </w:trPr>
        <w:tc>
          <w:tcPr>
            <w:tcMar>
              <w:left w:w="57" w:type="dxa"/>
            </w:tcMar>
            <w:tcW w:w="3121" w:type="pct"/>
            <w:vAlign w:val="center"/>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среднего профессионального образования</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4,6</w:t>
            </w:r>
          </w:p>
        </w:tc>
        <w:tc>
          <w:tcPr>
            <w:tcW w:w="626" w:type="pct"/>
            <w:vAlign w:val="center"/>
          </w:tcPr>
          <w:p>
            <w:pPr>
              <w:ind w:left="57"/>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4,2</w:t>
            </w:r>
          </w:p>
        </w:tc>
      </w:tr>
    </w:tbl>
    <w:p>
      <w:pPr>
        <w:ind w:left="284"/>
        <w:jc w:val="both"/>
        <w:spacing w:lineRule="auto" w:line="240" w:after="0"/>
        <w:rPr>
          <w:rFonts w:ascii="Times New Roman" w:hAnsi="Times New Roman" w:cs="Times New Roman" w:eastAsia="Times New Roman"/>
          <w:sz w:val="24"/>
          <w:szCs w:val="24"/>
          <w:vertAlign w:val="superscript"/>
          <w:lang w:eastAsia="ru-RU"/>
        </w:rPr>
      </w:pPr>
    </w:p>
    <w:p>
      <w:pPr>
        <w:ind w:firstLine="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1)</w:t>
      </w:r>
      <w:r>
        <w:rPr>
          <w:rFonts w:ascii="Times New Roman" w:hAnsi="Times New Roman" w:cs="Times New Roman" w:eastAsia="Times New Roman" w:eastAsiaTheme="minorEastAsia"/>
          <w:sz w:val="24"/>
          <w:szCs w:val="24"/>
          <w:lang w:eastAsia="ru-RU"/>
        </w:rPr>
        <w:t xml:space="preserve"> В расчетах использована величина прожиточного минимума </w:t>
      </w:r>
      <w:r>
        <w:rPr>
          <w:rFonts w:ascii="Times New Roman" w:hAnsi="Times New Roman" w:cs="Times New Roman" w:eastAsia="Times New Roman" w:eastAsiaTheme="minorEastAsia"/>
          <w:sz w:val="24"/>
          <w:szCs w:val="24"/>
          <w:lang w:eastAsia="ru-RU"/>
        </w:rPr>
        <w:t xml:space="preserve">для соответствующей социально-демографической группы населения, установленная Правительством Российской Федерации за </w:t>
      </w:r>
      <w:r>
        <w:rPr>
          <w:rFonts w:ascii="Times New Roman" w:hAnsi="Times New Roman" w:cs="Times New Roman" w:eastAsia="Times New Roman" w:eastAsiaTheme="minorEastAsia"/>
          <w:sz w:val="24"/>
          <w:szCs w:val="24"/>
          <w:lang w:val="en-US" w:eastAsia="ru-RU"/>
        </w:rPr>
        <w:t xml:space="preserve">I</w:t>
      </w:r>
      <w:r>
        <w:rPr>
          <w:rFonts w:ascii="Times New Roman" w:hAnsi="Times New Roman" w:cs="Times New Roman" w:eastAsia="Times New Roman" w:eastAsiaTheme="minorEastAsia"/>
          <w:sz w:val="24"/>
          <w:szCs w:val="24"/>
          <w:lang w:eastAsia="ru-RU"/>
        </w:rPr>
        <w:t xml:space="preserve"> квартал соответствующего года. С 2021 года в соответствии с Федеральным законом от 29 декабря 2020 г. № 473-ФЗ «О внесении изменений в отдельные законодательные акты Российской Федерации» величина прожиточного минимума устанавливается на очередной год.</w:t>
      </w:r>
    </w:p>
    <w:p>
      <w:pPr>
        <w:ind w:left="284"/>
        <w:jc w:val="both"/>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vertAlign w:val="superscript"/>
          <w:lang w:eastAsia="ru-RU"/>
        </w:rPr>
        <w:t xml:space="preserve">2)</w:t>
      </w:r>
      <w:r>
        <w:rPr>
          <w:rFonts w:ascii="Times New Roman" w:hAnsi="Times New Roman" w:cs="Times New Roman" w:eastAsia="Times New Roman" w:eastAsiaTheme="minorEastAsia"/>
          <w:sz w:val="24"/>
          <w:szCs w:val="24"/>
          <w:lang w:eastAsia="ru-RU"/>
        </w:rPr>
        <w:t xml:space="preserve"> В расчете использованы данные по соответствующему пособию по состоянию на 1 февраля отчетного года.</w:t>
      </w:r>
    </w:p>
    <w:p>
      <w:pPr>
        <w:ind w:firstLine="284"/>
        <w:jc w:val="both"/>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4"/>
          <w:szCs w:val="24"/>
          <w:vertAlign w:val="superscript"/>
          <w:lang w:eastAsia="ru-RU"/>
        </w:rPr>
        <w:t xml:space="preserve">3) </w:t>
      </w:r>
      <w:r>
        <w:rPr>
          <w:rFonts w:ascii="Times New Roman" w:hAnsi="Times New Roman" w:cs="Times New Roman" w:eastAsia="Times New Roman" w:eastAsiaTheme="minorEastAsia"/>
          <w:sz w:val="24"/>
          <w:szCs w:val="24"/>
          <w:lang w:eastAsia="ru-RU"/>
        </w:rPr>
        <w:t xml:space="preserve">Данные приведены </w:t>
      </w:r>
      <w:r>
        <w:rPr>
          <w:rFonts w:ascii="Times New Roman" w:hAnsi="Times New Roman" w:cs="Times New Roman" w:eastAsia="Times New Roman" w:eastAsiaTheme="minorEastAsia"/>
          <w:iCs/>
          <w:sz w:val="24"/>
          <w:szCs w:val="24"/>
          <w:lang w:eastAsia="ru-RU"/>
        </w:rPr>
        <w:t xml:space="preserve">в соответствии с </w:t>
      </w:r>
      <w:r>
        <w:rPr>
          <w:rFonts w:ascii="Times New Roman" w:hAnsi="Times New Roman" w:cs="Times New Roman" w:eastAsia="Times New Roman" w:eastAsiaTheme="minorEastAsia"/>
          <w:sz w:val="24"/>
          <w:szCs w:val="24"/>
          <w:lang w:eastAsia="ru-RU"/>
        </w:rPr>
        <w:t xml:space="preserve">Постановлением Правительства Российской Федерации от 17 декабря 2016 г. № 1390 </w:t>
      </w:r>
      <w:r>
        <w:rPr>
          <w:rFonts w:ascii="Times New Roman" w:hAnsi="Times New Roman" w:cs="Times New Roman" w:eastAsia="Times New Roman" w:eastAsiaTheme="minorEastAsia"/>
          <w:iCs/>
          <w:sz w:val="24"/>
          <w:szCs w:val="24"/>
          <w:lang w:eastAsia="ru-RU"/>
        </w:rPr>
        <w:t xml:space="preserve">«</w:t>
      </w:r>
      <w:r>
        <w:rPr>
          <w:rFonts w:ascii="Times New Roman" w:hAnsi="Times New Roman" w:cs="Times New Roman" w:eastAsia="Times New Roman" w:eastAsiaTheme="minorEastAsia"/>
          <w:sz w:val="24"/>
          <w:szCs w:val="24"/>
          <w:lang w:eastAsia="ru-RU"/>
        </w:rPr>
        <w:t xml:space="preserve">О формировании стипендиального фонда</w:t>
      </w:r>
      <w:r>
        <w:rPr>
          <w:rFonts w:ascii="Times New Roman" w:hAnsi="Times New Roman" w:cs="Times New Roman" w:eastAsia="Times New Roman" w:eastAsiaTheme="minorEastAsia"/>
          <w:iCs/>
          <w:sz w:val="24"/>
          <w:szCs w:val="24"/>
          <w:lang w:eastAsia="ru-RU"/>
        </w:rPr>
        <w:t xml:space="preserve">».</w:t>
      </w:r>
    </w:p>
    <w:p>
      <w:pPr>
        <w:spacing w:lineRule="auto" w:line="240" w:after="0"/>
        <w:rPr>
          <w:rFonts w:ascii="Times New Roman" w:hAnsi="Times New Roman" w:cs="Times New Roman" w:eastAsia="Times New Roman"/>
          <w:sz w:val="26"/>
          <w:szCs w:val="26"/>
          <w:lang w:eastAsia="ru-RU"/>
        </w:rPr>
      </w:pPr>
    </w:p>
    <w:p>
      <w:pPr>
        <w:spacing w:lineRule="auto" w:line="240" w:after="0"/>
        <w:rPr>
          <w:rFonts w:ascii="Times New Roman" w:hAnsi="Times New Roman" w:cs="Times New Roman" w:eastAsia="Times New Roman"/>
          <w:sz w:val="26"/>
          <w:szCs w:val="26"/>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0</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vertAlign w:val="superscript"/>
          <w:lang w:eastAsia="ru-RU"/>
        </w:rPr>
      </w:pPr>
      <w:r>
        <w:rPr>
          <w:rFonts w:ascii="Times New Roman" w:hAnsi="Times New Roman" w:cs="Times New Roman" w:eastAsia="Times New Roman" w:eastAsiaTheme="minorEastAsia"/>
          <w:b/>
          <w:bCs/>
          <w:sz w:val="26"/>
          <w:szCs w:val="26"/>
          <w:lang w:eastAsia="ru-RU"/>
        </w:rPr>
        <w:t xml:space="preserve">Сведения о численности лиц, получающих семейные и материнские пособия</w:t>
      </w:r>
      <w:r>
        <w:rPr>
          <w:rFonts w:ascii="Times New Roman" w:hAnsi="Times New Roman" w:cs="Times New Roman" w:eastAsia="Times New Roman" w:eastAsiaTheme="minorEastAsia"/>
          <w:b/>
          <w:bCs/>
          <w:sz w:val="26"/>
          <w:szCs w:val="26"/>
          <w:vertAlign w:val="superscript"/>
          <w:lang w:eastAsia="ru-RU"/>
        </w:rPr>
        <w:t xml:space="preserve">1)</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5309"/>
        <w:gridCol w:w="1629"/>
        <w:gridCol w:w="1629"/>
        <w:gridCol w:w="1629"/>
      </w:tblGrid>
      <w:tr>
        <w:trPr>
          <w:cantSplit/>
          <w:jc w:val="center"/>
          <w:trHeight w:val="312"/>
          <w:tblHeader/>
        </w:trPr>
        <w:tc>
          <w:tcPr>
            <w:tcW w:w="2602" w:type="pct"/>
            <w:vAlign w:val="center"/>
          </w:tcPr>
          <w:p>
            <w:pPr>
              <w:jc w:val="center"/>
              <w:spacing w:lineRule="auto" w:line="240" w:after="0"/>
              <w:rPr>
                <w:rFonts w:ascii="Times New Roman" w:hAnsi="Times New Roman" w:cs="Times New Roman" w:eastAsia="Times New Roman"/>
                <w:sz w:val="24"/>
                <w:szCs w:val="24"/>
                <w:lang w:eastAsia="ru-RU"/>
              </w:rPr>
            </w:pPr>
          </w:p>
        </w:tc>
        <w:tc>
          <w:tcPr>
            <w:tcW w:w="799"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 г.</w:t>
            </w:r>
          </w:p>
        </w:tc>
        <w:tc>
          <w:tcPr>
            <w:tcW w:w="799"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W w:w="799"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r>
      <w:tr>
        <w:trPr>
          <w:cantSplit/>
          <w:jc w:val="center"/>
        </w:trPr>
        <w:tc>
          <w:tcPr>
            <w:tcW w:w="2602"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Число полученных единовременных пособий, выплаченных женщинам, вставшим на учет в медицинских </w:t>
            </w:r>
            <w:r>
              <w:rPr>
                <w:rFonts w:ascii="Times New Roman" w:hAnsi="Times New Roman" w:cs="Times New Roman" w:eastAsia="Times New Roman"/>
                <w:sz w:val="24"/>
                <w:szCs w:val="24"/>
                <w:lang w:eastAsia="ru-RU"/>
              </w:rPr>
              <w:t xml:space="preserve">организациях</w:t>
            </w:r>
            <w:r>
              <w:rPr>
                <w:rFonts w:ascii="Times New Roman" w:hAnsi="Times New Roman" w:cs="Times New Roman" w:eastAsia="Times New Roman"/>
                <w:sz w:val="24"/>
                <w:szCs w:val="24"/>
                <w:lang w:eastAsia="ru-RU"/>
              </w:rPr>
              <w:t xml:space="preserve"> в ранние сроки беременности (до 12 недель)</w:t>
            </w:r>
            <w:r>
              <w:rPr>
                <w:rFonts w:ascii="Times New Roman" w:hAnsi="Times New Roman" w:cs="Times New Roman" w:eastAsia="Times New Roman"/>
                <w:sz w:val="24"/>
                <w:szCs w:val="24"/>
                <w:vertAlign w:val="superscript"/>
                <w:lang w:eastAsia="ru-RU"/>
              </w:rPr>
              <w:t xml:space="preserve">2)</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743 729</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693 198</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663 018</w:t>
            </w:r>
          </w:p>
        </w:tc>
      </w:tr>
      <w:tr>
        <w:trPr>
          <w:cantSplit/>
          <w:jc w:val="center"/>
        </w:trPr>
        <w:tc>
          <w:tcPr>
            <w:tcW w:w="2602"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Число, выплаченных единовременных пособий при рождении ребенка</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rPr>
            </w:pPr>
          </w:p>
        </w:tc>
      </w:tr>
      <w:tr>
        <w:trPr>
          <w:cantSplit/>
          <w:jc w:val="center"/>
        </w:trPr>
        <w:tc>
          <w:tcPr>
            <w:tcW w:w="260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rPr>
            </w:pPr>
          </w:p>
        </w:tc>
      </w:tr>
      <w:tr>
        <w:trPr>
          <w:cantSplit/>
          <w:jc w:val="center"/>
        </w:trPr>
        <w:tc>
          <w:tcPr>
            <w:tcW w:w="260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работающим женщинам</w:t>
            </w:r>
            <w:r>
              <w:rPr>
                <w:rFonts w:ascii="Times New Roman" w:hAnsi="Times New Roman" w:cs="Times New Roman" w:eastAsia="Times New Roman"/>
                <w:sz w:val="24"/>
                <w:szCs w:val="24"/>
                <w:vertAlign w:val="superscript"/>
                <w:lang w:eastAsia="ru-RU"/>
              </w:rPr>
              <w:t xml:space="preserve">2)</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1 096 773</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1 013 884</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949 849</w:t>
            </w:r>
          </w:p>
        </w:tc>
      </w:tr>
      <w:tr>
        <w:trPr>
          <w:cantSplit/>
          <w:jc w:val="center"/>
        </w:trPr>
        <w:tc>
          <w:tcPr>
            <w:tcW w:w="260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неработающим женщинам</w:t>
            </w:r>
            <w:r>
              <w:rPr>
                <w:rFonts w:ascii="Times New Roman" w:hAnsi="Times New Roman" w:cs="Times New Roman" w:eastAsia="Times New Roman"/>
                <w:sz w:val="24"/>
                <w:szCs w:val="24"/>
                <w:vertAlign w:val="superscript"/>
                <w:lang w:eastAsia="ru-RU"/>
              </w:rPr>
              <w:t xml:space="preserve">3)</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367 345</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342 055</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317 866</w:t>
            </w:r>
          </w:p>
        </w:tc>
      </w:tr>
      <w:tr>
        <w:trPr>
          <w:cantSplit/>
          <w:jc w:val="center"/>
        </w:trPr>
        <w:tc>
          <w:tcPr>
            <w:tcW w:w="2602"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Число лиц, получающих ежемесячные пособия по уходу за ребенком до достижения им возраста полутора лет, человек</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rPr>
            </w:pPr>
          </w:p>
        </w:tc>
      </w:tr>
      <w:tr>
        <w:trPr>
          <w:cantSplit/>
          <w:jc w:val="center"/>
        </w:trPr>
        <w:tc>
          <w:tcPr>
            <w:tcW w:w="260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подлежащих обязательному социальному страхованию</w:t>
            </w:r>
            <w:r>
              <w:rPr>
                <w:rFonts w:ascii="Times New Roman" w:hAnsi="Times New Roman" w:cs="Times New Roman" w:eastAsia="Times New Roman"/>
                <w:sz w:val="24"/>
                <w:szCs w:val="24"/>
                <w:vertAlign w:val="superscript"/>
                <w:lang w:eastAsia="ru-RU"/>
              </w:rPr>
              <w:t xml:space="preserve">2)</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rPr>
            </w:pPr>
          </w:p>
        </w:tc>
      </w:tr>
      <w:tr>
        <w:trPr>
          <w:cantSplit/>
          <w:jc w:val="center"/>
        </w:trPr>
        <w:tc>
          <w:tcPr>
            <w:tcW w:w="2602"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первым ребенком</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939</w:t>
            </w:r>
            <w:r>
              <w:rPr>
                <w:rFonts w:ascii="Times New Roman" w:hAnsi="Times New Roman" w:cs="Times New Roman" w:eastAsia="Times New Roman"/>
                <w:sz w:val="24"/>
                <w:szCs w:val="24"/>
                <w:lang w:eastAsia="ru-RU"/>
              </w:rPr>
              <w:t xml:space="preserve"> 687</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 xml:space="preserve">50</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597</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804 002</w:t>
            </w:r>
          </w:p>
        </w:tc>
      </w:tr>
      <w:tr>
        <w:trPr>
          <w:cantSplit/>
          <w:jc w:val="center"/>
        </w:trPr>
        <w:tc>
          <w:tcPr>
            <w:tcW w:w="2602"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вторым и последующими детьми</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val="en-US" w:eastAsia="ru-RU"/>
              </w:rPr>
              <w:t xml:space="preserve">1</w:t>
            </w:r>
            <w:r>
              <w:rPr>
                <w:rFonts w:ascii="Times New Roman" w:hAnsi="Times New Roman" w:cs="Times New Roman" w:eastAsia="Times New Roman"/>
                <w:sz w:val="24"/>
                <w:szCs w:val="24"/>
                <w:lang w:eastAsia="ru-RU"/>
              </w:rPr>
              <w:t xml:space="preserve"> 312 482</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1 216 521</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1 133 483</w:t>
            </w:r>
          </w:p>
        </w:tc>
      </w:tr>
      <w:tr>
        <w:trPr>
          <w:cantSplit/>
          <w:jc w:val="center"/>
        </w:trPr>
        <w:tc>
          <w:tcPr>
            <w:tcW w:w="2602" w:type="pct"/>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 подлежащих обязательному социальному страхованию</w:t>
            </w:r>
            <w:r>
              <w:rPr>
                <w:rFonts w:ascii="Times New Roman" w:hAnsi="Times New Roman" w:cs="Times New Roman" w:eastAsia="Times New Roman"/>
                <w:sz w:val="24"/>
                <w:szCs w:val="24"/>
                <w:vertAlign w:val="superscript"/>
                <w:lang w:eastAsia="ru-RU"/>
              </w:rPr>
              <w:t xml:space="preserve">3)</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p>
        </w:tc>
        <w:tc>
          <w:tcPr>
            <w:tcW w:w="799" w:type="pct"/>
            <w:vAlign w:val="bottom"/>
          </w:tcPr>
          <w:p>
            <w:pPr>
              <w:jc w:val="center"/>
              <w:spacing w:lineRule="auto" w:line="240" w:after="0"/>
              <w:tabs>
                <w:tab w:val="left" w:pos="1633"/>
              </w:tabs>
              <w:rPr>
                <w:rFonts w:ascii="Times New Roman" w:hAnsi="Times New Roman"/>
              </w:rPr>
            </w:pPr>
          </w:p>
        </w:tc>
      </w:tr>
      <w:tr>
        <w:trPr>
          <w:cantSplit/>
          <w:jc w:val="center"/>
        </w:trPr>
        <w:tc>
          <w:tcPr>
            <w:tcW w:w="2602"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первым ребенком</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vertAlign w:val="superscript"/>
                <w:lang w:eastAsia="ru-RU"/>
              </w:rPr>
            </w:pPr>
            <w:r>
              <w:rPr>
                <w:rFonts w:ascii="Times New Roman" w:hAnsi="Times New Roman" w:cs="Times New Roman" w:eastAsia="Times New Roman"/>
                <w:sz w:val="24"/>
                <w:szCs w:val="24"/>
                <w:lang w:eastAsia="ru-RU"/>
              </w:rPr>
              <w:t xml:space="preserve">505 950</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477 433</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444 077</w:t>
            </w:r>
          </w:p>
        </w:tc>
      </w:tr>
      <w:tr>
        <w:trPr>
          <w:cantSplit/>
          <w:jc w:val="center"/>
        </w:trPr>
        <w:tc>
          <w:tcPr>
            <w:tcW w:w="2602" w:type="pct"/>
            <w:vAlign w:val="bottom"/>
          </w:tcPr>
          <w:p>
            <w:pPr>
              <w:ind w:left="284"/>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 уходу за вторым и последующими детьми</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vertAlign w:val="superscript"/>
                <w:lang w:eastAsia="ru-RU"/>
              </w:rPr>
            </w:pPr>
            <w:r>
              <w:rPr>
                <w:rFonts w:ascii="Times New Roman" w:hAnsi="Times New Roman" w:cs="Times New Roman" w:eastAsia="Times New Roman"/>
                <w:sz w:val="24"/>
                <w:szCs w:val="24"/>
                <w:lang w:eastAsia="ru-RU"/>
              </w:rPr>
              <w:t xml:space="preserve">947 181</w:t>
            </w:r>
          </w:p>
        </w:tc>
        <w:tc>
          <w:tcPr>
            <w:tcW w:w="799" w:type="pct"/>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917 096</w:t>
            </w:r>
          </w:p>
        </w:tc>
        <w:tc>
          <w:tcPr>
            <w:tcW w:w="799" w:type="pct"/>
            <w:vAlign w:val="bottom"/>
          </w:tcPr>
          <w:p>
            <w:pPr>
              <w:jc w:val="center"/>
              <w:spacing w:lineRule="auto" w:line="240" w:after="0"/>
              <w:tabs>
                <w:tab w:val="left" w:pos="1633"/>
              </w:tabs>
              <w:rPr>
                <w:rFonts w:ascii="Times New Roman" w:hAnsi="Times New Roman"/>
              </w:rPr>
            </w:pPr>
            <w:r>
              <w:rPr>
                <w:rFonts w:ascii="Times New Roman" w:hAnsi="Times New Roman"/>
              </w:rPr>
              <w:t xml:space="preserve">809 261</w:t>
            </w:r>
          </w:p>
        </w:tc>
      </w:tr>
      <w:tr>
        <w:trPr>
          <w:cantSplit/>
          <w:jc w:val="center"/>
        </w:trPr>
        <w:tc>
          <w:tcPr>
            <w:tcW w:w="2602" w:type="pct"/>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лиц, получающих ежемесячные денежные выплаты при рождении третьего и последующих детей до достижения ребенком возраста трех лет</w:t>
            </w:r>
            <w:r>
              <w:rPr>
                <w:rFonts w:ascii="Times New Roman" w:hAnsi="Times New Roman" w:cs="Times New Roman" w:eastAsia="Times New Roman"/>
                <w:sz w:val="24"/>
                <w:szCs w:val="24"/>
                <w:vertAlign w:val="superscript"/>
                <w:lang w:eastAsia="ru-RU"/>
              </w:rPr>
              <w:t xml:space="preserve">4)</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498 769</w:t>
            </w:r>
          </w:p>
        </w:tc>
        <w:tc>
          <w:tcPr>
            <w:tcW w:w="799" w:type="pct"/>
            <w:vAlign w:val="bottom"/>
          </w:tcPr>
          <w:p>
            <w:pPr>
              <w:jc w:val="center"/>
              <w:spacing w:lineRule="auto" w:line="240" w:after="0"/>
              <w:tabs>
                <w:tab w:val="left" w:pos="1633"/>
              </w:tabs>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542 070</w:t>
            </w:r>
          </w:p>
        </w:tc>
        <w:tc>
          <w:tcPr>
            <w:tcW w:w="799" w:type="pct"/>
            <w:vAlign w:val="bottom"/>
          </w:tcPr>
          <w:p>
            <w:pPr>
              <w:jc w:val="center"/>
              <w:spacing w:lineRule="auto" w:line="240" w:after="0"/>
              <w:tabs>
                <w:tab w:val="left" w:pos="1633"/>
              </w:tabs>
              <w:rPr>
                <w:rFonts w:ascii="Times New Roman" w:hAnsi="Times New Roman"/>
                <w:lang w:val="en-US"/>
              </w:rPr>
            </w:pPr>
            <w:r>
              <w:rPr>
                <w:rFonts w:ascii="Times New Roman" w:hAnsi="Times New Roman"/>
                <w:lang w:val="en-US"/>
              </w:rPr>
              <w:t xml:space="preserve">605 372</w:t>
            </w:r>
          </w:p>
        </w:tc>
      </w:tr>
    </w:tbl>
    <w:p>
      <w:pPr>
        <w:ind w:firstLine="284"/>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vertAlign w:val="superscript"/>
          <w:lang w:eastAsia="ru-RU"/>
        </w:rPr>
        <w:t xml:space="preserve">1) </w:t>
      </w:r>
      <w:r>
        <w:rPr>
          <w:rFonts w:ascii="Times New Roman" w:hAnsi="Times New Roman" w:cs="Times New Roman" w:eastAsia="Times New Roman" w:eastAsiaTheme="minorEastAsia"/>
          <w:bCs/>
          <w:sz w:val="24"/>
          <w:szCs w:val="24"/>
          <w:lang w:eastAsia="ru-RU"/>
        </w:rPr>
        <w:t xml:space="preserve">Без учета г. Байконур.</w:t>
      </w:r>
    </w:p>
    <w:p>
      <w:pPr>
        <w:ind w:firstLine="284"/>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vertAlign w:val="superscript"/>
          <w:lang w:eastAsia="ru-RU"/>
        </w:rPr>
        <w:t xml:space="preserve">2) </w:t>
      </w:r>
      <w:r>
        <w:rPr>
          <w:rFonts w:ascii="Times New Roman" w:hAnsi="Times New Roman" w:cs="Times New Roman" w:eastAsia="Times New Roman" w:eastAsiaTheme="minorEastAsia"/>
          <w:bCs/>
          <w:sz w:val="24"/>
          <w:szCs w:val="24"/>
          <w:lang w:eastAsia="ru-RU"/>
        </w:rPr>
        <w:t xml:space="preserve">По данным </w:t>
      </w:r>
      <w:r>
        <w:rPr>
          <w:rFonts w:ascii="Times New Roman" w:hAnsi="Times New Roman" w:cs="Times New Roman" w:eastAsia="Times New Roman" w:eastAsiaTheme="minorEastAsia"/>
          <w:sz w:val="24"/>
          <w:szCs w:val="24"/>
          <w:lang w:eastAsia="ru-RU"/>
        </w:rPr>
        <w:t xml:space="preserve">Фонда социального страхования Российской Федерации</w:t>
      </w:r>
      <w:r>
        <w:rPr>
          <w:rFonts w:ascii="Times New Roman" w:hAnsi="Times New Roman" w:cs="Times New Roman" w:eastAsia="Times New Roman" w:eastAsiaTheme="minorEastAsia"/>
          <w:bCs/>
          <w:sz w:val="24"/>
          <w:szCs w:val="24"/>
          <w:lang w:eastAsia="ru-RU"/>
        </w:rPr>
        <w:t xml:space="preserve">. </w:t>
      </w:r>
    </w:p>
    <w:p>
      <w:pPr>
        <w:ind w:firstLine="284"/>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vertAlign w:val="superscript"/>
          <w:lang w:eastAsia="ru-RU"/>
        </w:rPr>
        <w:t xml:space="preserve">3) </w:t>
      </w:r>
      <w:r>
        <w:rPr>
          <w:rFonts w:ascii="Times New Roman" w:hAnsi="Times New Roman" w:cs="Times New Roman" w:eastAsia="Times New Roman" w:eastAsiaTheme="minorEastAsia"/>
          <w:bCs/>
          <w:sz w:val="24"/>
          <w:szCs w:val="24"/>
          <w:lang w:eastAsia="ru-RU"/>
        </w:rPr>
        <w:t xml:space="preserve">По данным Министерства труда и социальной защиты Российской Федерации.</w:t>
      </w:r>
    </w:p>
    <w:p>
      <w:pPr>
        <w:ind w:firstLine="284"/>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vertAlign w:val="superscript"/>
          <w:lang w:eastAsia="ru-RU"/>
        </w:rPr>
        <w:t xml:space="preserve">4) </w:t>
      </w:r>
      <w:r>
        <w:rPr>
          <w:rFonts w:ascii="Times New Roman" w:hAnsi="Times New Roman" w:cs="Times New Roman" w:eastAsia="Times New Roman" w:eastAsiaTheme="minorEastAsia"/>
          <w:bCs/>
          <w:sz w:val="24"/>
          <w:szCs w:val="24"/>
          <w:lang w:eastAsia="ru-RU"/>
        </w:rPr>
        <w:t xml:space="preserve">По данным органов исполнительной власти </w:t>
      </w:r>
      <w:r>
        <w:rPr>
          <w:rFonts w:ascii="Times New Roman" w:hAnsi="Times New Roman" w:cs="Times New Roman" w:eastAsia="Times New Roman" w:eastAsiaTheme="minorEastAsia"/>
          <w:bCs/>
          <w:sz w:val="24"/>
          <w:szCs w:val="24"/>
          <w:lang w:eastAsia="ru-RU"/>
        </w:rPr>
        <w:t xml:space="preserve">субъектов Российской Федерации.</w:t>
      </w:r>
    </w:p>
    <w:p>
      <w:pPr>
        <w:jc w:val="right"/>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1</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Сведения о получении материнского (семейного) капитала</w:t>
      </w:r>
    </w:p>
    <w:p>
      <w:pPr>
        <w:ind w:left="567" w:right="141"/>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Пенсионного фонда Российской Федерации, без учета г. Байконур)</w:t>
      </w:r>
    </w:p>
    <w:p>
      <w:pPr>
        <w:jc w:val="right"/>
        <w:spacing w:lineRule="auto" w:line="240" w:after="0"/>
        <w:rPr>
          <w:rFonts w:ascii="Times New Roman" w:hAnsi="Times New Roman" w:cs="Times New Roman" w:eastAsia="Times New Roman"/>
          <w:sz w:val="26"/>
          <w:szCs w:val="26"/>
          <w:lang w:eastAsia="ru-RU"/>
        </w:rPr>
      </w:pP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CellMar>
          <w:left w:w="0" w:type="dxa"/>
          <w:right w:w="0" w:type="dxa"/>
        </w:tblCellMar>
        <w:tblLook w:val="0000" w:firstRow="0" w:lastRow="0" w:firstColumn="0" w:lastColumn="0" w:noHBand="0" w:noVBand="0"/>
      </w:tblPr>
      <w:tblGrid>
        <w:gridCol w:w="5252"/>
        <w:gridCol w:w="1648"/>
        <w:gridCol w:w="1648"/>
        <w:gridCol w:w="1648"/>
      </w:tblGrid>
      <w:tr>
        <w:trPr>
          <w:cantSplit/>
          <w:jc w:val="center"/>
          <w:trHeight w:val="328"/>
          <w:tblHeader/>
        </w:trPr>
        <w:tc>
          <w:tcPr>
            <w:tcW w:w="2576" w:type="pct"/>
            <w:vAlign w:val="center"/>
          </w:tcPr>
          <w:p>
            <w:pPr>
              <w:jc w:val="center"/>
              <w:spacing w:lineRule="auto" w:line="240" w:after="0"/>
              <w:rPr>
                <w:rFonts w:ascii="Times New Roman" w:hAnsi="Times New Roman" w:cs="Times New Roman" w:eastAsia="Times New Roman"/>
                <w:sz w:val="24"/>
                <w:szCs w:val="24"/>
                <w:lang w:eastAsia="ru-RU"/>
              </w:rPr>
            </w:pPr>
          </w:p>
        </w:tc>
        <w:tc>
          <w:tcPr>
            <w:tcW w:w="80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2018 г.</w:t>
            </w:r>
          </w:p>
        </w:tc>
        <w:tc>
          <w:tcPr>
            <w:tcW w:w="80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2019 г.</w:t>
            </w:r>
          </w:p>
        </w:tc>
        <w:tc>
          <w:tcPr>
            <w:tcW w:w="808" w:type="pct"/>
            <w:vAlign w:val="center"/>
          </w:tcPr>
          <w:p>
            <w:pPr>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2020 г.</w:t>
            </w:r>
          </w:p>
        </w:tc>
      </w:tr>
      <w:tr>
        <w:trPr>
          <w:cantSplit/>
          <w:jc w:val="center"/>
        </w:trPr>
        <w:tc>
          <w:tcPr>
            <w:tcW w:w="2576"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лиц, получивших государственный сертификат на материнский (семейный) капитал, человек</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697 734</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626 450</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1 207 463 </w:t>
            </w:r>
            <w:r>
              <w:rPr>
                <w:rFonts w:ascii="Times New Roman" w:hAnsi="Times New Roman"/>
                <w:vertAlign w:val="superscript"/>
              </w:rPr>
              <w:t xml:space="preserve">1)</w:t>
            </w:r>
          </w:p>
        </w:tc>
      </w:tr>
      <w:tr>
        <w:trPr>
          <w:cantSplit/>
          <w:jc w:val="center"/>
        </w:trPr>
        <w:tc>
          <w:tcPr>
            <w:tcW w:w="2576"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лиц, полностью распорядившихся средствами (частью средств) материнского (семейного) капитала, человек</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696 215</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649 938</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265 177</w:t>
            </w:r>
          </w:p>
        </w:tc>
      </w:tr>
      <w:tr>
        <w:trPr>
          <w:cantSplit/>
          <w:jc w:val="center"/>
        </w:trPr>
        <w:tc>
          <w:tcPr>
            <w:tcW w:w="2576" w:type="pct"/>
            <w:vAlign w:val="bottom"/>
          </w:tcPr>
          <w:p>
            <w:pPr>
              <w:ind w:left="57"/>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Численность лиц, распорядившихся средствами (частью средств) материнского (семейного) капитала – всего, человек:</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854 935</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848 467</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829 486</w:t>
            </w:r>
          </w:p>
        </w:tc>
      </w:tr>
      <w:tr>
        <w:trPr>
          <w:cantSplit/>
          <w:jc w:val="center"/>
        </w:trPr>
        <w:tc>
          <w:tcPr>
            <w:tcW w:w="2576" w:type="pct"/>
            <w:vAlign w:val="bottom"/>
          </w:tcPr>
          <w:p>
            <w:pPr>
              <w:ind w:left="170"/>
              <w:spacing w:lineRule="auto" w:line="240" w:after="0" w:before="96"/>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 том числе по следующим направлениям:</w:t>
            </w:r>
          </w:p>
        </w:tc>
        <w:tc>
          <w:tcPr>
            <w:tcW w:w="808" w:type="pct"/>
            <w:vAlign w:val="center"/>
          </w:tcPr>
          <w:p>
            <w:pPr>
              <w:ind w:left="180"/>
              <w:jc w:val="center"/>
              <w:spacing w:lineRule="auto" w:line="240" w:after="0"/>
              <w:rPr>
                <w:rFonts w:ascii="Times New Roman" w:hAnsi="Times New Roman" w:cs="Times New Roman" w:eastAsia="Times New Roman"/>
                <w:sz w:val="24"/>
                <w:szCs w:val="24"/>
                <w:lang w:eastAsia="ru-RU"/>
              </w:rPr>
            </w:pP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p>
        </w:tc>
        <w:tc>
          <w:tcPr>
            <w:tcW w:w="808" w:type="pct"/>
            <w:vAlign w:val="center"/>
          </w:tcPr>
          <w:p>
            <w:pPr>
              <w:jc w:val="center"/>
              <w:spacing w:lineRule="auto" w:line="240" w:after="0"/>
              <w:rPr>
                <w:rFonts w:ascii="Times New Roman" w:hAnsi="Times New Roman"/>
              </w:rPr>
            </w:pPr>
          </w:p>
        </w:tc>
      </w:tr>
      <w:tr>
        <w:trPr>
          <w:cantSplit/>
          <w:jc w:val="center"/>
        </w:trPr>
        <w:tc>
          <w:tcPr>
            <w:tcW w:w="2576" w:type="pct"/>
            <w:vAlign w:val="bottom"/>
          </w:tcPr>
          <w:p>
            <w:pPr>
              <w:ind w:left="170"/>
              <w:spacing w:lineRule="auto" w:line="240" w:after="0" w:before="96"/>
              <w:rPr>
                <w:rFonts w:ascii="Times New Roman" w:hAnsi="Times New Roman" w:cs="Times New Roman" w:eastAsia="Times New Roman"/>
                <w:sz w:val="24"/>
                <w:szCs w:val="24"/>
                <w:lang w:eastAsia="ru-RU"/>
              </w:rPr>
            </w:pPr>
            <w:hyperlink w:anchor="sub_10" w:history="1">
              <w:r>
                <w:rPr>
                  <w:rFonts w:ascii="Times New Roman" w:hAnsi="Times New Roman" w:cs="Times New Roman" w:eastAsia="Times New Roman"/>
                  <w:sz w:val="24"/>
                  <w:szCs w:val="24"/>
                  <w:lang w:eastAsia="ru-RU"/>
                </w:rPr>
                <w:t xml:space="preserve">улучшение жилищных условий</w:t>
              </w:r>
            </w:hyperlink>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692 225</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647 998</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642 495</w:t>
            </w:r>
          </w:p>
        </w:tc>
      </w:tr>
      <w:tr>
        <w:trPr>
          <w:cantSplit/>
          <w:jc w:val="center"/>
        </w:trPr>
        <w:tc>
          <w:tcPr>
            <w:tcW w:w="2576" w:type="pct"/>
            <w:vAlign w:val="bottom"/>
          </w:tcPr>
          <w:p>
            <w:pPr>
              <w:ind w:left="170"/>
              <w:spacing w:lineRule="auto" w:line="240" w:after="0" w:before="96"/>
              <w:rPr>
                <w:rFonts w:ascii="Times New Roman" w:hAnsi="Times New Roman" w:cs="Times New Roman" w:eastAsia="Times New Roman"/>
                <w:sz w:val="24"/>
                <w:szCs w:val="24"/>
                <w:lang w:eastAsia="ru-RU"/>
              </w:rPr>
            </w:pPr>
            <w:hyperlink w:anchor="sub_11" w:history="1">
              <w:r>
                <w:rPr>
                  <w:rFonts w:ascii="Times New Roman" w:hAnsi="Times New Roman" w:cs="Times New Roman" w:eastAsia="Times New Roman"/>
                  <w:sz w:val="24"/>
                  <w:szCs w:val="24"/>
                  <w:lang w:eastAsia="ru-RU"/>
                </w:rPr>
                <w:t xml:space="preserve">получение образования ребенком (детьми)</w:t>
              </w:r>
            </w:hyperlink>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162 024</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199 788</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186 363</w:t>
            </w:r>
          </w:p>
        </w:tc>
      </w:tr>
      <w:tr>
        <w:trPr>
          <w:cantSplit/>
          <w:jc w:val="center"/>
        </w:trPr>
        <w:tc>
          <w:tcPr>
            <w:tcW w:w="2576" w:type="pct"/>
            <w:vAlign w:val="bottom"/>
          </w:tcPr>
          <w:p>
            <w:pPr>
              <w:ind w:left="170"/>
              <w:spacing w:lineRule="auto" w:line="240" w:after="0" w:before="96"/>
              <w:rPr>
                <w:rFonts w:ascii="Times New Roman" w:hAnsi="Times New Roman" w:cs="Times New Roman" w:eastAsia="Times New Roman"/>
                <w:sz w:val="24"/>
                <w:szCs w:val="24"/>
                <w:lang w:eastAsia="ru-RU"/>
              </w:rPr>
            </w:pPr>
            <w:hyperlink w:anchor="sub_12" w:history="1">
              <w:r>
                <w:rPr>
                  <w:rFonts w:ascii="Times New Roman" w:hAnsi="Times New Roman" w:cs="Times New Roman" w:eastAsia="Times New Roman"/>
                  <w:sz w:val="24"/>
                  <w:szCs w:val="24"/>
                  <w:lang w:eastAsia="ru-RU"/>
                </w:rPr>
                <w:t xml:space="preserve">формирование накопительной пенсии</w:t>
              </w:r>
            </w:hyperlink>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616</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607</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541</w:t>
            </w:r>
          </w:p>
        </w:tc>
      </w:tr>
      <w:tr>
        <w:trPr>
          <w:cantSplit/>
          <w:jc w:val="center"/>
        </w:trPr>
        <w:tc>
          <w:tcPr>
            <w:tcW w:w="2576" w:type="pct"/>
            <w:vAlign w:val="bottom"/>
          </w:tcPr>
          <w:p>
            <w:pPr>
              <w:ind w:left="170"/>
              <w:spacing w:lineRule="auto" w:line="240" w:after="0" w:before="96"/>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социальная адаптация и интеграция в общество детей-инвалидов</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70</w:t>
            </w:r>
          </w:p>
        </w:tc>
        <w:tc>
          <w:tcPr>
            <w:tcW w:w="808" w:type="pct"/>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74</w:t>
            </w:r>
          </w:p>
        </w:tc>
        <w:tc>
          <w:tcPr>
            <w:tcW w:w="808" w:type="pct"/>
            <w:vAlign w:val="center"/>
          </w:tcPr>
          <w:p>
            <w:pPr>
              <w:jc w:val="center"/>
              <w:spacing w:lineRule="auto" w:line="240" w:after="0"/>
              <w:rPr>
                <w:rFonts w:ascii="Times New Roman" w:hAnsi="Times New Roman"/>
              </w:rPr>
            </w:pPr>
            <w:r>
              <w:rPr>
                <w:rFonts w:ascii="Times New Roman" w:hAnsi="Times New Roman"/>
              </w:rPr>
              <w:t xml:space="preserve">87</w:t>
            </w:r>
          </w:p>
        </w:tc>
      </w:tr>
    </w:tbl>
    <w:p>
      <w:pPr>
        <w:ind w:firstLine="284"/>
        <w:spacing w:lineRule="auto" w:line="240" w:after="0"/>
        <w:rPr>
          <w:rFonts w:ascii="Times New Roman" w:hAnsi="Times New Roman"/>
          <w:bCs/>
          <w:vertAlign w:val="superscript"/>
        </w:rPr>
      </w:pPr>
    </w:p>
    <w:p>
      <w:pPr>
        <w:ind w:firstLine="284"/>
        <w:spacing w:lineRule="auto" w:line="240" w:after="0"/>
        <w:rPr>
          <w:rFonts w:ascii="Times New Roman" w:hAnsi="Times New Roman"/>
          <w:bCs/>
        </w:rPr>
      </w:pPr>
      <w:r>
        <w:rPr>
          <w:rFonts w:ascii="Times New Roman" w:hAnsi="Times New Roman" w:eastAsiaTheme="minorEastAsia"/>
          <w:bCs/>
          <w:vertAlign w:val="superscript"/>
        </w:rPr>
        <w:t xml:space="preserve">1)</w:t>
      </w:r>
      <w:r>
        <w:rPr>
          <w:rFonts w:ascii="Times New Roman" w:hAnsi="Times New Roman" w:eastAsiaTheme="minorEastAsia"/>
          <w:bCs/>
        </w:rPr>
        <w:t xml:space="preserve"> Учитываются лица, получившие государственный сертификат на материнский (семейный) капитал </w:t>
      </w:r>
      <w:r>
        <w:rPr>
          <w:rFonts w:ascii="Times New Roman" w:hAnsi="Times New Roman" w:eastAsiaTheme="minorEastAsia"/>
          <w:bCs/>
        </w:rPr>
        <w:t xml:space="preserve">в связи с рождением (усыновлением) первого, </w:t>
      </w:r>
      <w:r>
        <w:rPr>
          <w:rFonts w:ascii="Times New Roman" w:hAnsi="Times New Roman" w:eastAsiaTheme="minorEastAsia"/>
          <w:bCs/>
        </w:rPr>
        <w:t xml:space="preserve">второго</w:t>
      </w:r>
      <w:r>
        <w:rPr>
          <w:rFonts w:ascii="Times New Roman" w:hAnsi="Times New Roman" w:eastAsiaTheme="minorEastAsia"/>
          <w:bCs/>
        </w:rPr>
        <w:t xml:space="preserve"> ребенка</w:t>
      </w:r>
      <w:r>
        <w:rPr>
          <w:rFonts w:ascii="Times New Roman" w:hAnsi="Times New Roman" w:eastAsiaTheme="minorEastAsia"/>
          <w:bCs/>
        </w:rPr>
        <w:t xml:space="preserve"> и последующих детей.</w:t>
      </w: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2</w:t>
      </w:r>
    </w:p>
    <w:p>
      <w:pPr>
        <w:jc w:val="right"/>
        <w:spacing w:lineRule="auto" w:line="240" w:after="0"/>
        <w:rPr>
          <w:rFonts w:ascii="Times New Roman" w:hAnsi="Times New Roman" w:cs="Times New Roman" w:eastAsia="Times New Roman"/>
          <w:sz w:val="26"/>
          <w:szCs w:val="26"/>
          <w:lang w:eastAsia="ru-RU"/>
        </w:rPr>
      </w:pPr>
    </w:p>
    <w:p>
      <w:pPr>
        <w:jc w:val="center"/>
        <w:spacing w:lineRule="auto" w:line="240" w:after="0"/>
        <w:rPr>
          <w:rFonts w:ascii="Times New Roman" w:hAnsi="Times New Roman" w:cs="Times New Roman" w:eastAsia="Times New Roman"/>
          <w:b/>
          <w:sz w:val="26"/>
          <w:szCs w:val="26"/>
          <w:lang w:eastAsia="ru-RU"/>
        </w:rPr>
      </w:pPr>
      <w:r>
        <w:rPr>
          <w:rFonts w:ascii="Times New Roman" w:hAnsi="Times New Roman" w:cs="Times New Roman" w:eastAsia="Times New Roman" w:eastAsiaTheme="minorEastAsia"/>
          <w:b/>
          <w:sz w:val="26"/>
          <w:szCs w:val="26"/>
          <w:lang w:eastAsia="ru-RU"/>
        </w:rPr>
        <w:t xml:space="preserve">Отдельные характеристики условий проживания детей в возрасте до 18 лет</w:t>
      </w:r>
    </w:p>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(по данным Комплексного наблюдения условий жизни населения; в процентах)</w:t>
      </w:r>
    </w:p>
    <w:p>
      <w:pPr>
        <w:jc w:val="center"/>
        <w:spacing w:lineRule="auto" w:line="240" w:after="0"/>
        <w:rPr>
          <w:rFonts w:ascii="Times New Roman" w:hAnsi="Times New Roman" w:cs="Times New Roman" w:eastAsia="Times New Roman"/>
          <w:sz w:val="24"/>
          <w:szCs w:val="24"/>
          <w:lang w:eastAsia="ru-RU"/>
        </w:rPr>
      </w:pPr>
    </w:p>
    <w:tbl>
      <w:tblPr>
        <w:tblW w:w="5149"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000" w:firstRow="0" w:lastRow="0" w:firstColumn="0" w:lastColumn="0" w:noHBand="0" w:noVBand="0"/>
      </w:tblPr>
      <w:tblGrid>
        <w:gridCol w:w="1980"/>
        <w:gridCol w:w="1329"/>
        <w:gridCol w:w="1367"/>
        <w:gridCol w:w="6"/>
        <w:gridCol w:w="1241"/>
        <w:gridCol w:w="1048"/>
        <w:gridCol w:w="1174"/>
        <w:gridCol w:w="1250"/>
        <w:gridCol w:w="1105"/>
      </w:tblGrid>
      <w:tr>
        <w:trPr>
          <w:jc w:val="center"/>
          <w:tblHeader/>
        </w:trPr>
        <w:tc>
          <w:tcPr>
            <w:tcW w:w="943" w:type="pct"/>
            <w:vMerge w:val="restart"/>
          </w:tcPr>
          <w:p>
            <w:pPr>
              <w:jc w:val="center"/>
              <w:spacing w:lineRule="auto" w:line="240" w:after="0"/>
              <w:rPr>
                <w:rFonts w:ascii="Times New Roman" w:hAnsi="Times New Roman" w:cs="Times New Roman" w:eastAsia="Times New Roman"/>
                <w:i/>
                <w:sz w:val="19"/>
                <w:szCs w:val="19"/>
                <w:lang w:eastAsia="ru-RU"/>
              </w:rPr>
            </w:pPr>
          </w:p>
        </w:tc>
        <w:tc>
          <w:tcPr>
            <w:tcW w:w="633" w:type="pct"/>
            <w:vMerge w:val="restar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Все респонденты</w:t>
            </w:r>
          </w:p>
        </w:tc>
        <w:tc>
          <w:tcPr>
            <w:gridSpan w:val="3"/>
            <w:tcW w:w="1245"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по типу населенных пунктов</w:t>
            </w:r>
          </w:p>
        </w:tc>
        <w:tc>
          <w:tcPr>
            <w:gridSpan w:val="4"/>
            <w:tcW w:w="2179"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по возрастным группам</w:t>
            </w:r>
          </w:p>
        </w:tc>
      </w:tr>
      <w:tr>
        <w:trPr>
          <w:jc w:val="center"/>
          <w:tblHeader/>
        </w:trPr>
        <w:tc>
          <w:tcPr>
            <w:tcW w:w="943" w:type="pct"/>
            <w:vMerge w:val="continue"/>
          </w:tcPr>
          <w:p>
            <w:pPr>
              <w:jc w:val="center"/>
              <w:spacing w:lineRule="auto" w:line="240" w:after="0"/>
              <w:rPr>
                <w:rFonts w:ascii="Times New Roman" w:hAnsi="Times New Roman" w:cs="Times New Roman" w:eastAsia="Times New Roman"/>
                <w:i/>
                <w:sz w:val="19"/>
                <w:szCs w:val="19"/>
                <w:lang w:eastAsia="ru-RU"/>
              </w:rPr>
            </w:pPr>
          </w:p>
        </w:tc>
        <w:tc>
          <w:tcPr>
            <w:tcW w:w="633" w:type="pct"/>
            <w:vMerge w:val="continue"/>
          </w:tcPr>
          <w:p>
            <w:pPr>
              <w:jc w:val="center"/>
              <w:spacing w:lineRule="auto" w:line="240" w:after="0"/>
              <w:rPr>
                <w:rFonts w:ascii="Times New Roman" w:hAnsi="Times New Roman" w:cs="Times New Roman" w:eastAsia="Times New Roman"/>
                <w:i/>
                <w:sz w:val="19"/>
                <w:szCs w:val="19"/>
                <w:lang w:eastAsia="ru-RU"/>
              </w:rPr>
            </w:pPr>
          </w:p>
        </w:tc>
        <w:tc>
          <w:tcPr>
            <w:gridSpan w:val="3"/>
            <w:tcW w:w="1245"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в том числе проживают</w:t>
            </w:r>
          </w:p>
        </w:tc>
        <w:tc>
          <w:tcPr>
            <w:gridSpan w:val="4"/>
            <w:tcW w:w="2179"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в том числе в возрасте, лет</w:t>
            </w:r>
          </w:p>
        </w:tc>
      </w:tr>
      <w:tr>
        <w:trPr>
          <w:jc w:val="center"/>
          <w:tblHeader/>
        </w:trPr>
        <w:tc>
          <w:tcPr>
            <w:tcW w:w="943" w:type="pct"/>
            <w:vMerge w:val="continue"/>
          </w:tcPr>
          <w:p>
            <w:pPr>
              <w:jc w:val="center"/>
              <w:spacing w:lineRule="auto" w:line="240" w:after="0"/>
              <w:rPr>
                <w:rFonts w:ascii="Times New Roman" w:hAnsi="Times New Roman" w:cs="Times New Roman" w:eastAsia="Times New Roman"/>
                <w:i/>
                <w:sz w:val="19"/>
                <w:szCs w:val="19"/>
                <w:lang w:eastAsia="ru-RU"/>
              </w:rPr>
            </w:pPr>
          </w:p>
        </w:tc>
        <w:tc>
          <w:tcPr>
            <w:tcW w:w="633" w:type="pct"/>
            <w:vMerge w:val="continue"/>
          </w:tcPr>
          <w:p>
            <w:pPr>
              <w:jc w:val="center"/>
              <w:spacing w:lineRule="auto" w:line="240" w:after="0"/>
              <w:rPr>
                <w:rFonts w:ascii="Times New Roman" w:hAnsi="Times New Roman" w:cs="Times New Roman" w:eastAsia="Times New Roman"/>
                <w:i/>
                <w:sz w:val="19"/>
                <w:szCs w:val="19"/>
                <w:lang w:eastAsia="ru-RU"/>
              </w:rPr>
            </w:pPr>
          </w:p>
        </w:tc>
        <w:tc>
          <w:tcPr>
            <w:tcW w:w="651"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в городских населенных пунктах</w:t>
            </w:r>
          </w:p>
        </w:tc>
        <w:tc>
          <w:tcPr>
            <w:gridSpan w:val="2"/>
            <w:tcW w:w="594"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в сельских населенных пунктах</w:t>
            </w:r>
          </w:p>
        </w:tc>
        <w:tc>
          <w:tcPr>
            <w:tcW w:w="499"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до 3-х</w:t>
            </w:r>
          </w:p>
        </w:tc>
        <w:tc>
          <w:tcPr>
            <w:tcW w:w="559"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3-6</w:t>
            </w:r>
          </w:p>
        </w:tc>
        <w:tc>
          <w:tcPr>
            <w:tcW w:w="595"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7-14</w:t>
            </w:r>
          </w:p>
        </w:tc>
        <w:tc>
          <w:tcPr>
            <w:tcW w:w="526" w:type="pct"/>
          </w:tcPr>
          <w:p>
            <w:pPr>
              <w:jc w:val="center"/>
              <w:spacing w:lineRule="auto" w:line="240" w:after="0"/>
              <w:rPr>
                <w:rFonts w:ascii="Times New Roman" w:hAnsi="Times New Roman" w:cs="Times New Roman" w:eastAsia="Times New Roman"/>
                <w:i/>
                <w:sz w:val="20"/>
                <w:szCs w:val="20"/>
                <w:lang w:eastAsia="ru-RU"/>
              </w:rPr>
            </w:pPr>
            <w:r>
              <w:rPr>
                <w:rFonts w:ascii="Times New Roman" w:hAnsi="Times New Roman" w:cs="Times New Roman" w:eastAsia="Times New Roman"/>
                <w:i/>
                <w:sz w:val="20"/>
                <w:szCs w:val="20"/>
                <w:lang w:eastAsia="ru-RU"/>
              </w:rPr>
              <w:t xml:space="preserve">15-17</w:t>
            </w:r>
          </w:p>
        </w:tc>
      </w:tr>
      <w:tr>
        <w:trPr>
          <w:jc w:val="center"/>
          <w:trHeight w:val="225"/>
        </w:trPr>
        <w:tc>
          <w:tcPr>
            <w:gridSpan w:val="9"/>
            <w:tcW w:w="5000" w:type="pct"/>
            <w:vAlign w:val="center"/>
          </w:tcPr>
          <w:p>
            <w:pPr>
              <w:ind w:right="-142"/>
              <w:jc w:val="center"/>
              <w:spacing w:lineRule="auto" w:line="240" w:after="120" w:before="120"/>
              <w:tabs>
                <w:tab w:val="left" w:pos="10206"/>
              </w:tabs>
              <w:rPr>
                <w:rFonts w:ascii="Times New Roman" w:hAnsi="Times New Roman" w:cs="Times New Roman" w:eastAsia="Times New Roman"/>
                <w:sz w:val="19"/>
                <w:szCs w:val="19"/>
                <w:lang w:eastAsia="ru-RU"/>
              </w:rPr>
            </w:pPr>
            <w:r>
              <w:rPr>
                <w:rFonts w:ascii="Times New Roman" w:hAnsi="Times New Roman" w:cs="Times New Roman" w:eastAsia="Times New Roman"/>
                <w:b/>
                <w:sz w:val="19"/>
                <w:szCs w:val="19"/>
                <w:lang w:eastAsia="ru-RU"/>
              </w:rPr>
              <w:t xml:space="preserve">2016 г.</w:t>
            </w:r>
            <w:r>
              <w:rPr>
                <w:rFonts w:ascii="Times New Roman" w:hAnsi="Times New Roman" w:cs="Times New Roman" w:eastAsia="Times New Roman"/>
                <w:b/>
                <w:sz w:val="19"/>
                <w:szCs w:val="19"/>
                <w:vertAlign w:val="superscript"/>
                <w:lang w:eastAsia="ru-RU"/>
              </w:rPr>
              <w:t xml:space="preserve">1)</w:t>
            </w:r>
          </w:p>
        </w:tc>
      </w:tr>
      <w:tr>
        <w:trPr>
          <w:jc w:val="center"/>
          <w:trHeight w:val="225"/>
        </w:trPr>
        <w:tc>
          <w:tcPr>
            <w:tcW w:w="943" w:type="pct"/>
            <w:vAlign w:val="center"/>
          </w:tcPr>
          <w:p>
            <w:pPr>
              <w:ind w:right="-57"/>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Дети в возрасте до 18 лет – всего </w:t>
            </w:r>
          </w:p>
        </w:tc>
        <w:tc>
          <w:tcPr>
            <w:tcW w:w="633"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651"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gridSpan w:val="2"/>
            <w:tcW w:w="594"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499"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59"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95"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26" w:type="pct"/>
            <w:vAlign w:val="bottom"/>
          </w:tcPr>
          <w:p>
            <w:pPr>
              <w:ind w:right="-70"/>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из них в проживающие домохозяйствах:</w:t>
            </w:r>
          </w:p>
        </w:tc>
        <w:tc>
          <w:tcPr>
            <w:tcW w:w="633" w:type="pct"/>
            <w:vAlign w:val="bottom"/>
          </w:tcPr>
          <w:p>
            <w:pPr>
              <w:ind w:right="-70"/>
              <w:jc w:val="center"/>
              <w:spacing w:lineRule="auto" w:line="240" w:after="0" w:before="240"/>
              <w:rPr>
                <w:rFonts w:ascii="Times New Roman" w:hAnsi="Times New Roman" w:cs="Times New Roman" w:eastAsia="Times New Roman"/>
                <w:lang w:eastAsia="ru-RU"/>
              </w:rPr>
            </w:pPr>
          </w:p>
        </w:tc>
        <w:tc>
          <w:tcPr>
            <w:tcW w:w="651" w:type="pct"/>
            <w:vAlign w:val="bottom"/>
          </w:tcPr>
          <w:p>
            <w:pPr>
              <w:ind w:right="-70"/>
              <w:jc w:val="center"/>
              <w:spacing w:lineRule="auto" w:line="240" w:after="0" w:before="240"/>
              <w:rPr>
                <w:rFonts w:ascii="Times New Roman" w:hAnsi="Times New Roman" w:cs="Times New Roman" w:eastAsia="Times New Roman"/>
                <w:lang w:eastAsia="ru-RU"/>
              </w:rPr>
            </w:pPr>
          </w:p>
        </w:tc>
        <w:tc>
          <w:tcPr>
            <w:gridSpan w:val="2"/>
            <w:tcW w:w="594" w:type="pct"/>
            <w:vAlign w:val="bottom"/>
          </w:tcPr>
          <w:p>
            <w:pPr>
              <w:ind w:right="-70"/>
              <w:jc w:val="center"/>
              <w:spacing w:lineRule="auto" w:line="240" w:after="0" w:before="240"/>
              <w:rPr>
                <w:rFonts w:ascii="Times New Roman" w:hAnsi="Times New Roman" w:cs="Times New Roman" w:eastAsia="Times New Roman"/>
                <w:lang w:eastAsia="ru-RU"/>
              </w:rPr>
            </w:pPr>
          </w:p>
        </w:tc>
        <w:tc>
          <w:tcPr>
            <w:tcW w:w="499" w:type="pct"/>
            <w:vAlign w:val="bottom"/>
          </w:tcPr>
          <w:p>
            <w:pPr>
              <w:ind w:right="-70"/>
              <w:jc w:val="center"/>
              <w:spacing w:lineRule="auto" w:line="240" w:after="0" w:before="240"/>
              <w:rPr>
                <w:rFonts w:ascii="Times New Roman" w:hAnsi="Times New Roman" w:cs="Times New Roman" w:eastAsia="Times New Roman"/>
                <w:lang w:eastAsia="ru-RU"/>
              </w:rPr>
            </w:pPr>
          </w:p>
        </w:tc>
        <w:tc>
          <w:tcPr>
            <w:tcW w:w="559" w:type="pct"/>
            <w:vAlign w:val="bottom"/>
          </w:tcPr>
          <w:p>
            <w:pPr>
              <w:ind w:right="-70"/>
              <w:jc w:val="center"/>
              <w:spacing w:lineRule="auto" w:line="240" w:after="0" w:before="240"/>
              <w:rPr>
                <w:rFonts w:ascii="Times New Roman" w:hAnsi="Times New Roman" w:cs="Times New Roman" w:eastAsia="Times New Roman"/>
                <w:lang w:eastAsia="ru-RU"/>
              </w:rPr>
            </w:pPr>
          </w:p>
        </w:tc>
        <w:tc>
          <w:tcPr>
            <w:tcW w:w="595" w:type="pct"/>
            <w:vAlign w:val="bottom"/>
          </w:tcPr>
          <w:p>
            <w:pPr>
              <w:ind w:right="-70"/>
              <w:jc w:val="center"/>
              <w:spacing w:lineRule="auto" w:line="240" w:after="0" w:before="240"/>
              <w:rPr>
                <w:rFonts w:ascii="Times New Roman" w:hAnsi="Times New Roman" w:cs="Times New Roman" w:eastAsia="Times New Roman"/>
                <w:lang w:eastAsia="ru-RU"/>
              </w:rPr>
            </w:pPr>
          </w:p>
        </w:tc>
        <w:tc>
          <w:tcPr>
            <w:tcW w:w="526" w:type="pct"/>
            <w:vAlign w:val="bottom"/>
          </w:tcPr>
          <w:p>
            <w:pPr>
              <w:ind w:right="-70"/>
              <w:jc w:val="center"/>
              <w:spacing w:lineRule="auto" w:line="240" w:after="0" w:before="240"/>
              <w:rPr>
                <w:rFonts w:ascii="Times New Roman" w:hAnsi="Times New Roman" w:cs="Times New Roman" w:eastAsia="Times New Roman"/>
                <w:lang w:eastAsia="ru-RU"/>
              </w:rPr>
            </w:pP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постоянный доступ к источникам воды более высокого качества</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94,9</w:t>
            </w:r>
          </w:p>
        </w:tc>
        <w:tc>
          <w:tcPr>
            <w:tcW w:w="65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98,3</w:t>
            </w:r>
          </w:p>
        </w:tc>
        <w:tc>
          <w:tcPr>
            <w:gridSpan w:val="2"/>
            <w:tcW w:w="59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86,6</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94,5</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94,9</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95,1</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95,0</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доступ к улучшенным санитарно-техническим средствам</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72,5</w:t>
            </w:r>
          </w:p>
        </w:tc>
        <w:tc>
          <w:tcPr>
            <w:tcW w:w="65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88,5</w:t>
            </w:r>
          </w:p>
        </w:tc>
        <w:tc>
          <w:tcPr>
            <w:gridSpan w:val="2"/>
            <w:tcW w:w="59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33,1</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73,9</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74,5</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71,3</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71,9</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испытывающих значительную стесненность при проживании в своем жилом помещении</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16,2</w:t>
            </w: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17,5</w:t>
            </w: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13,0</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17,6</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16,6</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16,0</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14,6</w:t>
            </w:r>
          </w:p>
        </w:tc>
      </w:tr>
      <w:tr>
        <w:trPr>
          <w:jc w:val="center"/>
          <w:trHeight w:val="225"/>
        </w:trPr>
        <w:tc>
          <w:tcPr>
            <w:gridSpan w:val="9"/>
            <w:tcW w:w="5000" w:type="pct"/>
            <w:vAlign w:val="center"/>
          </w:tcPr>
          <w:p>
            <w:pPr>
              <w:ind w:right="-142"/>
              <w:jc w:val="center"/>
              <w:spacing w:lineRule="auto" w:line="240" w:after="120" w:before="120"/>
              <w:tabs>
                <w:tab w:val="left" w:pos="10206"/>
              </w:tabs>
              <w:rPr>
                <w:rFonts w:ascii="Times New Roman" w:hAnsi="Times New Roman" w:cs="Times New Roman" w:eastAsia="Times New Roman"/>
                <w:lang w:eastAsia="ru-RU"/>
              </w:rPr>
            </w:pPr>
            <w:r>
              <w:rPr>
                <w:rFonts w:ascii="Times New Roman" w:hAnsi="Times New Roman" w:cs="Times New Roman" w:eastAsia="Times New Roman"/>
                <w:b/>
                <w:lang w:eastAsia="ru-RU"/>
              </w:rPr>
              <w:t xml:space="preserve">2018 г.</w:t>
            </w:r>
          </w:p>
        </w:tc>
      </w:tr>
      <w:tr>
        <w:trPr>
          <w:jc w:val="center"/>
          <w:trHeight w:val="225"/>
        </w:trPr>
        <w:tc>
          <w:tcPr>
            <w:tcW w:w="943" w:type="pct"/>
            <w:vAlign w:val="center"/>
          </w:tcPr>
          <w:p>
            <w:pPr>
              <w:ind w:right="-57"/>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Дети в возрасте до 18 лет – всего </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100</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из них в проживающие домохозяйствах, </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постоянный доступ к источникам воды более высокого качества</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95,6</w:t>
            </w: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98,7</w:t>
            </w: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87,6</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95,7</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95,8</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95,5</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95,3</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доступ к улучшенным санитарно-техническим средствам</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73,4</w:t>
            </w: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89,9</w:t>
            </w: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30,8</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77,1</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75,3</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72,0</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71,3</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испытывающих значительную стесненность при проживании в своем жилом помещении</w:t>
            </w:r>
          </w:p>
        </w:tc>
        <w:tc>
          <w:tcPr>
            <w:tcW w:w="633"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13,6</w:t>
            </w:r>
          </w:p>
        </w:tc>
        <w:tc>
          <w:tcPr>
            <w:gridSpan w:val="2"/>
            <w:tcW w:w="654"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14,8</w:t>
            </w:r>
          </w:p>
        </w:tc>
        <w:tc>
          <w:tcPr>
            <w:tcW w:w="591"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10,5</w:t>
            </w:r>
          </w:p>
        </w:tc>
        <w:tc>
          <w:tcPr>
            <w:tcW w:w="49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15,3</w:t>
            </w:r>
          </w:p>
        </w:tc>
        <w:tc>
          <w:tcPr>
            <w:tcW w:w="559"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14,3</w:t>
            </w:r>
          </w:p>
        </w:tc>
        <w:tc>
          <w:tcPr>
            <w:tcW w:w="595"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13,1</w:t>
            </w:r>
          </w:p>
        </w:tc>
        <w:tc>
          <w:tcPr>
            <w:tcW w:w="526" w:type="pct"/>
            <w:vAlign w:val="bottom"/>
          </w:tcPr>
          <w:p>
            <w:pPr>
              <w:ind w:right="-96"/>
              <w:jc w:val="center"/>
              <w:spacing w:lineRule="auto" w:line="240" w:after="0" w:before="240"/>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12,3</w:t>
            </w:r>
          </w:p>
        </w:tc>
      </w:tr>
      <w:tr>
        <w:trPr>
          <w:jc w:val="center"/>
          <w:trHeight w:val="20"/>
        </w:trPr>
        <w:tc>
          <w:tcPr>
            <w:gridSpan w:val="9"/>
            <w:tcW w:w="5000" w:type="pct"/>
            <w:vAlign w:val="center"/>
          </w:tcPr>
          <w:p>
            <w:pPr>
              <w:ind w:right="-142"/>
              <w:jc w:val="center"/>
              <w:spacing w:lineRule="auto" w:line="240" w:after="120" w:before="120"/>
              <w:tabs>
                <w:tab w:val="left" w:pos="10206"/>
              </w:tabs>
              <w:rPr>
                <w:rFonts w:ascii="Times New Roman" w:hAnsi="Times New Roman" w:cs="Times New Roman" w:eastAsia="Times New Roman"/>
                <w:b/>
                <w:lang w:eastAsia="ru-RU"/>
              </w:rPr>
            </w:pPr>
            <w:r>
              <w:rPr>
                <w:rFonts w:ascii="Times New Roman" w:hAnsi="Times New Roman" w:cs="Times New Roman" w:eastAsia="Times New Roman"/>
                <w:b/>
                <w:lang w:eastAsia="ru-RU"/>
              </w:rPr>
              <w:t xml:space="preserve">2020 г.</w:t>
            </w:r>
          </w:p>
        </w:tc>
      </w:tr>
      <w:tr>
        <w:trPr>
          <w:jc w:val="center"/>
          <w:trHeight w:val="225"/>
        </w:trPr>
        <w:tc>
          <w:tcPr>
            <w:tcW w:w="943" w:type="pct"/>
            <w:vAlign w:val="center"/>
          </w:tcPr>
          <w:p>
            <w:pPr>
              <w:ind w:right="-57"/>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Дети в возрасте до 18 лет – всего </w:t>
            </w:r>
          </w:p>
        </w:tc>
        <w:tc>
          <w:tcPr>
            <w:tcW w:w="633"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gridSpan w:val="2"/>
            <w:tcW w:w="654"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tcW w:w="591"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tcW w:w="499"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tcW w:w="559"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tcW w:w="595"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c>
          <w:tcPr>
            <w:tcW w:w="526" w:type="pct"/>
            <w:vAlign w:val="bottom"/>
          </w:tcPr>
          <w:p>
            <w:pPr>
              <w:ind w:right="-96"/>
              <w:jc w:val="center"/>
              <w:spacing w:lineRule="auto" w:line="240" w:after="0"/>
              <w:rPr>
                <w:rFonts w:ascii="Times New Roman" w:hAnsi="Times New Roman"/>
              </w:rPr>
            </w:pPr>
            <w:r>
              <w:rPr>
                <w:rFonts w:ascii="Times New Roman" w:hAnsi="Times New Roman"/>
              </w:rPr>
              <w:t xml:space="preserve">100</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из них в проживающие домохозяйствах, </w:t>
            </w:r>
          </w:p>
        </w:tc>
        <w:tc>
          <w:tcPr>
            <w:tcW w:w="633" w:type="pct"/>
            <w:vAlign w:val="bottom"/>
          </w:tcPr>
          <w:p>
            <w:pPr>
              <w:ind w:right="-96"/>
              <w:jc w:val="center"/>
              <w:spacing w:lineRule="auto" w:line="240" w:after="0"/>
              <w:rPr>
                <w:rFonts w:ascii="Times New Roman" w:hAnsi="Times New Roman"/>
              </w:rPr>
            </w:pPr>
          </w:p>
        </w:tc>
        <w:tc>
          <w:tcPr>
            <w:gridSpan w:val="2"/>
            <w:tcW w:w="654" w:type="pct"/>
            <w:vAlign w:val="bottom"/>
          </w:tcPr>
          <w:p>
            <w:pPr>
              <w:ind w:right="-96"/>
              <w:jc w:val="center"/>
              <w:spacing w:lineRule="auto" w:line="240" w:after="0"/>
              <w:rPr>
                <w:rFonts w:ascii="Times New Roman" w:hAnsi="Times New Roman"/>
              </w:rPr>
            </w:pPr>
          </w:p>
        </w:tc>
        <w:tc>
          <w:tcPr>
            <w:tcW w:w="591" w:type="pct"/>
            <w:vAlign w:val="bottom"/>
          </w:tcPr>
          <w:p>
            <w:pPr>
              <w:ind w:right="-96"/>
              <w:jc w:val="center"/>
              <w:spacing w:lineRule="auto" w:line="240" w:after="0"/>
              <w:rPr>
                <w:rFonts w:ascii="Times New Roman" w:hAnsi="Times New Roman"/>
              </w:rPr>
            </w:pPr>
          </w:p>
        </w:tc>
        <w:tc>
          <w:tcPr>
            <w:tcW w:w="499" w:type="pct"/>
            <w:vAlign w:val="bottom"/>
          </w:tcPr>
          <w:p>
            <w:pPr>
              <w:ind w:right="-96"/>
              <w:jc w:val="center"/>
              <w:spacing w:lineRule="auto" w:line="240" w:after="0"/>
              <w:rPr>
                <w:rFonts w:ascii="Times New Roman" w:hAnsi="Times New Roman"/>
              </w:rPr>
            </w:pPr>
          </w:p>
        </w:tc>
        <w:tc>
          <w:tcPr>
            <w:tcW w:w="559" w:type="pct"/>
            <w:vAlign w:val="bottom"/>
          </w:tcPr>
          <w:p>
            <w:pPr>
              <w:ind w:right="-96"/>
              <w:jc w:val="center"/>
              <w:spacing w:lineRule="auto" w:line="240" w:after="0"/>
              <w:rPr>
                <w:rFonts w:ascii="Times New Roman" w:hAnsi="Times New Roman"/>
              </w:rPr>
            </w:pPr>
          </w:p>
        </w:tc>
        <w:tc>
          <w:tcPr>
            <w:tcW w:w="595" w:type="pct"/>
            <w:vAlign w:val="bottom"/>
          </w:tcPr>
          <w:p>
            <w:pPr>
              <w:ind w:right="-96"/>
              <w:jc w:val="center"/>
              <w:spacing w:lineRule="auto" w:line="240" w:after="0"/>
              <w:rPr>
                <w:rFonts w:ascii="Times New Roman" w:hAnsi="Times New Roman"/>
              </w:rPr>
            </w:pPr>
          </w:p>
        </w:tc>
        <w:tc>
          <w:tcPr>
            <w:tcW w:w="526" w:type="pct"/>
            <w:vAlign w:val="bottom"/>
          </w:tcPr>
          <w:p>
            <w:pPr>
              <w:ind w:right="-96"/>
              <w:jc w:val="center"/>
              <w:spacing w:lineRule="auto" w:line="240" w:after="0"/>
              <w:rPr>
                <w:rFonts w:ascii="Times New Roman" w:hAnsi="Times New Roman"/>
              </w:rPr>
            </w:pP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постоянный доступ к источникам воды более высокого качества</w:t>
            </w:r>
          </w:p>
        </w:tc>
        <w:tc>
          <w:tcPr>
            <w:tcW w:w="633" w:type="pct"/>
            <w:vAlign w:val="bottom"/>
          </w:tcPr>
          <w:p>
            <w:pPr>
              <w:ind w:right="-96"/>
              <w:jc w:val="center"/>
              <w:spacing w:lineRule="auto" w:line="240" w:after="0"/>
              <w:rPr>
                <w:rFonts w:ascii="Times New Roman" w:hAnsi="Times New Roman"/>
              </w:rPr>
            </w:pPr>
            <w:r>
              <w:rPr>
                <w:rFonts w:ascii="Times New Roman" w:hAnsi="Times New Roman"/>
              </w:rPr>
              <w:t xml:space="preserve">96,3</w:t>
            </w:r>
          </w:p>
        </w:tc>
        <w:tc>
          <w:tcPr>
            <w:gridSpan w:val="2"/>
            <w:tcW w:w="654" w:type="pct"/>
            <w:vAlign w:val="bottom"/>
          </w:tcPr>
          <w:p>
            <w:pPr>
              <w:ind w:right="-96"/>
              <w:jc w:val="center"/>
              <w:spacing w:lineRule="auto" w:line="240" w:after="0"/>
              <w:rPr>
                <w:rFonts w:ascii="Times New Roman" w:hAnsi="Times New Roman"/>
              </w:rPr>
            </w:pPr>
            <w:r>
              <w:rPr>
                <w:rFonts w:ascii="Times New Roman" w:hAnsi="Times New Roman"/>
              </w:rPr>
              <w:t xml:space="preserve">98,8</w:t>
            </w:r>
          </w:p>
        </w:tc>
        <w:tc>
          <w:tcPr>
            <w:tcW w:w="591" w:type="pct"/>
            <w:vAlign w:val="bottom"/>
          </w:tcPr>
          <w:p>
            <w:pPr>
              <w:ind w:right="-96"/>
              <w:jc w:val="center"/>
              <w:spacing w:lineRule="auto" w:line="240" w:after="0"/>
              <w:rPr>
                <w:rFonts w:ascii="Times New Roman" w:hAnsi="Times New Roman"/>
              </w:rPr>
            </w:pPr>
            <w:r>
              <w:rPr>
                <w:rFonts w:ascii="Times New Roman" w:hAnsi="Times New Roman"/>
              </w:rPr>
              <w:t xml:space="preserve">89,8</w:t>
            </w:r>
          </w:p>
        </w:tc>
        <w:tc>
          <w:tcPr>
            <w:tcW w:w="499" w:type="pct"/>
            <w:vAlign w:val="bottom"/>
          </w:tcPr>
          <w:p>
            <w:pPr>
              <w:ind w:right="-96"/>
              <w:jc w:val="center"/>
              <w:spacing w:lineRule="auto" w:line="240" w:after="0"/>
              <w:rPr>
                <w:rFonts w:ascii="Times New Roman" w:hAnsi="Times New Roman"/>
              </w:rPr>
            </w:pPr>
            <w:r>
              <w:rPr>
                <w:rFonts w:ascii="Times New Roman" w:hAnsi="Times New Roman"/>
              </w:rPr>
              <w:t xml:space="preserve">96,4</w:t>
            </w:r>
          </w:p>
        </w:tc>
        <w:tc>
          <w:tcPr>
            <w:tcW w:w="559" w:type="pct"/>
            <w:vAlign w:val="bottom"/>
          </w:tcPr>
          <w:p>
            <w:pPr>
              <w:ind w:right="-96"/>
              <w:jc w:val="center"/>
              <w:spacing w:lineRule="auto" w:line="240" w:after="0"/>
              <w:rPr>
                <w:rFonts w:ascii="Times New Roman" w:hAnsi="Times New Roman"/>
              </w:rPr>
            </w:pPr>
            <w:r>
              <w:rPr>
                <w:rFonts w:ascii="Times New Roman" w:hAnsi="Times New Roman"/>
              </w:rPr>
              <w:t xml:space="preserve">96,4</w:t>
            </w:r>
          </w:p>
        </w:tc>
        <w:tc>
          <w:tcPr>
            <w:tcW w:w="595" w:type="pct"/>
            <w:vAlign w:val="bottom"/>
          </w:tcPr>
          <w:p>
            <w:pPr>
              <w:ind w:right="-96"/>
              <w:jc w:val="center"/>
              <w:spacing w:lineRule="auto" w:line="240" w:after="0"/>
              <w:rPr>
                <w:rFonts w:ascii="Times New Roman" w:hAnsi="Times New Roman"/>
              </w:rPr>
            </w:pPr>
            <w:r>
              <w:rPr>
                <w:rFonts w:ascii="Times New Roman" w:hAnsi="Times New Roman"/>
              </w:rPr>
              <w:t xml:space="preserve">96,3</w:t>
            </w:r>
          </w:p>
        </w:tc>
        <w:tc>
          <w:tcPr>
            <w:tcW w:w="526" w:type="pct"/>
            <w:vAlign w:val="bottom"/>
          </w:tcPr>
          <w:p>
            <w:pPr>
              <w:ind w:right="-96"/>
              <w:jc w:val="center"/>
              <w:spacing w:lineRule="auto" w:line="240" w:after="0"/>
              <w:rPr>
                <w:rFonts w:ascii="Times New Roman" w:hAnsi="Times New Roman"/>
              </w:rPr>
            </w:pPr>
            <w:r>
              <w:rPr>
                <w:rFonts w:ascii="Times New Roman" w:hAnsi="Times New Roman"/>
              </w:rPr>
              <w:t xml:space="preserve">96,5</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имеющих доступ к улучшенным санитарно-техническим средствам</w:t>
            </w:r>
          </w:p>
        </w:tc>
        <w:tc>
          <w:tcPr>
            <w:tcW w:w="633" w:type="pct"/>
            <w:vAlign w:val="bottom"/>
          </w:tcPr>
          <w:p>
            <w:pPr>
              <w:ind w:right="-96"/>
              <w:jc w:val="center"/>
              <w:spacing w:lineRule="auto" w:line="240" w:after="0"/>
              <w:rPr>
                <w:rFonts w:ascii="Times New Roman" w:hAnsi="Times New Roman"/>
              </w:rPr>
            </w:pPr>
            <w:r>
              <w:rPr>
                <w:rFonts w:ascii="Times New Roman" w:hAnsi="Times New Roman"/>
              </w:rPr>
              <w:t xml:space="preserve">74,0</w:t>
            </w:r>
          </w:p>
        </w:tc>
        <w:tc>
          <w:tcPr>
            <w:gridSpan w:val="2"/>
            <w:tcW w:w="654" w:type="pct"/>
            <w:vAlign w:val="bottom"/>
          </w:tcPr>
          <w:p>
            <w:pPr>
              <w:ind w:right="-96"/>
              <w:jc w:val="center"/>
              <w:spacing w:lineRule="auto" w:line="240" w:after="0"/>
              <w:rPr>
                <w:rFonts w:ascii="Times New Roman" w:hAnsi="Times New Roman"/>
              </w:rPr>
            </w:pPr>
            <w:r>
              <w:rPr>
                <w:rFonts w:ascii="Times New Roman" w:hAnsi="Times New Roman"/>
              </w:rPr>
              <w:t xml:space="preserve">88,8</w:t>
            </w:r>
          </w:p>
        </w:tc>
        <w:tc>
          <w:tcPr>
            <w:tcW w:w="591" w:type="pct"/>
            <w:vAlign w:val="bottom"/>
          </w:tcPr>
          <w:p>
            <w:pPr>
              <w:ind w:right="-96"/>
              <w:jc w:val="center"/>
              <w:spacing w:lineRule="auto" w:line="240" w:after="0"/>
              <w:rPr>
                <w:rFonts w:ascii="Times New Roman" w:hAnsi="Times New Roman"/>
              </w:rPr>
            </w:pPr>
            <w:r>
              <w:rPr>
                <w:rFonts w:ascii="Times New Roman" w:hAnsi="Times New Roman"/>
              </w:rPr>
              <w:t xml:space="preserve">34,1</w:t>
            </w:r>
          </w:p>
        </w:tc>
        <w:tc>
          <w:tcPr>
            <w:tcW w:w="499" w:type="pct"/>
            <w:vAlign w:val="bottom"/>
          </w:tcPr>
          <w:p>
            <w:pPr>
              <w:ind w:right="-96"/>
              <w:jc w:val="center"/>
              <w:spacing w:lineRule="auto" w:line="240" w:after="0"/>
              <w:rPr>
                <w:rFonts w:ascii="Times New Roman" w:hAnsi="Times New Roman"/>
              </w:rPr>
            </w:pPr>
            <w:r>
              <w:rPr>
                <w:rFonts w:ascii="Times New Roman" w:hAnsi="Times New Roman"/>
              </w:rPr>
              <w:t xml:space="preserve">77,3</w:t>
            </w:r>
          </w:p>
        </w:tc>
        <w:tc>
          <w:tcPr>
            <w:tcW w:w="559" w:type="pct"/>
            <w:vAlign w:val="bottom"/>
          </w:tcPr>
          <w:p>
            <w:pPr>
              <w:ind w:right="-96"/>
              <w:jc w:val="center"/>
              <w:spacing w:lineRule="auto" w:line="240" w:after="0"/>
              <w:rPr>
                <w:rFonts w:ascii="Times New Roman" w:hAnsi="Times New Roman"/>
              </w:rPr>
            </w:pPr>
            <w:r>
              <w:rPr>
                <w:rFonts w:ascii="Times New Roman" w:hAnsi="Times New Roman"/>
              </w:rPr>
              <w:t xml:space="preserve">75,8</w:t>
            </w:r>
          </w:p>
        </w:tc>
        <w:tc>
          <w:tcPr>
            <w:tcW w:w="595" w:type="pct"/>
            <w:vAlign w:val="bottom"/>
          </w:tcPr>
          <w:p>
            <w:pPr>
              <w:ind w:right="-96"/>
              <w:jc w:val="center"/>
              <w:spacing w:lineRule="auto" w:line="240" w:after="0"/>
              <w:rPr>
                <w:rFonts w:ascii="Times New Roman" w:hAnsi="Times New Roman"/>
              </w:rPr>
            </w:pPr>
            <w:r>
              <w:rPr>
                <w:rFonts w:ascii="Times New Roman" w:hAnsi="Times New Roman"/>
              </w:rPr>
              <w:t xml:space="preserve">72,7</w:t>
            </w:r>
          </w:p>
        </w:tc>
        <w:tc>
          <w:tcPr>
            <w:tcW w:w="526" w:type="pct"/>
            <w:vAlign w:val="bottom"/>
          </w:tcPr>
          <w:p>
            <w:pPr>
              <w:ind w:right="-96"/>
              <w:jc w:val="center"/>
              <w:spacing w:lineRule="auto" w:line="240" w:after="0"/>
              <w:rPr>
                <w:rFonts w:ascii="Times New Roman" w:hAnsi="Times New Roman"/>
              </w:rPr>
            </w:pPr>
            <w:r>
              <w:rPr>
                <w:rFonts w:ascii="Times New Roman" w:hAnsi="Times New Roman"/>
              </w:rPr>
              <w:t xml:space="preserve">72,8</w:t>
            </w:r>
          </w:p>
        </w:tc>
      </w:tr>
      <w:tr>
        <w:trPr>
          <w:jc w:val="center"/>
          <w:trHeight w:val="225"/>
        </w:trPr>
        <w:tc>
          <w:tcPr>
            <w:tcW w:w="943" w:type="pct"/>
            <w:vAlign w:val="center"/>
          </w:tcPr>
          <w:p>
            <w:pPr>
              <w:ind w:left="170"/>
              <w:spacing w:lineRule="auto" w:line="240" w:after="0"/>
              <w:tabs>
                <w:tab w:val="left" w:pos="5840" w:leader="dot"/>
              </w:tabs>
              <w:rPr>
                <w:rFonts w:ascii="Times New Roman" w:hAnsi="Times New Roman" w:cs="Times New Roman" w:eastAsia="Times New Roman"/>
                <w:lang w:eastAsia="ru-RU"/>
              </w:rPr>
            </w:pPr>
            <w:r>
              <w:rPr>
                <w:rFonts w:ascii="Times New Roman" w:hAnsi="Times New Roman" w:cs="Times New Roman" w:eastAsia="Times New Roman"/>
                <w:lang w:eastAsia="ru-RU"/>
              </w:rPr>
              <w:t xml:space="preserve">испытывающих значительную стесненность при проживании в своем жилом помещении</w:t>
            </w:r>
          </w:p>
        </w:tc>
        <w:tc>
          <w:tcPr>
            <w:tcW w:w="633" w:type="pct"/>
            <w:vAlign w:val="bottom"/>
          </w:tcPr>
          <w:p>
            <w:pPr>
              <w:ind w:right="-96"/>
              <w:jc w:val="center"/>
              <w:spacing w:lineRule="auto" w:line="240" w:after="0"/>
              <w:rPr>
                <w:rFonts w:ascii="Times New Roman" w:hAnsi="Times New Roman"/>
              </w:rPr>
            </w:pPr>
            <w:r>
              <w:rPr>
                <w:rFonts w:ascii="Times New Roman" w:hAnsi="Times New Roman"/>
              </w:rPr>
              <w:t xml:space="preserve">10,1</w:t>
            </w:r>
          </w:p>
        </w:tc>
        <w:tc>
          <w:tcPr>
            <w:gridSpan w:val="2"/>
            <w:tcW w:w="654" w:type="pct"/>
            <w:vAlign w:val="bottom"/>
          </w:tcPr>
          <w:p>
            <w:pPr>
              <w:ind w:right="-96"/>
              <w:jc w:val="center"/>
              <w:spacing w:lineRule="auto" w:line="240" w:after="0"/>
              <w:rPr>
                <w:rFonts w:ascii="Times New Roman" w:hAnsi="Times New Roman"/>
              </w:rPr>
            </w:pPr>
            <w:r>
              <w:rPr>
                <w:rFonts w:ascii="Times New Roman" w:hAnsi="Times New Roman"/>
              </w:rPr>
              <w:t xml:space="preserve">10,2</w:t>
            </w:r>
          </w:p>
        </w:tc>
        <w:tc>
          <w:tcPr>
            <w:tcW w:w="591" w:type="pct"/>
            <w:vAlign w:val="bottom"/>
          </w:tcPr>
          <w:p>
            <w:pPr>
              <w:ind w:right="-96"/>
              <w:jc w:val="center"/>
              <w:spacing w:lineRule="auto" w:line="240" w:after="0"/>
              <w:rPr>
                <w:rFonts w:ascii="Times New Roman" w:hAnsi="Times New Roman"/>
              </w:rPr>
            </w:pPr>
            <w:r>
              <w:rPr>
                <w:rFonts w:ascii="Times New Roman" w:hAnsi="Times New Roman"/>
              </w:rPr>
              <w:t xml:space="preserve">9,7</w:t>
            </w:r>
          </w:p>
        </w:tc>
        <w:tc>
          <w:tcPr>
            <w:tcW w:w="499" w:type="pct"/>
            <w:vAlign w:val="bottom"/>
          </w:tcPr>
          <w:p>
            <w:pPr>
              <w:ind w:right="-96"/>
              <w:jc w:val="center"/>
              <w:spacing w:lineRule="auto" w:line="240" w:after="0"/>
              <w:rPr>
                <w:rFonts w:ascii="Times New Roman" w:hAnsi="Times New Roman"/>
              </w:rPr>
            </w:pPr>
            <w:r>
              <w:rPr>
                <w:rFonts w:ascii="Times New Roman" w:hAnsi="Times New Roman"/>
              </w:rPr>
              <w:t xml:space="preserve">11,9</w:t>
            </w:r>
          </w:p>
        </w:tc>
        <w:tc>
          <w:tcPr>
            <w:tcW w:w="559" w:type="pct"/>
            <w:vAlign w:val="bottom"/>
          </w:tcPr>
          <w:p>
            <w:pPr>
              <w:ind w:right="-96"/>
              <w:jc w:val="center"/>
              <w:spacing w:lineRule="auto" w:line="240" w:after="0"/>
              <w:rPr>
                <w:rFonts w:ascii="Times New Roman" w:hAnsi="Times New Roman"/>
              </w:rPr>
            </w:pPr>
            <w:r>
              <w:rPr>
                <w:rFonts w:ascii="Times New Roman" w:hAnsi="Times New Roman"/>
              </w:rPr>
              <w:t xml:space="preserve">10,5</w:t>
            </w:r>
          </w:p>
        </w:tc>
        <w:tc>
          <w:tcPr>
            <w:tcW w:w="595" w:type="pct"/>
            <w:vAlign w:val="bottom"/>
          </w:tcPr>
          <w:p>
            <w:pPr>
              <w:ind w:right="-96"/>
              <w:jc w:val="center"/>
              <w:spacing w:lineRule="auto" w:line="240" w:after="0"/>
              <w:rPr>
                <w:rFonts w:ascii="Times New Roman" w:hAnsi="Times New Roman"/>
              </w:rPr>
            </w:pPr>
            <w:r>
              <w:rPr>
                <w:rFonts w:ascii="Times New Roman" w:hAnsi="Times New Roman"/>
              </w:rPr>
              <w:t xml:space="preserve">9,8</w:t>
            </w:r>
          </w:p>
        </w:tc>
        <w:tc>
          <w:tcPr>
            <w:tcW w:w="526" w:type="pct"/>
            <w:vAlign w:val="bottom"/>
          </w:tcPr>
          <w:p>
            <w:pPr>
              <w:ind w:right="-96"/>
              <w:jc w:val="center"/>
              <w:spacing w:lineRule="auto" w:line="240" w:after="0"/>
              <w:rPr>
                <w:rFonts w:ascii="Times New Roman" w:hAnsi="Times New Roman"/>
              </w:rPr>
            </w:pPr>
            <w:r>
              <w:rPr>
                <w:rFonts w:ascii="Times New Roman" w:hAnsi="Times New Roman"/>
              </w:rPr>
              <w:t xml:space="preserve">8,6</w:t>
            </w:r>
          </w:p>
        </w:tc>
      </w:tr>
    </w:tbl>
    <w:p>
      <w:pPr>
        <w:spacing w:lineRule="auto" w:line="240" w:after="0"/>
        <w:rPr>
          <w:rFonts w:ascii="Times New Roman" w:hAnsi="Times New Roman" w:cs="Times New Roman" w:eastAsia="Times New Roman"/>
          <w:sz w:val="26"/>
          <w:szCs w:val="26"/>
          <w:highlight w:val="yellow"/>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3</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Физическая активность и состояние здоровья детей в возрасте до 18 лет</w:t>
      </w:r>
    </w:p>
    <w:p>
      <w:pPr>
        <w:ind w:left="567" w:right="141"/>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(по данным Комплексного наблюдения условий жизни населения; в процентах)</w:t>
      </w:r>
    </w:p>
    <w:p>
      <w:pPr>
        <w:jc w:val="right"/>
        <w:spacing w:lineRule="auto" w:line="240" w:after="0"/>
        <w:rPr>
          <w:rFonts w:ascii="Times New Roman" w:hAnsi="Times New Roman" w:cs="Times New Roman" w:eastAsia="Times New Roman"/>
          <w:sz w:val="26"/>
          <w:szCs w:val="26"/>
          <w:lang w:eastAsia="ru-RU"/>
        </w:rPr>
      </w:pPr>
    </w:p>
    <w:tbl>
      <w:tblPr>
        <w:tblW w:w="5016"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000" w:firstRow="0" w:lastRow="0" w:firstColumn="0" w:lastColumn="0" w:noHBand="0" w:noVBand="0"/>
      </w:tblPr>
      <w:tblGrid>
        <w:gridCol w:w="1956"/>
        <w:gridCol w:w="990"/>
        <w:gridCol w:w="1332"/>
        <w:gridCol w:w="8"/>
        <w:gridCol w:w="1109"/>
        <w:gridCol w:w="6"/>
        <w:gridCol w:w="1103"/>
        <w:gridCol w:w="6"/>
        <w:gridCol w:w="957"/>
        <w:gridCol w:w="6"/>
        <w:gridCol w:w="970"/>
        <w:gridCol w:w="945"/>
        <w:gridCol w:w="841"/>
      </w:tblGrid>
      <w:tr>
        <w:trPr>
          <w:jc w:val="center"/>
          <w:trHeight w:val="225"/>
          <w:tblHeader/>
        </w:trPr>
        <w:tc>
          <w:tcPr>
            <w:tcW w:w="956" w:type="pct"/>
            <w:vMerge w:val="restart"/>
          </w:tcPr>
          <w:p>
            <w:pPr>
              <w:jc w:val="center"/>
              <w:spacing w:lineRule="auto" w:line="240" w:after="0"/>
              <w:rPr>
                <w:rFonts w:ascii="Times New Roman" w:hAnsi="Times New Roman" w:cs="Times New Roman" w:eastAsia="Times New Roman"/>
                <w:i/>
                <w:sz w:val="16"/>
                <w:szCs w:val="16"/>
                <w:lang w:eastAsia="ru-RU"/>
              </w:rPr>
            </w:pPr>
          </w:p>
        </w:tc>
        <w:tc>
          <w:tcPr>
            <w:tcW w:w="484" w:type="pct"/>
            <w:vMerge w:val="restar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Все </w:t>
            </w:r>
            <w:r>
              <w:rPr>
                <w:rFonts w:ascii="Times New Roman" w:hAnsi="Times New Roman" w:cs="Times New Roman" w:eastAsia="Times New Roman"/>
                <w:i/>
                <w:sz w:val="19"/>
                <w:szCs w:val="19"/>
                <w:lang w:eastAsia="ru-RU"/>
              </w:rPr>
              <w:t xml:space="preserve">респон-денты</w:t>
            </w:r>
          </w:p>
        </w:tc>
        <w:tc>
          <w:tcPr>
            <w:gridSpan w:val="4"/>
            <w:tcW w:w="1199"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 том числе проживают</w:t>
            </w:r>
          </w:p>
        </w:tc>
        <w:tc>
          <w:tcPr>
            <w:gridSpan w:val="7"/>
            <w:tcW w:w="2360"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 том числе в возрасте, лет</w:t>
            </w:r>
          </w:p>
        </w:tc>
      </w:tr>
      <w:tr>
        <w:trPr>
          <w:jc w:val="center"/>
          <w:trHeight w:val="939"/>
          <w:tblHeader/>
        </w:trPr>
        <w:tc>
          <w:tcPr>
            <w:tcW w:w="956" w:type="pct"/>
            <w:vMerge w:val="continue"/>
          </w:tcPr>
          <w:p>
            <w:pPr>
              <w:jc w:val="center"/>
              <w:spacing w:lineRule="auto" w:line="240" w:after="0"/>
              <w:rPr>
                <w:rFonts w:ascii="Times New Roman" w:hAnsi="Times New Roman" w:cs="Times New Roman" w:eastAsia="Times New Roman"/>
                <w:i/>
                <w:sz w:val="16"/>
                <w:szCs w:val="16"/>
                <w:lang w:eastAsia="ru-RU"/>
              </w:rPr>
            </w:pPr>
          </w:p>
        </w:tc>
        <w:tc>
          <w:tcPr>
            <w:tcW w:w="484" w:type="pct"/>
            <w:vMerge w:val="continue"/>
          </w:tcPr>
          <w:p>
            <w:pPr>
              <w:jc w:val="center"/>
              <w:spacing w:lineRule="auto" w:line="240" w:after="0"/>
              <w:rPr>
                <w:rFonts w:ascii="Times New Roman" w:hAnsi="Times New Roman" w:cs="Times New Roman" w:eastAsia="Times New Roman"/>
                <w:i/>
                <w:sz w:val="19"/>
                <w:szCs w:val="19"/>
                <w:lang w:eastAsia="ru-RU"/>
              </w:rPr>
            </w:pPr>
          </w:p>
        </w:tc>
        <w:tc>
          <w:tcPr>
            <w:tcW w:w="651"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 городских населен</w:t>
            </w:r>
            <w:r>
              <w:rPr>
                <w:rFonts w:ascii="Times New Roman" w:hAnsi="Times New Roman" w:cs="Times New Roman" w:eastAsia="Times New Roman"/>
                <w:i/>
                <w:sz w:val="19"/>
                <w:szCs w:val="19"/>
                <w:lang w:eastAsia="ru-RU"/>
              </w:rPr>
              <w:t xml:space="preserve">ных пунктах</w:t>
            </w:r>
          </w:p>
        </w:tc>
        <w:tc>
          <w:tcPr>
            <w:gridSpan w:val="3"/>
            <w:tcW w:w="549"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в сельских населен-</w:t>
            </w:r>
            <w:r>
              <w:rPr>
                <w:rFonts w:ascii="Times New Roman" w:hAnsi="Times New Roman" w:cs="Times New Roman" w:eastAsia="Times New Roman"/>
                <w:i/>
                <w:sz w:val="19"/>
                <w:szCs w:val="19"/>
                <w:lang w:eastAsia="ru-RU"/>
              </w:rPr>
              <w:t xml:space="preserve">ных</w:t>
            </w:r>
            <w:r>
              <w:rPr>
                <w:rFonts w:ascii="Times New Roman" w:hAnsi="Times New Roman" w:cs="Times New Roman" w:eastAsia="Times New Roman"/>
                <w:i/>
                <w:sz w:val="19"/>
                <w:szCs w:val="19"/>
                <w:lang w:eastAsia="ru-RU"/>
              </w:rPr>
              <w:t xml:space="preserve"> пунктах</w:t>
            </w:r>
          </w:p>
        </w:tc>
        <w:tc>
          <w:tcPr>
            <w:gridSpan w:val="2"/>
            <w:tcW w:w="542"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до 3-х</w:t>
            </w:r>
          </w:p>
        </w:tc>
        <w:tc>
          <w:tcPr>
            <w:tcW w:w="468"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3 - 6</w:t>
            </w:r>
          </w:p>
        </w:tc>
        <w:tc>
          <w:tcPr>
            <w:gridSpan w:val="2"/>
            <w:tcW w:w="477"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7 - 11</w:t>
            </w:r>
          </w:p>
        </w:tc>
        <w:tc>
          <w:tcPr>
            <w:tcW w:w="462"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12 - 14</w:t>
            </w:r>
          </w:p>
        </w:tc>
        <w:tc>
          <w:tcPr>
            <w:tcW w:w="411" w:type="pct"/>
          </w:tcPr>
          <w:p>
            <w:pPr>
              <w:jc w:val="center"/>
              <w:spacing w:lineRule="auto" w:line="240" w:after="0"/>
              <w:rPr>
                <w:rFonts w:ascii="Times New Roman" w:hAnsi="Times New Roman" w:cs="Times New Roman" w:eastAsia="Times New Roman"/>
                <w:i/>
                <w:sz w:val="19"/>
                <w:szCs w:val="19"/>
                <w:lang w:eastAsia="ru-RU"/>
              </w:rPr>
            </w:pPr>
            <w:r>
              <w:rPr>
                <w:rFonts w:ascii="Times New Roman" w:hAnsi="Times New Roman" w:cs="Times New Roman" w:eastAsia="Times New Roman"/>
                <w:i/>
                <w:sz w:val="19"/>
                <w:szCs w:val="19"/>
                <w:lang w:eastAsia="ru-RU"/>
              </w:rPr>
              <w:t xml:space="preserve">15-17</w:t>
            </w:r>
          </w:p>
        </w:tc>
      </w:tr>
      <w:tr>
        <w:trPr>
          <w:jc w:val="center"/>
          <w:trHeight w:val="501"/>
        </w:trPr>
        <w:tc>
          <w:tcPr>
            <w:gridSpan w:val="13"/>
            <w:tcW w:w="5000" w:type="pct"/>
            <w:vAlign w:val="center"/>
          </w:tcPr>
          <w:p>
            <w:pPr>
              <w:ind w:right="170"/>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b/>
                <w:sz w:val="19"/>
                <w:szCs w:val="19"/>
                <w:lang w:eastAsia="ru-RU"/>
              </w:rPr>
              <w:t xml:space="preserve">2016 г.</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из них занимающиеся спортом </w:t>
            </w:r>
            <w:r>
              <w:rPr>
                <w:rFonts w:ascii="Times New Roman" w:hAnsi="Times New Roman" w:cs="Times New Roman" w:eastAsia="Times New Roman"/>
                <w:sz w:val="19"/>
                <w:szCs w:val="19"/>
                <w:lang w:eastAsia="ru-RU"/>
              </w:rPr>
              <w:br/>
              <w:t xml:space="preserve">или активными видами отдыха</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49,4</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50,4</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47,0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33,7</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63,2</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70,3</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77,4</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 всего </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из них по оценке состояния </w:t>
            </w:r>
            <w:r>
              <w:rPr>
                <w:rFonts w:ascii="Times New Roman" w:hAnsi="Times New Roman" w:cs="Times New Roman" w:eastAsia="Times New Roman"/>
                <w:sz w:val="19"/>
                <w:szCs w:val="19"/>
                <w:lang w:eastAsia="ru-RU"/>
              </w:rPr>
              <w:br/>
              <w:t xml:space="preserve">здоровья</w:t>
            </w:r>
            <w:r>
              <w:rPr>
                <w:rFonts w:ascii="Times New Roman" w:hAnsi="Times New Roman" w:cs="Times New Roman" w:eastAsia="Times New Roman"/>
                <w:sz w:val="19"/>
                <w:szCs w:val="19"/>
                <w:vertAlign w:val="superscript"/>
                <w:lang w:eastAsia="ru-RU"/>
              </w:rPr>
              <w:t xml:space="preserve">1)</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хорошее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73,7</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74,2</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72,6</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79,4</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71,9</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70,8</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68,8</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82,5</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удовлетворитель-ное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24,7</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24,2</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26,1</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19,8</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26,5</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27,6</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28,9</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16,3</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плохое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1,3</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1,3</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1,1</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0,6</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1,4</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1,4</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1,8</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0,9</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очень плохое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0,2</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0,2</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0,2</w:t>
            </w:r>
          </w:p>
        </w:tc>
      </w:tr>
      <w:tr>
        <w:trPr>
          <w:jc w:val="center"/>
          <w:trHeight w:val="485"/>
        </w:trPr>
        <w:tc>
          <w:tcPr>
            <w:gridSpan w:val="13"/>
            <w:tcW w:w="5000" w:type="pct"/>
            <w:vAlign w:val="center"/>
          </w:tcPr>
          <w:p>
            <w:pPr>
              <w:ind w:right="56"/>
              <w:jc w:val="center"/>
              <w:spacing w:lineRule="auto" w:line="240" w:after="0"/>
              <w:rPr>
                <w:rFonts w:ascii="Times New Roman" w:hAnsi="Times New Roman" w:cs="Times New Roman" w:eastAsia="Times New Roman"/>
                <w:b/>
                <w:sz w:val="19"/>
                <w:szCs w:val="19"/>
                <w:lang w:eastAsia="ru-RU"/>
              </w:rPr>
            </w:pPr>
            <w:r>
              <w:rPr>
                <w:rFonts w:ascii="Times New Roman" w:hAnsi="Times New Roman" w:cs="Times New Roman" w:eastAsia="Times New Roman"/>
                <w:b/>
                <w:sz w:val="19"/>
                <w:szCs w:val="19"/>
                <w:lang w:eastAsia="ru-RU"/>
              </w:rPr>
              <w:t xml:space="preserve">2018 г.</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vertAlign w:val="superscript"/>
                <w:lang w:eastAsia="ru-RU"/>
              </w:rPr>
            </w:pPr>
            <w:r>
              <w:rPr>
                <w:rFonts w:ascii="Times New Roman" w:hAnsi="Times New Roman" w:cs="Times New Roman" w:eastAsia="Times New Roman"/>
                <w:sz w:val="19"/>
                <w:szCs w:val="19"/>
                <w:lang w:eastAsia="ru-RU"/>
              </w:rPr>
              <w:t xml:space="preserve">из них занимающиеся спортом </w:t>
            </w:r>
            <w:r>
              <w:rPr>
                <w:rFonts w:ascii="Times New Roman" w:hAnsi="Times New Roman" w:cs="Times New Roman" w:eastAsia="Times New Roman"/>
                <w:sz w:val="19"/>
                <w:szCs w:val="19"/>
                <w:lang w:eastAsia="ru-RU"/>
              </w:rPr>
              <w:br/>
              <w:t xml:space="preserve">или активными видами отдыха</w:t>
            </w:r>
            <w:r>
              <w:rPr>
                <w:rFonts w:ascii="Times New Roman" w:hAnsi="Times New Roman" w:cs="Times New Roman" w:eastAsia="Times New Roman"/>
                <w:sz w:val="19"/>
                <w:szCs w:val="19"/>
                <w:vertAlign w:val="superscript"/>
                <w:lang w:eastAsia="ru-RU"/>
              </w:rPr>
              <w:t xml:space="preserve">2)</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39,1</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42,1</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31,4</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40,9</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40,2</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46,1</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62,5</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 всего </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из них по оценке состояния </w:t>
            </w:r>
            <w:r>
              <w:rPr>
                <w:rFonts w:ascii="Times New Roman" w:hAnsi="Times New Roman" w:cs="Times New Roman" w:eastAsia="Times New Roman"/>
                <w:sz w:val="19"/>
                <w:szCs w:val="19"/>
                <w:lang w:eastAsia="ru-RU"/>
              </w:rPr>
              <w:br/>
              <w:t xml:space="preserve">здоровья</w:t>
            </w:r>
            <w:r>
              <w:rPr>
                <w:rFonts w:ascii="Times New Roman" w:hAnsi="Times New Roman" w:cs="Times New Roman" w:eastAsia="Times New Roman"/>
                <w:sz w:val="19"/>
                <w:szCs w:val="19"/>
                <w:vertAlign w:val="superscript"/>
                <w:lang w:eastAsia="ru-RU"/>
              </w:rPr>
              <w:t xml:space="preserve">1)</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vertAlign w:val="superscript"/>
                <w:lang w:eastAsia="ru-RU"/>
              </w:rPr>
            </w:pPr>
            <w:r>
              <w:rPr>
                <w:rFonts w:ascii="Times New Roman" w:hAnsi="Times New Roman" w:cs="Times New Roman" w:eastAsia="Times New Roman"/>
                <w:sz w:val="19"/>
                <w:szCs w:val="19"/>
                <w:lang w:eastAsia="ru-RU"/>
              </w:rPr>
              <w:t xml:space="preserve">хорошее</w:t>
            </w:r>
            <w:r>
              <w:rPr>
                <w:rFonts w:ascii="Times New Roman" w:hAnsi="Times New Roman" w:cs="Times New Roman" w:eastAsia="Times New Roman"/>
                <w:sz w:val="19"/>
                <w:szCs w:val="19"/>
                <w:vertAlign w:val="superscript"/>
                <w:lang w:eastAsia="ru-RU"/>
              </w:rPr>
              <w:t xml:space="preserve">3)</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77,5</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78,4</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75,1</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80,5</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76,6</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75,7</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74,5</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83,4</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удовлетворитель-ное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21,3</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20,4</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23,7</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18,7</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21,9</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23,2</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24,2</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15,6</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плохое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0,8</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1,3</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1,0</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1,1</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0,9</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очень плохое</w:t>
            </w:r>
          </w:p>
        </w:tc>
        <w:tc>
          <w:tcPr>
            <w:tcW w:w="484"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65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gridSpan w:val="3"/>
            <w:tcW w:w="549"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0,2</w:t>
            </w:r>
          </w:p>
        </w:tc>
        <w:tc>
          <w:tcPr>
            <w:gridSpan w:val="2"/>
            <w:tcW w:w="54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468"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0,2</w:t>
            </w:r>
          </w:p>
        </w:tc>
        <w:tc>
          <w:tcPr>
            <w:gridSpan w:val="2"/>
            <w:tcW w:w="477"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462"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c>
          <w:tcPr>
            <w:tcW w:w="411" w:type="pct"/>
            <w:vAlign w:val="bottom"/>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0,1</w:t>
            </w:r>
          </w:p>
        </w:tc>
      </w:tr>
      <w:tr>
        <w:trPr>
          <w:jc w:val="center"/>
          <w:trHeight w:val="356"/>
        </w:trPr>
        <w:tc>
          <w:tcPr>
            <w:gridSpan w:val="13"/>
            <w:tcW w:w="5000" w:type="pct"/>
            <w:vAlign w:val="center"/>
          </w:tcPr>
          <w:p>
            <w:pPr>
              <w:ind w:right="56"/>
              <w:jc w:val="center"/>
              <w:spacing w:lineRule="auto" w:line="240" w:after="0"/>
              <w:rPr>
                <w:rFonts w:ascii="Times New Roman" w:hAnsi="Times New Roman" w:cs="Times New Roman" w:eastAsia="Times New Roman"/>
                <w:sz w:val="19"/>
                <w:szCs w:val="19"/>
                <w:lang w:eastAsia="ru-RU"/>
              </w:rPr>
            </w:pPr>
            <w:r>
              <w:rPr>
                <w:rFonts w:ascii="Times New Roman" w:hAnsi="Times New Roman" w:cs="Times New Roman" w:eastAsia="Times New Roman"/>
                <w:b/>
                <w:sz w:val="19"/>
                <w:szCs w:val="19"/>
                <w:lang w:eastAsia="ru-RU"/>
              </w:rPr>
              <w:t xml:space="preserve">2020 г.</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vertAlign w:val="superscript"/>
                <w:lang w:eastAsia="ru-RU"/>
              </w:rPr>
            </w:pPr>
            <w:r>
              <w:rPr>
                <w:rFonts w:ascii="Times New Roman" w:hAnsi="Times New Roman" w:cs="Times New Roman" w:eastAsia="Times New Roman"/>
                <w:sz w:val="19"/>
                <w:szCs w:val="19"/>
                <w:lang w:eastAsia="ru-RU"/>
              </w:rPr>
              <w:t xml:space="preserve">из них занимающиеся спортом </w:t>
            </w:r>
            <w:r>
              <w:rPr>
                <w:rFonts w:ascii="Times New Roman" w:hAnsi="Times New Roman" w:cs="Times New Roman" w:eastAsia="Times New Roman"/>
                <w:sz w:val="19"/>
                <w:szCs w:val="19"/>
                <w:lang w:eastAsia="ru-RU"/>
              </w:rPr>
              <w:br/>
              <w:t xml:space="preserve">или активными видами отдыха</w:t>
            </w:r>
            <w:r>
              <w:rPr>
                <w:rFonts w:ascii="Times New Roman" w:hAnsi="Times New Roman" w:cs="Times New Roman" w:eastAsia="Times New Roman"/>
                <w:sz w:val="19"/>
                <w:szCs w:val="19"/>
                <w:vertAlign w:val="superscript"/>
                <w:lang w:eastAsia="ru-RU"/>
              </w:rPr>
              <w:t xml:space="preserve">2)</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40,7</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43,2</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33,7</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43,5</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41,6</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43,7</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64,2</w:t>
            </w:r>
          </w:p>
        </w:tc>
      </w:tr>
      <w:tr>
        <w:trPr>
          <w:jc w:val="center"/>
          <w:trHeight w:val="225"/>
        </w:trPr>
        <w:tc>
          <w:tcPr>
            <w:tcW w:w="956" w:type="pct"/>
            <w:vAlign w:val="center"/>
          </w:tcPr>
          <w:p>
            <w:pPr>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Дети в возрасте до 18 лет – всего </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100</w:t>
            </w:r>
          </w:p>
        </w:tc>
      </w:tr>
      <w:tr>
        <w:trPr>
          <w:jc w:val="center"/>
          <w:trHeight w:val="225"/>
        </w:trPr>
        <w:tc>
          <w:tcPr>
            <w:tcW w:w="956" w:type="pct"/>
            <w:vAlign w:val="center"/>
          </w:tcPr>
          <w:p>
            <w:pPr>
              <w:ind w:left="170"/>
              <w:spacing w:lineRule="auto" w:line="240" w:after="0"/>
              <w:tabs>
                <w:tab w:val="left" w:pos="5840"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из них по оценке состояния </w:t>
            </w:r>
            <w:r>
              <w:rPr>
                <w:rFonts w:ascii="Times New Roman" w:hAnsi="Times New Roman" w:cs="Times New Roman" w:eastAsia="Times New Roman"/>
                <w:sz w:val="19"/>
                <w:szCs w:val="19"/>
                <w:lang w:eastAsia="ru-RU"/>
              </w:rPr>
              <w:br/>
              <w:t xml:space="preserve">здоровья</w:t>
            </w:r>
            <w:r>
              <w:rPr>
                <w:rFonts w:ascii="Times New Roman" w:hAnsi="Times New Roman" w:cs="Times New Roman" w:eastAsia="Times New Roman"/>
                <w:sz w:val="19"/>
                <w:szCs w:val="19"/>
                <w:vertAlign w:val="superscript"/>
                <w:lang w:eastAsia="ru-RU"/>
              </w:rPr>
              <w:t xml:space="preserve">1)</w:t>
            </w:r>
          </w:p>
        </w:tc>
        <w:tc>
          <w:tcPr>
            <w:tcW w:w="484" w:type="pct"/>
            <w:vAlign w:val="bottom"/>
          </w:tcPr>
          <w:p>
            <w:pPr>
              <w:ind w:right="56"/>
              <w:jc w:val="center"/>
              <w:spacing w:lineRule="auto" w:line="240" w:after="0"/>
              <w:rPr>
                <w:rFonts w:ascii="Times New Roman" w:hAnsi="Times New Roman"/>
              </w:rPr>
            </w:pPr>
          </w:p>
        </w:tc>
        <w:tc>
          <w:tcPr>
            <w:gridSpan w:val="2"/>
            <w:tcW w:w="655" w:type="pct"/>
            <w:vAlign w:val="bottom"/>
          </w:tcPr>
          <w:p>
            <w:pPr>
              <w:ind w:right="56"/>
              <w:jc w:val="center"/>
              <w:spacing w:lineRule="auto" w:line="240" w:after="0"/>
              <w:rPr>
                <w:rFonts w:ascii="Times New Roman" w:hAnsi="Times New Roman"/>
              </w:rPr>
            </w:pPr>
          </w:p>
        </w:tc>
        <w:tc>
          <w:tcPr>
            <w:tcW w:w="542" w:type="pct"/>
            <w:vAlign w:val="bottom"/>
          </w:tcPr>
          <w:p>
            <w:pPr>
              <w:ind w:right="56"/>
              <w:jc w:val="center"/>
              <w:spacing w:lineRule="auto" w:line="240" w:after="0"/>
              <w:rPr>
                <w:rFonts w:ascii="Times New Roman" w:hAnsi="Times New Roman"/>
              </w:rPr>
            </w:pPr>
          </w:p>
        </w:tc>
        <w:tc>
          <w:tcPr>
            <w:gridSpan w:val="2"/>
            <w:tcW w:w="542" w:type="pct"/>
            <w:vAlign w:val="bottom"/>
          </w:tcPr>
          <w:p>
            <w:pPr>
              <w:ind w:right="56"/>
              <w:jc w:val="center"/>
              <w:spacing w:lineRule="auto" w:line="240" w:after="0"/>
              <w:rPr>
                <w:rFonts w:ascii="Times New Roman" w:hAnsi="Times New Roman"/>
              </w:rPr>
            </w:pPr>
          </w:p>
        </w:tc>
        <w:tc>
          <w:tcPr>
            <w:gridSpan w:val="3"/>
            <w:tcW w:w="474" w:type="pct"/>
            <w:vAlign w:val="bottom"/>
          </w:tcPr>
          <w:p>
            <w:pPr>
              <w:ind w:right="56"/>
              <w:jc w:val="center"/>
              <w:spacing w:lineRule="auto" w:line="240" w:after="0"/>
              <w:rPr>
                <w:rFonts w:ascii="Times New Roman" w:hAnsi="Times New Roman"/>
              </w:rPr>
            </w:pPr>
          </w:p>
        </w:tc>
        <w:tc>
          <w:tcPr>
            <w:tcW w:w="474" w:type="pct"/>
            <w:vAlign w:val="bottom"/>
          </w:tcPr>
          <w:p>
            <w:pPr>
              <w:ind w:right="56"/>
              <w:jc w:val="center"/>
              <w:spacing w:lineRule="auto" w:line="240" w:after="0"/>
              <w:rPr>
                <w:rFonts w:ascii="Times New Roman" w:hAnsi="Times New Roman"/>
              </w:rPr>
            </w:pPr>
          </w:p>
        </w:tc>
        <w:tc>
          <w:tcPr>
            <w:tcW w:w="462" w:type="pct"/>
            <w:vAlign w:val="bottom"/>
          </w:tcPr>
          <w:p>
            <w:pPr>
              <w:ind w:right="56"/>
              <w:jc w:val="center"/>
              <w:spacing w:lineRule="auto" w:line="240" w:after="0"/>
              <w:rPr>
                <w:rFonts w:ascii="Times New Roman" w:hAnsi="Times New Roman"/>
              </w:rPr>
            </w:pPr>
          </w:p>
        </w:tc>
        <w:tc>
          <w:tcPr>
            <w:tcW w:w="411" w:type="pct"/>
            <w:vAlign w:val="bottom"/>
          </w:tcPr>
          <w:p>
            <w:pPr>
              <w:ind w:right="56"/>
              <w:jc w:val="center"/>
              <w:spacing w:lineRule="auto" w:line="240" w:after="0"/>
              <w:rPr>
                <w:rFonts w:ascii="Times New Roman" w:hAnsi="Times New Roman"/>
              </w:rPr>
            </w:pP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vertAlign w:val="superscript"/>
                <w:lang w:eastAsia="ru-RU"/>
              </w:rPr>
            </w:pPr>
            <w:r>
              <w:rPr>
                <w:rFonts w:ascii="Times New Roman" w:hAnsi="Times New Roman" w:cs="Times New Roman" w:eastAsia="Times New Roman"/>
                <w:sz w:val="19"/>
                <w:szCs w:val="19"/>
                <w:lang w:eastAsia="ru-RU"/>
              </w:rPr>
              <w:t xml:space="preserve">хорошее</w:t>
            </w:r>
            <w:r>
              <w:rPr>
                <w:rFonts w:ascii="Times New Roman" w:hAnsi="Times New Roman" w:cs="Times New Roman" w:eastAsia="Times New Roman"/>
                <w:sz w:val="19"/>
                <w:szCs w:val="19"/>
                <w:vertAlign w:val="superscript"/>
                <w:lang w:eastAsia="ru-RU"/>
              </w:rPr>
              <w:t xml:space="preserve">3)</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82,4</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82,9</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81,1</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84,6</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82,0</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80,6</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79,7</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88,4</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удовлетворитель-ное</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16,9</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16,5</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18,1</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14,9</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16,9</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18,7</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19,6</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11,0</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плохое</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0,7</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0,6</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0,8</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0,5</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1,0</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0,6</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0,7</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0,4</w:t>
            </w:r>
          </w:p>
        </w:tc>
      </w:tr>
      <w:tr>
        <w:trPr>
          <w:jc w:val="center"/>
          <w:trHeight w:val="225"/>
        </w:trPr>
        <w:tc>
          <w:tcPr>
            <w:tcW w:w="956" w:type="pct"/>
          </w:tcPr>
          <w:p>
            <w:pPr>
              <w:ind w:left="170"/>
              <w:spacing w:lineRule="auto" w:line="240" w:after="0"/>
              <w:tabs>
                <w:tab w:val="left" w:pos="4593" w:leader="dot"/>
              </w:tabs>
              <w:rPr>
                <w:rFonts w:ascii="Times New Roman" w:hAnsi="Times New Roman" w:cs="Times New Roman" w:eastAsia="Times New Roman"/>
                <w:sz w:val="19"/>
                <w:szCs w:val="19"/>
                <w:lang w:eastAsia="ru-RU"/>
              </w:rPr>
            </w:pPr>
            <w:r>
              <w:rPr>
                <w:rFonts w:ascii="Times New Roman" w:hAnsi="Times New Roman" w:cs="Times New Roman" w:eastAsia="Times New Roman"/>
                <w:sz w:val="19"/>
                <w:szCs w:val="19"/>
                <w:lang w:eastAsia="ru-RU"/>
              </w:rPr>
              <w:t xml:space="preserve">очень плохое</w:t>
            </w:r>
          </w:p>
        </w:tc>
        <w:tc>
          <w:tcPr>
            <w:tcW w:w="484"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gridSpan w:val="2"/>
            <w:tcW w:w="655"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tcW w:w="542"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gridSpan w:val="2"/>
            <w:tcW w:w="542"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gridSpan w:val="3"/>
            <w:tcW w:w="474"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tcW w:w="474" w:type="pct"/>
            <w:vAlign w:val="bottom"/>
          </w:tcPr>
          <w:p>
            <w:pPr>
              <w:ind w:right="56"/>
              <w:jc w:val="center"/>
              <w:spacing w:lineRule="auto" w:line="240" w:after="0"/>
              <w:rPr>
                <w:rFonts w:ascii="Times New Roman" w:hAnsi="Times New Roman"/>
              </w:rPr>
            </w:pPr>
            <w:r>
              <w:rPr>
                <w:rFonts w:ascii="Times New Roman" w:hAnsi="Times New Roman"/>
              </w:rPr>
              <w:t xml:space="preserve">0,1</w:t>
            </w:r>
          </w:p>
        </w:tc>
        <w:tc>
          <w:tcPr>
            <w:tcW w:w="462" w:type="pct"/>
            <w:vAlign w:val="bottom"/>
          </w:tcPr>
          <w:p>
            <w:pPr>
              <w:ind w:right="56"/>
              <w:jc w:val="center"/>
              <w:spacing w:lineRule="auto" w:line="240" w:after="0"/>
              <w:rPr>
                <w:rFonts w:ascii="Times New Roman" w:hAnsi="Times New Roman"/>
              </w:rPr>
            </w:pPr>
            <w:r>
              <w:rPr>
                <w:rFonts w:ascii="Times New Roman" w:hAnsi="Times New Roman"/>
              </w:rPr>
              <w:t xml:space="preserve">0,0</w:t>
            </w:r>
          </w:p>
        </w:tc>
        <w:tc>
          <w:tcPr>
            <w:tcW w:w="411" w:type="pct"/>
            <w:vAlign w:val="bottom"/>
          </w:tcPr>
          <w:p>
            <w:pPr>
              <w:ind w:right="56"/>
              <w:jc w:val="center"/>
              <w:spacing w:lineRule="auto" w:line="240" w:after="0"/>
              <w:rPr>
                <w:rFonts w:ascii="Times New Roman" w:hAnsi="Times New Roman"/>
              </w:rPr>
            </w:pPr>
            <w:r>
              <w:rPr>
                <w:rFonts w:ascii="Times New Roman" w:hAnsi="Times New Roman"/>
              </w:rPr>
              <w:t xml:space="preserve">0,1</w:t>
            </w:r>
          </w:p>
        </w:tc>
      </w:tr>
    </w:tbl>
    <w:p>
      <w:pPr>
        <w:ind w:firstLine="709"/>
        <w:jc w:val="both"/>
        <w:spacing w:lineRule="auto" w:line="240" w:after="0"/>
        <w:rPr>
          <w:rFonts w:ascii="Times New Roman" w:hAnsi="Times New Roman" w:cs="Times New Roman" w:eastAsia="Times New Roman"/>
          <w:sz w:val="20"/>
          <w:szCs w:val="20"/>
          <w:lang w:eastAsia="ru-RU"/>
        </w:rPr>
      </w:pPr>
      <w:r>
        <w:rPr>
          <w:rFonts w:ascii="Times New Roman" w:hAnsi="Times New Roman" w:cs="Times New Roman" w:eastAsia="Times New Roman" w:eastAsiaTheme="minorEastAsia"/>
          <w:sz w:val="20"/>
          <w:szCs w:val="20"/>
          <w:vertAlign w:val="superscript"/>
          <w:lang w:eastAsia="ru-RU"/>
        </w:rPr>
        <w:t xml:space="preserve">1)</w:t>
      </w:r>
      <w:r>
        <w:rPr>
          <w:rFonts w:ascii="Times New Roman" w:hAnsi="Times New Roman" w:cs="Times New Roman" w:eastAsia="Times New Roman" w:eastAsiaTheme="minorEastAsia"/>
          <w:sz w:val="20"/>
          <w:szCs w:val="20"/>
          <w:lang w:eastAsia="ru-RU"/>
        </w:rPr>
        <w:t xml:space="preserve"> В возрасте до 15 лет – со слов одного из родителей ребенка, в возрасте 15-18 лет – по собственному мнению ребенка.</w:t>
      </w:r>
    </w:p>
    <w:p>
      <w:pPr>
        <w:ind w:firstLine="709"/>
        <w:jc w:val="both"/>
        <w:spacing w:lineRule="auto" w:line="240" w:after="0"/>
        <w:rPr>
          <w:rFonts w:ascii="Times New Roman" w:hAnsi="Times New Roman" w:cs="Times New Roman" w:eastAsia="Times New Roman"/>
          <w:sz w:val="20"/>
          <w:szCs w:val="20"/>
          <w:lang w:eastAsia="ru-RU"/>
        </w:rPr>
      </w:pPr>
      <w:r>
        <w:rPr>
          <w:rFonts w:ascii="Times New Roman" w:hAnsi="Times New Roman" w:cs="Times New Roman" w:eastAsia="Times New Roman" w:eastAsiaTheme="minorEastAsia"/>
          <w:sz w:val="20"/>
          <w:szCs w:val="20"/>
          <w:vertAlign w:val="superscript"/>
          <w:lang w:eastAsia="ru-RU"/>
        </w:rPr>
        <w:t xml:space="preserve">2)</w:t>
      </w:r>
      <w:r>
        <w:rPr>
          <w:rFonts w:ascii="Times New Roman" w:hAnsi="Times New Roman" w:cs="Times New Roman" w:eastAsia="Times New Roman" w:eastAsiaTheme="minorEastAsia"/>
          <w:sz w:val="20"/>
          <w:szCs w:val="20"/>
          <w:vertAlign w:val="superscript"/>
          <w:lang w:eastAsia="ru-RU"/>
        </w:rPr>
        <w:t xml:space="preserve"> </w:t>
      </w:r>
      <w:r>
        <w:rPr>
          <w:rFonts w:ascii="Times New Roman" w:hAnsi="Times New Roman" w:cs="Times New Roman" w:eastAsia="Times New Roman" w:eastAsiaTheme="minorEastAsia"/>
          <w:sz w:val="20"/>
          <w:szCs w:val="20"/>
          <w:lang w:eastAsia="ru-RU"/>
        </w:rPr>
        <w:t xml:space="preserve">Изменилась методология расчета показателя.</w:t>
      </w:r>
    </w:p>
    <w:p>
      <w:pPr>
        <w:ind w:firstLine="709"/>
        <w:jc w:val="both"/>
        <w:spacing w:lineRule="auto" w:line="240" w:after="0"/>
        <w:rPr>
          <w:rFonts w:ascii="Times New Roman" w:hAnsi="Times New Roman" w:cs="Times New Roman" w:eastAsia="Times New Roman"/>
          <w:sz w:val="20"/>
          <w:szCs w:val="20"/>
          <w:lang w:eastAsia="ru-RU"/>
        </w:rPr>
      </w:pPr>
      <w:r>
        <w:rPr>
          <w:rFonts w:ascii="Times New Roman" w:hAnsi="Times New Roman" w:cs="Times New Roman" w:eastAsia="Times New Roman" w:eastAsiaTheme="minorEastAsia"/>
          <w:sz w:val="20"/>
          <w:szCs w:val="20"/>
          <w:vertAlign w:val="superscript"/>
          <w:lang w:eastAsia="ru-RU"/>
        </w:rPr>
        <w:t xml:space="preserve">3</w:t>
      </w:r>
      <w:r>
        <w:rPr>
          <w:rFonts w:ascii="Times New Roman" w:hAnsi="Times New Roman" w:cs="Times New Roman" w:eastAsia="Times New Roman" w:eastAsiaTheme="minorEastAsia"/>
          <w:sz w:val="20"/>
          <w:szCs w:val="20"/>
          <w:lang w:eastAsia="ru-RU"/>
        </w:rPr>
        <w:t xml:space="preserve">) В возрасте от 15 до 18 лет – хорошее и очень хорошее.</w:t>
      </w:r>
    </w:p>
    <w:p>
      <w:pPr>
        <w:jc w:val="both"/>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Таблица 64</w:t>
      </w:r>
    </w:p>
    <w:p>
      <w:pPr>
        <w:jc w:val="both"/>
        <w:spacing w:lineRule="auto" w:line="240" w:after="0"/>
        <w:rPr>
          <w:rFonts w:ascii="Times New Roman" w:hAnsi="Times New Roman" w:cs="Times New Roman" w:eastAsia="Times New Roman"/>
          <w:sz w:val="28"/>
          <w:szCs w:val="28"/>
          <w:lang w:eastAsia="ru-RU"/>
        </w:rPr>
      </w:pPr>
    </w:p>
    <w:p>
      <w:pPr>
        <w:ind w:firstLine="284"/>
        <w:jc w:val="center"/>
        <w:spacing w:lineRule="auto" w:line="240" w:after="0"/>
        <w:rPr>
          <w:rFonts w:ascii="Times New Roman" w:hAnsi="Times New Roman"/>
          <w:b/>
          <w:bCs/>
          <w:sz w:val="26"/>
          <w:szCs w:val="26"/>
          <w:lang w:eastAsia="ru-RU"/>
        </w:rPr>
      </w:pPr>
      <w:r>
        <w:rPr>
          <w:rFonts w:ascii="Times New Roman" w:hAnsi="Times New Roman" w:eastAsiaTheme="minorEastAsia"/>
          <w:b/>
          <w:bCs/>
          <w:sz w:val="26"/>
          <w:szCs w:val="26"/>
          <w:lang w:eastAsia="ru-RU"/>
        </w:rPr>
        <w:t xml:space="preserve">Доля лиц с высокой приверженностью к здоровому образу жизни</w:t>
      </w:r>
      <w:r>
        <w:rPr>
          <w:rFonts w:ascii="Times New Roman" w:hAnsi="Times New Roman" w:eastAsiaTheme="minorEastAsia"/>
          <w:b/>
          <w:bCs/>
          <w:sz w:val="26"/>
          <w:szCs w:val="26"/>
          <w:vertAlign w:val="superscript"/>
          <w:lang w:eastAsia="ru-RU"/>
        </w:rPr>
        <w:t xml:space="preserve">1)</w:t>
      </w:r>
    </w:p>
    <w:p>
      <w:pPr>
        <w:ind w:firstLine="284"/>
        <w:jc w:val="center"/>
        <w:spacing w:lineRule="auto" w:line="240" w:after="0"/>
        <w:rPr>
          <w:rFonts w:ascii="Times New Roman" w:hAnsi="Times New Roman"/>
          <w:bCs/>
          <w:sz w:val="26"/>
          <w:szCs w:val="26"/>
          <w:lang w:eastAsia="ru-RU"/>
        </w:rPr>
      </w:pPr>
      <w:r>
        <w:rPr>
          <w:rFonts w:ascii="Times New Roman" w:hAnsi="Times New Roman" w:eastAsiaTheme="minorEastAsia"/>
          <w:bCs/>
          <w:sz w:val="26"/>
          <w:szCs w:val="26"/>
          <w:lang w:eastAsia="ru-RU"/>
        </w:rPr>
        <w:t xml:space="preserve">(в процентах)</w:t>
      </w:r>
    </w:p>
    <w:p>
      <w:pPr>
        <w:ind w:firstLine="284"/>
        <w:jc w:val="center"/>
        <w:spacing w:lineRule="auto" w:line="240" w:after="0"/>
        <w:rPr>
          <w:rFonts w:ascii="Times New Roman" w:hAnsi="Times New Roman"/>
          <w:b/>
          <w:bCs/>
          <w:sz w:val="26"/>
          <w:szCs w:val="26"/>
          <w:lang w:eastAsia="ru-RU"/>
        </w:rPr>
      </w:pPr>
    </w:p>
    <w:tbl>
      <w:tblPr>
        <w:tblStyle w:val="a5"/>
        <w:tblW w:w="10598" w:type="dxa"/>
        <w:tblLook w:val="04A0" w:firstRow="1" w:lastRow="0" w:firstColumn="1" w:lastColumn="0" w:noHBand="0" w:noVBand="1"/>
      </w:tblPr>
      <w:tblGrid>
        <w:gridCol w:w="4219"/>
        <w:gridCol w:w="1701"/>
        <w:gridCol w:w="1560"/>
        <w:gridCol w:w="1559"/>
        <w:gridCol w:w="1559"/>
      </w:tblGrid>
      <w:tr>
        <w:tc>
          <w:tcPr>
            <w:tcW w:w="4219" w:type="dxa"/>
            <w:vMerge w:val="restart"/>
          </w:tcPr>
          <w:p>
            <w:pPr>
              <w:jc w:val="center"/>
              <w:rPr>
                <w:rFonts w:ascii="Times New Roman" w:hAnsi="Times New Roman"/>
                <w:b/>
                <w:bCs/>
                <w:lang w:eastAsia="ru-RU"/>
              </w:rPr>
            </w:pPr>
          </w:p>
        </w:tc>
        <w:tc>
          <w:tcPr>
            <w:tcW w:w="1701" w:type="dxa"/>
            <w:vAlign w:val="center"/>
            <w:vMerge w:val="restart"/>
          </w:tcPr>
          <w:p>
            <w:pPr>
              <w:jc w:val="center"/>
              <w:rPr>
                <w:rFonts w:ascii="Times New Roman" w:hAnsi="Times New Roman"/>
                <w:b/>
                <w:bCs/>
                <w:lang w:eastAsia="ru-RU"/>
              </w:rPr>
            </w:pPr>
            <w:r>
              <w:rPr>
                <w:rFonts w:ascii="Times New Roman" w:hAnsi="Times New Roman"/>
                <w:b/>
                <w:bCs/>
                <w:lang w:eastAsia="ru-RU"/>
              </w:rPr>
              <w:t xml:space="preserve">Всего в возрасте 15 и более лет</w:t>
            </w:r>
          </w:p>
        </w:tc>
        <w:tc>
          <w:tcPr>
            <w:gridSpan w:val="3"/>
            <w:tcW w:w="4678" w:type="dxa"/>
            <w:vAlign w:val="center"/>
          </w:tcPr>
          <w:p>
            <w:pPr>
              <w:jc w:val="center"/>
              <w:rPr>
                <w:rFonts w:ascii="Times New Roman" w:hAnsi="Times New Roman"/>
                <w:b/>
                <w:bCs/>
                <w:lang w:eastAsia="ru-RU"/>
              </w:rPr>
            </w:pPr>
            <w:r>
              <w:rPr>
                <w:rFonts w:ascii="Times New Roman" w:hAnsi="Times New Roman"/>
                <w:b/>
                <w:bCs/>
                <w:lang w:eastAsia="ru-RU"/>
              </w:rPr>
              <w:t xml:space="preserve">из них в возрасте, лет</w:t>
            </w:r>
          </w:p>
        </w:tc>
      </w:tr>
      <w:tr>
        <w:tc>
          <w:tcPr>
            <w:tcW w:w="4219" w:type="dxa"/>
            <w:vMerge w:val="continue"/>
          </w:tcPr>
          <w:p>
            <w:pPr>
              <w:jc w:val="center"/>
              <w:rPr>
                <w:rFonts w:ascii="Times New Roman" w:hAnsi="Times New Roman"/>
                <w:b/>
                <w:bCs/>
                <w:lang w:eastAsia="ru-RU"/>
              </w:rPr>
            </w:pPr>
          </w:p>
        </w:tc>
        <w:tc>
          <w:tcPr>
            <w:tcW w:w="1701" w:type="dxa"/>
            <w:vAlign w:val="center"/>
            <w:vMerge w:val="continue"/>
          </w:tcPr>
          <w:p>
            <w:pPr>
              <w:jc w:val="center"/>
              <w:rPr>
                <w:rFonts w:ascii="Times New Roman" w:hAnsi="Times New Roman"/>
                <w:b/>
                <w:bCs/>
                <w:lang w:eastAsia="ru-RU"/>
              </w:rPr>
            </w:pPr>
          </w:p>
        </w:tc>
        <w:tc>
          <w:tcPr>
            <w:tcW w:w="1560" w:type="dxa"/>
            <w:vAlign w:val="center"/>
          </w:tcPr>
          <w:p>
            <w:pPr>
              <w:jc w:val="center"/>
              <w:rPr>
                <w:rFonts w:ascii="Times New Roman" w:hAnsi="Times New Roman"/>
                <w:b/>
                <w:bCs/>
                <w:lang w:eastAsia="ru-RU"/>
              </w:rPr>
            </w:pPr>
            <w:r>
              <w:rPr>
                <w:rFonts w:ascii="Times New Roman" w:hAnsi="Times New Roman"/>
                <w:b/>
                <w:bCs/>
                <w:lang w:eastAsia="ru-RU"/>
              </w:rPr>
              <w:t xml:space="preserve">15</w:t>
            </w:r>
          </w:p>
        </w:tc>
        <w:tc>
          <w:tcPr>
            <w:tcW w:w="1559" w:type="dxa"/>
            <w:vAlign w:val="center"/>
          </w:tcPr>
          <w:p>
            <w:pPr>
              <w:jc w:val="center"/>
              <w:rPr>
                <w:rFonts w:ascii="Times New Roman" w:hAnsi="Times New Roman"/>
                <w:b/>
                <w:bCs/>
                <w:lang w:eastAsia="ru-RU"/>
              </w:rPr>
            </w:pPr>
            <w:r>
              <w:rPr>
                <w:rFonts w:ascii="Times New Roman" w:hAnsi="Times New Roman"/>
                <w:b/>
                <w:bCs/>
                <w:lang w:eastAsia="ru-RU"/>
              </w:rPr>
              <w:t xml:space="preserve">16</w:t>
            </w:r>
          </w:p>
        </w:tc>
        <w:tc>
          <w:tcPr>
            <w:tcW w:w="1559" w:type="dxa"/>
            <w:vAlign w:val="center"/>
          </w:tcPr>
          <w:p>
            <w:pPr>
              <w:jc w:val="center"/>
              <w:rPr>
                <w:rFonts w:ascii="Times New Roman" w:hAnsi="Times New Roman"/>
                <w:b/>
                <w:bCs/>
                <w:lang w:eastAsia="ru-RU"/>
              </w:rPr>
            </w:pPr>
            <w:r>
              <w:rPr>
                <w:rFonts w:ascii="Times New Roman" w:hAnsi="Times New Roman"/>
                <w:b/>
                <w:bCs/>
                <w:lang w:eastAsia="ru-RU"/>
              </w:rPr>
              <w:t xml:space="preserve">17</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Российская Федерация</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7,3</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10,0</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9,6</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7,9</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Центральный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6,4</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7,4</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8,4</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Белгородская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Брянская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18,4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Владимирская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Воронежская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24,6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Ивановская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Калужская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26,3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21,0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Костромская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Курская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Липецкая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Московская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Орловская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Рязанская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32,8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Смоленская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Тамбовская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18,2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Тверская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Тульская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11,6</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Ярославская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г. Москва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5,6</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11,7</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Северо-Западный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8,8</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12,3</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6,9</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Карелия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Коми</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Архангельская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35,0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Ненецкий авт. округ</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Архангельская область без автономии</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36,5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Вологодская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5,9</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17,3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Калининградская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25,5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Ленинградская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Мурманская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38,7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Новгородская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Псковская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27,6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 г. Санкт-Петербург</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13,9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14,1</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Южный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13,4</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19,8</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17,8</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24,0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Адыгея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36,1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Калмыкия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Крым</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16,3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24,4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39,9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Краснодарский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13,0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Астраханская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23,8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Волгоградская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17,2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Ростовская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23,7</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32,4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28,8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45,5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г. Севастополь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27,8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40,7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36,2</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Северо-Кавказский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8,5</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8,8</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8,1</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2,1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Дагестан</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Ингушетия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Кабардино-Балкарская Республика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20,7</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32,0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38,5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Карачаево-Черкесская Республика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Северная Осетия-Алания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23,4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21,2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Чеченская Республика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Ставропольский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Приволжский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7,0</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7,1</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11,1</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Башкортостан</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Марий Эл</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24,5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Мордовия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Татарстан</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Удмуртская Республика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5,6</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Чувашская Республика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21,2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Пермский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18,7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Кировская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8,1</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Нижегородская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Оренбургская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Пензенская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13,0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Самарская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27,7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Саратовская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Ульяновская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19,4</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Уральский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6,0</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9,3</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7,7</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3,9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Курганская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20,7</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24,5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Свердловская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Тюменская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8,4</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11,3</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Ханты-Мансийский авт. округ - Югра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Ямало-Ненецкий авт. округ</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42,3</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Тюменская область без автономий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26,6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23,0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Челябинская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Сибирский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4,4</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10,8</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5,7</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3,6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Алтай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Тыва</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Хакасия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28,6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Алтайский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Красноярский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Иркутская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10,8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Кемеровская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25,9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21,5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Новосибирская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2,6</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Омская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Томская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6,9</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34,5</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12,6</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Дальневосточный федеральный округ</w:t>
            </w:r>
          </w:p>
        </w:tc>
        <w:tc>
          <w:tcPr>
            <w:tcW w:w="1701"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4,1</w:t>
            </w:r>
          </w:p>
        </w:tc>
        <w:tc>
          <w:tcPr>
            <w:tcW w:w="1560"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7,1</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8,9</w:t>
            </w:r>
          </w:p>
        </w:tc>
        <w:tc>
          <w:tcPr>
            <w:tcW w:w="1559" w:type="dxa"/>
            <w:vAlign w:val="center"/>
            <w:hideMark/>
          </w:tcPr>
          <w:p>
            <w:pPr>
              <w:jc w:val="cente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6,7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Бурятия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7,1</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26,2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Саха (Якутия)</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2,9</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Забайкальский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9,6</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24,8</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26,7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Камчатский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6,7</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12,3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Приморский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2,3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8,9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Хабаровский край</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1,5</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5,2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Амурская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4,3</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17,9</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Магаданская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1,8</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Сахалинская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9,4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19,3</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Еврейская автономная область</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13,4</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11,2</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Чукотский автономный округ</w:t>
            </w:r>
          </w:p>
        </w:tc>
        <w:tc>
          <w:tcPr>
            <w:tcW w:w="1701"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60"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0,0</w:t>
            </w:r>
          </w:p>
        </w:tc>
        <w:tc>
          <w:tcPr>
            <w:tcW w:w="1559" w:type="dxa"/>
            <w:vAlign w:val="center"/>
            <w:hideMark/>
          </w:tcPr>
          <w:p>
            <w:pPr>
              <w:jc w:val="cente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w:t>
            </w:r>
          </w:p>
        </w:tc>
      </w:tr>
    </w:tbl>
    <w:p>
      <w:pPr>
        <w:ind w:firstLine="284"/>
        <w:jc w:val="both"/>
        <w:spacing w:lineRule="auto" w:line="240" w:after="0"/>
        <w:rPr>
          <w:rFonts w:ascii="Times New Roman" w:hAnsi="Times New Roman"/>
          <w:b/>
          <w:bCs/>
          <w:sz w:val="26"/>
          <w:szCs w:val="26"/>
          <w:lang w:eastAsia="ru-RU"/>
        </w:rPr>
      </w:pP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vertAlign w:val="superscript"/>
          <w:lang w:eastAsia="ru-RU"/>
        </w:rPr>
        <w:t xml:space="preserve">1)</w:t>
      </w:r>
      <w:r>
        <w:rPr>
          <w:rFonts w:ascii="Times New Roman" w:hAnsi="Times New Roman" w:eastAsiaTheme="minorEastAsia"/>
          <w:bCs/>
          <w:sz w:val="20"/>
          <w:szCs w:val="20"/>
          <w:lang w:eastAsia="ru-RU"/>
        </w:rPr>
        <w:t xml:space="preserve"> Оценка производится на основании следующих индикаторов:</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1. Отсутствие курения.</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2. Нормальное потребление соли (не выше 5,0 г. </w:t>
      </w:r>
      <w:r>
        <w:rPr>
          <w:rFonts w:ascii="Times New Roman" w:hAnsi="Times New Roman" w:eastAsiaTheme="minorEastAsia"/>
          <w:bCs/>
          <w:sz w:val="20"/>
          <w:szCs w:val="20"/>
          <w:lang w:val="en-US" w:eastAsia="ru-RU"/>
        </w:rPr>
        <w:t xml:space="preserve">NaCl</w:t>
      </w:r>
      <w:r>
        <w:rPr>
          <w:rFonts w:ascii="Times New Roman" w:hAnsi="Times New Roman" w:eastAsiaTheme="minorEastAsia"/>
          <w:bCs/>
          <w:sz w:val="20"/>
          <w:szCs w:val="20"/>
          <w:lang w:eastAsia="ru-RU"/>
        </w:rPr>
        <w:t xml:space="preserve"> в сутки).</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3. Потребление овощей и фруктов ежедневно не менее 400 г.</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4. Адекватная физическая активность (не менее 150 мин умеренной или 75 мин интенсивной физической нагрузки в неделю).</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5. Употребление алкоголя не более 168 г чистого этанола в неделю для мужчин и не более 84 г – для женщин.</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В соответствии с Методикой, утвержденной приказом Росстата от 29 марта 2019 г. № 181, для высокой приверженности должны выполняться все пять перечисленных пунктов, для удовлетворительной – четыре пункта, но при это</w:t>
      </w:r>
      <w:r>
        <w:rPr>
          <w:rFonts w:ascii="Times New Roman" w:hAnsi="Times New Roman" w:eastAsiaTheme="minorEastAsia"/>
          <w:bCs/>
          <w:sz w:val="20"/>
          <w:szCs w:val="20"/>
          <w:lang w:eastAsia="ru-RU"/>
        </w:rPr>
        <w:t xml:space="preserve">м должно отсутствовать курение.</w:t>
      </w:r>
    </w:p>
    <w:p>
      <w:pPr>
        <w:ind w:firstLine="284"/>
        <w:jc w:val="right"/>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Таблица 65</w:t>
      </w:r>
    </w:p>
    <w:p>
      <w:pPr>
        <w:ind w:firstLine="284"/>
        <w:jc w:val="both"/>
        <w:spacing w:lineRule="auto" w:line="240" w:after="0"/>
        <w:rPr>
          <w:rFonts w:ascii="Times New Roman" w:hAnsi="Times New Roman" w:cs="Times New Roman" w:eastAsia="Times New Roman"/>
          <w:sz w:val="28"/>
          <w:szCs w:val="28"/>
          <w:lang w:eastAsia="ru-RU"/>
        </w:rPr>
      </w:pPr>
    </w:p>
    <w:p>
      <w:pPr>
        <w:ind w:firstLine="284"/>
        <w:jc w:val="center"/>
        <w:spacing w:lineRule="auto" w:line="240" w:after="0"/>
        <w:rPr>
          <w:rFonts w:ascii="Times New Roman" w:hAnsi="Times New Roman"/>
          <w:b/>
          <w:bCs/>
          <w:sz w:val="26"/>
          <w:szCs w:val="26"/>
          <w:lang w:eastAsia="ru-RU"/>
        </w:rPr>
      </w:pPr>
      <w:r>
        <w:rPr>
          <w:rFonts w:ascii="Times New Roman" w:hAnsi="Times New Roman" w:eastAsiaTheme="minorEastAsia"/>
          <w:b/>
          <w:bCs/>
          <w:sz w:val="26"/>
          <w:szCs w:val="26"/>
          <w:lang w:eastAsia="ru-RU"/>
        </w:rPr>
        <w:t xml:space="preserve">Доля лиц с удовлетворительной приверженностью к здоровому образу жизни</w:t>
      </w:r>
      <w:r>
        <w:rPr>
          <w:rFonts w:ascii="Times New Roman" w:hAnsi="Times New Roman" w:eastAsiaTheme="minorEastAsia"/>
          <w:b/>
          <w:bCs/>
          <w:sz w:val="26"/>
          <w:szCs w:val="26"/>
          <w:vertAlign w:val="superscript"/>
          <w:lang w:eastAsia="ru-RU"/>
        </w:rPr>
        <w:t xml:space="preserve">1)</w:t>
      </w:r>
    </w:p>
    <w:p>
      <w:pPr>
        <w:ind w:firstLine="284"/>
        <w:jc w:val="center"/>
        <w:spacing w:lineRule="auto" w:line="240" w:after="0"/>
        <w:rPr>
          <w:rFonts w:ascii="Times New Roman" w:hAnsi="Times New Roman"/>
          <w:bCs/>
          <w:sz w:val="26"/>
          <w:szCs w:val="26"/>
          <w:lang w:eastAsia="ru-RU"/>
        </w:rPr>
      </w:pPr>
      <w:r>
        <w:rPr>
          <w:rFonts w:ascii="Times New Roman" w:hAnsi="Times New Roman" w:eastAsiaTheme="minorEastAsia"/>
          <w:bCs/>
          <w:sz w:val="26"/>
          <w:szCs w:val="26"/>
          <w:lang w:eastAsia="ru-RU"/>
        </w:rPr>
        <w:t xml:space="preserve">(в процентах)</w:t>
      </w:r>
    </w:p>
    <w:p>
      <w:pPr>
        <w:ind w:firstLine="284"/>
        <w:jc w:val="center"/>
        <w:spacing w:lineRule="auto" w:line="240" w:after="0"/>
        <w:rPr>
          <w:rFonts w:ascii="Times New Roman" w:hAnsi="Times New Roman"/>
          <w:b/>
          <w:bCs/>
          <w:sz w:val="26"/>
          <w:szCs w:val="26"/>
          <w:lang w:eastAsia="ru-RU"/>
        </w:rPr>
      </w:pPr>
    </w:p>
    <w:tbl>
      <w:tblPr>
        <w:tblStyle w:val="a5"/>
        <w:tblW w:w="10598" w:type="dxa"/>
        <w:tblLook w:val="04A0" w:firstRow="1" w:lastRow="0" w:firstColumn="1" w:lastColumn="0" w:noHBand="0" w:noVBand="1"/>
      </w:tblPr>
      <w:tblGrid>
        <w:gridCol w:w="4219"/>
        <w:gridCol w:w="1701"/>
        <w:gridCol w:w="1560"/>
        <w:gridCol w:w="1559"/>
        <w:gridCol w:w="1559"/>
      </w:tblGrid>
      <w:tr>
        <w:tc>
          <w:tcPr>
            <w:tcW w:w="4219" w:type="dxa"/>
            <w:vMerge w:val="restart"/>
          </w:tcPr>
          <w:p>
            <w:pPr>
              <w:jc w:val="center"/>
              <w:rPr>
                <w:rFonts w:ascii="Times New Roman" w:hAnsi="Times New Roman"/>
                <w:b/>
                <w:bCs/>
                <w:lang w:eastAsia="ru-RU"/>
              </w:rPr>
            </w:pPr>
          </w:p>
        </w:tc>
        <w:tc>
          <w:tcPr>
            <w:tcW w:w="1701" w:type="dxa"/>
            <w:vAlign w:val="center"/>
            <w:vMerge w:val="restart"/>
          </w:tcPr>
          <w:p>
            <w:pPr>
              <w:jc w:val="center"/>
              <w:rPr>
                <w:rFonts w:ascii="Times New Roman" w:hAnsi="Times New Roman"/>
                <w:b/>
                <w:bCs/>
                <w:lang w:eastAsia="ru-RU"/>
              </w:rPr>
            </w:pPr>
            <w:r>
              <w:rPr>
                <w:rFonts w:ascii="Times New Roman" w:hAnsi="Times New Roman"/>
                <w:b/>
                <w:bCs/>
                <w:lang w:eastAsia="ru-RU"/>
              </w:rPr>
              <w:t xml:space="preserve">Всего в возрасте 15 и более лет</w:t>
            </w:r>
          </w:p>
        </w:tc>
        <w:tc>
          <w:tcPr>
            <w:gridSpan w:val="3"/>
            <w:tcW w:w="4678" w:type="dxa"/>
            <w:vAlign w:val="center"/>
          </w:tcPr>
          <w:p>
            <w:pPr>
              <w:jc w:val="center"/>
              <w:rPr>
                <w:rFonts w:ascii="Times New Roman" w:hAnsi="Times New Roman"/>
                <w:b/>
                <w:bCs/>
                <w:lang w:eastAsia="ru-RU"/>
              </w:rPr>
            </w:pPr>
            <w:r>
              <w:rPr>
                <w:rFonts w:ascii="Times New Roman" w:hAnsi="Times New Roman"/>
                <w:b/>
                <w:bCs/>
                <w:lang w:eastAsia="ru-RU"/>
              </w:rPr>
              <w:t xml:space="preserve">из них в возрасте, лет</w:t>
            </w:r>
          </w:p>
        </w:tc>
      </w:tr>
      <w:tr>
        <w:tc>
          <w:tcPr>
            <w:tcW w:w="4219" w:type="dxa"/>
            <w:vMerge w:val="continue"/>
          </w:tcPr>
          <w:p>
            <w:pPr>
              <w:jc w:val="center"/>
              <w:rPr>
                <w:rFonts w:ascii="Times New Roman" w:hAnsi="Times New Roman"/>
                <w:b/>
                <w:bCs/>
                <w:lang w:eastAsia="ru-RU"/>
              </w:rPr>
            </w:pPr>
          </w:p>
        </w:tc>
        <w:tc>
          <w:tcPr>
            <w:tcBorders>
              <w:bottom w:val="single" w:sz="4" w:space="0" w:color="auto"/>
            </w:tcBorders>
            <w:tcW w:w="1701" w:type="dxa"/>
            <w:vAlign w:val="center"/>
            <w:vMerge w:val="continue"/>
          </w:tcPr>
          <w:p>
            <w:pPr>
              <w:jc w:val="center"/>
              <w:rPr>
                <w:rFonts w:ascii="Times New Roman" w:hAnsi="Times New Roman"/>
                <w:b/>
                <w:bCs/>
                <w:lang w:eastAsia="ru-RU"/>
              </w:rPr>
            </w:pPr>
          </w:p>
        </w:tc>
        <w:tc>
          <w:tcPr>
            <w:tcBorders>
              <w:bottom w:val="single" w:sz="4" w:space="0" w:color="auto"/>
            </w:tcBorders>
            <w:tcW w:w="1560" w:type="dxa"/>
            <w:vAlign w:val="center"/>
          </w:tcPr>
          <w:p>
            <w:pPr>
              <w:jc w:val="center"/>
              <w:rPr>
                <w:rFonts w:ascii="Times New Roman" w:hAnsi="Times New Roman"/>
                <w:b/>
                <w:bCs/>
                <w:lang w:eastAsia="ru-RU"/>
              </w:rPr>
            </w:pPr>
            <w:r>
              <w:rPr>
                <w:rFonts w:ascii="Times New Roman" w:hAnsi="Times New Roman"/>
                <w:b/>
                <w:bCs/>
                <w:lang w:eastAsia="ru-RU"/>
              </w:rPr>
              <w:t xml:space="preserve">15</w:t>
            </w:r>
          </w:p>
        </w:tc>
        <w:tc>
          <w:tcPr>
            <w:tcBorders>
              <w:bottom w:val="single" w:sz="4" w:space="0" w:color="auto"/>
            </w:tcBorders>
            <w:tcW w:w="1559" w:type="dxa"/>
            <w:vAlign w:val="center"/>
          </w:tcPr>
          <w:p>
            <w:pPr>
              <w:jc w:val="center"/>
              <w:rPr>
                <w:rFonts w:ascii="Times New Roman" w:hAnsi="Times New Roman"/>
                <w:b/>
                <w:bCs/>
                <w:lang w:eastAsia="ru-RU"/>
              </w:rPr>
            </w:pPr>
            <w:r>
              <w:rPr>
                <w:rFonts w:ascii="Times New Roman" w:hAnsi="Times New Roman"/>
                <w:b/>
                <w:bCs/>
                <w:lang w:eastAsia="ru-RU"/>
              </w:rPr>
              <w:t xml:space="preserve">16</w:t>
            </w:r>
          </w:p>
        </w:tc>
        <w:tc>
          <w:tcPr>
            <w:tcBorders>
              <w:bottom w:val="single" w:sz="4" w:space="0" w:color="auto"/>
            </w:tcBorders>
            <w:tcW w:w="1559" w:type="dxa"/>
            <w:vAlign w:val="center"/>
          </w:tcPr>
          <w:p>
            <w:pPr>
              <w:jc w:val="center"/>
              <w:rPr>
                <w:rFonts w:ascii="Times New Roman" w:hAnsi="Times New Roman"/>
                <w:b/>
                <w:bCs/>
                <w:lang w:eastAsia="ru-RU"/>
              </w:rPr>
            </w:pPr>
            <w:r>
              <w:rPr>
                <w:rFonts w:ascii="Times New Roman" w:hAnsi="Times New Roman"/>
                <w:b/>
                <w:bCs/>
                <w:lang w:eastAsia="ru-RU"/>
              </w:rPr>
              <w:t xml:space="preserve">17</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Российская Федерация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57,8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56,5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59,0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62,6</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Центральный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55,0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55,6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60,6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62,6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Белгородская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38,9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Брянская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36,2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Владимирская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77,7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Воронежская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51,4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93,8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Ивановская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86,3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94,5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Калужская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37,4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32,4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Костромская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30,4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32,2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29,9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Курская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37,8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Липецкая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48,4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80,8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88,4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Московская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78,8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Орловская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76,2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Рязанская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Смоленская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38,3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80,7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Тамбовская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30,5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Тверская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45,3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Тульская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Ярославская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88,5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г. Москва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56,1</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Северо-Западный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58,2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50,9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65,8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63,6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Карелия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76,9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Коми</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28,9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Архангельская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41,2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35,6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42,9</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Ненецкий авт.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66,7</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Архангельская область без автономии</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37,9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32,9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39,8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Вологодская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88,8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32,0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72,3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Калининградская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75,1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79,5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Ленинградская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27,1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76,0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Мурманская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51,9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Новгородская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38,4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31,2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30,3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Псковская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39,5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г. Санкт-Петербург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77,7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57,6</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Южный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54,6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47,7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50,7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53,5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Адыгея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40,3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Калмыкия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84,3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48,6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Крым</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Краснодарский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52,8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40,6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Астраханская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35,8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24,9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72,1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Волгоградская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93,2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Ростовская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38,7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34,5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г. Севастополь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41,1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24,1</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Северо-Кавказский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53,4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58,7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55,2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61,3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Дагестан</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Ингушетия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9,8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17,2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27,7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Кабардино-Балкарская Республика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41,4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24,7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16,4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Карачаево-Черкесская Республика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37,9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Северная Осетия-Алания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65,5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78,8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Чеченская Республика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Ставропольский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74,8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73,1</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Приволжский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63,5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65,1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63,0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64,3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Башкортостан</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Марий Эл</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37,5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Мордовия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80,9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Татарстан</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Удмуртская Республика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76,9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82,8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75,9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Чувашская Республика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78,9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Пермский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65,9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45,3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Кировская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79,4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81,7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87,9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Нижегородская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59,5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34,0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Оренбургская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86,9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76,7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Пензенская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63,3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41,3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47,1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Самарская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78,8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73,5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Саратовская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85,3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75,8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Ульяновская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75,0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46,0</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Уральский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58,6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56,4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45,2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64,0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Курганская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Свердловская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55,4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36,3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Тюменская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61,7</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Ханты-Мансийский авт. округ - Югра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52,7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69,5</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Ямало-Ненецкий авт.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38,2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46,0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41,3</w:t>
            </w:r>
          </w:p>
        </w:tc>
      </w:tr>
      <w:tr>
        <w:trPr>
          <w:trHeight w:val="300"/>
        </w:trPr>
        <w:tc>
          <w:tcPr>
            <w:tcW w:w="4219" w:type="dxa"/>
            <w:vAlign w:val="center"/>
            <w:hideMark/>
          </w:tcPr>
          <w:p>
            <w:pPr>
              <w:ind w:firstLine="284"/>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Тюменская область без автономий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61,9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25,6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Челябинская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65,3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72,5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69,2</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Сибирский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57,9</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57,0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64,7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66,1</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Алтай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79,4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78,7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Тыва</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52,3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72,0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Хакасия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42,4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34,6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Алтайский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68,2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87,4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86,9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80,2</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Красноярский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54,6</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52,5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Иркутская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56,5</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Кемеровская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50,3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45,7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Новосибирская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40,8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73,5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Омская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82,2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84,5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57,4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Томская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51,0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34,1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60,3</w:t>
            </w:r>
          </w:p>
        </w:tc>
      </w:tr>
      <w:tr>
        <w:trPr>
          <w:trHeight w:val="300"/>
        </w:trPr>
        <w:tc>
          <w:tcPr>
            <w:tcW w:w="4219" w:type="dxa"/>
            <w:vAlign w:val="center"/>
            <w:hideMark/>
          </w:tcPr>
          <w:p>
            <w:pPr>
              <w:rPr>
                <w:rFonts w:ascii="Times New Roman" w:hAnsi="Times New Roman" w:cs="Times New Roman" w:eastAsia="Times New Roman"/>
                <w:b/>
                <w:bCs/>
                <w:color w:val="000000"/>
                <w:lang w:eastAsia="ru-RU"/>
              </w:rPr>
            </w:pPr>
            <w:r>
              <w:rPr>
                <w:rFonts w:ascii="Times New Roman" w:hAnsi="Times New Roman" w:cs="Times New Roman" w:eastAsia="Times New Roman"/>
                <w:b/>
                <w:bCs/>
                <w:color w:val="000000"/>
                <w:lang w:eastAsia="ru-RU"/>
              </w:rPr>
              <w:t xml:space="preserve">Дальневосточный федеральный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59,4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51,3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65,0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b/>
                <w:bCs/>
                <w:color w:val="000000"/>
              </w:rPr>
            </w:pPr>
            <w:r>
              <w:rPr>
                <w:rFonts w:ascii="Times New Roman" w:hAnsi="Times New Roman" w:cs="Times New Roman"/>
                <w:b/>
                <w:bCs/>
                <w:color w:val="000000"/>
              </w:rPr>
              <w:t xml:space="preserve">60,0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Бурятия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53,3</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40,2</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19,9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54,4</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Республика Саха (Якутия)</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67,0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72,7</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43,9</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Забайкальский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70,0</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71,4</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53,8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Камчатский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35,1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24,6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49,5</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34,6</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Приморский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54,9</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91,8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84,7</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Хабаровский край</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48,2</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69,6</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58,1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48,3</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Амурская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62,7</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49,1</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64,8</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Магаданская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75,4</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Сахалинская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65,8</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66,8</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Еврейская автономная область</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56,5</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73,3</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w:t>
            </w:r>
          </w:p>
        </w:tc>
      </w:tr>
      <w:tr>
        <w:trPr>
          <w:trHeight w:val="300"/>
        </w:trPr>
        <w:tc>
          <w:tcPr>
            <w:tcW w:w="4219" w:type="dxa"/>
            <w:vAlign w:val="center"/>
            <w:hideMark/>
          </w:tcPr>
          <w:p>
            <w:pPr>
              <w:rPr>
                <w:rFonts w:ascii="Times New Roman" w:hAnsi="Times New Roman" w:cs="Times New Roman" w:eastAsia="Times New Roman"/>
                <w:color w:val="000000"/>
                <w:lang w:eastAsia="ru-RU"/>
              </w:rPr>
            </w:pPr>
            <w:r>
              <w:rPr>
                <w:rFonts w:ascii="Times New Roman" w:hAnsi="Times New Roman" w:cs="Times New Roman" w:eastAsia="Times New Roman"/>
                <w:color w:val="000000"/>
                <w:lang w:eastAsia="ru-RU"/>
              </w:rPr>
              <w:t xml:space="preserve">Чукотский автономный округ</w:t>
            </w:r>
          </w:p>
        </w:tc>
        <w:tc>
          <w:tcPr>
            <w:shd w:val="clear" w:fill="auto" w:color="auto"/>
            <w:tcBorders>
              <w:left w:val="single" w:sz="4" w:space="0" w:color="auto"/>
              <w:top w:val="single" w:sz="4" w:space="0" w:color="auto"/>
              <w:right w:val="single" w:sz="4" w:space="0" w:color="auto"/>
              <w:bottom w:val="single" w:sz="4" w:space="0" w:color="auto"/>
            </w:tcBorders>
            <w:tcW w:w="1701"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89,1</w:t>
            </w:r>
          </w:p>
        </w:tc>
        <w:tc>
          <w:tcPr>
            <w:shd w:val="clear" w:fill="auto" w:color="auto"/>
            <w:tcBorders>
              <w:left w:val="single" w:sz="4" w:space="0" w:color="auto"/>
              <w:top w:val="single" w:sz="4" w:space="0" w:color="auto"/>
              <w:right w:val="single" w:sz="4" w:space="0" w:color="auto"/>
              <w:bottom w:val="single" w:sz="4" w:space="0" w:color="auto"/>
            </w:tcBorders>
            <w:tcW w:w="1560"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100,0</w:t>
            </w:r>
          </w:p>
        </w:tc>
        <w:tc>
          <w:tcPr>
            <w:shd w:val="clear" w:fill="auto" w:color="auto"/>
            <w:tcBorders>
              <w:left w:val="single" w:sz="4" w:space="0" w:color="auto"/>
              <w:top w:val="single" w:sz="4" w:space="0" w:color="auto"/>
              <w:right w:val="single" w:sz="4" w:space="0" w:color="auto"/>
              <w:bottom w:val="single" w:sz="4" w:space="0" w:color="auto"/>
            </w:tcBorders>
            <w:tcW w:w="1559" w:type="dxa"/>
            <w:vAlign w:val="center"/>
          </w:tcPr>
          <w:p>
            <w:pPr>
              <w:jc w:val="center"/>
              <w:rPr>
                <w:rFonts w:ascii="Times New Roman" w:hAnsi="Times New Roman" w:cs="Times New Roman"/>
                <w:color w:val="000000"/>
              </w:rPr>
            </w:pPr>
            <w:r>
              <w:rPr>
                <w:rFonts w:ascii="Times New Roman" w:hAnsi="Times New Roman" w:cs="Times New Roman"/>
                <w:color w:val="000000"/>
              </w:rPr>
              <w:t xml:space="preserve">-</w:t>
            </w:r>
          </w:p>
        </w:tc>
      </w:tr>
    </w:tbl>
    <w:p>
      <w:pPr>
        <w:ind w:firstLine="284"/>
        <w:jc w:val="both"/>
        <w:spacing w:lineRule="auto" w:line="240" w:after="0"/>
        <w:rPr>
          <w:rFonts w:ascii="Times New Roman" w:hAnsi="Times New Roman"/>
          <w:b/>
          <w:bCs/>
          <w:sz w:val="26"/>
          <w:szCs w:val="26"/>
          <w:lang w:eastAsia="ru-RU"/>
        </w:rPr>
      </w:pP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vertAlign w:val="superscript"/>
          <w:lang w:eastAsia="ru-RU"/>
        </w:rPr>
        <w:t xml:space="preserve">1)</w:t>
      </w:r>
      <w:r>
        <w:rPr>
          <w:rFonts w:ascii="Times New Roman" w:hAnsi="Times New Roman" w:eastAsiaTheme="minorEastAsia"/>
          <w:bCs/>
          <w:sz w:val="20"/>
          <w:szCs w:val="20"/>
          <w:lang w:eastAsia="ru-RU"/>
        </w:rPr>
        <w:t xml:space="preserve"> Оценка производится на основании следующих индикаторов:</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1. Отсутствие курения.</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2. Нормальное потребление соли (не выше 5,0 г. </w:t>
      </w:r>
      <w:r>
        <w:rPr>
          <w:rFonts w:ascii="Times New Roman" w:hAnsi="Times New Roman" w:eastAsiaTheme="minorEastAsia"/>
          <w:bCs/>
          <w:sz w:val="20"/>
          <w:szCs w:val="20"/>
          <w:lang w:val="en-US" w:eastAsia="ru-RU"/>
        </w:rPr>
        <w:t xml:space="preserve">NaCl</w:t>
      </w:r>
      <w:r>
        <w:rPr>
          <w:rFonts w:ascii="Times New Roman" w:hAnsi="Times New Roman" w:eastAsiaTheme="minorEastAsia"/>
          <w:bCs/>
          <w:sz w:val="20"/>
          <w:szCs w:val="20"/>
          <w:lang w:eastAsia="ru-RU"/>
        </w:rPr>
        <w:t xml:space="preserve"> в сутки).</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3. Потребление овощей и фруктов ежедневно не менее 400 г.</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4. Адекватная физическая активность (не менее 150 мин умеренной или 75 мин интенсивной физической нагрузки в неделю).</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5. Употребление алкоголя не более 168 г чистого этанола в неделю для мужчин и не более 84 г – для женщин.</w:t>
      </w:r>
    </w:p>
    <w:p>
      <w:pPr>
        <w:ind w:firstLine="284"/>
        <w:jc w:val="both"/>
        <w:spacing w:lineRule="auto" w:line="240" w:after="0"/>
        <w:rPr>
          <w:rFonts w:ascii="Times New Roman" w:hAnsi="Times New Roman"/>
          <w:bCs/>
          <w:sz w:val="20"/>
          <w:szCs w:val="20"/>
          <w:lang w:eastAsia="ru-RU"/>
        </w:rPr>
      </w:pPr>
      <w:r>
        <w:rPr>
          <w:rFonts w:ascii="Times New Roman" w:hAnsi="Times New Roman" w:eastAsiaTheme="minorEastAsia"/>
          <w:bCs/>
          <w:sz w:val="20"/>
          <w:szCs w:val="20"/>
          <w:lang w:eastAsia="ru-RU"/>
        </w:rPr>
        <w:t xml:space="preserve">В соответствии с Методикой, утвержденной приказом Росстата от 29 марта 2019 г. № 181, для высокой приверженности должны выполняться все пять перечисленных пунктов, для удовлетворительной – четыре пункта, но при этом должно отсутствовать курение.</w:t>
      </w:r>
    </w:p>
    <w:p>
      <w:pPr>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p>
    <w:p>
      <w:pPr>
        <w:ind w:firstLine="284"/>
        <w:jc w:val="right"/>
        <w:spacing w:lineRule="auto" w:line="240" w:after="0"/>
        <w:rPr>
          <w:rFonts w:ascii="Times New Roman" w:hAnsi="Times New Roman" w:cs="Times New Roman" w:eastAsia="Times New Roman"/>
          <w:sz w:val="28"/>
          <w:szCs w:val="28"/>
          <w:lang w:eastAsia="ru-RU"/>
        </w:rPr>
      </w:pPr>
      <w:r>
        <w:rPr>
          <w:rFonts w:ascii="Times New Roman" w:hAnsi="Times New Roman" w:cs="Times New Roman" w:eastAsia="Times New Roman" w:eastAsiaTheme="minorEastAsia"/>
          <w:sz w:val="28"/>
          <w:szCs w:val="28"/>
          <w:lang w:eastAsia="ru-RU"/>
        </w:rPr>
        <w:t xml:space="preserve">Таблица 6</w:t>
      </w:r>
      <w:r>
        <w:rPr>
          <w:rFonts w:ascii="Times New Roman" w:hAnsi="Times New Roman" w:cs="Times New Roman" w:eastAsia="Times New Roman" w:eastAsiaTheme="minorEastAsia"/>
          <w:sz w:val="28"/>
          <w:szCs w:val="28"/>
          <w:lang w:eastAsia="ru-RU"/>
        </w:rPr>
        <w:t xml:space="preserve">6</w:t>
      </w:r>
    </w:p>
    <w:p>
      <w:pPr>
        <w:ind w:firstLine="284"/>
        <w:jc w:val="both"/>
        <w:spacing w:lineRule="auto" w:line="240" w:after="0"/>
        <w:rPr>
          <w:rFonts w:ascii="Times New Roman" w:hAnsi="Times New Roman" w:cs="Times New Roman" w:eastAsia="Times New Roman"/>
          <w:sz w:val="28"/>
          <w:szCs w:val="28"/>
          <w:lang w:eastAsia="ru-RU"/>
        </w:rPr>
      </w:pPr>
    </w:p>
    <w:p>
      <w:pPr>
        <w:ind w:right="141"/>
        <w:jc w:val="center"/>
        <w:spacing w:lineRule="auto" w:line="240" w:after="0"/>
        <w:rPr>
          <w:rFonts w:ascii="Times New Roman" w:hAnsi="Times New Roman"/>
          <w:b/>
          <w:bCs/>
          <w:sz w:val="26"/>
          <w:szCs w:val="26"/>
          <w:lang w:eastAsia="ru-RU"/>
        </w:rPr>
      </w:pPr>
      <w:r>
        <w:rPr>
          <w:rFonts w:ascii="Times New Roman" w:hAnsi="Times New Roman" w:eastAsiaTheme="minorEastAsia"/>
          <w:b/>
          <w:bCs/>
          <w:sz w:val="26"/>
          <w:szCs w:val="26"/>
          <w:lang w:eastAsia="ru-RU"/>
        </w:rPr>
        <w:t xml:space="preserve">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w:t>
      </w:r>
      <w:r>
        <w:rPr>
          <w:rFonts w:ascii="Times New Roman" w:hAnsi="Times New Roman" w:eastAsiaTheme="minorEastAsia"/>
          <w:b/>
          <w:bCs/>
          <w:sz w:val="26"/>
          <w:szCs w:val="26"/>
          <w:lang w:eastAsia="ru-RU"/>
        </w:rPr>
        <w:t xml:space="preserve">в 2020</w:t>
      </w:r>
      <w:r>
        <w:rPr>
          <w:rFonts w:ascii="Times New Roman" w:hAnsi="Times New Roman" w:eastAsiaTheme="minorEastAsia"/>
          <w:b/>
          <w:bCs/>
          <w:sz w:val="26"/>
          <w:szCs w:val="26"/>
          <w:lang w:eastAsia="ru-RU"/>
        </w:rPr>
        <w:t xml:space="preserve"> году</w:t>
      </w:r>
      <w:r>
        <w:rPr>
          <w:rFonts w:ascii="Times New Roman" w:hAnsi="Times New Roman" w:eastAsiaTheme="minorEastAsia"/>
          <w:b/>
          <w:bCs/>
          <w:sz w:val="26"/>
          <w:szCs w:val="26"/>
          <w:vertAlign w:val="superscript"/>
          <w:lang w:eastAsia="ru-RU"/>
        </w:rPr>
        <w:t xml:space="preserve">*</w:t>
      </w:r>
    </w:p>
    <w:p>
      <w:pPr>
        <w:ind w:firstLine="284"/>
        <w:jc w:val="center"/>
        <w:spacing w:lineRule="auto" w:line="240" w:after="0"/>
        <w:rPr>
          <w:rFonts w:ascii="Times New Roman" w:hAnsi="Times New Roman"/>
          <w:sz w:val="24"/>
          <w:szCs w:val="24"/>
          <w:lang w:val="en-US"/>
        </w:rPr>
      </w:pPr>
      <w:r>
        <w:rPr>
          <w:rFonts w:ascii="Times New Roman" w:hAnsi="Times New Roman" w:eastAsiaTheme="minorEastAsia"/>
          <w:sz w:val="24"/>
          <w:szCs w:val="24"/>
        </w:rPr>
        <w:t xml:space="preserve">(тыс. рублей)</w:t>
      </w:r>
    </w:p>
    <w:p>
      <w:pPr>
        <w:ind w:firstLine="284"/>
        <w:jc w:val="center"/>
        <w:spacing w:lineRule="auto" w:line="240" w:after="0"/>
        <w:rPr>
          <w:rFonts w:ascii="Times New Roman" w:hAnsi="Times New Roman"/>
          <w:sz w:val="24"/>
          <w:szCs w:val="24"/>
          <w:lang w:val="en-US"/>
        </w:rPr>
      </w:pPr>
    </w:p>
    <w:tbl>
      <w:tblPr>
        <w:tblW w:w="0" w:type="auto"/>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4539"/>
        <w:gridCol w:w="1589"/>
        <w:gridCol w:w="2091"/>
        <w:gridCol w:w="1977"/>
      </w:tblGrid>
      <w:tr>
        <w:tc>
          <w:tcPr>
            <w:shd w:val="clear" w:fill="auto" w:color="auto"/>
            <w:tcW w:w="7338" w:type="dxa"/>
            <w:vMerge w:val="restart"/>
          </w:tcPr>
          <w:p>
            <w:pPr>
              <w:rPr>
                <w:rFonts w:ascii="Times New Roman" w:hAnsi="Times New Roman"/>
                <w:lang w:val="en-US"/>
              </w:rPr>
            </w:pPr>
          </w:p>
        </w:tc>
        <w:tc>
          <w:tcPr>
            <w:shd w:val="clear" w:fill="auto" w:color="auto"/>
            <w:tcW w:w="1984" w:type="dxa"/>
            <w:vAlign w:val="center"/>
            <w:vMerge w:val="restart"/>
          </w:tcPr>
          <w:p>
            <w:pPr>
              <w:jc w:val="center"/>
              <w:rPr>
                <w:rFonts w:ascii="Times New Roman" w:hAnsi="Times New Roman"/>
                <w:b/>
              </w:rPr>
            </w:pPr>
            <w:r>
              <w:rPr>
                <w:rFonts w:ascii="Times New Roman" w:hAnsi="Times New Roman"/>
                <w:b/>
              </w:rPr>
              <w:t xml:space="preserve">Всего</w:t>
            </w:r>
          </w:p>
        </w:tc>
        <w:tc>
          <w:tcPr>
            <w:gridSpan w:val="2"/>
            <w:shd w:val="clear" w:fill="auto" w:color="auto"/>
            <w:tcW w:w="5464" w:type="dxa"/>
            <w:vAlign w:val="center"/>
          </w:tcPr>
          <w:p>
            <w:pPr>
              <w:jc w:val="center"/>
              <w:rPr>
                <w:rFonts w:ascii="Times New Roman" w:hAnsi="Times New Roman"/>
                <w:b/>
              </w:rPr>
            </w:pPr>
            <w:r>
              <w:rPr>
                <w:rFonts w:ascii="Times New Roman" w:hAnsi="Times New Roman"/>
                <w:b/>
              </w:rPr>
              <w:t xml:space="preserve">в том числе:</w:t>
            </w:r>
          </w:p>
        </w:tc>
      </w:tr>
      <w:tr>
        <w:tc>
          <w:tcPr>
            <w:shd w:val="clear" w:fill="auto" w:color="auto"/>
            <w:tcW w:w="7338" w:type="dxa"/>
            <w:vMerge w:val="continue"/>
          </w:tcPr>
          <w:p>
            <w:pPr>
              <w:rPr>
                <w:rFonts w:ascii="Times New Roman" w:hAnsi="Times New Roman"/>
                <w:lang w:val="en-US"/>
              </w:rPr>
            </w:pPr>
          </w:p>
        </w:tc>
        <w:tc>
          <w:tcPr>
            <w:shd w:val="clear" w:fill="auto" w:color="auto"/>
            <w:tcW w:w="1984" w:type="dxa"/>
            <w:vAlign w:val="center"/>
            <w:vMerge w:val="continue"/>
          </w:tcPr>
          <w:p>
            <w:pPr>
              <w:jc w:val="center"/>
              <w:rPr>
                <w:rFonts w:ascii="Times New Roman" w:hAnsi="Times New Roman"/>
                <w:b/>
              </w:rPr>
            </w:pPr>
          </w:p>
        </w:tc>
        <w:tc>
          <w:tcPr>
            <w:shd w:val="clear" w:fill="auto" w:color="auto"/>
            <w:tcW w:w="2693" w:type="dxa"/>
            <w:vAlign w:val="center"/>
          </w:tcPr>
          <w:p>
            <w:pPr>
              <w:jc w:val="center"/>
              <w:rPr>
                <w:rFonts w:ascii="Times New Roman" w:hAnsi="Times New Roman"/>
                <w:b/>
              </w:rPr>
            </w:pPr>
            <w:r>
              <w:rPr>
                <w:rFonts w:ascii="Times New Roman" w:hAnsi="Times New Roman"/>
                <w:b/>
              </w:rPr>
              <w:t xml:space="preserve">в натуральной форме</w:t>
            </w:r>
          </w:p>
        </w:tc>
        <w:tc>
          <w:tcPr>
            <w:shd w:val="clear" w:fill="auto" w:color="auto"/>
            <w:tcW w:w="2771" w:type="dxa"/>
            <w:vAlign w:val="center"/>
          </w:tcPr>
          <w:p>
            <w:pPr>
              <w:jc w:val="center"/>
              <w:rPr>
                <w:rFonts w:ascii="Times New Roman" w:hAnsi="Times New Roman"/>
                <w:b/>
              </w:rPr>
            </w:pPr>
            <w:r>
              <w:rPr>
                <w:rFonts w:ascii="Times New Roman" w:hAnsi="Times New Roman"/>
                <w:b/>
              </w:rPr>
              <w:t xml:space="preserve">в денежной форме</w:t>
            </w:r>
          </w:p>
        </w:tc>
      </w:tr>
      <w:tr>
        <w:tc>
          <w:tcPr>
            <w:shd w:val="clear" w:fill="auto" w:color="auto"/>
            <w:tcW w:w="7338" w:type="dxa"/>
            <w:vAlign w:val="center"/>
          </w:tcPr>
          <w:p>
            <w:pPr>
              <w:rPr>
                <w:sz w:val="18"/>
                <w:szCs w:val="18"/>
                <w:lang w:val="en-US"/>
              </w:rPr>
            </w:pPr>
            <w:r>
              <w:rPr>
                <w:rFonts w:ascii="Times New Roman" w:hAnsi="Times New Roman"/>
                <w:b/>
              </w:rPr>
              <w:t xml:space="preserve">Всего</w:t>
            </w:r>
          </w:p>
        </w:tc>
        <w:tc>
          <w:tcPr>
            <w:shd w:val="clear" w:fill="auto" w:color="auto"/>
            <w:tcW w:w="1984" w:type="dxa"/>
            <w:vAlign w:val="center"/>
          </w:tcPr>
          <w:p>
            <w:pPr>
              <w:jc w:val="center"/>
              <w:spacing w:lineRule="auto" w:line="240" w:after="0"/>
              <w:rPr>
                <w:rFonts w:ascii="Times New Roman" w:hAnsi="Times New Roman"/>
                <w:b/>
              </w:rPr>
            </w:pPr>
            <w:r>
              <w:rPr>
                <w:rFonts w:ascii="Times New Roman" w:hAnsi="Times New Roman"/>
                <w:b/>
              </w:rPr>
              <w:t xml:space="preserve">386785013</w:t>
            </w:r>
          </w:p>
        </w:tc>
        <w:tc>
          <w:tcPr>
            <w:shd w:val="clear" w:fill="auto" w:color="auto"/>
            <w:tcW w:w="2693" w:type="dxa"/>
            <w:vAlign w:val="center"/>
          </w:tcPr>
          <w:p>
            <w:pPr>
              <w:jc w:val="center"/>
              <w:spacing w:lineRule="auto" w:line="240" w:after="0"/>
              <w:rPr>
                <w:rFonts w:ascii="Times New Roman" w:hAnsi="Times New Roman"/>
                <w:b/>
              </w:rPr>
            </w:pPr>
            <w:r>
              <w:rPr>
                <w:rFonts w:ascii="Times New Roman" w:hAnsi="Times New Roman"/>
                <w:b/>
              </w:rPr>
              <w:t xml:space="preserve">63859767</w:t>
            </w:r>
          </w:p>
        </w:tc>
        <w:tc>
          <w:tcPr>
            <w:shd w:val="clear" w:fill="auto" w:color="auto"/>
            <w:tcW w:w="2771" w:type="dxa"/>
            <w:vAlign w:val="center"/>
          </w:tcPr>
          <w:p>
            <w:pPr>
              <w:jc w:val="center"/>
              <w:spacing w:lineRule="auto" w:line="240" w:after="0"/>
              <w:rPr>
                <w:rFonts w:ascii="Times New Roman" w:hAnsi="Times New Roman"/>
                <w:b/>
              </w:rPr>
            </w:pPr>
            <w:r>
              <w:rPr>
                <w:rFonts w:ascii="Times New Roman" w:hAnsi="Times New Roman"/>
                <w:b/>
              </w:rPr>
              <w:t xml:space="preserve">322925246</w:t>
            </w:r>
          </w:p>
        </w:tc>
      </w:tr>
      <w:tr>
        <w:tc>
          <w:tcPr>
            <w:shd w:val="clear" w:fill="auto" w:color="auto"/>
            <w:tcW w:w="7338" w:type="dxa"/>
            <w:vAlign w:val="bottom"/>
          </w:tcPr>
          <w:p>
            <w:pPr>
              <w:ind w:firstLine="113"/>
              <w:spacing w:lineRule="auto" w:line="240" w:after="0"/>
              <w:rPr>
                <w:rFonts w:ascii="Times New Roman" w:hAnsi="Times New Roman"/>
              </w:rPr>
            </w:pPr>
            <w:r>
              <w:rPr>
                <w:rFonts w:ascii="Times New Roman" w:hAnsi="Times New Roman"/>
              </w:rPr>
              <w:t xml:space="preserve">в том числе по категориям:</w:t>
            </w:r>
          </w:p>
          <w:p>
            <w:pPr>
              <w:spacing w:lineRule="auto" w:line="240" w:after="0"/>
              <w:rPr>
                <w:rFonts w:ascii="Times New Roman" w:hAnsi="Times New Roman"/>
              </w:rPr>
            </w:pPr>
            <w:r>
              <w:rPr>
                <w:rFonts w:ascii="Times New Roman" w:hAnsi="Times New Roman"/>
              </w:rPr>
              <w:t xml:space="preserve">дети-инвалиды</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7458652</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4591843</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2866809</w:t>
            </w:r>
          </w:p>
        </w:tc>
      </w:tr>
      <w:tr>
        <w:tc>
          <w:tcPr>
            <w:shd w:val="clear" w:fill="auto" w:color="auto"/>
            <w:tcW w:w="7338" w:type="dxa"/>
            <w:vAlign w:val="bottom"/>
          </w:tcPr>
          <w:p>
            <w:pPr>
              <w:spacing w:lineRule="auto" w:line="240" w:after="0"/>
              <w:rPr>
                <w:rFonts w:ascii="Times New Roman" w:hAnsi="Times New Roman"/>
              </w:rPr>
            </w:pPr>
            <w:r>
              <w:rPr>
                <w:rFonts w:ascii="Times New Roman" w:hAnsi="Times New Roman"/>
              </w:rPr>
              <w:t xml:space="preserve">студенты, учащиеся, школьники</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23134611</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11327684</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11806927</w:t>
            </w:r>
          </w:p>
        </w:tc>
      </w:tr>
      <w:tr>
        <w:tc>
          <w:tcPr>
            <w:shd w:val="clear" w:fill="auto" w:color="auto"/>
            <w:tcW w:w="7338" w:type="dxa"/>
            <w:vAlign w:val="bottom"/>
          </w:tcPr>
          <w:p>
            <w:pPr>
              <w:spacing w:lineRule="auto" w:line="240" w:after="0"/>
              <w:rPr>
                <w:rFonts w:ascii="Times New Roman" w:hAnsi="Times New Roman"/>
              </w:rPr>
            </w:pPr>
            <w:r>
              <w:rPr>
                <w:rFonts w:ascii="Times New Roman" w:hAnsi="Times New Roman"/>
              </w:rPr>
              <w:t xml:space="preserve">беременные женщины и кормящие матери</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7299412</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1051576</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6247836</w:t>
            </w:r>
          </w:p>
        </w:tc>
      </w:tr>
      <w:tr>
        <w:tc>
          <w:tcPr>
            <w:shd w:val="clear" w:fill="auto" w:color="auto"/>
            <w:tcW w:w="7338" w:type="dxa"/>
            <w:vAlign w:val="bottom"/>
          </w:tcPr>
          <w:p>
            <w:pPr>
              <w:spacing w:lineRule="auto" w:line="240" w:after="0"/>
              <w:rPr>
                <w:rFonts w:ascii="Times New Roman" w:hAnsi="Times New Roman"/>
              </w:rPr>
            </w:pPr>
            <w:r>
              <w:rPr>
                <w:rFonts w:ascii="Times New Roman" w:hAnsi="Times New Roman"/>
              </w:rPr>
              <w:t xml:space="preserve">дети-сироты и дети, оставшиеся без попечения родителей</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98568535</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22147103</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76421432</w:t>
            </w:r>
          </w:p>
        </w:tc>
      </w:tr>
      <w:tr>
        <w:tc>
          <w:tcPr>
            <w:shd w:val="clear" w:fill="auto" w:color="auto"/>
            <w:tcW w:w="7338" w:type="dxa"/>
            <w:vAlign w:val="bottom"/>
          </w:tcPr>
          <w:p>
            <w:pPr>
              <w:spacing w:lineRule="auto" w:line="240" w:after="0"/>
              <w:rPr>
                <w:rFonts w:ascii="Times New Roman" w:hAnsi="Times New Roman"/>
              </w:rPr>
            </w:pPr>
            <w:r>
              <w:rPr>
                <w:rFonts w:ascii="Times New Roman" w:hAnsi="Times New Roman"/>
              </w:rPr>
              <w:t xml:space="preserve">дети из отдельных категорий семей</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55011174</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14413487</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40597687</w:t>
            </w:r>
          </w:p>
        </w:tc>
      </w:tr>
      <w:tr>
        <w:tc>
          <w:tcPr>
            <w:shd w:val="clear" w:fill="auto" w:color="auto"/>
            <w:tcW w:w="7338" w:type="dxa"/>
            <w:vAlign w:val="bottom"/>
          </w:tcPr>
          <w:p>
            <w:pPr>
              <w:spacing w:lineRule="auto" w:line="240" w:after="0"/>
              <w:rPr>
                <w:rFonts w:ascii="Times New Roman" w:hAnsi="Times New Roman"/>
              </w:rPr>
            </w:pPr>
            <w:r>
              <w:rPr>
                <w:rFonts w:ascii="Times New Roman" w:hAnsi="Times New Roman"/>
              </w:rPr>
              <w:t xml:space="preserve">семьи с детьми</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195312629</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10328074</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184984555</w:t>
            </w:r>
          </w:p>
        </w:tc>
      </w:tr>
      <w:tr>
        <w:tc>
          <w:tcPr>
            <w:shd w:val="clear" w:fill="auto" w:color="auto"/>
            <w:tcW w:w="7338" w:type="dxa"/>
            <w:vAlign w:val="bottom"/>
          </w:tcPr>
          <w:p>
            <w:pPr>
              <w:ind w:firstLine="170"/>
              <w:spacing w:lineRule="auto" w:line="240" w:after="0"/>
              <w:rPr>
                <w:rFonts w:ascii="Times New Roman" w:hAnsi="Times New Roman"/>
                <w:lang w:val="en-US"/>
              </w:rPr>
            </w:pPr>
            <w:r>
              <w:rPr>
                <w:rFonts w:ascii="Times New Roman" w:hAnsi="Times New Roman"/>
              </w:rPr>
              <w:t xml:space="preserve">из них: </w:t>
            </w:r>
          </w:p>
          <w:p>
            <w:pPr>
              <w:ind w:firstLine="170"/>
              <w:spacing w:lineRule="auto" w:line="240" w:after="0"/>
              <w:rPr>
                <w:rFonts w:ascii="Times New Roman" w:hAnsi="Times New Roman"/>
              </w:rPr>
            </w:pPr>
            <w:r>
              <w:rPr>
                <w:rFonts w:ascii="Times New Roman" w:hAnsi="Times New Roman"/>
              </w:rPr>
              <w:t xml:space="preserve">малоимущие</w:t>
            </w:r>
          </w:p>
        </w:tc>
        <w:tc>
          <w:tcPr>
            <w:shd w:val="clear" w:fill="auto" w:color="auto"/>
            <w:tcW w:w="1984" w:type="dxa"/>
            <w:vAlign w:val="bottom"/>
          </w:tcPr>
          <w:p>
            <w:pPr>
              <w:jc w:val="center"/>
              <w:spacing w:lineRule="auto" w:line="240" w:after="0"/>
              <w:rPr>
                <w:rFonts w:ascii="Times New Roman" w:hAnsi="Times New Roman"/>
              </w:rPr>
            </w:pPr>
            <w:r>
              <w:rPr>
                <w:rFonts w:ascii="Times New Roman" w:hAnsi="Times New Roman"/>
              </w:rPr>
              <w:t xml:space="preserve">72325458</w:t>
            </w:r>
          </w:p>
        </w:tc>
        <w:tc>
          <w:tcPr>
            <w:shd w:val="clear" w:fill="auto" w:color="auto"/>
            <w:tcW w:w="2693" w:type="dxa"/>
            <w:vAlign w:val="bottom"/>
          </w:tcPr>
          <w:p>
            <w:pPr>
              <w:jc w:val="center"/>
              <w:spacing w:lineRule="auto" w:line="240" w:after="0"/>
              <w:rPr>
                <w:rFonts w:ascii="Times New Roman" w:hAnsi="Times New Roman"/>
              </w:rPr>
            </w:pPr>
            <w:r>
              <w:rPr>
                <w:rFonts w:ascii="Times New Roman" w:hAnsi="Times New Roman"/>
              </w:rPr>
              <w:t xml:space="preserve">2374983</w:t>
            </w:r>
          </w:p>
        </w:tc>
        <w:tc>
          <w:tcPr>
            <w:shd w:val="clear" w:fill="auto" w:color="auto"/>
            <w:tcW w:w="2771" w:type="dxa"/>
            <w:vAlign w:val="bottom"/>
          </w:tcPr>
          <w:p>
            <w:pPr>
              <w:jc w:val="center"/>
              <w:spacing w:lineRule="auto" w:line="240" w:after="0"/>
              <w:rPr>
                <w:rFonts w:ascii="Times New Roman" w:hAnsi="Times New Roman"/>
              </w:rPr>
            </w:pPr>
            <w:r>
              <w:rPr>
                <w:rFonts w:ascii="Times New Roman" w:hAnsi="Times New Roman"/>
              </w:rPr>
              <w:t xml:space="preserve">69950475</w:t>
            </w:r>
          </w:p>
        </w:tc>
      </w:tr>
      <w:tr>
        <w:tc>
          <w:tcPr>
            <w:shd w:val="clear" w:fill="auto" w:color="auto"/>
            <w:tcW w:w="7338" w:type="dxa"/>
            <w:vAlign w:val="bottom"/>
          </w:tcPr>
          <w:p>
            <w:pPr>
              <w:ind w:firstLine="170"/>
              <w:jc w:val="both"/>
              <w:spacing w:lineRule="auto" w:line="240" w:after="0"/>
              <w:rPr>
                <w:rFonts w:ascii="Times New Roman" w:hAnsi="Times New Roman"/>
              </w:rPr>
            </w:pPr>
            <w:r>
              <w:rPr>
                <w:rFonts w:ascii="Times New Roman" w:hAnsi="Times New Roman"/>
              </w:rPr>
              <w:t xml:space="preserve">лица, получающие региональный </w:t>
            </w:r>
            <w:r>
              <w:rPr>
                <w:rFonts w:ascii="Times New Roman" w:hAnsi="Times New Roman"/>
              </w:rPr>
              <w:t xml:space="preserve">материнский капитал</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16033870</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16033870</w:t>
            </w:r>
          </w:p>
        </w:tc>
      </w:tr>
      <w:tr>
        <w:tc>
          <w:tcPr>
            <w:shd w:val="clear" w:fill="auto" w:color="auto"/>
            <w:tcW w:w="7338" w:type="dxa"/>
            <w:vAlign w:val="bottom"/>
          </w:tcPr>
          <w:p>
            <w:pPr>
              <w:ind w:firstLine="170"/>
              <w:jc w:val="both"/>
              <w:spacing w:lineRule="auto" w:line="240" w:after="0"/>
              <w:rPr>
                <w:rFonts w:ascii="Times New Roman" w:hAnsi="Times New Roman"/>
              </w:rPr>
            </w:pPr>
            <w:r>
              <w:rPr>
                <w:rFonts w:ascii="Times New Roman" w:hAnsi="Times New Roman"/>
              </w:rPr>
              <w:t xml:space="preserve">пол</w:t>
            </w:r>
            <w:r>
              <w:rPr>
                <w:rFonts w:ascii="Times New Roman" w:hAnsi="Times New Roman"/>
              </w:rPr>
              <w:t xml:space="preserve">уча</w:t>
            </w:r>
            <w:r>
              <w:rPr>
                <w:rFonts w:ascii="Times New Roman" w:hAnsi="Times New Roman"/>
              </w:rPr>
              <w:t xml:space="preserve">тели ежемесячной </w:t>
            </w:r>
            <w:r>
              <w:rPr>
                <w:rFonts w:ascii="Times New Roman" w:hAnsi="Times New Roman"/>
              </w:rPr>
              <w:t xml:space="preserve">денежной </w:t>
            </w:r>
            <w:r>
              <w:rPr>
                <w:rFonts w:ascii="Times New Roman" w:hAnsi="Times New Roman"/>
              </w:rPr>
              <w:t xml:space="preserve">выплаты при рождении третьего</w:t>
            </w:r>
            <w:r>
              <w:rPr>
                <w:rFonts w:ascii="Times New Roman" w:hAnsi="Times New Roman"/>
              </w:rPr>
              <w:t xml:space="preserve"> и последующих</w:t>
            </w:r>
            <w:r>
              <w:rPr>
                <w:rFonts w:ascii="Times New Roman" w:hAnsi="Times New Roman"/>
              </w:rPr>
              <w:t xml:space="preserve"> детей</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27517064</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27517064</w:t>
            </w:r>
          </w:p>
        </w:tc>
      </w:tr>
      <w:tr>
        <w:tc>
          <w:tcPr>
            <w:shd w:val="clear" w:fill="auto" w:color="auto"/>
            <w:tcW w:w="7338" w:type="dxa"/>
            <w:vAlign w:val="bottom"/>
          </w:tcPr>
          <w:p>
            <w:pPr>
              <w:ind w:firstLine="170"/>
              <w:jc w:val="both"/>
              <w:spacing w:lineRule="auto" w:line="240" w:after="0"/>
              <w:rPr>
                <w:rFonts w:ascii="Times New Roman" w:hAnsi="Times New Roman"/>
              </w:rPr>
            </w:pPr>
            <w:r>
              <w:rPr>
                <w:rFonts w:ascii="Times New Roman" w:hAnsi="Times New Roman"/>
              </w:rPr>
              <w:t xml:space="preserve">лица</w:t>
            </w:r>
            <w:r>
              <w:rPr>
                <w:rFonts w:ascii="Times New Roman" w:hAnsi="Times New Roman"/>
              </w:rPr>
              <w:t xml:space="preserve">, получающие</w:t>
            </w:r>
            <w:r>
              <w:rPr>
                <w:rFonts w:ascii="Times New Roman" w:hAnsi="Times New Roman"/>
              </w:rPr>
              <w:t xml:space="preserve"> компенсацию части </w:t>
            </w:r>
            <w:r>
              <w:rPr>
                <w:rFonts w:ascii="Times New Roman" w:hAnsi="Times New Roman"/>
              </w:rPr>
              <w:t xml:space="preserve">родительской платы за присмотри уход за детьми в дошкольных образовательных организациях</w:t>
            </w:r>
          </w:p>
        </w:tc>
        <w:tc>
          <w:tcPr>
            <w:shd w:val="clear" w:fill="auto" w:color="auto"/>
            <w:tcW w:w="1984" w:type="dxa"/>
            <w:vAlign w:val="center"/>
          </w:tcPr>
          <w:p>
            <w:pPr>
              <w:jc w:val="center"/>
              <w:spacing w:lineRule="auto" w:line="240" w:after="0"/>
              <w:rPr>
                <w:rFonts w:ascii="Times New Roman" w:hAnsi="Times New Roman"/>
              </w:rPr>
            </w:pPr>
            <w:r>
              <w:rPr>
                <w:rFonts w:ascii="Times New Roman" w:hAnsi="Times New Roman"/>
              </w:rPr>
              <w:t xml:space="preserve">12689631</w:t>
            </w:r>
          </w:p>
        </w:tc>
        <w:tc>
          <w:tcPr>
            <w:shd w:val="clear" w:fill="auto" w:color="auto"/>
            <w:tcW w:w="2693"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2771" w:type="dxa"/>
            <w:vAlign w:val="center"/>
          </w:tcPr>
          <w:p>
            <w:pPr>
              <w:jc w:val="center"/>
              <w:spacing w:lineRule="auto" w:line="240" w:after="0"/>
              <w:rPr>
                <w:rFonts w:ascii="Times New Roman" w:hAnsi="Times New Roman"/>
              </w:rPr>
            </w:pPr>
            <w:r>
              <w:rPr>
                <w:rFonts w:ascii="Times New Roman" w:hAnsi="Times New Roman"/>
              </w:rPr>
              <w:t xml:space="preserve">12689631</w:t>
            </w:r>
          </w:p>
        </w:tc>
      </w:tr>
    </w:tbl>
    <w:p>
      <w:pPr>
        <w:jc w:val="both"/>
        <w:spacing w:lineRule="auto" w:line="240" w:after="0"/>
        <w:rPr>
          <w:rFonts w:ascii="Times New Roman" w:hAnsi="Times New Roman" w:cs="Times New Roman" w:eastAsia="Times New Roman"/>
          <w:sz w:val="28"/>
          <w:szCs w:val="28"/>
          <w:lang w:eastAsia="ru-RU"/>
        </w:rPr>
      </w:pPr>
    </w:p>
    <w:p>
      <w:pPr>
        <w:jc w:val="both"/>
        <w:spacing w:lineRule="auto" w:line="240" w:after="0"/>
        <w:rPr>
          <w:rFonts w:ascii="Times New Roman" w:hAnsi="Times New Roman" w:cs="Times New Roman" w:eastAsia="Times New Roman"/>
          <w:sz w:val="20"/>
          <w:szCs w:val="20"/>
          <w:highlight w:val="yellow"/>
          <w:lang w:eastAsia="ru-RU"/>
        </w:rPr>
      </w:pPr>
    </w:p>
    <w:p>
      <w:pPr>
        <w:ind w:firstLine="284"/>
        <w:jc w:val="both"/>
        <w:spacing w:lineRule="auto" w:line="240" w:after="0"/>
        <w:rPr>
          <w:rFonts w:ascii="Times New Roman" w:hAnsi="Times New Roman" w:cs="Times New Roman" w:eastAsia="Times New Roman"/>
          <w:sz w:val="20"/>
          <w:szCs w:val="20"/>
          <w:highlight w:val="yellow"/>
          <w:lang w:eastAsia="ru-RU"/>
        </w:rPr>
        <w:sectPr>
          <w:pgSz w:w="11906" w:h="16838"/>
          <w:pgMar w:top="1134" w:right="849" w:bottom="709" w:left="851" w:header="709" w:footer="709" w:gutter="0"/>
          <w:cols w:space="708"/>
          <w:docGrid w:linePitch="360"/>
        </w:sectPr>
      </w:pPr>
    </w:p>
    <w:p>
      <w:pPr>
        <w:ind w:firstLine="284"/>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7</w:t>
      </w:r>
    </w:p>
    <w:p>
      <w:pPr>
        <w:ind w:firstLine="284"/>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sz w:val="26"/>
          <w:szCs w:val="26"/>
          <w:vertAlign w:val="superscript"/>
          <w:lang w:eastAsia="ru-RU"/>
        </w:rPr>
      </w:pPr>
      <w:r>
        <w:rPr>
          <w:rFonts w:ascii="Times New Roman" w:hAnsi="Times New Roman" w:cs="Times New Roman" w:eastAsia="Times New Roman" w:eastAsiaTheme="minorEastAsia"/>
          <w:b/>
          <w:sz w:val="26"/>
          <w:szCs w:val="26"/>
          <w:lang w:eastAsia="ru-RU"/>
        </w:rPr>
        <w:t xml:space="preserve">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w:t>
      </w:r>
      <w:r>
        <w:rPr>
          <w:rFonts w:ascii="Times New Roman" w:hAnsi="Times New Roman" w:cs="Times New Roman" w:eastAsia="Times New Roman" w:eastAsiaTheme="minorEastAsia"/>
          <w:b/>
          <w:sz w:val="26"/>
          <w:szCs w:val="26"/>
          <w:lang w:eastAsia="ru-RU"/>
        </w:rPr>
        <w:t xml:space="preserve">20</w:t>
      </w:r>
      <w:r>
        <w:rPr>
          <w:rFonts w:ascii="Times New Roman" w:hAnsi="Times New Roman" w:cs="Times New Roman" w:eastAsia="Times New Roman" w:eastAsiaTheme="minorEastAsia"/>
          <w:b/>
          <w:sz w:val="26"/>
          <w:szCs w:val="26"/>
          <w:lang w:eastAsia="ru-RU"/>
        </w:rPr>
        <w:t xml:space="preserve"> году</w:t>
      </w:r>
      <w:r>
        <w:rPr>
          <w:rFonts w:ascii="Times New Roman" w:hAnsi="Times New Roman" w:cs="Times New Roman" w:eastAsia="Times New Roman" w:eastAsiaTheme="minorEastAsia"/>
          <w:b/>
          <w:sz w:val="26"/>
          <w:szCs w:val="26"/>
          <w:vertAlign w:val="superscript"/>
          <w:lang w:eastAsia="ru-RU"/>
        </w:rPr>
        <w:t xml:space="preserve">1)</w:t>
      </w:r>
    </w:p>
    <w:p>
      <w:pPr>
        <w:ind w:firstLine="284"/>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(тыс. рублей)</w:t>
      </w:r>
    </w:p>
    <w:p>
      <w:pPr>
        <w:ind w:firstLine="284"/>
        <w:jc w:val="center"/>
        <w:spacing w:lineRule="auto" w:line="240" w:after="0"/>
        <w:rPr>
          <w:rFonts w:ascii="Times New Roman" w:hAnsi="Times New Roman" w:cs="Times New Roman" w:eastAsia="Times New Roman"/>
          <w:sz w:val="24"/>
          <w:szCs w:val="24"/>
          <w:lang w:eastAsia="ru-RU"/>
        </w:rPr>
      </w:pPr>
    </w:p>
    <w:tbl>
      <w:tblPr>
        <w:tblW w:w="16444" w:type="dxa"/>
        <w:tblInd w:w="-176"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311"/>
        <w:gridCol w:w="1132"/>
        <w:gridCol w:w="994"/>
      </w:tblGrid>
      <w:tr>
        <w:trPr>
          <w:tblHeader/>
        </w:trPr>
        <w:tc>
          <w:tcPr>
            <w:tcW w:w="1384" w:type="dxa"/>
            <w:vMerge w:val="restart"/>
          </w:tcPr>
          <w:p>
            <w:pPr>
              <w:jc w:val="center"/>
              <w:spacing w:lineRule="auto" w:line="240" w:after="0"/>
              <w:rPr>
                <w:rFonts w:ascii="Times New Roman" w:hAnsi="Times New Roman" w:cs="Times New Roman" w:eastAsia="Times New Roman"/>
                <w:sz w:val="24"/>
                <w:szCs w:val="24"/>
                <w:lang w:eastAsia="ru-RU"/>
              </w:rPr>
            </w:pPr>
          </w:p>
        </w:tc>
        <w:tc>
          <w:tcPr>
            <w:tcW w:w="1276"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gridSpan w:val="11"/>
            <w:tcW w:w="1378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w:t>
            </w:r>
          </w:p>
        </w:tc>
      </w:tr>
      <w:tr>
        <w:trPr>
          <w:tblHeader/>
        </w:trPr>
        <w:tc>
          <w:tcPr>
            <w:tcW w:w="1384"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6"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денежная выплата</w:t>
            </w:r>
          </w:p>
        </w:tc>
        <w:tc>
          <w:tcPr>
            <w:tcW w:w="1275"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оплата жилого </w:t>
            </w:r>
            <w:r>
              <w:rPr>
                <w:rFonts w:ascii="Times New Roman" w:hAnsi="Times New Roman" w:cs="Times New Roman" w:eastAsia="Times New Roman"/>
                <w:sz w:val="24"/>
                <w:szCs w:val="24"/>
                <w:lang w:eastAsia="ru-RU"/>
              </w:rPr>
              <w:t xml:space="preserve">помеще</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ния</w:t>
            </w:r>
            <w:r>
              <w:rPr>
                <w:rFonts w:ascii="Times New Roman" w:hAnsi="Times New Roman" w:cs="Times New Roman" w:eastAsia="Times New Roman"/>
                <w:sz w:val="24"/>
                <w:szCs w:val="24"/>
                <w:lang w:eastAsia="ru-RU"/>
              </w:rPr>
              <w:t xml:space="preserve"> и комму</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нальных</w:t>
            </w:r>
            <w:r>
              <w:rPr>
                <w:rFonts w:ascii="Times New Roman" w:hAnsi="Times New Roman" w:cs="Times New Roman" w:eastAsia="Times New Roman"/>
                <w:sz w:val="24"/>
                <w:szCs w:val="24"/>
                <w:lang w:eastAsia="ru-RU"/>
              </w:rPr>
              <w:t xml:space="preserve"> услуг</w:t>
            </w:r>
          </w:p>
        </w:tc>
        <w:tc>
          <w:tcPr>
            <w:tcW w:w="127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обеспече-ние</w:t>
            </w:r>
            <w:r>
              <w:rPr>
                <w:rFonts w:ascii="Times New Roman" w:hAnsi="Times New Roman" w:cs="Times New Roman" w:eastAsia="Times New Roman"/>
                <w:sz w:val="24"/>
                <w:szCs w:val="24"/>
                <w:lang w:eastAsia="ru-RU"/>
              </w:rPr>
              <w:t xml:space="preserve"> жилыми </w:t>
            </w:r>
            <w:r>
              <w:rPr>
                <w:rFonts w:ascii="Times New Roman" w:hAnsi="Times New Roman" w:cs="Times New Roman" w:eastAsia="Times New Roman"/>
                <w:sz w:val="24"/>
                <w:szCs w:val="24"/>
                <w:lang w:eastAsia="ru-RU"/>
              </w:rPr>
              <w:t xml:space="preserve">помеще-ниями</w:t>
            </w:r>
          </w:p>
        </w:tc>
        <w:tc>
          <w:tcPr>
            <w:tcW w:w="121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обеспече-иие</w:t>
            </w:r>
            <w:r>
              <w:rPr>
                <w:rFonts w:ascii="Times New Roman" w:hAnsi="Times New Roman" w:cs="Times New Roman" w:eastAsia="Times New Roman"/>
                <w:sz w:val="24"/>
                <w:szCs w:val="24"/>
                <w:lang w:eastAsia="ru-RU"/>
              </w:rPr>
              <w:t xml:space="preserve"> топливом</w:t>
            </w:r>
          </w:p>
        </w:tc>
        <w:tc>
          <w:tcPr>
            <w:tcW w:w="1237"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оплата и </w:t>
            </w:r>
            <w:r>
              <w:rPr>
                <w:rFonts w:ascii="Times New Roman" w:hAnsi="Times New Roman" w:cs="Times New Roman" w:eastAsia="Times New Roman"/>
                <w:sz w:val="24"/>
                <w:szCs w:val="24"/>
                <w:lang w:eastAsia="ru-RU"/>
              </w:rPr>
              <w:t xml:space="preserve">установ</w:t>
            </w:r>
            <w:r>
              <w:rPr>
                <w:rFonts w:ascii="Times New Roman" w:hAnsi="Times New Roman" w:cs="Times New Roman" w:eastAsia="Times New Roman"/>
                <w:sz w:val="24"/>
                <w:szCs w:val="24"/>
                <w:lang w:eastAsia="ru-RU"/>
              </w:rPr>
              <w:t xml:space="preserve">-ка телефона</w:t>
            </w:r>
          </w:p>
        </w:tc>
        <w:tc>
          <w:tcPr>
            <w:tcW w:w="137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проезд городским и пригород-</w:t>
            </w:r>
            <w:r>
              <w:rPr>
                <w:rFonts w:ascii="Times New Roman" w:hAnsi="Times New Roman" w:cs="Times New Roman" w:eastAsia="Times New Roman"/>
                <w:sz w:val="24"/>
                <w:szCs w:val="24"/>
                <w:lang w:eastAsia="ru-RU"/>
              </w:rPr>
              <w:t xml:space="preserve">ным</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транспор</w:t>
            </w:r>
            <w:r>
              <w:rPr>
                <w:rFonts w:ascii="Times New Roman" w:hAnsi="Times New Roman" w:cs="Times New Roman" w:eastAsia="Times New Roman"/>
                <w:sz w:val="24"/>
                <w:szCs w:val="24"/>
                <w:lang w:eastAsia="ru-RU"/>
              </w:rPr>
              <w:t xml:space="preserve">-том</w:t>
            </w:r>
          </w:p>
        </w:tc>
        <w:tc>
          <w:tcPr>
            <w:tcW w:w="1276"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проезд на </w:t>
            </w:r>
            <w:r>
              <w:rPr>
                <w:rFonts w:ascii="Times New Roman" w:hAnsi="Times New Roman" w:cs="Times New Roman" w:eastAsia="Times New Roman"/>
                <w:sz w:val="24"/>
                <w:szCs w:val="24"/>
                <w:lang w:eastAsia="ru-RU"/>
              </w:rPr>
              <w:t xml:space="preserve">междуго</w:t>
            </w:r>
            <w:r>
              <w:rPr>
                <w:rFonts w:ascii="Times New Roman" w:hAnsi="Times New Roman" w:cs="Times New Roman" w:eastAsia="Times New Roman"/>
                <w:sz w:val="24"/>
                <w:szCs w:val="24"/>
                <w:lang w:eastAsia="ru-RU"/>
              </w:rPr>
              <w:t xml:space="preserve">-родном </w:t>
            </w:r>
            <w:r>
              <w:rPr>
                <w:rFonts w:ascii="Times New Roman" w:hAnsi="Times New Roman" w:cs="Times New Roman" w:eastAsia="Times New Roman"/>
                <w:sz w:val="24"/>
                <w:szCs w:val="24"/>
                <w:lang w:eastAsia="ru-RU"/>
              </w:rPr>
              <w:t xml:space="preserve">транспор</w:t>
            </w:r>
            <w:r>
              <w:rPr>
                <w:rFonts w:ascii="Times New Roman" w:hAnsi="Times New Roman" w:cs="Times New Roman" w:eastAsia="Times New Roman"/>
                <w:sz w:val="24"/>
                <w:szCs w:val="24"/>
                <w:lang w:eastAsia="ru-RU"/>
              </w:rPr>
              <w:t xml:space="preserve">-те</w:t>
            </w:r>
          </w:p>
        </w:tc>
        <w:tc>
          <w:tcPr>
            <w:tcW w:w="1417"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лекарственное </w:t>
            </w:r>
            <w:r>
              <w:rPr>
                <w:rFonts w:ascii="Times New Roman" w:hAnsi="Times New Roman" w:cs="Times New Roman" w:eastAsia="Times New Roman"/>
                <w:sz w:val="24"/>
                <w:szCs w:val="24"/>
                <w:lang w:eastAsia="ru-RU"/>
              </w:rPr>
              <w:t xml:space="preserve">обеспече-ние</w:t>
            </w:r>
            <w:r>
              <w:rPr>
                <w:rFonts w:ascii="Times New Roman" w:hAnsi="Times New Roman" w:cs="Times New Roman" w:eastAsia="Times New Roman"/>
                <w:sz w:val="24"/>
                <w:szCs w:val="24"/>
                <w:lang w:eastAsia="ru-RU"/>
              </w:rPr>
              <w:t xml:space="preserve"> изделиями </w:t>
            </w:r>
            <w:r>
              <w:rPr>
                <w:rFonts w:ascii="Times New Roman" w:hAnsi="Times New Roman" w:cs="Times New Roman" w:eastAsia="Times New Roman"/>
                <w:sz w:val="24"/>
                <w:szCs w:val="24"/>
                <w:lang w:eastAsia="ru-RU"/>
              </w:rPr>
              <w:t xml:space="preserve">медицинс</w:t>
            </w:r>
            <w:r>
              <w:rPr>
                <w:rFonts w:ascii="Times New Roman" w:hAnsi="Times New Roman" w:cs="Times New Roman" w:eastAsia="Times New Roman"/>
                <w:sz w:val="24"/>
                <w:szCs w:val="24"/>
                <w:lang w:eastAsia="ru-RU"/>
              </w:rPr>
              <w:t xml:space="preserve">-кого назначения и </w:t>
            </w:r>
            <w:r>
              <w:rPr>
                <w:rFonts w:ascii="Times New Roman" w:hAnsi="Times New Roman" w:cs="Times New Roman" w:eastAsia="Times New Roman"/>
                <w:sz w:val="24"/>
                <w:szCs w:val="24"/>
                <w:lang w:eastAsia="ru-RU"/>
              </w:rPr>
              <w:t xml:space="preserve">медицинс</w:t>
            </w:r>
            <w:r>
              <w:rPr>
                <w:rFonts w:ascii="Times New Roman" w:hAnsi="Times New Roman" w:cs="Times New Roman" w:eastAsia="Times New Roman"/>
                <w:sz w:val="24"/>
                <w:szCs w:val="24"/>
                <w:lang w:eastAsia="ru-RU"/>
              </w:rPr>
              <w:t xml:space="preserve">-кие услуги</w:t>
            </w:r>
          </w:p>
        </w:tc>
        <w:tc>
          <w:tcPr>
            <w:tcW w:w="1311"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обеспече-ние</w:t>
            </w:r>
            <w:r>
              <w:rPr>
                <w:rFonts w:ascii="Times New Roman" w:hAnsi="Times New Roman" w:cs="Times New Roman" w:eastAsia="Times New Roman"/>
                <w:sz w:val="24"/>
                <w:szCs w:val="24"/>
                <w:lang w:eastAsia="ru-RU"/>
              </w:rPr>
              <w:t xml:space="preserve"> питанием</w:t>
            </w:r>
          </w:p>
        </w:tc>
        <w:tc>
          <w:tcPr>
            <w:tcW w:w="1132"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санаторно-курорт-</w:t>
            </w:r>
            <w:r>
              <w:rPr>
                <w:rFonts w:ascii="Times New Roman" w:hAnsi="Times New Roman" w:cs="Times New Roman" w:eastAsia="Times New Roman"/>
                <w:sz w:val="24"/>
                <w:szCs w:val="24"/>
                <w:lang w:eastAsia="ru-RU"/>
              </w:rPr>
              <w:t xml:space="preserve">ное</w:t>
            </w:r>
            <w:r>
              <w:rPr>
                <w:rFonts w:ascii="Times New Roman" w:hAnsi="Times New Roman" w:cs="Times New Roman" w:eastAsia="Times New Roman"/>
                <w:sz w:val="24"/>
                <w:szCs w:val="24"/>
                <w:lang w:eastAsia="ru-RU"/>
              </w:rPr>
              <w:t xml:space="preserve"> лечение или пребывание в доме отдыха (</w:t>
            </w:r>
            <w:r>
              <w:rPr>
                <w:rFonts w:ascii="Times New Roman" w:hAnsi="Times New Roman" w:cs="Times New Roman" w:eastAsia="Times New Roman"/>
                <w:sz w:val="24"/>
                <w:szCs w:val="24"/>
                <w:lang w:eastAsia="ru-RU"/>
              </w:rPr>
              <w:t xml:space="preserve">вклю</w:t>
            </w:r>
            <w:r>
              <w:rPr>
                <w:rFonts w:ascii="Times New Roman" w:hAnsi="Times New Roman" w:cs="Times New Roman" w:eastAsia="Times New Roman"/>
                <w:sz w:val="24"/>
                <w:szCs w:val="24"/>
                <w:lang w:eastAsia="ru-RU"/>
              </w:rPr>
              <w:t xml:space="preserve">-чая проезд)</w:t>
            </w:r>
          </w:p>
        </w:tc>
        <w:tc>
          <w:tcPr>
            <w:tcW w:w="994"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дру</w:t>
            </w:r>
            <w:r>
              <w:rPr>
                <w:rFonts w:ascii="Times New Roman" w:hAnsi="Times New Roman" w:cs="Times New Roman" w:eastAsia="Times New Roman"/>
                <w:sz w:val="24"/>
                <w:szCs w:val="24"/>
                <w:lang w:eastAsia="ru-RU"/>
              </w:rPr>
              <w:t xml:space="preserve">гие меры со</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циаль</w:t>
            </w:r>
            <w:r>
              <w:rPr>
                <w:rFonts w:ascii="Times New Roman" w:hAnsi="Times New Roman" w:cs="Times New Roman" w:eastAsia="Times New Roman"/>
                <w:sz w:val="24"/>
                <w:szCs w:val="24"/>
                <w:lang w:eastAsia="ru-RU"/>
              </w:rPr>
              <w:t xml:space="preserve">-ной под</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держки</w:t>
            </w:r>
          </w:p>
        </w:tc>
      </w:tr>
      <w:tr>
        <w:trPr>
          <w:trHeight w:val="379"/>
        </w:trPr>
        <w:tc>
          <w:tcPr>
            <w:gridSpan w:val="13"/>
            <w:tcW w:w="1644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 натуральной и денежной формах</w:t>
            </w:r>
          </w:p>
        </w:tc>
      </w:tr>
      <w:tr>
        <w:trPr>
          <w:trHeight w:val="413"/>
        </w:trPr>
        <w:tc>
          <w:tcPr>
            <w:tcW w:w="1384"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Всего</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b/>
              </w:rPr>
            </w:pPr>
            <w:r>
              <w:rPr>
                <w:rFonts w:ascii="Times New Roman" w:hAnsi="Times New Roman"/>
                <w:b/>
              </w:rPr>
              <w:t xml:space="preserve">386785013</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b/>
              </w:rPr>
            </w:pPr>
            <w:r>
              <w:rPr>
                <w:rFonts w:ascii="Times New Roman" w:hAnsi="Times New Roman"/>
                <w:b/>
              </w:rPr>
              <w:t xml:space="preserve">279670090</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b/>
              </w:rPr>
            </w:pPr>
            <w:r>
              <w:rPr>
                <w:rFonts w:ascii="Times New Roman" w:hAnsi="Times New Roman"/>
                <w:b/>
              </w:rPr>
              <w:t xml:space="preserve">16686404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b/>
              </w:rPr>
            </w:pPr>
            <w:r>
              <w:rPr>
                <w:rFonts w:ascii="Times New Roman" w:hAnsi="Times New Roman"/>
                <w:b/>
              </w:rPr>
              <w:t xml:space="preserve">26759761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b/>
              </w:rPr>
            </w:pPr>
            <w:r>
              <w:rPr>
                <w:rFonts w:ascii="Times New Roman" w:hAnsi="Times New Roman"/>
                <w:b/>
              </w:rPr>
              <w:t xml:space="preserve">274823</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b/>
              </w:rPr>
            </w:pPr>
            <w:r>
              <w:rPr>
                <w:rFonts w:ascii="Times New Roman" w:hAnsi="Times New Roman"/>
                <w:b/>
              </w:rPr>
              <w:t xml:space="preserve">2175</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b/>
              </w:rPr>
            </w:pPr>
            <w:r>
              <w:rPr>
                <w:rFonts w:ascii="Times New Roman" w:hAnsi="Times New Roman"/>
                <w:b/>
              </w:rPr>
              <w:t xml:space="preserve">6126512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b/>
              </w:rPr>
            </w:pPr>
            <w:r>
              <w:rPr>
                <w:rFonts w:ascii="Times New Roman" w:hAnsi="Times New Roman"/>
                <w:b/>
              </w:rPr>
              <w:t xml:space="preserve">286974</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b/>
              </w:rPr>
            </w:pPr>
            <w:r>
              <w:rPr>
                <w:rFonts w:ascii="Times New Roman" w:hAnsi="Times New Roman"/>
                <w:b/>
              </w:rPr>
              <w:t xml:space="preserve">5201562</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b/>
              </w:rPr>
            </w:pPr>
            <w:r>
              <w:rPr>
                <w:rFonts w:ascii="Times New Roman" w:hAnsi="Times New Roman"/>
                <w:b/>
              </w:rPr>
              <w:t xml:space="preserve">30777796</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b/>
              </w:rPr>
            </w:pPr>
            <w:r>
              <w:rPr>
                <w:rFonts w:ascii="Times New Roman" w:hAnsi="Times New Roman"/>
                <w:b/>
              </w:rPr>
              <w:t xml:space="preserve">2622950</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b/>
              </w:rPr>
            </w:pPr>
            <w:r>
              <w:rPr>
                <w:rFonts w:ascii="Times New Roman" w:hAnsi="Times New Roman"/>
                <w:b/>
              </w:rPr>
              <w:t xml:space="preserve">18375966</w:t>
            </w:r>
          </w:p>
        </w:tc>
      </w:tr>
      <w:tr>
        <w:tc>
          <w:tcPr>
            <w:tcW w:w="1384" w:type="dxa"/>
            <w:vAlign w:val="bottom"/>
          </w:tcPr>
          <w:p>
            <w:pPr>
              <w:ind w:firstLine="113"/>
              <w:spacing w:lineRule="auto" w:line="240" w:after="0"/>
              <w:rPr>
                <w:rFonts w:ascii="Times New Roman" w:hAnsi="Times New Roman"/>
              </w:rPr>
            </w:pPr>
            <w:r>
              <w:rPr>
                <w:rFonts w:ascii="Times New Roman" w:hAnsi="Times New Roman"/>
              </w:rPr>
              <w:t xml:space="preserve">в том числе по категориям:</w:t>
            </w:r>
          </w:p>
          <w:p>
            <w:pPr>
              <w:spacing w:lineRule="auto" w:line="240" w:after="0"/>
              <w:rPr>
                <w:rFonts w:ascii="Times New Roman" w:hAnsi="Times New Roman"/>
              </w:rPr>
            </w:pPr>
            <w:r>
              <w:rPr>
                <w:rFonts w:ascii="Times New Roman" w:hAnsi="Times New Roman"/>
              </w:rPr>
              <w:t xml:space="preserve">дети-инвалиды</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7458652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1825149</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396924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2029</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3392</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741</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146910</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41582</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3965315</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43336</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790170</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243104</w:t>
            </w:r>
          </w:p>
        </w:tc>
      </w:tr>
      <w:tr>
        <w:tc>
          <w:tcPr>
            <w:tcW w:w="1384" w:type="dxa"/>
            <w:vAlign w:val="bottom"/>
          </w:tcPr>
          <w:p>
            <w:pPr>
              <w:spacing w:lineRule="auto" w:line="240" w:after="0"/>
              <w:rPr>
                <w:rFonts w:ascii="Times New Roman" w:hAnsi="Times New Roman"/>
              </w:rPr>
            </w:pPr>
            <w:r>
              <w:rPr>
                <w:rFonts w:ascii="Times New Roman" w:hAnsi="Times New Roman"/>
              </w:rPr>
              <w:t xml:space="preserve">студенты, учащиеся, школьники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23134611</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8201053</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822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1399</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1013</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1336102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60941</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72</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8779242</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258135</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4495832</w:t>
            </w:r>
          </w:p>
        </w:tc>
      </w:tr>
      <w:tr>
        <w:tc>
          <w:tcPr>
            <w:tcW w:w="1384" w:type="dxa"/>
            <w:vAlign w:val="bottom"/>
          </w:tcPr>
          <w:p>
            <w:pPr>
              <w:spacing w:lineRule="auto" w:line="240" w:after="0"/>
              <w:rPr>
                <w:rFonts w:ascii="Times New Roman" w:hAnsi="Times New Roman"/>
              </w:rPr>
            </w:pPr>
            <w:r>
              <w:rPr>
                <w:rFonts w:ascii="Times New Roman" w:hAnsi="Times New Roman"/>
              </w:rPr>
              <w:t xml:space="preserve">беременные женщины и кормящие матери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7299412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6085607</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7984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21832</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8292</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1128143</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41825</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5729</w:t>
            </w:r>
          </w:p>
        </w:tc>
      </w:tr>
      <w:tr>
        <w:tc>
          <w:tcPr>
            <w:tcW w:w="1384" w:type="dxa"/>
            <w:vAlign w:val="bottom"/>
          </w:tcPr>
          <w:p>
            <w:pPr>
              <w:spacing w:lineRule="auto" w:line="240" w:after="0"/>
              <w:rPr>
                <w:rFonts w:ascii="Times New Roman" w:hAnsi="Times New Roman"/>
              </w:rPr>
            </w:pPr>
            <w:r>
              <w:rPr>
                <w:rFonts w:ascii="Times New Roman" w:hAnsi="Times New Roman"/>
              </w:rPr>
              <w:t xml:space="preserve">дети-сироты и дети, оставшиеся без попечения родителей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98568535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65683865</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1414161</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19437568</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409607</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68647</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24721</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3780488</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374048</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7375427</w:t>
            </w:r>
          </w:p>
        </w:tc>
      </w:tr>
      <w:tr>
        <w:tc>
          <w:tcPr>
            <w:tcW w:w="1384" w:type="dxa"/>
            <w:vAlign w:val="bottom"/>
          </w:tcPr>
          <w:p>
            <w:pPr>
              <w:spacing w:lineRule="auto" w:line="240" w:after="0"/>
              <w:rPr>
                <w:rFonts w:ascii="Times New Roman" w:hAnsi="Times New Roman"/>
              </w:rPr>
            </w:pPr>
            <w:r>
              <w:rPr>
                <w:rFonts w:ascii="Times New Roman" w:hAnsi="Times New Roman"/>
              </w:rPr>
              <w:t xml:space="preserve">дети из отдельных категорий семей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55011174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34049331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3112132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60675</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42255</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2187312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9873</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496257</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12556537</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837728</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1659074</w:t>
            </w:r>
          </w:p>
        </w:tc>
      </w:tr>
      <w:tr>
        <w:tc>
          <w:tcPr>
            <w:tcW w:w="1384" w:type="dxa"/>
            <w:vAlign w:val="bottom"/>
          </w:tcPr>
          <w:p>
            <w:pPr>
              <w:spacing w:lineRule="auto" w:line="240" w:after="0"/>
              <w:rPr>
                <w:rFonts w:ascii="Times New Roman" w:hAnsi="Times New Roman"/>
              </w:rPr>
            </w:pPr>
            <w:r>
              <w:rPr>
                <w:rFonts w:ascii="Times New Roman" w:hAnsi="Times New Roman"/>
              </w:rPr>
              <w:t xml:space="preserve">семьи с детьми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195312629</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163825085</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11762365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7258090</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229173</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421</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2038597</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84099</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706905</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4490050</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321044</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4596800</w:t>
            </w:r>
          </w:p>
        </w:tc>
      </w:tr>
      <w:tr>
        <w:tc>
          <w:tcPr>
            <w:tcW w:w="1384" w:type="dxa"/>
            <w:vAlign w:val="bottom"/>
          </w:tcPr>
          <w:p>
            <w:pPr>
              <w:ind w:firstLine="170"/>
              <w:spacing w:lineRule="auto" w:line="240" w:after="0"/>
              <w:rPr>
                <w:rFonts w:ascii="Times New Roman" w:hAnsi="Times New Roman"/>
                <w:lang w:val="en-US"/>
              </w:rPr>
            </w:pPr>
            <w:r>
              <w:rPr>
                <w:rFonts w:ascii="Times New Roman" w:hAnsi="Times New Roman"/>
              </w:rPr>
              <w:t xml:space="preserve">из них: </w:t>
            </w:r>
          </w:p>
          <w:p>
            <w:pPr>
              <w:ind w:firstLine="170"/>
              <w:spacing w:lineRule="auto" w:line="240" w:after="0"/>
              <w:rPr>
                <w:rFonts w:ascii="Times New Roman" w:hAnsi="Times New Roman"/>
              </w:rPr>
            </w:pPr>
            <w:r>
              <w:rPr>
                <w:rFonts w:ascii="Times New Roman" w:hAnsi="Times New Roman"/>
              </w:rPr>
              <w:t xml:space="preserve">малоимущие</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72325458</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65669181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2841723</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114901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34708</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266373</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21931</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188504</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2550725</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47788</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589624</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 лица,  </w:t>
            </w:r>
          </w:p>
          <w:p>
            <w:pPr>
              <w:ind w:firstLine="170"/>
              <w:spacing w:lineRule="auto" w:line="240" w:after="0"/>
              <w:rPr>
                <w:rFonts w:ascii="Times New Roman" w:hAnsi="Times New Roman"/>
              </w:rPr>
            </w:pPr>
            <w:r>
              <w:rPr>
                <w:rFonts w:ascii="Times New Roman" w:hAnsi="Times New Roman"/>
              </w:rPr>
              <w:t xml:space="preserve">получающие  </w:t>
            </w:r>
          </w:p>
          <w:p>
            <w:pPr>
              <w:ind w:firstLine="170"/>
              <w:spacing w:lineRule="auto" w:line="240" w:after="0"/>
              <w:rPr>
                <w:rFonts w:ascii="Times New Roman" w:hAnsi="Times New Roman"/>
              </w:rPr>
            </w:pPr>
            <w:r>
              <w:rPr>
                <w:rFonts w:ascii="Times New Roman" w:hAnsi="Times New Roman"/>
              </w:rPr>
              <w:t xml:space="preserve">региональный      </w:t>
            </w:r>
          </w:p>
          <w:p>
            <w:pPr>
              <w:ind w:firstLine="170"/>
              <w:spacing w:lineRule="auto" w:line="240" w:after="0"/>
              <w:rPr>
                <w:rFonts w:ascii="Times New Roman" w:hAnsi="Times New Roman"/>
              </w:rPr>
            </w:pPr>
            <w:r>
              <w:rPr>
                <w:rFonts w:ascii="Times New Roman" w:hAnsi="Times New Roman"/>
              </w:rPr>
              <w:t xml:space="preserve">материнский  </w:t>
            </w:r>
          </w:p>
          <w:p>
            <w:pPr>
              <w:ind w:firstLine="170"/>
              <w:spacing w:lineRule="auto" w:line="240" w:after="0"/>
              <w:rPr>
                <w:rFonts w:ascii="Times New Roman" w:hAnsi="Times New Roman"/>
              </w:rPr>
            </w:pPr>
            <w:r>
              <w:rPr>
                <w:rFonts w:ascii="Times New Roman" w:hAnsi="Times New Roman"/>
              </w:rPr>
              <w:t xml:space="preserve">капитал</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16033870</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16033870</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получатели  </w:t>
            </w:r>
          </w:p>
          <w:p>
            <w:pPr>
              <w:ind w:firstLine="170"/>
              <w:spacing w:lineRule="auto" w:line="240" w:after="0"/>
              <w:rPr>
                <w:rFonts w:ascii="Times New Roman" w:hAnsi="Times New Roman"/>
              </w:rPr>
            </w:pPr>
            <w:r>
              <w:rPr>
                <w:rFonts w:ascii="Times New Roman" w:hAnsi="Times New Roman"/>
              </w:rPr>
              <w:t xml:space="preserve">ежемесячной  </w:t>
            </w:r>
          </w:p>
          <w:p>
            <w:pPr>
              <w:ind w:firstLine="170"/>
              <w:spacing w:lineRule="auto" w:line="240" w:after="0"/>
              <w:rPr>
                <w:rFonts w:ascii="Times New Roman" w:hAnsi="Times New Roman"/>
              </w:rPr>
            </w:pPr>
            <w:r>
              <w:rPr>
                <w:rFonts w:ascii="Times New Roman" w:hAnsi="Times New Roman"/>
              </w:rPr>
              <w:t xml:space="preserve">денежной  </w:t>
            </w:r>
          </w:p>
          <w:p>
            <w:pPr>
              <w:ind w:firstLine="170"/>
              <w:spacing w:lineRule="auto" w:line="240" w:after="0"/>
              <w:rPr>
                <w:rFonts w:ascii="Times New Roman" w:hAnsi="Times New Roman"/>
              </w:rPr>
            </w:pPr>
            <w:r>
              <w:rPr>
                <w:rFonts w:ascii="Times New Roman" w:hAnsi="Times New Roman"/>
              </w:rPr>
              <w:t xml:space="preserve">выплаты при  </w:t>
            </w:r>
          </w:p>
          <w:p>
            <w:pPr>
              <w:ind w:firstLine="170"/>
              <w:spacing w:lineRule="auto" w:line="240" w:after="0"/>
              <w:rPr>
                <w:rFonts w:ascii="Times New Roman" w:hAnsi="Times New Roman"/>
              </w:rPr>
            </w:pPr>
            <w:r>
              <w:rPr>
                <w:rFonts w:ascii="Times New Roman" w:hAnsi="Times New Roman"/>
              </w:rPr>
              <w:t xml:space="preserve">рождении  </w:t>
            </w:r>
          </w:p>
          <w:p>
            <w:pPr>
              <w:ind w:firstLine="170"/>
              <w:spacing w:lineRule="auto" w:line="240" w:after="0"/>
              <w:rPr>
                <w:rFonts w:ascii="Times New Roman" w:hAnsi="Times New Roman"/>
              </w:rPr>
            </w:pPr>
            <w:r>
              <w:rPr>
                <w:rFonts w:ascii="Times New Roman" w:hAnsi="Times New Roman"/>
              </w:rPr>
              <w:t xml:space="preserve">третьего и  </w:t>
            </w:r>
          </w:p>
          <w:p>
            <w:pPr>
              <w:ind w:firstLine="170"/>
              <w:spacing w:lineRule="auto" w:line="240" w:after="0"/>
              <w:rPr>
                <w:rFonts w:ascii="Times New Roman" w:hAnsi="Times New Roman"/>
              </w:rPr>
            </w:pPr>
            <w:r>
              <w:rPr>
                <w:rFonts w:ascii="Times New Roman" w:hAnsi="Times New Roman"/>
              </w:rPr>
              <w:t xml:space="preserve">последующих  </w:t>
            </w:r>
          </w:p>
          <w:p>
            <w:pPr>
              <w:ind w:firstLine="170"/>
              <w:spacing w:lineRule="auto" w:line="240" w:after="0"/>
              <w:rPr>
                <w:rFonts w:ascii="Times New Roman" w:hAnsi="Times New Roman"/>
              </w:rPr>
            </w:pPr>
            <w:r>
              <w:rPr>
                <w:rFonts w:ascii="Times New Roman" w:hAnsi="Times New Roman"/>
              </w:rPr>
              <w:t xml:space="preserve">детей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27517064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27517064</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лица,  </w:t>
            </w:r>
          </w:p>
          <w:p>
            <w:pPr>
              <w:ind w:firstLine="170"/>
              <w:spacing w:lineRule="auto" w:line="240" w:after="0"/>
              <w:rPr>
                <w:rFonts w:ascii="Times New Roman" w:hAnsi="Times New Roman"/>
              </w:rPr>
            </w:pPr>
            <w:r>
              <w:rPr>
                <w:rFonts w:ascii="Times New Roman" w:hAnsi="Times New Roman"/>
              </w:rPr>
              <w:t xml:space="preserve">получающие  </w:t>
            </w:r>
          </w:p>
          <w:p>
            <w:pPr>
              <w:ind w:firstLine="170"/>
              <w:spacing w:lineRule="auto" w:line="240" w:after="0"/>
              <w:rPr>
                <w:rFonts w:ascii="Times New Roman" w:hAnsi="Times New Roman"/>
              </w:rPr>
            </w:pPr>
            <w:r>
              <w:rPr>
                <w:rFonts w:ascii="Times New Roman" w:hAnsi="Times New Roman"/>
              </w:rPr>
              <w:t xml:space="preserve">компенсацию  </w:t>
            </w:r>
          </w:p>
          <w:p>
            <w:pPr>
              <w:ind w:firstLine="170"/>
              <w:spacing w:lineRule="auto" w:line="240" w:after="0"/>
              <w:rPr>
                <w:rFonts w:ascii="Times New Roman" w:hAnsi="Times New Roman"/>
              </w:rPr>
            </w:pPr>
            <w:r>
              <w:rPr>
                <w:rFonts w:ascii="Times New Roman" w:hAnsi="Times New Roman"/>
              </w:rPr>
              <w:t xml:space="preserve">части  </w:t>
            </w:r>
          </w:p>
          <w:p>
            <w:pPr>
              <w:ind w:firstLine="170"/>
              <w:spacing w:lineRule="auto" w:line="240" w:after="0"/>
              <w:rPr>
                <w:rFonts w:ascii="Times New Roman" w:hAnsi="Times New Roman"/>
              </w:rPr>
            </w:pPr>
            <w:r>
              <w:rPr>
                <w:rFonts w:ascii="Times New Roman" w:hAnsi="Times New Roman"/>
              </w:rPr>
              <w:t xml:space="preserve">родительской  </w:t>
            </w:r>
          </w:p>
          <w:p>
            <w:pPr>
              <w:ind w:firstLine="170"/>
              <w:spacing w:lineRule="auto" w:line="240" w:after="0"/>
              <w:rPr>
                <w:rFonts w:ascii="Times New Roman" w:hAnsi="Times New Roman"/>
              </w:rPr>
            </w:pPr>
            <w:r>
              <w:rPr>
                <w:rFonts w:ascii="Times New Roman" w:hAnsi="Times New Roman"/>
              </w:rPr>
              <w:t xml:space="preserve">платы за  </w:t>
            </w:r>
          </w:p>
          <w:p>
            <w:pPr>
              <w:ind w:firstLine="170"/>
              <w:spacing w:lineRule="auto" w:line="240" w:after="0"/>
              <w:rPr>
                <w:rFonts w:ascii="Times New Roman" w:hAnsi="Times New Roman"/>
              </w:rPr>
            </w:pPr>
            <w:r>
              <w:rPr>
                <w:rFonts w:ascii="Times New Roman" w:hAnsi="Times New Roman"/>
              </w:rPr>
              <w:t xml:space="preserve">присмотр и уход  </w:t>
            </w:r>
          </w:p>
          <w:p>
            <w:pPr>
              <w:ind w:firstLine="170"/>
              <w:spacing w:lineRule="auto" w:line="240" w:after="0"/>
              <w:rPr>
                <w:rFonts w:ascii="Times New Roman" w:hAnsi="Times New Roman"/>
              </w:rPr>
            </w:pPr>
            <w:r>
              <w:rPr>
                <w:rFonts w:ascii="Times New Roman" w:hAnsi="Times New Roman"/>
              </w:rPr>
              <w:t xml:space="preserve">за детьми в  </w:t>
            </w:r>
          </w:p>
          <w:p>
            <w:pPr>
              <w:ind w:firstLine="170"/>
              <w:spacing w:lineRule="auto" w:line="240" w:after="0"/>
              <w:rPr>
                <w:rFonts w:ascii="Times New Roman" w:hAnsi="Times New Roman"/>
              </w:rPr>
            </w:pPr>
            <w:r>
              <w:rPr>
                <w:rFonts w:ascii="Times New Roman" w:hAnsi="Times New Roman"/>
              </w:rPr>
              <w:t xml:space="preserve">дошкольных  </w:t>
            </w:r>
          </w:p>
          <w:p>
            <w:pPr>
              <w:ind w:firstLine="170"/>
              <w:spacing w:lineRule="auto" w:line="240" w:after="0"/>
              <w:rPr>
                <w:rFonts w:ascii="Times New Roman" w:hAnsi="Times New Roman"/>
              </w:rPr>
            </w:pPr>
            <w:r>
              <w:rPr>
                <w:rFonts w:ascii="Times New Roman" w:hAnsi="Times New Roman"/>
              </w:rPr>
              <w:t xml:space="preserve">образовательных  </w:t>
            </w:r>
          </w:p>
          <w:p>
            <w:pPr>
              <w:ind w:firstLine="170"/>
              <w:spacing w:lineRule="auto" w:line="240" w:after="0"/>
              <w:rPr>
                <w:rFonts w:ascii="Times New Roman" w:hAnsi="Times New Roman"/>
              </w:rPr>
            </w:pPr>
            <w:r>
              <w:rPr>
                <w:rFonts w:ascii="Times New Roman" w:hAnsi="Times New Roman"/>
              </w:rPr>
              <w:t xml:space="preserve">организациях</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12689631</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12689631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rPr>
          <w:trHeight w:val="412"/>
        </w:trPr>
        <w:tc>
          <w:tcPr>
            <w:gridSpan w:val="13"/>
            <w:tcW w:w="16444"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b/>
                <w:sz w:val="24"/>
                <w:szCs w:val="24"/>
                <w:lang w:eastAsia="ru-RU"/>
              </w:rPr>
              <w:t xml:space="preserve">в денежной форме</w:t>
            </w:r>
          </w:p>
        </w:tc>
      </w:tr>
      <w:tr>
        <w:trPr>
          <w:trHeight w:val="419"/>
        </w:trPr>
        <w:tc>
          <w:tcPr>
            <w:tcW w:w="1384" w:type="dxa"/>
            <w:vAlign w:val="center"/>
          </w:tcPr>
          <w:p>
            <w:pPr>
              <w:spacing w:lineRule="auto" w:line="240" w:after="0"/>
              <w:rPr>
                <w:rFonts w:ascii="Times New Roman" w:hAnsi="Times New Roman"/>
                <w:b/>
              </w:rPr>
            </w:pPr>
            <w:r>
              <w:rPr>
                <w:rFonts w:ascii="Times New Roman" w:hAnsi="Times New Roman"/>
                <w:b/>
              </w:rPr>
              <w:t xml:space="preserve">Всего</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322925246</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279670090</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12931214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9103941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270460</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2145</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2063240</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155588</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906581</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6302746</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426273</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11092968</w:t>
            </w:r>
          </w:p>
        </w:tc>
      </w:tr>
      <w:tr>
        <w:tc>
          <w:tcPr>
            <w:tcW w:w="1384" w:type="dxa"/>
            <w:vAlign w:val="bottom"/>
          </w:tcPr>
          <w:p>
            <w:pPr>
              <w:ind w:firstLine="113"/>
              <w:spacing w:lineRule="auto" w:line="240" w:after="0"/>
              <w:rPr>
                <w:rFonts w:ascii="Times New Roman" w:hAnsi="Times New Roman"/>
              </w:rPr>
            </w:pPr>
            <w:r>
              <w:rPr>
                <w:rFonts w:ascii="Times New Roman" w:hAnsi="Times New Roman"/>
              </w:rPr>
              <w:t xml:space="preserve">в том числе </w:t>
            </w:r>
          </w:p>
          <w:p>
            <w:pPr>
              <w:ind w:firstLine="113"/>
              <w:spacing w:lineRule="auto" w:line="240" w:after="0"/>
              <w:rPr>
                <w:rFonts w:ascii="Times New Roman" w:hAnsi="Times New Roman"/>
              </w:rPr>
            </w:pPr>
            <w:r>
              <w:rPr>
                <w:rFonts w:ascii="Times New Roman" w:hAnsi="Times New Roman"/>
              </w:rPr>
              <w:t xml:space="preserve">по категориям:</w:t>
            </w:r>
          </w:p>
          <w:p>
            <w:pPr>
              <w:spacing w:lineRule="auto" w:line="240" w:after="0"/>
              <w:rPr>
                <w:rFonts w:ascii="Times New Roman" w:hAnsi="Times New Roman"/>
              </w:rPr>
            </w:pPr>
            <w:r>
              <w:rPr>
                <w:rFonts w:ascii="Times New Roman" w:hAnsi="Times New Roman"/>
              </w:rPr>
              <w:t xml:space="preserve">дети-инвалиды</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2866809</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1825149</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356135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2023</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3390</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741</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12366</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29486</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441812</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6772</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70560</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118375</w:t>
            </w:r>
          </w:p>
        </w:tc>
      </w:tr>
      <w:tr>
        <w:tc>
          <w:tcPr>
            <w:tcW w:w="1384" w:type="dxa"/>
            <w:vAlign w:val="bottom"/>
          </w:tcPr>
          <w:p>
            <w:pPr>
              <w:spacing w:lineRule="auto" w:line="240" w:after="0"/>
              <w:rPr>
                <w:rFonts w:ascii="Times New Roman" w:hAnsi="Times New Roman"/>
              </w:rPr>
            </w:pPr>
            <w:r>
              <w:rPr>
                <w:rFonts w:ascii="Times New Roman" w:hAnsi="Times New Roman"/>
              </w:rPr>
              <w:t xml:space="preserve">студенты, учащиеся, школьники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11806927</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8201053</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702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741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1013</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97345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24445</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60</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1171940</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16134</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2293494</w:t>
            </w:r>
          </w:p>
        </w:tc>
      </w:tr>
      <w:tr>
        <w:tc>
          <w:tcPr>
            <w:tcW w:w="1384" w:type="dxa"/>
            <w:vAlign w:val="bottom"/>
          </w:tcPr>
          <w:p>
            <w:pPr>
              <w:spacing w:lineRule="auto" w:line="240" w:after="0"/>
              <w:rPr>
                <w:rFonts w:ascii="Times New Roman" w:hAnsi="Times New Roman"/>
              </w:rPr>
            </w:pPr>
            <w:r>
              <w:rPr>
                <w:rFonts w:ascii="Times New Roman" w:hAnsi="Times New Roman"/>
              </w:rPr>
              <w:t xml:space="preserve">беременные женщины и кормящие матери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6247836</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6085607</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688</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19385</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6</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142132</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18</w:t>
            </w:r>
          </w:p>
        </w:tc>
      </w:tr>
      <w:tr>
        <w:tc>
          <w:tcPr>
            <w:tcW w:w="1384" w:type="dxa"/>
            <w:vAlign w:val="bottom"/>
          </w:tcPr>
          <w:p>
            <w:pPr>
              <w:spacing w:lineRule="auto" w:line="240" w:after="0"/>
              <w:rPr>
                <w:rFonts w:ascii="Times New Roman" w:hAnsi="Times New Roman"/>
              </w:rPr>
            </w:pPr>
            <w:r>
              <w:rPr>
                <w:rFonts w:ascii="Times New Roman" w:hAnsi="Times New Roman"/>
              </w:rPr>
              <w:t xml:space="preserve">дети-сироты и дети, оставшиеся без попечения родителей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76421432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65683865</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257227</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1924909</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324421</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56878</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6328</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2815294</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159845</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5192662</w:t>
            </w:r>
          </w:p>
        </w:tc>
      </w:tr>
      <w:tr>
        <w:tc>
          <w:tcPr>
            <w:tcW w:w="1384" w:type="dxa"/>
            <w:vAlign w:val="bottom"/>
          </w:tcPr>
          <w:p>
            <w:pPr>
              <w:spacing w:lineRule="auto" w:line="240" w:after="0"/>
              <w:rPr>
                <w:rFonts w:ascii="Times New Roman" w:hAnsi="Times New Roman"/>
              </w:rPr>
            </w:pPr>
            <w:r>
              <w:rPr>
                <w:rFonts w:ascii="Times New Roman" w:hAnsi="Times New Roman"/>
              </w:rPr>
              <w:t xml:space="preserve">дети из отдельных категорий семей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40597687</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34049331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2581382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58431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42255</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1386852</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928</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92618</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1473684</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94129</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818077</w:t>
            </w:r>
          </w:p>
        </w:tc>
      </w:tr>
      <w:tr>
        <w:tc>
          <w:tcPr>
            <w:tcW w:w="1384" w:type="dxa"/>
            <w:vAlign w:val="bottom"/>
          </w:tcPr>
          <w:p>
            <w:pPr>
              <w:spacing w:lineRule="auto" w:line="240" w:after="0"/>
              <w:rPr>
                <w:rFonts w:ascii="Times New Roman" w:hAnsi="Times New Roman"/>
              </w:rPr>
            </w:pPr>
            <w:r>
              <w:rPr>
                <w:rFonts w:ascii="Times New Roman" w:hAnsi="Times New Roman"/>
              </w:rPr>
              <w:t xml:space="preserve">семьи с детьми</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184984555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163825085</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9735768</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7117837</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224812</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391</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241568</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24466</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365757</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692924</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85605</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2670342</w:t>
            </w:r>
          </w:p>
        </w:tc>
      </w:tr>
      <w:tr>
        <w:tc>
          <w:tcPr>
            <w:tcW w:w="1384" w:type="dxa"/>
            <w:vAlign w:val="bottom"/>
          </w:tcPr>
          <w:p>
            <w:pPr>
              <w:ind w:firstLine="170"/>
              <w:spacing w:lineRule="auto" w:line="240" w:after="0"/>
              <w:rPr>
                <w:rFonts w:ascii="Times New Roman" w:hAnsi="Times New Roman"/>
                <w:lang w:val="en-US"/>
              </w:rPr>
            </w:pPr>
            <w:r>
              <w:rPr>
                <w:rFonts w:ascii="Times New Roman" w:hAnsi="Times New Roman"/>
              </w:rPr>
              <w:t xml:space="preserve">из них: </w:t>
            </w:r>
          </w:p>
          <w:p>
            <w:pPr>
              <w:ind w:firstLine="170"/>
              <w:spacing w:lineRule="auto" w:line="240" w:after="0"/>
              <w:rPr>
                <w:rFonts w:ascii="Times New Roman" w:hAnsi="Times New Roman"/>
              </w:rPr>
            </w:pPr>
            <w:r>
              <w:rPr>
                <w:rFonts w:ascii="Times New Roman" w:hAnsi="Times New Roman"/>
              </w:rPr>
              <w:t xml:space="preserve">малоимущие</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69950475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65669181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2841705</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13921</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31142</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 -</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218183</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21502</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143710</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564369</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16648</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430114</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лица,     </w:t>
            </w:r>
          </w:p>
          <w:p>
            <w:pPr>
              <w:ind w:firstLine="170"/>
              <w:spacing w:lineRule="auto" w:line="240" w:after="0"/>
              <w:rPr>
                <w:rFonts w:ascii="Times New Roman" w:hAnsi="Times New Roman"/>
              </w:rPr>
            </w:pPr>
            <w:r>
              <w:rPr>
                <w:rFonts w:ascii="Times New Roman" w:hAnsi="Times New Roman"/>
              </w:rPr>
              <w:t xml:space="preserve">получающие  </w:t>
            </w:r>
          </w:p>
          <w:p>
            <w:pPr>
              <w:ind w:firstLine="170"/>
              <w:spacing w:lineRule="auto" w:line="240" w:after="0"/>
              <w:rPr>
                <w:rFonts w:ascii="Times New Roman" w:hAnsi="Times New Roman"/>
              </w:rPr>
            </w:pPr>
            <w:r>
              <w:rPr>
                <w:rFonts w:ascii="Times New Roman" w:hAnsi="Times New Roman"/>
              </w:rPr>
              <w:t xml:space="preserve">региональный материнский  </w:t>
            </w:r>
          </w:p>
          <w:p>
            <w:pPr>
              <w:ind w:firstLine="170"/>
              <w:spacing w:lineRule="auto" w:line="240" w:after="0"/>
              <w:rPr>
                <w:rFonts w:ascii="Times New Roman" w:hAnsi="Times New Roman"/>
              </w:rPr>
            </w:pPr>
            <w:r>
              <w:rPr>
                <w:rFonts w:ascii="Times New Roman" w:hAnsi="Times New Roman"/>
              </w:rPr>
              <w:t xml:space="preserve">капитал</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16033870</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16033870</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получатели  </w:t>
            </w:r>
          </w:p>
          <w:p>
            <w:pPr>
              <w:ind w:firstLine="170"/>
              <w:spacing w:lineRule="auto" w:line="240" w:after="0"/>
              <w:rPr>
                <w:rFonts w:ascii="Times New Roman" w:hAnsi="Times New Roman"/>
              </w:rPr>
            </w:pPr>
            <w:r>
              <w:rPr>
                <w:rFonts w:ascii="Times New Roman" w:hAnsi="Times New Roman"/>
              </w:rPr>
              <w:t xml:space="preserve">ежемесячной  </w:t>
            </w:r>
          </w:p>
          <w:p>
            <w:pPr>
              <w:ind w:firstLine="170"/>
              <w:spacing w:lineRule="auto" w:line="240" w:after="0"/>
              <w:rPr>
                <w:rFonts w:ascii="Times New Roman" w:hAnsi="Times New Roman"/>
              </w:rPr>
            </w:pPr>
            <w:r>
              <w:rPr>
                <w:rFonts w:ascii="Times New Roman" w:hAnsi="Times New Roman"/>
              </w:rPr>
              <w:t xml:space="preserve">денежной  </w:t>
            </w:r>
          </w:p>
          <w:p>
            <w:pPr>
              <w:ind w:firstLine="170"/>
              <w:spacing w:lineRule="auto" w:line="240" w:after="0"/>
              <w:rPr>
                <w:rFonts w:ascii="Times New Roman" w:hAnsi="Times New Roman"/>
              </w:rPr>
            </w:pPr>
            <w:r>
              <w:rPr>
                <w:rFonts w:ascii="Times New Roman" w:hAnsi="Times New Roman"/>
              </w:rPr>
              <w:t xml:space="preserve">выплаты при  </w:t>
            </w:r>
          </w:p>
          <w:p>
            <w:pPr>
              <w:ind w:firstLine="170"/>
              <w:spacing w:lineRule="auto" w:line="240" w:after="0"/>
              <w:rPr>
                <w:rFonts w:ascii="Times New Roman" w:hAnsi="Times New Roman"/>
              </w:rPr>
            </w:pPr>
            <w:r>
              <w:rPr>
                <w:rFonts w:ascii="Times New Roman" w:hAnsi="Times New Roman"/>
              </w:rPr>
              <w:t xml:space="preserve">рождении  </w:t>
            </w:r>
          </w:p>
          <w:p>
            <w:pPr>
              <w:ind w:firstLine="170"/>
              <w:spacing w:lineRule="auto" w:line="240" w:after="0"/>
              <w:rPr>
                <w:rFonts w:ascii="Times New Roman" w:hAnsi="Times New Roman"/>
              </w:rPr>
            </w:pPr>
            <w:r>
              <w:rPr>
                <w:rFonts w:ascii="Times New Roman" w:hAnsi="Times New Roman"/>
              </w:rPr>
              <w:t xml:space="preserve">третьего и  </w:t>
            </w:r>
          </w:p>
          <w:p>
            <w:pPr>
              <w:ind w:firstLine="170"/>
              <w:spacing w:lineRule="auto" w:line="240" w:after="0"/>
              <w:rPr>
                <w:rFonts w:ascii="Times New Roman" w:hAnsi="Times New Roman"/>
              </w:rPr>
            </w:pPr>
            <w:r>
              <w:rPr>
                <w:rFonts w:ascii="Times New Roman" w:hAnsi="Times New Roman"/>
              </w:rPr>
              <w:t xml:space="preserve">последующих  </w:t>
            </w:r>
          </w:p>
          <w:p>
            <w:pPr>
              <w:ind w:firstLine="170"/>
              <w:spacing w:lineRule="auto" w:line="240" w:after="0"/>
              <w:rPr>
                <w:rFonts w:ascii="Times New Roman" w:hAnsi="Times New Roman"/>
              </w:rPr>
            </w:pPr>
            <w:r>
              <w:rPr>
                <w:rFonts w:ascii="Times New Roman" w:hAnsi="Times New Roman"/>
              </w:rPr>
              <w:t xml:space="preserve">детей</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27517064</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27517064</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c>
          <w:tcPr>
            <w:tcW w:w="1384" w:type="dxa"/>
            <w:vAlign w:val="bottom"/>
          </w:tcPr>
          <w:p>
            <w:pPr>
              <w:ind w:firstLine="170"/>
              <w:spacing w:lineRule="auto" w:line="240" w:after="0"/>
              <w:rPr>
                <w:rFonts w:ascii="Times New Roman" w:hAnsi="Times New Roman"/>
              </w:rPr>
            </w:pPr>
            <w:r>
              <w:rPr>
                <w:rFonts w:ascii="Times New Roman" w:hAnsi="Times New Roman"/>
              </w:rPr>
              <w:t xml:space="preserve">лица,  </w:t>
            </w:r>
          </w:p>
          <w:p>
            <w:pPr>
              <w:ind w:firstLine="170"/>
              <w:spacing w:lineRule="auto" w:line="240" w:after="0"/>
              <w:rPr>
                <w:rFonts w:ascii="Times New Roman" w:hAnsi="Times New Roman"/>
              </w:rPr>
            </w:pPr>
            <w:r>
              <w:rPr>
                <w:rFonts w:ascii="Times New Roman" w:hAnsi="Times New Roman"/>
              </w:rPr>
              <w:t xml:space="preserve">получающие  </w:t>
            </w:r>
          </w:p>
          <w:p>
            <w:pPr>
              <w:ind w:firstLine="170"/>
              <w:spacing w:lineRule="auto" w:line="240" w:after="0"/>
              <w:rPr>
                <w:rFonts w:ascii="Times New Roman" w:hAnsi="Times New Roman"/>
              </w:rPr>
            </w:pPr>
            <w:r>
              <w:rPr>
                <w:rFonts w:ascii="Times New Roman" w:hAnsi="Times New Roman"/>
              </w:rPr>
              <w:t xml:space="preserve">компенсацию  </w:t>
            </w:r>
          </w:p>
          <w:p>
            <w:pPr>
              <w:ind w:firstLine="170"/>
              <w:spacing w:lineRule="auto" w:line="240" w:after="0"/>
              <w:rPr>
                <w:rFonts w:ascii="Times New Roman" w:hAnsi="Times New Roman"/>
              </w:rPr>
            </w:pPr>
            <w:r>
              <w:rPr>
                <w:rFonts w:ascii="Times New Roman" w:hAnsi="Times New Roman"/>
              </w:rPr>
              <w:t xml:space="preserve">части  </w:t>
            </w:r>
          </w:p>
          <w:p>
            <w:pPr>
              <w:ind w:firstLine="170"/>
              <w:spacing w:lineRule="auto" w:line="240" w:after="0"/>
              <w:rPr>
                <w:rFonts w:ascii="Times New Roman" w:hAnsi="Times New Roman"/>
              </w:rPr>
            </w:pPr>
            <w:r>
              <w:rPr>
                <w:rFonts w:ascii="Times New Roman" w:hAnsi="Times New Roman"/>
              </w:rPr>
              <w:t xml:space="preserve">родительской  </w:t>
            </w:r>
          </w:p>
          <w:p>
            <w:pPr>
              <w:ind w:firstLine="170"/>
              <w:spacing w:lineRule="auto" w:line="240" w:after="0"/>
              <w:rPr>
                <w:rFonts w:ascii="Times New Roman" w:hAnsi="Times New Roman"/>
              </w:rPr>
            </w:pPr>
            <w:r>
              <w:rPr>
                <w:rFonts w:ascii="Times New Roman" w:hAnsi="Times New Roman"/>
              </w:rPr>
              <w:t xml:space="preserve">платы за  </w:t>
            </w:r>
          </w:p>
          <w:p>
            <w:pPr>
              <w:ind w:firstLine="170"/>
              <w:spacing w:lineRule="auto" w:line="240" w:after="0"/>
              <w:rPr>
                <w:rFonts w:ascii="Times New Roman" w:hAnsi="Times New Roman"/>
              </w:rPr>
            </w:pPr>
            <w:r>
              <w:rPr>
                <w:rFonts w:ascii="Times New Roman" w:hAnsi="Times New Roman"/>
              </w:rPr>
              <w:t xml:space="preserve">присмотр и   </w:t>
            </w:r>
          </w:p>
          <w:p>
            <w:pPr>
              <w:ind w:firstLine="170"/>
              <w:spacing w:lineRule="auto" w:line="240" w:after="0"/>
              <w:rPr>
                <w:rFonts w:ascii="Times New Roman" w:hAnsi="Times New Roman"/>
              </w:rPr>
            </w:pPr>
            <w:r>
              <w:rPr>
                <w:rFonts w:ascii="Times New Roman" w:hAnsi="Times New Roman"/>
              </w:rPr>
              <w:t xml:space="preserve">уход за детьми в  </w:t>
            </w:r>
          </w:p>
          <w:p>
            <w:pPr>
              <w:ind w:firstLine="170"/>
              <w:spacing w:lineRule="auto" w:line="240" w:after="0"/>
              <w:rPr>
                <w:rFonts w:ascii="Times New Roman" w:hAnsi="Times New Roman"/>
              </w:rPr>
            </w:pPr>
            <w:r>
              <w:rPr>
                <w:rFonts w:ascii="Times New Roman" w:hAnsi="Times New Roman"/>
              </w:rPr>
              <w:t xml:space="preserve">дошкольных  </w:t>
            </w:r>
          </w:p>
          <w:p>
            <w:pPr>
              <w:ind w:firstLine="170"/>
              <w:spacing w:lineRule="auto" w:line="240" w:after="0"/>
              <w:rPr>
                <w:rFonts w:ascii="Times New Roman" w:hAnsi="Times New Roman"/>
              </w:rPr>
            </w:pPr>
            <w:r>
              <w:rPr>
                <w:rFonts w:ascii="Times New Roman" w:hAnsi="Times New Roman"/>
              </w:rPr>
              <w:t xml:space="preserve">образовательных  </w:t>
            </w:r>
          </w:p>
          <w:p>
            <w:pPr>
              <w:ind w:firstLine="170"/>
              <w:spacing w:lineRule="auto" w:line="240" w:after="0"/>
              <w:rPr>
                <w:rFonts w:ascii="Times New Roman" w:hAnsi="Times New Roman"/>
              </w:rPr>
            </w:pPr>
            <w:r>
              <w:rPr>
                <w:rFonts w:ascii="Times New Roman" w:hAnsi="Times New Roman"/>
              </w:rPr>
              <w:t xml:space="preserve">организациях</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12689631</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12689631</w:t>
            </w:r>
          </w:p>
        </w:tc>
        <w:tc>
          <w:tcPr>
            <w:shd w:val="clear" w:fill="auto" w:color="auto"/>
            <w:tcBorders>
              <w:left w:val="single" w:sz="4" w:space="0" w:color="auto"/>
              <w:top w:val="single" w:sz="4" w:space="0" w:color="auto"/>
              <w:right w:val="single" w:sz="4" w:space="0" w:color="auto"/>
              <w:bottom w:val="single" w:sz="4" w:space="0" w:color="auto"/>
            </w:tcBorders>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74"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41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311"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1132"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Borders>
              <w:left w:val="single" w:sz="4" w:space="0" w:color="auto"/>
              <w:top w:val="single" w:sz="4" w:space="0" w:color="auto"/>
              <w:right w:val="single" w:sz="4" w:space="0" w:color="auto"/>
              <w:bottom w:val="single" w:sz="4" w:space="0" w:color="auto"/>
            </w:tcBorders>
            <w:tcW w:w="994" w:type="dxa"/>
            <w:vAlign w:val="bottom"/>
          </w:tcPr>
          <w:p>
            <w:pPr>
              <w:jc w:val="right"/>
              <w:spacing w:lineRule="auto" w:line="240" w:after="0"/>
              <w:rPr>
                <w:rFonts w:ascii="Times New Roman" w:hAnsi="Times New Roman"/>
              </w:rPr>
            </w:pPr>
            <w:r>
              <w:rPr>
                <w:rFonts w:ascii="Times New Roman" w:hAnsi="Times New Roman"/>
              </w:rPr>
              <w:t xml:space="preserve">-</w:t>
            </w:r>
          </w:p>
        </w:tc>
      </w:tr>
      <w:tr>
        <w:trPr>
          <w:trHeight w:val="450"/>
        </w:trPr>
        <w:tc>
          <w:tcPr>
            <w:gridSpan w:val="13"/>
            <w:tcW w:w="16444"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в натуральной форме</w:t>
            </w:r>
          </w:p>
        </w:tc>
      </w:tr>
      <w:tr>
        <w:trPr>
          <w:trHeight w:val="414"/>
        </w:trPr>
        <w:tc>
          <w:tcPr>
            <w:tcW w:w="1384" w:type="dxa"/>
            <w:vAlign w:val="center"/>
          </w:tcPr>
          <w:p>
            <w:pPr>
              <w:spacing w:lineRule="auto" w:line="240" w:after="0"/>
              <w:rPr>
                <w:rFonts w:ascii="Times New Roman" w:hAnsi="Times New Roman"/>
                <w:b/>
              </w:rPr>
            </w:pPr>
            <w:r>
              <w:rPr>
                <w:rFonts w:ascii="Times New Roman" w:hAnsi="Times New Roman"/>
                <w:b/>
              </w:rPr>
              <w:t xml:space="preserve">Всего</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63859767</w:t>
            </w:r>
          </w:p>
        </w:tc>
        <w:tc>
          <w:tcPr>
            <w:shd w:val="clear" w:fill="auto" w:color="auto"/>
            <w:tcW w:w="1276" w:type="dxa"/>
            <w:vAlign w:val="bottom"/>
          </w:tcPr>
          <w:p>
            <w:pPr>
              <w:jc w:val="center"/>
              <w:spacing w:lineRule="auto" w:line="240" w:after="0"/>
              <w:rPr>
                <w:rFonts w:ascii="Times New Roman" w:hAnsi="Times New Roman" w:cs="Times New Roman" w:eastAsia="Times New Roman"/>
                <w:b/>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3755190</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17655820</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4363</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30</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4063272</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131386</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4294981</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24475050</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2196677</w:t>
            </w:r>
          </w:p>
        </w:tc>
        <w:tc>
          <w:tcPr>
            <w:tcW w:w="994" w:type="dxa"/>
            <w:vAlign w:val="bottom"/>
          </w:tcPr>
          <w:p>
            <w:pPr>
              <w:jc w:val="right"/>
              <w:spacing w:lineRule="auto" w:line="240" w:after="0"/>
              <w:rPr>
                <w:rFonts w:ascii="Times New Roman" w:hAnsi="Times New Roman"/>
              </w:rPr>
            </w:pPr>
            <w:r>
              <w:rPr>
                <w:rFonts w:ascii="Times New Roman" w:hAnsi="Times New Roman"/>
              </w:rPr>
              <w:t xml:space="preserve">7282998</w:t>
            </w:r>
          </w:p>
        </w:tc>
      </w:tr>
      <w:tr>
        <w:tc>
          <w:tcPr>
            <w:tcW w:w="1384" w:type="dxa"/>
            <w:vAlign w:val="center"/>
          </w:tcPr>
          <w:p>
            <w:pPr>
              <w:ind w:firstLine="113"/>
              <w:spacing w:lineRule="atLeast" w:line="240" w:after="0"/>
              <w:rPr>
                <w:rFonts w:ascii="Times New Roman" w:hAnsi="Times New Roman"/>
              </w:rPr>
            </w:pPr>
            <w:r>
              <w:rPr>
                <w:rFonts w:ascii="Times New Roman" w:hAnsi="Times New Roman"/>
              </w:rPr>
              <w:t xml:space="preserve">в том числе </w:t>
            </w:r>
          </w:p>
          <w:p>
            <w:pPr>
              <w:ind w:firstLine="113"/>
              <w:spacing w:lineRule="atLeast" w:line="240" w:after="0"/>
              <w:rPr>
                <w:rFonts w:ascii="Times New Roman" w:hAnsi="Times New Roman"/>
              </w:rPr>
            </w:pPr>
            <w:r>
              <w:rPr>
                <w:rFonts w:ascii="Times New Roman" w:hAnsi="Times New Roman"/>
              </w:rPr>
              <w:t xml:space="preserve">по категориям:</w:t>
            </w:r>
          </w:p>
          <w:p>
            <w:pPr>
              <w:spacing w:lineRule="atLeast" w:line="240" w:after="0"/>
              <w:rPr>
                <w:rFonts w:ascii="Times New Roman" w:hAnsi="Times New Roman"/>
              </w:rPr>
            </w:pPr>
            <w:r>
              <w:rPr>
                <w:rFonts w:ascii="Times New Roman" w:hAnsi="Times New Roman"/>
              </w:rPr>
              <w:t xml:space="preserve">дети-инвалиды</w:t>
            </w:r>
          </w:p>
        </w:tc>
        <w:tc>
          <w:tcPr>
            <w:tcW w:w="1276" w:type="dxa"/>
            <w:vAlign w:val="bottom"/>
          </w:tcPr>
          <w:p>
            <w:pPr>
              <w:jc w:val="right"/>
              <w:spacing w:lineRule="auto" w:line="240" w:after="0"/>
              <w:rPr>
                <w:rFonts w:ascii="Times New Roman" w:hAnsi="Times New Roman"/>
              </w:rPr>
            </w:pPr>
            <w:r>
              <w:rPr>
                <w:rFonts w:ascii="Times New Roman" w:hAnsi="Times New Roman"/>
              </w:rPr>
              <w:t xml:space="preserve">4591843</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tcW w:w="1275" w:type="dxa"/>
            <w:vAlign w:val="bottom"/>
          </w:tcPr>
          <w:p>
            <w:pPr>
              <w:jc w:val="right"/>
              <w:spacing w:lineRule="auto" w:line="240" w:after="0"/>
              <w:rPr>
                <w:rFonts w:ascii="Times New Roman" w:hAnsi="Times New Roman"/>
              </w:rPr>
            </w:pPr>
            <w:r>
              <w:rPr>
                <w:rFonts w:ascii="Times New Roman" w:hAnsi="Times New Roman"/>
              </w:rPr>
              <w:t xml:space="preserve">40789</w:t>
            </w:r>
          </w:p>
        </w:tc>
        <w:tc>
          <w:tcPr>
            <w:tcW w:w="1276" w:type="dxa"/>
            <w:vAlign w:val="bottom"/>
          </w:tcPr>
          <w:p>
            <w:pPr>
              <w:jc w:val="right"/>
              <w:spacing w:lineRule="auto" w:line="240" w:after="0"/>
              <w:rPr>
                <w:rFonts w:ascii="Times New Roman" w:hAnsi="Times New Roman"/>
              </w:rPr>
            </w:pPr>
            <w:r>
              <w:rPr>
                <w:rFonts w:ascii="Times New Roman" w:hAnsi="Times New Roman"/>
              </w:rPr>
              <w:t xml:space="preserve">6</w:t>
            </w:r>
          </w:p>
        </w:tc>
        <w:tc>
          <w:tcPr>
            <w:tcW w:w="1216" w:type="dxa"/>
            <w:vAlign w:val="bottom"/>
          </w:tcPr>
          <w:p>
            <w:pPr>
              <w:jc w:val="right"/>
              <w:spacing w:lineRule="auto" w:line="240" w:after="0"/>
              <w:rPr>
                <w:rFonts w:ascii="Times New Roman" w:hAnsi="Times New Roman"/>
              </w:rPr>
            </w:pPr>
            <w:r>
              <w:rPr>
                <w:rFonts w:ascii="Times New Roman" w:hAnsi="Times New Roman"/>
              </w:rPr>
              <w:t xml:space="preserve">2</w:t>
            </w:r>
          </w:p>
        </w:tc>
        <w:tc>
          <w:tcPr>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tcW w:w="1374" w:type="dxa"/>
            <w:vAlign w:val="bottom"/>
          </w:tcPr>
          <w:p>
            <w:pPr>
              <w:jc w:val="right"/>
              <w:spacing w:lineRule="auto" w:line="240" w:after="0"/>
              <w:rPr>
                <w:rFonts w:ascii="Times New Roman" w:hAnsi="Times New Roman"/>
              </w:rPr>
            </w:pPr>
            <w:r>
              <w:rPr>
                <w:rFonts w:ascii="Times New Roman" w:hAnsi="Times New Roman"/>
              </w:rPr>
              <w:t xml:space="preserve">134544</w:t>
            </w:r>
          </w:p>
        </w:tc>
        <w:tc>
          <w:tcPr>
            <w:tcW w:w="1276" w:type="dxa"/>
            <w:vAlign w:val="bottom"/>
          </w:tcPr>
          <w:p>
            <w:pPr>
              <w:jc w:val="right"/>
              <w:spacing w:lineRule="auto" w:line="240" w:after="0"/>
              <w:rPr>
                <w:rFonts w:ascii="Times New Roman" w:hAnsi="Times New Roman"/>
              </w:rPr>
            </w:pPr>
            <w:r>
              <w:rPr>
                <w:rFonts w:ascii="Times New Roman" w:hAnsi="Times New Roman"/>
              </w:rPr>
              <w:t xml:space="preserve">12096</w:t>
            </w:r>
          </w:p>
        </w:tc>
        <w:tc>
          <w:tcPr>
            <w:tcW w:w="1417" w:type="dxa"/>
            <w:vAlign w:val="bottom"/>
          </w:tcPr>
          <w:p>
            <w:pPr>
              <w:jc w:val="right"/>
              <w:spacing w:lineRule="auto" w:line="240" w:after="0"/>
              <w:rPr>
                <w:rFonts w:ascii="Times New Roman" w:hAnsi="Times New Roman"/>
              </w:rPr>
            </w:pPr>
            <w:r>
              <w:rPr>
                <w:rFonts w:ascii="Times New Roman" w:hAnsi="Times New Roman"/>
              </w:rPr>
              <w:t xml:space="preserve">3523503</w:t>
            </w:r>
          </w:p>
        </w:tc>
        <w:tc>
          <w:tcPr>
            <w:tcW w:w="1311" w:type="dxa"/>
            <w:vAlign w:val="bottom"/>
          </w:tcPr>
          <w:p>
            <w:pPr>
              <w:jc w:val="right"/>
              <w:spacing w:lineRule="auto" w:line="240" w:after="0"/>
              <w:rPr>
                <w:rFonts w:ascii="Times New Roman" w:hAnsi="Times New Roman"/>
              </w:rPr>
            </w:pPr>
            <w:r>
              <w:rPr>
                <w:rFonts w:ascii="Times New Roman" w:hAnsi="Times New Roman"/>
              </w:rPr>
              <w:t xml:space="preserve">36564</w:t>
            </w:r>
          </w:p>
        </w:tc>
        <w:tc>
          <w:tcPr>
            <w:tcW w:w="1132" w:type="dxa"/>
            <w:vAlign w:val="bottom"/>
          </w:tcPr>
          <w:p>
            <w:pPr>
              <w:jc w:val="right"/>
              <w:spacing w:lineRule="auto" w:line="240" w:after="0"/>
              <w:rPr>
                <w:rFonts w:ascii="Times New Roman" w:hAnsi="Times New Roman"/>
              </w:rPr>
            </w:pPr>
            <w:r>
              <w:rPr>
                <w:rFonts w:ascii="Times New Roman" w:hAnsi="Times New Roman"/>
              </w:rPr>
              <w:t xml:space="preserve">719610</w:t>
            </w:r>
          </w:p>
        </w:tc>
        <w:tc>
          <w:tcPr>
            <w:tcW w:w="994" w:type="dxa"/>
            <w:vAlign w:val="bottom"/>
          </w:tcPr>
          <w:p>
            <w:pPr>
              <w:jc w:val="right"/>
              <w:spacing w:lineRule="auto" w:line="240" w:after="0"/>
              <w:rPr>
                <w:rFonts w:ascii="Times New Roman" w:hAnsi="Times New Roman"/>
              </w:rPr>
            </w:pPr>
            <w:r>
              <w:rPr>
                <w:rFonts w:ascii="Times New Roman" w:hAnsi="Times New Roman"/>
              </w:rPr>
              <w:t xml:space="preserve">124729</w:t>
            </w:r>
          </w:p>
        </w:tc>
      </w:tr>
      <w:tr>
        <w:tc>
          <w:tcPr>
            <w:tcW w:w="1384" w:type="dxa"/>
            <w:vAlign w:val="center"/>
          </w:tcPr>
          <w:p>
            <w:pPr>
              <w:spacing w:lineRule="auto" w:line="240" w:after="0"/>
              <w:rPr>
                <w:rFonts w:ascii="Times New Roman" w:hAnsi="Times New Roman"/>
              </w:rPr>
            </w:pPr>
            <w:r>
              <w:rPr>
                <w:rFonts w:ascii="Times New Roman" w:hAnsi="Times New Roman"/>
              </w:rPr>
              <w:t xml:space="preserve">студенты, учащиеся, школьники</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11327684</w:t>
            </w:r>
          </w:p>
        </w:tc>
        <w:tc>
          <w:tcPr>
            <w:shd w:val="clear" w:fill="auto" w:color="auto"/>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120</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658</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1238757</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36496</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12</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7607302</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242001</w:t>
            </w:r>
          </w:p>
        </w:tc>
        <w:tc>
          <w:tcPr>
            <w:tcW w:w="994" w:type="dxa"/>
            <w:vAlign w:val="bottom"/>
          </w:tcPr>
          <w:p>
            <w:pPr>
              <w:jc w:val="right"/>
              <w:spacing w:lineRule="auto" w:line="240" w:after="0"/>
              <w:rPr>
                <w:rFonts w:ascii="Times New Roman" w:hAnsi="Times New Roman"/>
              </w:rPr>
            </w:pPr>
            <w:r>
              <w:rPr>
                <w:rFonts w:ascii="Times New Roman" w:hAnsi="Times New Roman"/>
              </w:rPr>
              <w:t xml:space="preserve">2202338</w:t>
            </w:r>
          </w:p>
        </w:tc>
      </w:tr>
      <w:tr>
        <w:tc>
          <w:tcPr>
            <w:tcW w:w="1384" w:type="dxa"/>
            <w:vAlign w:val="center"/>
          </w:tcPr>
          <w:p>
            <w:pPr>
              <w:spacing w:lineRule="auto" w:line="240" w:after="0"/>
              <w:rPr>
                <w:rFonts w:ascii="Times New Roman" w:hAnsi="Times New Roman"/>
              </w:rPr>
            </w:pPr>
            <w:r>
              <w:rPr>
                <w:rFonts w:ascii="Times New Roman" w:hAnsi="Times New Roman"/>
              </w:rPr>
              <w:t xml:space="preserve">беременные женщины и кормящие матери</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1051576</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7296</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2447</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8286</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986011</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41825</w:t>
            </w:r>
          </w:p>
        </w:tc>
        <w:tc>
          <w:tcPr>
            <w:shd w:val="clear" w:fill="auto" w:color="auto"/>
            <w:tcW w:w="994" w:type="dxa"/>
            <w:vAlign w:val="bottom"/>
          </w:tcPr>
          <w:p>
            <w:pPr>
              <w:jc w:val="right"/>
              <w:spacing w:lineRule="auto" w:line="240" w:after="0"/>
              <w:rPr>
                <w:rFonts w:ascii="Times New Roman" w:hAnsi="Times New Roman"/>
              </w:rPr>
            </w:pPr>
            <w:r>
              <w:rPr>
                <w:rFonts w:ascii="Times New Roman" w:hAnsi="Times New Roman"/>
              </w:rPr>
              <w:t xml:space="preserve">5711</w:t>
            </w:r>
          </w:p>
        </w:tc>
      </w:tr>
      <w:tr>
        <w:tc>
          <w:tcPr>
            <w:tcW w:w="1384" w:type="dxa"/>
            <w:vAlign w:val="center"/>
          </w:tcPr>
          <w:p>
            <w:pPr>
              <w:spacing w:lineRule="auto" w:line="240" w:after="0"/>
              <w:rPr>
                <w:rFonts w:ascii="Times New Roman" w:hAnsi="Times New Roman"/>
              </w:rPr>
            </w:pPr>
            <w:r>
              <w:rPr>
                <w:rFonts w:ascii="Times New Roman" w:hAnsi="Times New Roman"/>
              </w:rPr>
              <w:t xml:space="preserve">дети-сироты и дети, оставшиеся без попечения родителей</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22147103</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1156934</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17512659</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85186</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11769</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18393</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965194</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214203</w:t>
            </w:r>
          </w:p>
        </w:tc>
        <w:tc>
          <w:tcPr>
            <w:shd w:val="clear" w:fill="auto" w:color="auto"/>
            <w:tcW w:w="994" w:type="dxa"/>
            <w:vAlign w:val="bottom"/>
          </w:tcPr>
          <w:p>
            <w:pPr>
              <w:jc w:val="right"/>
              <w:spacing w:lineRule="auto" w:line="240" w:after="0"/>
              <w:rPr>
                <w:rFonts w:ascii="Times New Roman" w:hAnsi="Times New Roman"/>
              </w:rPr>
            </w:pPr>
            <w:r>
              <w:rPr>
                <w:rFonts w:ascii="Times New Roman" w:hAnsi="Times New Roman"/>
              </w:rPr>
              <w:t xml:space="preserve">2182765</w:t>
            </w:r>
          </w:p>
        </w:tc>
      </w:tr>
      <w:tr>
        <w:tc>
          <w:tcPr>
            <w:tcW w:w="1384" w:type="dxa"/>
            <w:vAlign w:val="center"/>
          </w:tcPr>
          <w:p>
            <w:pPr>
              <w:spacing w:lineRule="auto" w:line="240" w:after="0"/>
              <w:rPr>
                <w:rFonts w:ascii="Times New Roman" w:hAnsi="Times New Roman"/>
              </w:rPr>
            </w:pPr>
            <w:r>
              <w:rPr>
                <w:rFonts w:ascii="Times New Roman" w:hAnsi="Times New Roman"/>
              </w:rPr>
              <w:t xml:space="preserve">дети из отдельных категорий семей</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14413487</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530750</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2244</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800460</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8945</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403639</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11082853</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743599</w:t>
            </w:r>
          </w:p>
        </w:tc>
        <w:tc>
          <w:tcPr>
            <w:shd w:val="clear" w:fill="auto" w:color="auto"/>
            <w:tcW w:w="994" w:type="dxa"/>
            <w:vAlign w:val="bottom"/>
          </w:tcPr>
          <w:p>
            <w:pPr>
              <w:jc w:val="right"/>
              <w:spacing w:lineRule="auto" w:line="240" w:after="0"/>
              <w:rPr>
                <w:rFonts w:ascii="Times New Roman" w:hAnsi="Times New Roman"/>
              </w:rPr>
            </w:pPr>
            <w:r>
              <w:rPr>
                <w:rFonts w:ascii="Times New Roman" w:hAnsi="Times New Roman"/>
              </w:rPr>
              <w:t xml:space="preserve">840997</w:t>
            </w:r>
          </w:p>
        </w:tc>
      </w:tr>
      <w:tr>
        <w:tc>
          <w:tcPr>
            <w:tcW w:w="1384" w:type="dxa"/>
            <w:vAlign w:val="center"/>
          </w:tcPr>
          <w:p>
            <w:pPr>
              <w:spacing w:lineRule="auto" w:line="240" w:after="0"/>
              <w:rPr>
                <w:rFonts w:ascii="Times New Roman" w:hAnsi="Times New Roman"/>
              </w:rPr>
            </w:pPr>
            <w:r>
              <w:rPr>
                <w:rFonts w:ascii="Times New Roman" w:hAnsi="Times New Roman"/>
              </w:rPr>
              <w:t xml:space="preserve">семьи с детьми</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10328074</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2026597</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140253</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4361</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30</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1797029</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59633</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341148</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3797126</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235439</w:t>
            </w:r>
          </w:p>
        </w:tc>
        <w:tc>
          <w:tcPr>
            <w:shd w:val="clear" w:fill="auto" w:color="auto"/>
            <w:tcW w:w="994" w:type="dxa"/>
            <w:vAlign w:val="bottom"/>
          </w:tcPr>
          <w:p>
            <w:pPr>
              <w:jc w:val="right"/>
              <w:spacing w:lineRule="auto" w:line="240" w:after="0"/>
              <w:rPr>
                <w:rFonts w:ascii="Times New Roman" w:hAnsi="Times New Roman"/>
              </w:rPr>
            </w:pPr>
            <w:r>
              <w:rPr>
                <w:rFonts w:ascii="Times New Roman" w:hAnsi="Times New Roman"/>
              </w:rPr>
              <w:t xml:space="preserve">1926458</w:t>
            </w:r>
          </w:p>
        </w:tc>
      </w:tr>
      <w:tr>
        <w:tc>
          <w:tcPr>
            <w:tcW w:w="1384" w:type="dxa"/>
            <w:vAlign w:val="center"/>
          </w:tcPr>
          <w:p>
            <w:pPr>
              <w:ind w:firstLine="170"/>
              <w:spacing w:lineRule="auto" w:line="240" w:after="0"/>
              <w:rPr>
                <w:rFonts w:ascii="Times New Roman" w:hAnsi="Times New Roman"/>
                <w:lang w:val="en-US"/>
              </w:rPr>
            </w:pPr>
            <w:r>
              <w:rPr>
                <w:rFonts w:ascii="Times New Roman" w:hAnsi="Times New Roman"/>
              </w:rPr>
              <w:t xml:space="preserve">из них:   </w:t>
            </w:r>
          </w:p>
          <w:p>
            <w:pPr>
              <w:ind w:firstLine="170"/>
              <w:spacing w:lineRule="auto" w:line="240" w:after="0"/>
              <w:rPr>
                <w:rFonts w:ascii="Times New Roman" w:hAnsi="Times New Roman"/>
              </w:rPr>
            </w:pPr>
            <w:r>
              <w:rPr>
                <w:rFonts w:ascii="Times New Roman" w:hAnsi="Times New Roman"/>
              </w:rPr>
              <w:t xml:space="preserve">малоимущие</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2374983</w:t>
            </w:r>
          </w:p>
        </w:tc>
        <w:tc>
          <w:tcPr>
            <w:tcW w:w="1276" w:type="dxa"/>
            <w:vAlign w:val="bottom"/>
          </w:tcPr>
          <w:p>
            <w:pPr>
              <w:jc w:val="center"/>
              <w:spacing w:lineRule="auto" w:line="240" w:after="0"/>
              <w:rPr>
                <w:rFonts w:ascii="Times New Roman" w:hAnsi="Times New Roman" w:cs="Times New Roman" w:eastAsia="Times New Roman"/>
                <w:sz w:val="24"/>
                <w:szCs w:val="24"/>
                <w:lang w:eastAsia="ru-RU"/>
              </w:rPr>
            </w:pPr>
          </w:p>
        </w:tc>
        <w:tc>
          <w:tcPr>
            <w:shd w:val="clear" w:fill="auto" w:color="auto"/>
            <w:tcW w:w="1275" w:type="dxa"/>
            <w:vAlign w:val="bottom"/>
          </w:tcPr>
          <w:p>
            <w:pPr>
              <w:jc w:val="right"/>
              <w:spacing w:lineRule="auto" w:line="240" w:after="0"/>
              <w:rPr>
                <w:rFonts w:ascii="Times New Roman" w:hAnsi="Times New Roman"/>
              </w:rPr>
            </w:pPr>
            <w:r>
              <w:rPr>
                <w:rFonts w:ascii="Times New Roman" w:hAnsi="Times New Roman"/>
              </w:rPr>
              <w:t xml:space="preserve">18</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100980</w:t>
            </w:r>
          </w:p>
        </w:tc>
        <w:tc>
          <w:tcPr>
            <w:shd w:val="clear" w:fill="auto" w:color="auto"/>
            <w:tcW w:w="1216" w:type="dxa"/>
            <w:vAlign w:val="bottom"/>
          </w:tcPr>
          <w:p>
            <w:pPr>
              <w:jc w:val="right"/>
              <w:spacing w:lineRule="auto" w:line="240" w:after="0"/>
              <w:rPr>
                <w:rFonts w:ascii="Times New Roman" w:hAnsi="Times New Roman"/>
              </w:rPr>
            </w:pPr>
            <w:r>
              <w:rPr>
                <w:rFonts w:ascii="Times New Roman" w:hAnsi="Times New Roman"/>
              </w:rPr>
              <w:t xml:space="preserve">3566</w:t>
            </w:r>
          </w:p>
        </w:tc>
        <w:tc>
          <w:tcPr>
            <w:shd w:val="clear" w:fill="auto" w:color="auto"/>
            <w:tcW w:w="1237" w:type="dxa"/>
            <w:vAlign w:val="bottom"/>
          </w:tcPr>
          <w:p>
            <w:pPr>
              <w:jc w:val="right"/>
              <w:spacing w:lineRule="auto" w:line="240" w:after="0"/>
              <w:rPr>
                <w:rFonts w:ascii="Times New Roman" w:hAnsi="Times New Roman"/>
              </w:rPr>
            </w:pPr>
            <w:r>
              <w:rPr>
                <w:rFonts w:ascii="Times New Roman" w:hAnsi="Times New Roman"/>
              </w:rPr>
              <w:t xml:space="preserve">-</w:t>
            </w:r>
          </w:p>
        </w:tc>
        <w:tc>
          <w:tcPr>
            <w:shd w:val="clear" w:fill="auto" w:color="auto"/>
            <w:tcW w:w="1374" w:type="dxa"/>
            <w:vAlign w:val="bottom"/>
          </w:tcPr>
          <w:p>
            <w:pPr>
              <w:jc w:val="right"/>
              <w:spacing w:lineRule="auto" w:line="240" w:after="0"/>
              <w:rPr>
                <w:rFonts w:ascii="Times New Roman" w:hAnsi="Times New Roman"/>
              </w:rPr>
            </w:pPr>
            <w:r>
              <w:rPr>
                <w:rFonts w:ascii="Times New Roman" w:hAnsi="Times New Roman"/>
              </w:rPr>
              <w:t xml:space="preserve">48190</w:t>
            </w:r>
          </w:p>
        </w:tc>
        <w:tc>
          <w:tcPr>
            <w:shd w:val="clear" w:fill="auto" w:color="auto"/>
            <w:tcW w:w="1276" w:type="dxa"/>
            <w:vAlign w:val="bottom"/>
          </w:tcPr>
          <w:p>
            <w:pPr>
              <w:jc w:val="right"/>
              <w:spacing w:lineRule="auto" w:line="240" w:after="0"/>
              <w:rPr>
                <w:rFonts w:ascii="Times New Roman" w:hAnsi="Times New Roman"/>
              </w:rPr>
            </w:pPr>
            <w:r>
              <w:rPr>
                <w:rFonts w:ascii="Times New Roman" w:hAnsi="Times New Roman"/>
              </w:rPr>
              <w:t xml:space="preserve">429</w:t>
            </w:r>
          </w:p>
        </w:tc>
        <w:tc>
          <w:tcPr>
            <w:shd w:val="clear" w:fill="auto" w:color="auto"/>
            <w:tcW w:w="1417" w:type="dxa"/>
            <w:vAlign w:val="bottom"/>
          </w:tcPr>
          <w:p>
            <w:pPr>
              <w:jc w:val="right"/>
              <w:spacing w:lineRule="auto" w:line="240" w:after="0"/>
              <w:rPr>
                <w:rFonts w:ascii="Times New Roman" w:hAnsi="Times New Roman"/>
              </w:rPr>
            </w:pPr>
            <w:r>
              <w:rPr>
                <w:rFonts w:ascii="Times New Roman" w:hAnsi="Times New Roman"/>
              </w:rPr>
              <w:t xml:space="preserve">44794</w:t>
            </w:r>
          </w:p>
        </w:tc>
        <w:tc>
          <w:tcPr>
            <w:shd w:val="clear" w:fill="auto" w:color="auto"/>
            <w:tcW w:w="1311" w:type="dxa"/>
            <w:vAlign w:val="bottom"/>
          </w:tcPr>
          <w:p>
            <w:pPr>
              <w:jc w:val="right"/>
              <w:spacing w:lineRule="auto" w:line="240" w:after="0"/>
              <w:rPr>
                <w:rFonts w:ascii="Times New Roman" w:hAnsi="Times New Roman"/>
              </w:rPr>
            </w:pPr>
            <w:r>
              <w:rPr>
                <w:rFonts w:ascii="Times New Roman" w:hAnsi="Times New Roman"/>
              </w:rPr>
              <w:t xml:space="preserve">1986356</w:t>
            </w:r>
          </w:p>
        </w:tc>
        <w:tc>
          <w:tcPr>
            <w:shd w:val="clear" w:fill="auto" w:color="auto"/>
            <w:tcW w:w="1132" w:type="dxa"/>
            <w:vAlign w:val="bottom"/>
          </w:tcPr>
          <w:p>
            <w:pPr>
              <w:jc w:val="right"/>
              <w:spacing w:lineRule="auto" w:line="240" w:after="0"/>
              <w:rPr>
                <w:rFonts w:ascii="Times New Roman" w:hAnsi="Times New Roman"/>
              </w:rPr>
            </w:pPr>
            <w:r>
              <w:rPr>
                <w:rFonts w:ascii="Times New Roman" w:hAnsi="Times New Roman"/>
              </w:rPr>
              <w:t xml:space="preserve">31140</w:t>
            </w:r>
          </w:p>
        </w:tc>
        <w:tc>
          <w:tcPr>
            <w:shd w:val="clear" w:fill="auto" w:color="auto"/>
            <w:tcW w:w="994" w:type="dxa"/>
            <w:vAlign w:val="bottom"/>
          </w:tcPr>
          <w:p>
            <w:pPr>
              <w:jc w:val="right"/>
              <w:spacing w:lineRule="auto" w:line="240" w:after="0"/>
              <w:rPr>
                <w:rFonts w:ascii="Times New Roman" w:hAnsi="Times New Roman"/>
              </w:rPr>
            </w:pPr>
            <w:r>
              <w:rPr>
                <w:rFonts w:ascii="Times New Roman" w:hAnsi="Times New Roman"/>
              </w:rPr>
              <w:t xml:space="preserve">159510</w:t>
            </w:r>
          </w:p>
        </w:tc>
      </w:tr>
    </w:tbl>
    <w:p>
      <w:pPr>
        <w:jc w:val="both"/>
        <w:spacing w:lineRule="auto" w:line="240" w:after="0"/>
        <w:rPr>
          <w:rFonts w:ascii="Times New Roman" w:hAnsi="Times New Roman" w:cs="Times New Roman" w:eastAsia="Times New Roman"/>
          <w:sz w:val="20"/>
          <w:szCs w:val="20"/>
          <w:highlight w:val="yellow"/>
          <w:lang w:eastAsia="ru-RU"/>
        </w:rPr>
      </w:pPr>
    </w:p>
    <w:p>
      <w:pPr>
        <w:jc w:val="both"/>
        <w:spacing w:lineRule="auto" w:line="240" w:after="0"/>
        <w:rPr>
          <w:rFonts w:ascii="Times New Roman" w:hAnsi="Times New Roman" w:cs="Times New Roman" w:eastAsia="Times New Roman"/>
          <w:sz w:val="20"/>
          <w:szCs w:val="20"/>
          <w:highlight w:val="yellow"/>
          <w:lang w:eastAsia="ru-RU"/>
        </w:rPr>
        <w:sectPr>
          <w:pgSz w:w="16838" w:h="11906" w:orient="landscape"/>
          <w:pgMar w:top="851" w:right="1134" w:bottom="567" w:left="426" w:header="709" w:footer="709" w:gutter="0"/>
          <w:cols w:space="708"/>
          <w:docGrid w:linePitch="360"/>
        </w:sectPr>
      </w:pPr>
    </w:p>
    <w:p>
      <w:pPr>
        <w:ind w:firstLine="284"/>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6</w:t>
      </w:r>
      <w:r>
        <w:rPr>
          <w:rFonts w:ascii="Times New Roman" w:hAnsi="Times New Roman" w:cs="Times New Roman" w:eastAsia="Times New Roman" w:eastAsiaTheme="minorEastAsia"/>
          <w:sz w:val="26"/>
          <w:szCs w:val="26"/>
          <w:lang w:eastAsia="ru-RU"/>
        </w:rPr>
        <w:t xml:space="preserve">8</w:t>
      </w:r>
    </w:p>
    <w:p>
      <w:pPr>
        <w:ind w:firstLine="284"/>
        <w:jc w:val="right"/>
        <w:spacing w:lineRule="auto" w:line="240" w:after="0"/>
        <w:rPr>
          <w:rFonts w:ascii="Times New Roman" w:hAnsi="Times New Roman" w:cs="Times New Roman" w:eastAsia="Times New Roman"/>
          <w:sz w:val="26"/>
          <w:szCs w:val="26"/>
          <w:lang w:eastAsia="ru-RU"/>
        </w:rPr>
      </w:pPr>
    </w:p>
    <w:p>
      <w:pPr>
        <w:ind w:firstLine="284"/>
        <w:jc w:val="center"/>
        <w:spacing w:lineRule="auto" w:line="240" w:after="0"/>
        <w:rPr>
          <w:rFonts w:ascii="Times New Roman" w:hAnsi="Times New Roman" w:cs="Times New Roman" w:eastAsia="Times New Roman"/>
          <w:b/>
          <w:sz w:val="26"/>
          <w:szCs w:val="26"/>
          <w:vertAlign w:val="superscript"/>
          <w:lang w:eastAsia="ru-RU"/>
        </w:rPr>
      </w:pPr>
      <w:r>
        <w:rPr>
          <w:rFonts w:ascii="Times New Roman" w:hAnsi="Times New Roman" w:cs="Times New Roman" w:eastAsia="Times New Roman" w:eastAsiaTheme="minorEastAsia"/>
          <w:b/>
          <w:sz w:val="26"/>
          <w:szCs w:val="26"/>
          <w:lang w:eastAsia="ru-RU"/>
        </w:rPr>
        <w:t xml:space="preserve">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w:t>
      </w:r>
      <w:r>
        <w:rPr>
          <w:rFonts w:ascii="Times New Roman" w:hAnsi="Times New Roman" w:cs="Times New Roman" w:eastAsia="Times New Roman" w:eastAsiaTheme="minorEastAsia"/>
          <w:b/>
          <w:sz w:val="26"/>
          <w:szCs w:val="26"/>
          <w:lang w:eastAsia="ru-RU"/>
        </w:rPr>
        <w:t xml:space="preserve">20</w:t>
      </w:r>
      <w:r>
        <w:rPr>
          <w:rFonts w:ascii="Times New Roman" w:hAnsi="Times New Roman" w:cs="Times New Roman" w:eastAsia="Times New Roman" w:eastAsiaTheme="minorEastAsia"/>
          <w:b/>
          <w:sz w:val="26"/>
          <w:szCs w:val="26"/>
          <w:lang w:eastAsia="ru-RU"/>
        </w:rPr>
        <w:t xml:space="preserve"> году</w:t>
      </w:r>
      <w:r>
        <w:rPr>
          <w:rFonts w:ascii="Times New Roman" w:hAnsi="Times New Roman" w:cs="Times New Roman" w:eastAsia="Times New Roman" w:eastAsiaTheme="minorEastAsia"/>
          <w:b/>
          <w:sz w:val="26"/>
          <w:szCs w:val="26"/>
          <w:vertAlign w:val="superscript"/>
          <w:lang w:eastAsia="ru-RU"/>
        </w:rPr>
        <w:t xml:space="preserve">1)</w:t>
      </w:r>
    </w:p>
    <w:p>
      <w:pPr>
        <w:ind w:firstLine="284"/>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eastAsiaTheme="minorEastAsia"/>
          <w:sz w:val="24"/>
          <w:szCs w:val="24"/>
          <w:lang w:eastAsia="ru-RU"/>
        </w:rPr>
        <w:t xml:space="preserve">(млн</w:t>
      </w:r>
      <w:r>
        <w:rPr>
          <w:rFonts w:ascii="Times New Roman" w:hAnsi="Times New Roman" w:cs="Times New Roman" w:eastAsia="Times New Roman" w:eastAsiaTheme="minorEastAsia"/>
          <w:sz w:val="24"/>
          <w:szCs w:val="24"/>
          <w:lang w:eastAsia="ru-RU"/>
        </w:rPr>
        <w:t xml:space="preserve"> рублей)</w:t>
      </w:r>
    </w:p>
    <w:p>
      <w:pPr>
        <w:ind w:firstLine="284"/>
        <w:jc w:val="center"/>
        <w:spacing w:lineRule="auto" w:line="240" w:after="0"/>
        <w:rPr>
          <w:rFonts w:ascii="Times New Roman" w:hAnsi="Times New Roman" w:cs="Times New Roman" w:eastAsia="Times New Roman"/>
          <w:sz w:val="24"/>
          <w:szCs w:val="24"/>
          <w:lang w:eastAsia="ru-RU"/>
        </w:rPr>
      </w:pPr>
    </w:p>
    <w:tbl>
      <w:tblPr>
        <w:tblW w:w="16310"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trPr>
          <w:tblHeader/>
        </w:trPr>
        <w:tc>
          <w:tcPr>
            <w:tcW w:w="2802" w:type="dxa"/>
            <w:vMerge w:val="restart"/>
          </w:tcPr>
          <w:p>
            <w:pPr>
              <w:jc w:val="center"/>
              <w:spacing w:lineRule="auto" w:line="240" w:after="0"/>
              <w:rPr>
                <w:rFonts w:ascii="Times New Roman" w:hAnsi="Times New Roman" w:cs="Times New Roman" w:eastAsia="Times New Roman"/>
                <w:sz w:val="24"/>
                <w:szCs w:val="24"/>
                <w:lang w:eastAsia="ru-RU"/>
              </w:rPr>
            </w:pPr>
          </w:p>
        </w:tc>
        <w:tc>
          <w:tcPr>
            <w:tcW w:w="1302"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Дети-инвалиды</w:t>
            </w:r>
          </w:p>
        </w:tc>
        <w:tc>
          <w:tcPr>
            <w:tcW w:w="1392"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Студенты, учащиеся, школьники</w:t>
            </w:r>
          </w:p>
        </w:tc>
        <w:tc>
          <w:tcPr>
            <w:tcW w:w="1275"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Беремен-</w:t>
            </w:r>
            <w:r>
              <w:rPr>
                <w:rFonts w:ascii="Times New Roman" w:hAnsi="Times New Roman" w:cs="Times New Roman" w:eastAsia="Times New Roman"/>
                <w:sz w:val="24"/>
                <w:szCs w:val="24"/>
                <w:lang w:eastAsia="ru-RU"/>
              </w:rPr>
              <w:t xml:space="preserve">ные</w:t>
            </w:r>
            <w:r>
              <w:rPr>
                <w:rFonts w:ascii="Times New Roman" w:hAnsi="Times New Roman" w:cs="Times New Roman" w:eastAsia="Times New Roman"/>
                <w:sz w:val="24"/>
                <w:szCs w:val="24"/>
                <w:lang w:eastAsia="ru-RU"/>
              </w:rPr>
              <w:t xml:space="preserve"> женщины и кормящие матери</w:t>
            </w:r>
          </w:p>
        </w:tc>
        <w:tc>
          <w:tcPr>
            <w:tcW w:w="1276"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Дети-сироты и дети, </w:t>
            </w:r>
            <w:r>
              <w:rPr>
                <w:rFonts w:ascii="Times New Roman" w:hAnsi="Times New Roman" w:cs="Times New Roman" w:eastAsia="Times New Roman"/>
                <w:sz w:val="24"/>
                <w:szCs w:val="24"/>
                <w:lang w:eastAsia="ru-RU"/>
              </w:rPr>
              <w:t xml:space="preserve">остав-шиеся</w:t>
            </w:r>
            <w:r>
              <w:rPr>
                <w:rFonts w:ascii="Times New Roman" w:hAnsi="Times New Roman" w:cs="Times New Roman" w:eastAsia="Times New Roman"/>
                <w:sz w:val="24"/>
                <w:szCs w:val="24"/>
                <w:lang w:eastAsia="ru-RU"/>
              </w:rPr>
              <w:t xml:space="preserve"> без </w:t>
            </w:r>
            <w:r>
              <w:rPr>
                <w:rFonts w:ascii="Times New Roman" w:hAnsi="Times New Roman" w:cs="Times New Roman" w:eastAsia="Times New Roman"/>
                <w:sz w:val="24"/>
                <w:szCs w:val="24"/>
                <w:lang w:eastAsia="ru-RU"/>
              </w:rPr>
              <w:t xml:space="preserve">попече-ния</w:t>
            </w:r>
            <w:r>
              <w:rPr>
                <w:rFonts w:ascii="Times New Roman" w:hAnsi="Times New Roman" w:cs="Times New Roman" w:eastAsia="Times New Roman"/>
                <w:sz w:val="24"/>
                <w:szCs w:val="24"/>
                <w:lang w:eastAsia="ru-RU"/>
              </w:rPr>
              <w:t xml:space="preserve"> родителей</w:t>
            </w:r>
          </w:p>
        </w:tc>
        <w:tc>
          <w:tcPr>
            <w:tcW w:w="1350"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Дети из отдельных категорий семей</w:t>
            </w:r>
          </w:p>
        </w:tc>
        <w:tc>
          <w:tcPr>
            <w:gridSpan w:val="5"/>
            <w:tcW w:w="6913"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Семьи с детьми</w:t>
            </w:r>
          </w:p>
        </w:tc>
      </w:tr>
      <w:tr>
        <w:trPr>
          <w:tblHeader/>
        </w:trPr>
        <w:tc>
          <w:tcPr>
            <w:tcW w:w="280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0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9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5"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6"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50"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01" w:type="dxa"/>
            <w:vMerge w:val="restart"/>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всего</w:t>
            </w:r>
          </w:p>
        </w:tc>
        <w:tc>
          <w:tcPr>
            <w:gridSpan w:val="4"/>
            <w:tcW w:w="5712"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w:t>
            </w:r>
          </w:p>
        </w:tc>
      </w:tr>
      <w:tr>
        <w:trPr>
          <w:tblHeader/>
        </w:trPr>
        <w:tc>
          <w:tcPr>
            <w:tcW w:w="280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0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92"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5"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76"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350"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201" w:type="dxa"/>
            <w:vMerge w:val="continue"/>
          </w:tcPr>
          <w:p>
            <w:pPr>
              <w:jc w:val="center"/>
              <w:spacing w:lineRule="auto" w:line="240" w:after="0"/>
              <w:rPr>
                <w:rFonts w:ascii="Times New Roman" w:hAnsi="Times New Roman" w:cs="Times New Roman" w:eastAsia="Times New Roman"/>
                <w:sz w:val="24"/>
                <w:szCs w:val="24"/>
                <w:lang w:eastAsia="ru-RU"/>
              </w:rPr>
            </w:pPr>
          </w:p>
        </w:tc>
        <w:tc>
          <w:tcPr>
            <w:tcW w:w="1417"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малоиму-щие</w:t>
            </w:r>
          </w:p>
        </w:tc>
        <w:tc>
          <w:tcPr>
            <w:tcW w:w="1328"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лица, получаю-</w:t>
            </w:r>
            <w:r>
              <w:rPr>
                <w:rFonts w:ascii="Times New Roman" w:hAnsi="Times New Roman" w:cs="Times New Roman" w:eastAsia="Times New Roman"/>
                <w:sz w:val="24"/>
                <w:szCs w:val="24"/>
                <w:lang w:eastAsia="ru-RU"/>
              </w:rPr>
              <w:t xml:space="preserve">щие</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регио-нальный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материнс</w:t>
            </w:r>
            <w:r>
              <w:rPr>
                <w:rFonts w:ascii="Times New Roman" w:hAnsi="Times New Roman" w:cs="Times New Roman" w:eastAsia="Times New Roman"/>
                <w:sz w:val="24"/>
                <w:szCs w:val="24"/>
                <w:lang w:eastAsia="ru-RU"/>
              </w:rPr>
              <w:t xml:space="preserve">-кий капитал</w:t>
            </w:r>
          </w:p>
        </w:tc>
        <w:tc>
          <w:tcPr>
            <w:tcW w:w="1418"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получатели </w:t>
            </w:r>
            <w:r>
              <w:rPr>
                <w:rFonts w:ascii="Times New Roman" w:hAnsi="Times New Roman" w:cs="Times New Roman" w:eastAsia="Times New Roman"/>
                <w:sz w:val="24"/>
                <w:szCs w:val="24"/>
                <w:lang w:eastAsia="ru-RU"/>
              </w:rPr>
              <w:t xml:space="preserve">ежемесяч</w:t>
            </w:r>
            <w:r>
              <w:rPr>
                <w:rFonts w:ascii="Times New Roman" w:hAnsi="Times New Roman" w:cs="Times New Roman" w:eastAsia="Times New Roman"/>
                <w:sz w:val="24"/>
                <w:szCs w:val="24"/>
                <w:lang w:eastAsia="ru-RU"/>
              </w:rPr>
              <w:t xml:space="preserve">-ной денежной выплаты при рождении третьего и последую-</w:t>
            </w:r>
            <w:r>
              <w:rPr>
                <w:rFonts w:ascii="Times New Roman" w:hAnsi="Times New Roman" w:cs="Times New Roman" w:eastAsia="Times New Roman"/>
                <w:sz w:val="24"/>
                <w:szCs w:val="24"/>
                <w:lang w:eastAsia="ru-RU"/>
              </w:rPr>
              <w:t xml:space="preserve">щих</w:t>
            </w:r>
            <w:r>
              <w:rPr>
                <w:rFonts w:ascii="Times New Roman" w:hAnsi="Times New Roman" w:cs="Times New Roman" w:eastAsia="Times New Roman"/>
                <w:sz w:val="24"/>
                <w:szCs w:val="24"/>
                <w:lang w:eastAsia="ru-RU"/>
              </w:rPr>
              <w:t xml:space="preserve"> детей </w:t>
            </w:r>
          </w:p>
        </w:tc>
        <w:tc>
          <w:tcPr>
            <w:tcW w:w="1549" w:type="dxa"/>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лица, получающие </w:t>
            </w:r>
            <w:r>
              <w:rPr>
                <w:rFonts w:ascii="Times New Roman" w:hAnsi="Times New Roman" w:cs="Times New Roman" w:eastAsia="Times New Roman"/>
                <w:sz w:val="24"/>
                <w:szCs w:val="24"/>
                <w:lang w:eastAsia="ru-RU"/>
              </w:rPr>
              <w:t xml:space="preserve">компенса-цию</w:t>
            </w:r>
            <w:r>
              <w:rPr>
                <w:rFonts w:ascii="Times New Roman" w:hAnsi="Times New Roman" w:cs="Times New Roman" w:eastAsia="Times New Roman"/>
                <w:sz w:val="24"/>
                <w:szCs w:val="24"/>
                <w:lang w:eastAsia="ru-RU"/>
              </w:rPr>
              <w:t xml:space="preserve"> части </w:t>
            </w:r>
            <w:r>
              <w:rPr>
                <w:rFonts w:ascii="Times New Roman" w:hAnsi="Times New Roman" w:cs="Times New Roman" w:eastAsia="Times New Roman"/>
                <w:sz w:val="24"/>
                <w:szCs w:val="24"/>
                <w:lang w:eastAsia="ru-RU"/>
              </w:rPr>
              <w:t xml:space="preserve">родительс</w:t>
            </w:r>
            <w:r>
              <w:rPr>
                <w:rFonts w:ascii="Times New Roman" w:hAnsi="Times New Roman" w:cs="Times New Roman" w:eastAsia="Times New Roman"/>
                <w:sz w:val="24"/>
                <w:szCs w:val="24"/>
                <w:lang w:eastAsia="ru-RU"/>
              </w:rPr>
              <w:t xml:space="preserve">-кой платы за присмотр и уход за детьми в дошкольных </w:t>
            </w:r>
            <w:r>
              <w:rPr>
                <w:rFonts w:ascii="Times New Roman" w:hAnsi="Times New Roman" w:cs="Times New Roman" w:eastAsia="Times New Roman"/>
                <w:sz w:val="24"/>
                <w:szCs w:val="24"/>
                <w:lang w:eastAsia="ru-RU"/>
              </w:rPr>
              <w:t xml:space="preserve">образова</w:t>
            </w:r>
            <w:r>
              <w:rPr>
                <w:rFonts w:ascii="Times New Roman" w:hAnsi="Times New Roman" w:cs="Times New Roman" w:eastAsia="Times New Roman"/>
                <w:sz w:val="24"/>
                <w:szCs w:val="24"/>
                <w:lang w:eastAsia="ru-RU"/>
              </w:rPr>
              <w:t xml:space="preserve">-тельных </w:t>
            </w:r>
            <w:r>
              <w:rPr>
                <w:rFonts w:ascii="Times New Roman" w:hAnsi="Times New Roman" w:cs="Times New Roman" w:eastAsia="Times New Roman"/>
                <w:sz w:val="24"/>
                <w:szCs w:val="24"/>
                <w:lang w:eastAsia="ru-RU"/>
              </w:rPr>
              <w:t xml:space="preserve">организа-циях</w:t>
            </w:r>
          </w:p>
        </w:tc>
      </w:tr>
      <w:tr>
        <w:trPr>
          <w:trHeight w:val="451"/>
        </w:trPr>
        <w:tc>
          <w:tcPr>
            <w:tcW w:w="2802" w:type="dxa"/>
            <w:vAlign w:val="center"/>
          </w:tcPr>
          <w:p>
            <w:pP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Российская Федерация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7458,7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23134,6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7299,4</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98568,5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55011,2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195312,6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72325,5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16033,9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27517,1</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12689,6</w:t>
            </w:r>
          </w:p>
        </w:tc>
      </w:tr>
      <w:tr>
        <w:tc>
          <w:tcPr>
            <w:tcW w:w="2802" w:type="dxa"/>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Центральный </w:t>
            </w:r>
            <w:r>
              <w:rPr>
                <w:rFonts w:ascii="Times New Roman" w:hAnsi="Times New Roman" w:cs="Times New Roman" w:eastAsia="Times New Roman"/>
                <w:b/>
                <w:bCs/>
                <w:sz w:val="24"/>
                <w:szCs w:val="24"/>
                <w:lang w:eastAsia="ru-RU"/>
              </w:rPr>
              <w:br/>
              <w:t xml:space="preserve">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1856,9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4309,3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5971,4</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21908,2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7835,5</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51260,9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8305,8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3491,0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2609,7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1522,4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Белгородская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313,5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268,7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909,8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65,9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277,3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Брянская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11,0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144,4</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529,9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160,4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1051,2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763,0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52,8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58,9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70,0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Владимирская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183,6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343,5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846,4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683,0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1335,0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754,2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112,7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97,1</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379,7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Воронежская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226,5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229,2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1712,2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95,2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2581,7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518,0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188,4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973,1</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Ивановская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196,1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368,8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386,5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Калужская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355,0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48,5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770,2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1743,9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46,6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350,3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359,8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31,5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Костромская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20,6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9,9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200,3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12,9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331,0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240,2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14,6</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23,7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43,6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0,3</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493,9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21,3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829,3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261,1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79,9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78,4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Липецкая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21,9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736,5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10,0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2105,3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842,3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245,9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205,4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144,4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Московская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390,1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1753,7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2931,5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5247,4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522,2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10338,7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1411,3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Орловская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480,3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66,6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199,9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293,1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213,6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91,5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22,4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72,8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Рязанская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239,8</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15,1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599,5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74,3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864,6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554,6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88,5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108,6</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53,2</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Смоленская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30,2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353,0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140,8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840,8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387,9</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367,3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0,5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Тамбовская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99,5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260,2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479,2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172,8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797,3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300,7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79,9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49,3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40,6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Тверская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1,3</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524,7</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1126,3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481,3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79,5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156,0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220,1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Тульская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7,8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126,4</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1273,1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1210,3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1320,8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507,7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138,4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194,4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Ярославская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94,1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577,1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1084,4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61,9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3524,6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2430,6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124,0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245,4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188,3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Москва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464,7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166,1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2883,1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6481,3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3825,2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20880,9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0,5</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Северо-Западный федеральный округ </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2208,2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4742,6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301,1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8007,8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6530,4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24874,8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8868,5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2021,1</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3544,5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1612,1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Карелия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45,0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471,2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64,0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902,0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227,3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63,8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126,8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Коми</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51,6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69,8</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31,1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952,4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83,6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1712,6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567,8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220,7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639,8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88,0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42,5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26,0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15,9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999,4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494,9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1255,5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286,0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195,8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205,3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430,1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Ненецкий </w:t>
            </w:r>
            <w:r>
              <w:rPr>
                <w:rFonts w:ascii="Times New Roman" w:hAnsi="Times New Roman" w:cs="Times New Roman" w:eastAsia="Times New Roman"/>
                <w:sz w:val="24"/>
                <w:szCs w:val="24"/>
                <w:lang w:eastAsia="ru-RU"/>
              </w:rPr>
              <w:t xml:space="preserve">авт.округ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39,7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26,0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114,5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225,6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333,1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72,5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54,1</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132,3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Архангельская область без </w:t>
            </w:r>
            <w:r>
              <w:rPr>
                <w:rFonts w:ascii="Times New Roman" w:hAnsi="Times New Roman" w:cs="Times New Roman" w:eastAsia="Times New Roman"/>
                <w:sz w:val="24"/>
                <w:szCs w:val="24"/>
                <w:lang w:eastAsia="ru-RU"/>
              </w:rPr>
              <w:t xml:space="preserve">авт.округа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15,9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885,0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269,2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922,4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213,5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141,7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73,0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427,7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Вологодская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19,7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386,0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627,7</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936,6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2156,2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340,8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195,0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234,7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217,6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Калининградская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69,6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31,5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580,2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451,7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813,3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78,1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110,3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Ленинградская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56,8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1047,1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174,8</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1283,4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1675,5</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1118,9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16,6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208,7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692,4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201,2</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Мурманская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104,9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12,2</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648,4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269,5</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1218,8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1033,4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155,3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222,9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185,4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Новгородская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9,0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7,3</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483,3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279,1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492,7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306,8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142,2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119,5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18,5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Псковская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309,2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39,6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414,0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299,9</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97,0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98,2</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Санкт-Петербург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1966,8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3023,3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57,9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1652,8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2236,0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14790,7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5711,9</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632,2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1426,0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246,2</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Южный </w:t>
            </w:r>
            <w:r>
              <w:rPr>
                <w:rFonts w:ascii="Times New Roman" w:hAnsi="Times New Roman" w:cs="Times New Roman" w:eastAsia="Times New Roman"/>
                <w:b/>
                <w:bCs/>
                <w:sz w:val="24"/>
                <w:szCs w:val="24"/>
                <w:lang w:eastAsia="ru-RU"/>
              </w:rPr>
              <w:br/>
              <w:t xml:space="preserve">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969,9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2577,4</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49,9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9778,6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9104,8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16280,8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6741,7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1445,0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5589,8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998,0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Адыгея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147,3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297,9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113,3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267,0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92,0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66,8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105,8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Калмыкия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0,1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96,6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158,0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1055,2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98,6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76,9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17,4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Крым</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117,7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383,5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1939,6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871,6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4031,7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1683,7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1286,7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Краснодарский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464,6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1177,7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41,7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3674,3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2127,2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5793,0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1556,5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513,6</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3522,8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381,9</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Астраханская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123,0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804,0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257,1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1771,1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1771,1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24,4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130,8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53,5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Волгоградская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318,1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291,1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805,1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1504,3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1831,9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1352,4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235,7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212,5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60,8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Ростовская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0,3</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82,0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1999,9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3929,4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1237,0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455,2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293,3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481,9</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г.</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Севастополь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64,3</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372,7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161,2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143,9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294,0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185,6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72,4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34,7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Северо-Кавказский 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39,4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249,2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17,9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1757,2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1819,9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4660,7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1416,2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271,8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236,0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520,4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Дагестан</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136,9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565,1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71,2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769,3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671,5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97,8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Ингушетия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47,6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68,0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58,4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Кабардино-Балкарская Республика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164,0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175,2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396,5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317,0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38,0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18,5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23,0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Карачаево-Черкесская Республика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36,3</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130,7</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185,7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377,4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250,8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60,1</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34,8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31,7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Северная Осетия - Алания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66,1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153,2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155,7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476,1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173,7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173,7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55,9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27,4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Чеченская Республика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104,9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Ставропольский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44,9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17,9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591,7</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1229,3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2573,5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126,7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282,2</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Приволжский  </w:t>
            </w:r>
            <w:r>
              <w:rPr>
                <w:rFonts w:ascii="Times New Roman" w:hAnsi="Times New Roman" w:cs="Times New Roman" w:eastAsia="Times New Roman"/>
                <w:b/>
                <w:bCs/>
                <w:sz w:val="24"/>
                <w:szCs w:val="24"/>
                <w:lang w:eastAsia="ru-RU"/>
              </w:rPr>
              <w:br/>
              <w:t xml:space="preserve">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476,4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3857,2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304,8</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17842,6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10048,3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30130,2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13712,7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1602,5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5273,6</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3808,0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Башкортостан</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669,6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11,8</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1262,7</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2569,7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3052,3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1344,2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416,5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948,1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Марий Эл</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0,5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412,6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178,9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417,5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130,6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13,4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108,8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63,3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Мордовия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48,0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611,4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170,7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83,8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73,2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81,1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Татарстан</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566,1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2173,8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2502,0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2382,0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208,1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911,8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Удмуртская Республика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1134,2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71,0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548,6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1303,1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840,4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320,6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281,0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73,6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Чувашская Республика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84,7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376,3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161,7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864,9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797,3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123,9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141,3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15,5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Пермский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156,3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4119,9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2,5</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7159,7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2652,4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2188,0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8,0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Кировская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71,2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311,4</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613,3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72,9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961,4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511,3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153,2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47,5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60,5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Нижегородская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295,5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494,3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3138,0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2340,4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1740,1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257,4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223,4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370,2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640,4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Оренбургская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55,5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194,2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1491,8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60,0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2557,0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519,3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222,9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494,2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133,3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Пензенская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131,7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68,1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765,1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330,3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609,7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486,2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53,3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70,1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Самарская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22,7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20,3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1360,1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137,2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4784,3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4123,7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342,1</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781,3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238,2</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Саратовская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25,8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148,4</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696,1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8,7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2667,7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1829,6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116,7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156,0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334,6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Ульяновская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85,5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1,6</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836,6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363,7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1481,8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361,2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323,0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162,2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229,6</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Уральский  </w:t>
            </w:r>
            <w:r>
              <w:rPr>
                <w:rFonts w:ascii="Times New Roman" w:hAnsi="Times New Roman" w:cs="Times New Roman" w:eastAsia="Times New Roman"/>
                <w:b/>
                <w:bCs/>
                <w:sz w:val="24"/>
                <w:szCs w:val="24"/>
                <w:lang w:eastAsia="ru-RU"/>
              </w:rPr>
              <w:br/>
              <w:t xml:space="preserve">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1243,2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3694,0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76,6</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16497,9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10838,7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28118,3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15032,5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3265,8</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3842,4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2201,3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Курганская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7,9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264,3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31,1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867,1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151,3</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656,1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393,0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8,8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66,9</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Свердловская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283,8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779,6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14,4</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5440,8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3704,4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7553,6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4573,8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807,0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891,4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608,7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921,4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2518,6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31,1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7518,9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5119,0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17140,0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7905,1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2223,3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2550,8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1038,8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Ханты-Мансийский авт.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254,4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1266,4</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20,9</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4924,6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4013,1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6958,3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1072,9</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641,6</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1202,4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Ямало-</w:t>
            </w:r>
            <w:r>
              <w:rPr>
                <w:rFonts w:ascii="Times New Roman" w:hAnsi="Times New Roman" w:cs="Times New Roman" w:eastAsia="Times New Roman"/>
                <w:sz w:val="24"/>
                <w:szCs w:val="24"/>
                <w:lang w:eastAsia="ru-RU"/>
              </w:rPr>
              <w:t xml:space="preserve">Hенецкий</w:t>
            </w:r>
            <w:r>
              <w:rPr>
                <w:rFonts w:ascii="Times New Roman" w:hAnsi="Times New Roman" w:cs="Times New Roman" w:eastAsia="Times New Roman"/>
                <w:sz w:val="24"/>
                <w:szCs w:val="24"/>
                <w:lang w:eastAsia="ru-RU"/>
              </w:rPr>
              <w:t xml:space="preserve"> авт.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526,0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29,2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5,7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1005,1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582,8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3956,9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1348,6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555,4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897,0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252,3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Тюменская область (кроме Ханты-Мансийского и Ямало-</w:t>
            </w:r>
            <w:r>
              <w:rPr>
                <w:rFonts w:ascii="Times New Roman" w:hAnsi="Times New Roman" w:cs="Times New Roman" w:eastAsia="Times New Roman"/>
                <w:sz w:val="24"/>
                <w:szCs w:val="24"/>
                <w:lang w:eastAsia="ru-RU"/>
              </w:rPr>
              <w:t xml:space="preserve">Hенецкого</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авт.округов</w:t>
            </w:r>
            <w:r>
              <w:rPr>
                <w:rFonts w:ascii="Times New Roman" w:hAnsi="Times New Roman" w:cs="Times New Roman" w:eastAsia="Times New Roman"/>
                <w:sz w:val="24"/>
                <w:szCs w:val="24"/>
                <w:lang w:eastAsia="ru-RU"/>
              </w:rPr>
              <w:t xml:space="preserve">)</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141,0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1223,0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4,5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1589,2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523,1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6224,8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5483,7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1026,3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451,3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786,5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Челябинская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30,0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131,6</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2671,1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1864,0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2768,6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2160,6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230,0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391,4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486,9</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Сибирский </w:t>
            </w:r>
            <w:r>
              <w:rPr>
                <w:rFonts w:ascii="Times New Roman" w:hAnsi="Times New Roman" w:cs="Times New Roman" w:eastAsia="Times New Roman"/>
                <w:b/>
                <w:bCs/>
                <w:sz w:val="24"/>
                <w:szCs w:val="24"/>
                <w:lang w:eastAsia="ru-RU"/>
              </w:rPr>
              <w:br/>
              <w:t xml:space="preserve">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286,9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2236,3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60,0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12759,4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5567,6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21068,1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11013,1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1838,5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3518,8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756,0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Алтай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11,3</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21,2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266,0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71,9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200,3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130,3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11,2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0,5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30,5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Тыва</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84,5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13,3</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415,6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20,0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811,7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169,2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8,7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7,7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87,4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Хакасия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151,3</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368,2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137,6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391,8</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207,4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42,7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49,9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28,3</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Алтайский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119,0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943,6</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1657,0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311,9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198,0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84,5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20,6</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142,1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Красноярский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76,9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7,9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7,2</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1,5</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523,8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4389,0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3335,6</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506,5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103,4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Иркутская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1,8</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3066,0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1901,9</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4179,5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2356,7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257,7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177,7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187,6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Кемеровская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84,0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430,2</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2955,2</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961,5</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2129,2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1224,0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285,2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234,9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25,7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Новосибирская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219,0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2478,1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90,7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3516,3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888,2</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392,7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2050,4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55,0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Омская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65,5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601,5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39,0</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986,3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124,8</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3581,9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1005,4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174,0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207,0</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70,7</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Томская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46,9</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599,9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1278,8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78,4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1556,5</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1498,3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75,3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666,5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128,7</w:t>
            </w:r>
          </w:p>
        </w:tc>
      </w:tr>
      <w:tr>
        <w:tc>
          <w:tcPr>
            <w:tcW w:w="2802" w:type="dxa"/>
            <w:vAlign w:val="bottom"/>
          </w:tcPr>
          <w:p>
            <w:pPr>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Дальневосточный федеральный 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377,7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1468,7</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517,7</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10016,9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3266,0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18919,0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7235,1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2098,3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2902,2</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1271,4</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Бурятия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6,5</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327,4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651,0</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767,9</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494,0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119,7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57,9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71,8</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Республика Саха (Якутия)</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24,4</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610,0</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300,2</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1844,1</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142,2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2789,6</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1598,7</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328,3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135,8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117,2</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Забайкальский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24,7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4,9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1,8</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539,0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1,7</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1374,1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1316,3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4,1</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354,4</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17,6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Камчатский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138,8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114,9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78,3</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502,9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253,4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607,3</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196,8</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78,2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29,5</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129,6</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Приморский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51,7</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62,5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11,5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2195,0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657,6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2704,2</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722,4</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270,9</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186,7</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Хабаровский край</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25,8</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233,1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0,1</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985,0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341,6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2920,0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1865,5</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516,5</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289,6</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425,1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Амурская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28,6</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316,9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39,8</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1052,0</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664,2</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789,7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678,0</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22,7</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96,1</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274,5</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Магаданская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23,1</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252,8</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146,6</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288,4</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142,3</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51,0</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18,9</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71,1</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Сахалинская 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54,2</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121,1</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78,2</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2043,3</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233,4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6473,7</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213,9</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665,3</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1643,3</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159,0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Еврейская </w:t>
            </w:r>
            <w:r>
              <w:rPr>
                <w:rFonts w:ascii="Times New Roman" w:hAnsi="Times New Roman" w:cs="Times New Roman" w:eastAsia="Times New Roman"/>
                <w:sz w:val="24"/>
                <w:szCs w:val="24"/>
                <w:lang w:eastAsia="ru-RU"/>
              </w:rPr>
              <w:t xml:space="preserve">авт.область</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1,5</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6,3</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111,4</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79,1</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76,1</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16,2</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21,8</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4,0</w:t>
            </w:r>
          </w:p>
        </w:tc>
      </w:tr>
      <w:tr>
        <w:tc>
          <w:tcPr>
            <w:tcW w:w="2802" w:type="dxa"/>
            <w:vAlign w:val="bottom"/>
          </w:tcPr>
          <w:p>
            <w:pP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Чукотский </w:t>
            </w:r>
            <w:r>
              <w:rPr>
                <w:rFonts w:ascii="Times New Roman" w:hAnsi="Times New Roman" w:cs="Times New Roman" w:eastAsia="Times New Roman"/>
                <w:sz w:val="24"/>
                <w:szCs w:val="24"/>
                <w:lang w:eastAsia="ru-RU"/>
              </w:rPr>
              <w:t xml:space="preserve">авт.округ</w:t>
            </w:r>
          </w:p>
        </w:tc>
        <w:tc>
          <w:tcPr>
            <w:shd w:val="clear" w:fill="auto" w:color="auto"/>
            <w:tcW w:w="1302" w:type="dxa"/>
            <w:vAlign w:val="center"/>
          </w:tcPr>
          <w:p>
            <w:pPr>
              <w:jc w:val="center"/>
              <w:spacing w:lineRule="auto" w:line="240" w:after="0"/>
              <w:rPr>
                <w:rFonts w:ascii="Times New Roman" w:hAnsi="Times New Roman"/>
              </w:rPr>
            </w:pPr>
            <w:r>
              <w:rPr>
                <w:rFonts w:ascii="Times New Roman" w:hAnsi="Times New Roman"/>
              </w:rPr>
              <w:t xml:space="preserve">0,0</w:t>
            </w:r>
          </w:p>
        </w:tc>
        <w:tc>
          <w:tcPr>
            <w:shd w:val="clear" w:fill="auto" w:color="auto"/>
            <w:tcW w:w="1392" w:type="dxa"/>
            <w:vAlign w:val="center"/>
          </w:tcPr>
          <w:p>
            <w:pPr>
              <w:jc w:val="center"/>
              <w:spacing w:lineRule="auto" w:line="240" w:after="0"/>
              <w:rPr>
                <w:rFonts w:ascii="Times New Roman" w:hAnsi="Times New Roman"/>
              </w:rPr>
            </w:pPr>
            <w:r>
              <w:rPr>
                <w:rFonts w:ascii="Times New Roman" w:hAnsi="Times New Roman"/>
              </w:rPr>
              <w:t xml:space="preserve">3,9</w:t>
            </w:r>
          </w:p>
        </w:tc>
        <w:tc>
          <w:tcPr>
            <w:shd w:val="clear" w:fill="auto" w:color="auto"/>
            <w:tcW w:w="1275" w:type="dxa"/>
            <w:vAlign w:val="center"/>
          </w:tcPr>
          <w:p>
            <w:pPr>
              <w:jc w:val="center"/>
              <w:spacing w:lineRule="auto" w:line="240" w:after="0"/>
              <w:rPr>
                <w:rFonts w:ascii="Times New Roman" w:hAnsi="Times New Roman"/>
              </w:rPr>
            </w:pPr>
            <w:r>
              <w:rPr>
                <w:rFonts w:ascii="Times New Roman" w:hAnsi="Times New Roman"/>
              </w:rPr>
              <w:t xml:space="preserve">1,5</w:t>
            </w:r>
          </w:p>
        </w:tc>
        <w:tc>
          <w:tcPr>
            <w:shd w:val="clear" w:fill="auto" w:color="auto"/>
            <w:tcW w:w="1276" w:type="dxa"/>
            <w:vAlign w:val="center"/>
          </w:tcPr>
          <w:p>
            <w:pPr>
              <w:jc w:val="center"/>
              <w:spacing w:lineRule="auto" w:line="240" w:after="0"/>
              <w:rPr>
                <w:rFonts w:ascii="Times New Roman" w:hAnsi="Times New Roman"/>
              </w:rPr>
            </w:pPr>
            <w:r>
              <w:rPr>
                <w:rFonts w:ascii="Times New Roman" w:hAnsi="Times New Roman"/>
              </w:rPr>
              <w:t xml:space="preserve">163,9</w:t>
            </w:r>
          </w:p>
        </w:tc>
        <w:tc>
          <w:tcPr>
            <w:shd w:val="clear" w:fill="auto" w:color="auto"/>
            <w:tcW w:w="1350" w:type="dxa"/>
            <w:vAlign w:val="center"/>
          </w:tcPr>
          <w:p>
            <w:pPr>
              <w:jc w:val="center"/>
              <w:spacing w:lineRule="auto" w:line="240" w:after="0"/>
              <w:rPr>
                <w:rFonts w:ascii="Times New Roman" w:hAnsi="Times New Roman"/>
              </w:rPr>
            </w:pPr>
            <w:r>
              <w:rPr>
                <w:rFonts w:ascii="Times New Roman" w:hAnsi="Times New Roman"/>
              </w:rPr>
              <w:t xml:space="preserve">95,4</w:t>
            </w:r>
          </w:p>
        </w:tc>
        <w:tc>
          <w:tcPr>
            <w:shd w:val="clear" w:fill="auto" w:color="auto"/>
            <w:tcW w:w="1201" w:type="dxa"/>
            <w:vAlign w:val="center"/>
          </w:tcPr>
          <w:p>
            <w:pPr>
              <w:jc w:val="center"/>
              <w:spacing w:lineRule="auto" w:line="240" w:after="0"/>
              <w:rPr>
                <w:rFonts w:ascii="Times New Roman" w:hAnsi="Times New Roman"/>
              </w:rPr>
            </w:pPr>
            <w:r>
              <w:rPr>
                <w:rFonts w:ascii="Times New Roman" w:hAnsi="Times New Roman"/>
              </w:rPr>
              <w:t xml:space="preserve">128,0</w:t>
            </w:r>
          </w:p>
        </w:tc>
        <w:tc>
          <w:tcPr>
            <w:shd w:val="clear" w:fill="auto" w:color="auto"/>
            <w:tcW w:w="1417" w:type="dxa"/>
            <w:vAlign w:val="center"/>
          </w:tcPr>
          <w:p>
            <w:pPr>
              <w:jc w:val="center"/>
              <w:spacing w:lineRule="auto" w:line="240" w:after="0"/>
              <w:rPr>
                <w:rFonts w:ascii="Times New Roman" w:hAnsi="Times New Roman"/>
              </w:rPr>
            </w:pPr>
            <w:r>
              <w:rPr>
                <w:rFonts w:ascii="Times New Roman" w:hAnsi="Times New Roman"/>
              </w:rPr>
              <w:t xml:space="preserve">7,1</w:t>
            </w:r>
          </w:p>
        </w:tc>
        <w:tc>
          <w:tcPr>
            <w:shd w:val="clear" w:fill="auto" w:color="auto"/>
            <w:tcW w:w="1328" w:type="dxa"/>
            <w:vAlign w:val="center"/>
          </w:tcPr>
          <w:p>
            <w:pPr>
              <w:jc w:val="center"/>
              <w:spacing w:lineRule="auto" w:line="240" w:after="0"/>
              <w:rPr>
                <w:rFonts w:ascii="Times New Roman" w:hAnsi="Times New Roman"/>
              </w:rPr>
            </w:pPr>
            <w:r>
              <w:rPr>
                <w:rFonts w:ascii="Times New Roman" w:hAnsi="Times New Roman"/>
              </w:rPr>
              <w:t xml:space="preserve">25,4</w:t>
            </w:r>
          </w:p>
        </w:tc>
        <w:tc>
          <w:tcPr>
            <w:shd w:val="clear" w:fill="auto" w:color="auto"/>
            <w:tcW w:w="1418" w:type="dxa"/>
            <w:vAlign w:val="center"/>
          </w:tcPr>
          <w:p>
            <w:pPr>
              <w:jc w:val="center"/>
              <w:spacing w:lineRule="auto" w:line="240" w:after="0"/>
              <w:rPr>
                <w:rFonts w:ascii="Times New Roman" w:hAnsi="Times New Roman"/>
              </w:rPr>
            </w:pPr>
            <w:r>
              <w:rPr>
                <w:rFonts w:ascii="Times New Roman" w:hAnsi="Times New Roman"/>
              </w:rPr>
              <w:t xml:space="preserve">68,1</w:t>
            </w:r>
          </w:p>
        </w:tc>
        <w:tc>
          <w:tcPr>
            <w:shd w:val="clear" w:fill="auto" w:color="auto"/>
            <w:tcW w:w="1549" w:type="dxa"/>
            <w:vAlign w:val="center"/>
          </w:tcPr>
          <w:p>
            <w:pPr>
              <w:jc w:val="center"/>
              <w:spacing w:lineRule="auto" w:line="240" w:after="0"/>
              <w:rPr>
                <w:rFonts w:ascii="Times New Roman" w:hAnsi="Times New Roman"/>
              </w:rPr>
            </w:pPr>
            <w:r>
              <w:rPr>
                <w:rFonts w:ascii="Times New Roman" w:hAnsi="Times New Roman"/>
              </w:rPr>
              <w:t xml:space="preserve">1,5</w:t>
            </w:r>
          </w:p>
        </w:tc>
      </w:tr>
    </w:tbl>
    <w:p>
      <w:pPr>
        <w:ind w:firstLine="284"/>
        <w:jc w:val="both"/>
        <w:spacing w:lineRule="auto" w:line="240" w:after="0" w:before="60"/>
        <w:rPr>
          <w:rFonts w:ascii="Times New Roman" w:hAnsi="Times New Roman" w:cs="Times New Roman" w:eastAsia="Times New Roman"/>
          <w:sz w:val="24"/>
          <w:szCs w:val="24"/>
          <w:lang w:eastAsia="ru-RU"/>
        </w:rPr>
      </w:pPr>
    </w:p>
    <w:p>
      <w:pPr>
        <w:ind w:firstLine="284"/>
        <w:jc w:val="both"/>
        <w:spacing w:lineRule="auto" w:line="240" w:after="0" w:before="60"/>
        <w:rPr>
          <w:rFonts w:ascii="Times New Roman" w:hAnsi="Times New Roman" w:cs="Times New Roman" w:eastAsia="Times New Roman"/>
          <w:bCs/>
          <w:sz w:val="16"/>
          <w:szCs w:val="16"/>
          <w:lang w:eastAsia="ru-RU"/>
        </w:rPr>
      </w:pPr>
      <w:r>
        <w:rPr>
          <w:rFonts w:ascii="Times New Roman" w:hAnsi="Times New Roman" w:cs="Times New Roman" w:eastAsia="Times New Roman" w:eastAsiaTheme="minorEastAsia"/>
          <w:bCs/>
          <w:sz w:val="16"/>
          <w:szCs w:val="16"/>
          <w:vertAlign w:val="superscript"/>
          <w:lang w:eastAsia="ru-RU"/>
        </w:rPr>
        <w:t xml:space="preserve">1)</w:t>
      </w:r>
      <w:r>
        <w:rPr>
          <w:rFonts w:ascii="Times New Roman" w:hAnsi="Times New Roman" w:cs="Times New Roman" w:eastAsia="Times New Roman" w:eastAsiaTheme="minorEastAsia"/>
          <w:bCs/>
          <w:sz w:val="16"/>
          <w:szCs w:val="16"/>
          <w:lang w:eastAsia="ru-RU"/>
        </w:rPr>
        <w:t xml:space="preserve"> Более подробная информация размещена на официальном сайте Росстата в сети </w:t>
      </w:r>
      <w:r>
        <w:rPr>
          <w:rFonts w:ascii="Times New Roman" w:hAnsi="Times New Roman" w:cs="Times New Roman" w:eastAsia="Times New Roman" w:eastAsiaTheme="minorEastAsia"/>
          <w:iCs/>
          <w:sz w:val="16"/>
          <w:szCs w:val="16"/>
          <w:lang w:eastAsia="ru-RU"/>
        </w:rPr>
        <w:t xml:space="preserve">«</w:t>
      </w:r>
      <w:r>
        <w:rPr>
          <w:rFonts w:ascii="Times New Roman" w:hAnsi="Times New Roman" w:cs="Times New Roman" w:eastAsia="Times New Roman" w:eastAsiaTheme="minorEastAsia"/>
          <w:sz w:val="16"/>
          <w:szCs w:val="16"/>
          <w:lang w:eastAsia="ru-RU"/>
        </w:rPr>
        <w:t xml:space="preserve">Интернет</w:t>
      </w:r>
      <w:r>
        <w:rPr>
          <w:rFonts w:ascii="Times New Roman" w:hAnsi="Times New Roman" w:cs="Times New Roman" w:eastAsia="Times New Roman" w:eastAsiaTheme="minorEastAsia"/>
          <w:iCs/>
          <w:sz w:val="16"/>
          <w:szCs w:val="16"/>
          <w:lang w:eastAsia="ru-RU"/>
        </w:rPr>
        <w:t xml:space="preserve">» по адресу: </w:t>
      </w:r>
      <w:hyperlink r:id="rId32" w:history="1">
        <w:r>
          <w:rPr>
            <w:rFonts w:ascii="Times New Roman" w:hAnsi="Times New Roman" w:eastAsiaTheme="minorEastAsia"/>
            <w:iCs/>
            <w:sz w:val="16"/>
            <w:szCs w:val="16"/>
          </w:rPr>
          <w:t xml:space="preserve">https://rosstat.gov.ru/storage/mediabank/l45QYmxW/rashod-cb.html</w:t>
        </w:r>
      </w:hyperlink>
      <w:r>
        <w:rPr>
          <w:rFonts w:ascii="Times New Roman" w:hAnsi="Times New Roman" w:cs="Times New Roman" w:eastAsia="Times New Roman" w:eastAsiaTheme="minorEastAsia"/>
          <w:iCs/>
          <w:sz w:val="16"/>
          <w:szCs w:val="16"/>
          <w:lang w:eastAsia="ru-RU"/>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w:t>
      </w:r>
      <w:r>
        <w:rPr>
          <w:rFonts w:ascii="Times New Roman" w:hAnsi="Times New Roman" w:cs="Times New Roman" w:eastAsia="Times New Roman" w:eastAsiaTheme="minorEastAsia"/>
          <w:iCs/>
          <w:sz w:val="16"/>
          <w:szCs w:val="16"/>
          <w:lang w:eastAsia="ru-RU"/>
        </w:rPr>
        <w:t xml:space="preserve">та средств федерального бюджета.</w:t>
      </w:r>
    </w:p>
    <w:p>
      <w:pPr>
        <w:jc w:val="both"/>
        <w:spacing w:lineRule="auto" w:line="240" w:after="0"/>
        <w:rPr>
          <w:rFonts w:ascii="Times New Roman" w:hAnsi="Times New Roman" w:cs="Times New Roman" w:eastAsia="Times New Roman"/>
          <w:sz w:val="20"/>
          <w:szCs w:val="20"/>
          <w:highlight w:val="yellow"/>
          <w:lang w:eastAsia="ru-RU"/>
        </w:rPr>
        <w:sectPr>
          <w:pgSz w:w="16838" w:h="11906" w:orient="landscape"/>
          <w:pgMar w:top="851" w:right="1134" w:bottom="567" w:left="426" w:header="709" w:footer="709" w:gutter="0"/>
          <w:cols w:space="708"/>
          <w:docGrid w:linePitch="360"/>
        </w:sectPr>
      </w:pPr>
    </w:p>
    <w:p>
      <w:pPr>
        <w:jc w:val="right"/>
        <w:spacing w:after="0"/>
        <w:rPr>
          <w:rFonts w:ascii="Times New Roman" w:hAnsi="Times New Roman"/>
          <w:sz w:val="26"/>
          <w:szCs w:val="26"/>
          <w:lang w:eastAsia="ru-RU"/>
        </w:rPr>
      </w:pPr>
      <w:r>
        <w:rPr>
          <w:rFonts w:ascii="Times New Roman" w:hAnsi="Times New Roman" w:eastAsiaTheme="minorEastAsia"/>
          <w:sz w:val="26"/>
          <w:szCs w:val="26"/>
          <w:lang w:eastAsia="ru-RU"/>
        </w:rPr>
        <w:t xml:space="preserve">Таблица </w:t>
      </w:r>
      <w:r>
        <w:rPr>
          <w:rFonts w:ascii="Times New Roman" w:hAnsi="Times New Roman" w:eastAsiaTheme="minorEastAsia"/>
          <w:sz w:val="26"/>
          <w:szCs w:val="26"/>
          <w:lang w:eastAsia="ru-RU"/>
        </w:rPr>
        <w:t xml:space="preserve">6</w:t>
      </w:r>
      <w:r>
        <w:rPr>
          <w:rFonts w:ascii="Times New Roman" w:hAnsi="Times New Roman" w:eastAsiaTheme="minorEastAsia"/>
          <w:sz w:val="26"/>
          <w:szCs w:val="26"/>
          <w:lang w:eastAsia="ru-RU"/>
        </w:rPr>
        <w:t xml:space="preserve">9</w:t>
      </w:r>
    </w:p>
    <w:p>
      <w:pPr>
        <w:jc w:val="right"/>
        <w:spacing w:after="0"/>
        <w:rPr>
          <w:rFonts w:ascii="Times New Roman" w:hAnsi="Times New Roman"/>
          <w:sz w:val="26"/>
          <w:szCs w:val="26"/>
          <w:lang w:eastAsia="ru-RU"/>
        </w:rPr>
      </w:pPr>
    </w:p>
    <w:p>
      <w:pPr>
        <w:jc w:val="center"/>
        <w:spacing w:lineRule="auto" w:line="240" w:after="0"/>
        <w:rPr>
          <w:rFonts w:ascii="Times New Roman" w:hAnsi="Times New Roman"/>
          <w:b/>
          <w:bCs/>
          <w:sz w:val="26"/>
          <w:szCs w:val="26"/>
        </w:rPr>
      </w:pPr>
      <w:r>
        <w:rPr>
          <w:rFonts w:ascii="Times New Roman" w:hAnsi="Times New Roman" w:eastAsiaTheme="minorEastAsia"/>
          <w:b/>
          <w:bCs/>
          <w:sz w:val="26"/>
          <w:szCs w:val="26"/>
        </w:rPr>
        <w:t xml:space="preserve">Оценка домашними хозяйствами, имеющими детей в возрасте до 18 лет,</w:t>
      </w:r>
    </w:p>
    <w:p>
      <w:pPr>
        <w:jc w:val="center"/>
        <w:spacing w:lineRule="auto" w:line="240" w:after="0"/>
        <w:rPr>
          <w:rFonts w:ascii="Times New Roman" w:hAnsi="Times New Roman"/>
          <w:b/>
          <w:bCs/>
          <w:sz w:val="26"/>
          <w:szCs w:val="26"/>
          <w:vertAlign w:val="superscript"/>
        </w:rPr>
      </w:pPr>
      <w:r>
        <w:rPr>
          <w:rFonts w:ascii="Times New Roman" w:hAnsi="Times New Roman" w:eastAsiaTheme="minorEastAsia"/>
          <w:b/>
          <w:bCs/>
          <w:sz w:val="26"/>
          <w:szCs w:val="26"/>
        </w:rPr>
        <w:t xml:space="preserve">жилищных условий и намерений по их улучшению</w:t>
      </w:r>
    </w:p>
    <w:p>
      <w:pPr>
        <w:jc w:val="center"/>
        <w:spacing w:lineRule="auto" w:line="240" w:after="0"/>
        <w:rPr>
          <w:rFonts w:ascii="Times New Roman" w:hAnsi="Times New Roman"/>
          <w:bCs/>
          <w:sz w:val="26"/>
          <w:szCs w:val="26"/>
        </w:rPr>
      </w:pPr>
      <w:r>
        <w:rPr>
          <w:rFonts w:ascii="Times New Roman" w:hAnsi="Times New Roman" w:eastAsiaTheme="minorEastAsia"/>
          <w:bCs/>
          <w:sz w:val="26"/>
          <w:szCs w:val="26"/>
        </w:rPr>
        <w:t xml:space="preserve">(по данным Комплексного наблюдения условий жизни населения)</w:t>
      </w:r>
    </w:p>
    <w:p>
      <w:pPr>
        <w:jc w:val="right"/>
        <w:spacing w:after="0"/>
        <w:rPr>
          <w:rFonts w:ascii="Times New Roman" w:hAnsi="Times New Roman"/>
          <w:bCs/>
        </w:rPr>
      </w:pPr>
      <w:r>
        <w:rPr>
          <w:rFonts w:ascii="Times New Roman" w:hAnsi="Times New Roman" w:eastAsiaTheme="minorEastAsia"/>
          <w:bCs/>
        </w:rPr>
        <w:t xml:space="preserve">в процентах</w:t>
      </w:r>
    </w:p>
    <w:tbl>
      <w:tblPr>
        <w:tblW w:w="5000"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3523"/>
        <w:gridCol w:w="1478"/>
        <w:gridCol w:w="1664"/>
        <w:gridCol w:w="1760"/>
        <w:gridCol w:w="1770"/>
      </w:tblGrid>
      <w:tr>
        <w:trPr>
          <w:cantSplit/>
          <w:jc w:val="center"/>
          <w:trHeight w:val="457"/>
          <w:tblHeader/>
        </w:trPr>
        <w:tc>
          <w:tcPr>
            <w:tcW w:w="1728" w:type="pct"/>
            <w:vMerge w:val="restart"/>
          </w:tcPr>
          <w:p>
            <w:pPr>
              <w:jc w:val="center"/>
              <w:spacing w:lineRule="exact" w:line="200" w:after="0"/>
              <w:rPr>
                <w:rFonts w:ascii="Times New Roman" w:hAnsi="Times New Roman"/>
                <w:b/>
                <w:i/>
              </w:rPr>
            </w:pPr>
          </w:p>
        </w:tc>
        <w:tc>
          <w:tcPr>
            <w:tcW w:w="725" w:type="pct"/>
            <w:vAlign w:val="center"/>
            <w:vMerge w:val="restart"/>
          </w:tcPr>
          <w:p>
            <w:pPr>
              <w:jc w:val="center"/>
              <w:spacing w:lineRule="exact" w:line="200" w:after="0"/>
              <w:rPr>
                <w:rFonts w:ascii="Times New Roman" w:hAnsi="Times New Roman"/>
              </w:rPr>
            </w:pPr>
            <w:r>
              <w:rPr>
                <w:rFonts w:ascii="Times New Roman" w:hAnsi="Times New Roman"/>
              </w:rPr>
              <w:t xml:space="preserve">Все домашние хозяйства</w:t>
            </w:r>
          </w:p>
        </w:tc>
        <w:tc>
          <w:tcPr>
            <w:tcW w:w="816" w:type="pct"/>
            <w:vAlign w:val="center"/>
            <w:vMerge w:val="restart"/>
          </w:tcPr>
          <w:p>
            <w:pPr>
              <w:jc w:val="center"/>
              <w:spacing w:lineRule="exact" w:line="200" w:after="0"/>
              <w:rPr>
                <w:rFonts w:ascii="Times New Roman" w:hAnsi="Times New Roman"/>
              </w:rPr>
            </w:pPr>
            <w:r>
              <w:rPr>
                <w:rFonts w:ascii="Times New Roman" w:hAnsi="Times New Roman"/>
              </w:rPr>
              <w:t xml:space="preserve">Из них домашние хозяйства с детьми </w:t>
            </w:r>
            <w:r>
              <w:rPr>
                <w:rFonts w:ascii="Times New Roman" w:hAnsi="Times New Roman"/>
              </w:rPr>
              <w:br/>
              <w:t xml:space="preserve">в возрасте </w:t>
            </w:r>
            <w:r>
              <w:rPr>
                <w:rFonts w:ascii="Times New Roman" w:hAnsi="Times New Roman"/>
              </w:rPr>
              <w:br/>
              <w:t xml:space="preserve">до 18 лет</w:t>
            </w:r>
          </w:p>
        </w:tc>
        <w:tc>
          <w:tcPr>
            <w:gridSpan w:val="2"/>
            <w:tcW w:w="1731" w:type="pct"/>
            <w:vAlign w:val="center"/>
          </w:tcPr>
          <w:p>
            <w:pPr>
              <w:jc w:val="center"/>
              <w:spacing w:lineRule="exact" w:line="200" w:after="0"/>
              <w:rPr>
                <w:rFonts w:ascii="Times New Roman" w:hAnsi="Times New Roman"/>
              </w:rPr>
            </w:pPr>
            <w:r>
              <w:rPr>
                <w:rFonts w:ascii="Times New Roman" w:hAnsi="Times New Roman"/>
              </w:rPr>
              <w:t xml:space="preserve">В том числе проживающие</w:t>
            </w:r>
          </w:p>
        </w:tc>
      </w:tr>
      <w:tr>
        <w:trPr>
          <w:cantSplit/>
          <w:jc w:val="center"/>
          <w:tblHeader/>
        </w:trPr>
        <w:tc>
          <w:tcPr>
            <w:tcW w:w="1728" w:type="pct"/>
            <w:vMerge w:val="continue"/>
          </w:tcPr>
          <w:p>
            <w:pPr>
              <w:jc w:val="center"/>
              <w:spacing w:lineRule="exact" w:line="200"/>
              <w:rPr>
                <w:rFonts w:ascii="Times New Roman" w:hAnsi="Times New Roman"/>
                <w:b/>
                <w:i/>
              </w:rPr>
            </w:pPr>
          </w:p>
        </w:tc>
        <w:tc>
          <w:tcPr>
            <w:tcW w:w="725" w:type="pct"/>
            <w:vAlign w:val="center"/>
            <w:vMerge w:val="continue"/>
          </w:tcPr>
          <w:p>
            <w:pPr>
              <w:jc w:val="center"/>
              <w:spacing w:lineRule="exact" w:line="200"/>
              <w:rPr>
                <w:rFonts w:ascii="Times New Roman" w:hAnsi="Times New Roman"/>
              </w:rPr>
            </w:pPr>
          </w:p>
        </w:tc>
        <w:tc>
          <w:tcPr>
            <w:tcW w:w="816" w:type="pct"/>
            <w:vAlign w:val="center"/>
            <w:vMerge w:val="continue"/>
          </w:tcPr>
          <w:p>
            <w:pPr>
              <w:jc w:val="center"/>
              <w:spacing w:lineRule="exact" w:line="200"/>
              <w:rPr>
                <w:rFonts w:ascii="Times New Roman" w:hAnsi="Times New Roman"/>
              </w:rPr>
            </w:pPr>
          </w:p>
        </w:tc>
        <w:tc>
          <w:tcPr>
            <w:tcW w:w="863" w:type="pct"/>
            <w:vAlign w:val="center"/>
          </w:tcPr>
          <w:p>
            <w:pPr>
              <w:jc w:val="center"/>
              <w:spacing w:lineRule="exact" w:line="200"/>
              <w:rPr>
                <w:rFonts w:ascii="Times New Roman" w:hAnsi="Times New Roman"/>
              </w:rPr>
            </w:pPr>
            <w:r>
              <w:rPr>
                <w:rFonts w:ascii="Times New Roman" w:hAnsi="Times New Roman"/>
              </w:rPr>
              <w:t xml:space="preserve">в городской местности</w:t>
            </w:r>
          </w:p>
        </w:tc>
        <w:tc>
          <w:tcPr>
            <w:tcW w:w="868" w:type="pct"/>
            <w:vAlign w:val="center"/>
          </w:tcPr>
          <w:p>
            <w:pPr>
              <w:jc w:val="center"/>
              <w:spacing w:lineRule="exact" w:line="200"/>
              <w:rPr>
                <w:rFonts w:ascii="Times New Roman" w:hAnsi="Times New Roman"/>
              </w:rPr>
            </w:pPr>
            <w:r>
              <w:rPr>
                <w:rFonts w:ascii="Times New Roman" w:hAnsi="Times New Roman"/>
              </w:rPr>
              <w:t xml:space="preserve">в сельской местности</w:t>
            </w:r>
          </w:p>
        </w:tc>
      </w:tr>
      <w:tr>
        <w:trPr>
          <w:jc w:val="center"/>
        </w:trPr>
        <w:tc>
          <w:tcPr>
            <w:gridSpan w:val="5"/>
            <w:tcBorders>
              <w:bottom w:val="single" w:sz="4" w:space="0" w:color="auto"/>
            </w:tcBorders>
            <w:tcW w:w="5000" w:type="pct"/>
            <w:vAlign w:val="bottom"/>
          </w:tcPr>
          <w:p>
            <w:pPr>
              <w:jc w:val="center"/>
              <w:spacing w:lineRule="auto" w:line="240" w:after="20" w:before="80"/>
              <w:rPr>
                <w:rFonts w:ascii="Times New Roman" w:hAnsi="Times New Roman"/>
                <w:lang w:val="en-US"/>
              </w:rPr>
            </w:pPr>
            <w:r>
              <w:rPr>
                <w:rFonts w:ascii="Times New Roman" w:hAnsi="Times New Roman"/>
                <w:b/>
              </w:rPr>
              <w:t xml:space="preserve">2016 г.</w:t>
            </w:r>
          </w:p>
        </w:tc>
      </w:tr>
      <w:tr>
        <w:trPr>
          <w:jc w:val="center"/>
        </w:trPr>
        <w:tc>
          <w:tcPr>
            <w:tcBorders>
              <w:bottom w:val="none"/>
            </w:tcBorders>
            <w:tcW w:w="1728" w:type="pct"/>
            <w:vAlign w:val="bottom"/>
          </w:tcPr>
          <w:p>
            <w:pPr>
              <w:spacing w:lineRule="auto" w:line="240" w:after="20" w:before="80"/>
              <w:rPr>
                <w:rFonts w:ascii="Times New Roman" w:hAnsi="Times New Roman"/>
              </w:rPr>
            </w:pPr>
            <w:r>
              <w:rPr>
                <w:rFonts w:ascii="Times New Roman" w:hAnsi="Times New Roman"/>
              </w:rPr>
              <w:t xml:space="preserve">Из общего числа домашних хозяйств </w:t>
            </w:r>
          </w:p>
        </w:tc>
        <w:tc>
          <w:tcPr>
            <w:tcBorders>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свои жилищные условия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отличные</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6,1</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6,8</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7,0</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6,1</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хорошие  </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44,5</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44,4</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45,5</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41,0</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удовлетворительные </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44,3</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43,1</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42,8</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44,2</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плохие</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4,9</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4,0</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7,7</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очень плохие</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0,7</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0,8</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0,7</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1,0</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степень  стесненности проживания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испытывают стесненности</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74,0</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53,7</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51,3</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60,9</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определенную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18,6</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31,6</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32,9</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27,6</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большую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7,2</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14,6</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15,7</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11,3</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0,1</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0,1</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0,1</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0,1</w:t>
            </w:r>
          </w:p>
        </w:tc>
      </w:tr>
      <w:tr>
        <w:trPr>
          <w:jc w:val="center"/>
        </w:trPr>
        <w:tc>
          <w:tcPr>
            <w:tcBorders>
              <w:top w:val="none"/>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собираются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13,4</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22,8</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21,6</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26,3</w:t>
            </w:r>
          </w:p>
        </w:tc>
      </w:tr>
      <w:tr>
        <w:trPr>
          <w:jc w:val="center"/>
        </w:trPr>
        <w:tc>
          <w:tcPr>
            <w:tcBorders>
              <w:top w:val="none"/>
              <w:bottom w:val="none"/>
            </w:tcBorders>
            <w:tcW w:w="1728" w:type="pct"/>
            <w:vAlign w:val="bottom"/>
          </w:tcPr>
          <w:p>
            <w:pPr>
              <w:ind w:left="708"/>
              <w:spacing w:lineRule="auto" w:line="240" w:after="20" w:before="80"/>
              <w:rPr>
                <w:rFonts w:ascii="Times New Roman" w:hAnsi="Times New Roman"/>
              </w:rPr>
            </w:pPr>
            <w:r>
              <w:rPr>
                <w:rFonts w:ascii="Times New Roman" w:hAnsi="Times New Roman"/>
                <w:i/>
              </w:rPr>
              <w:t xml:space="preserve">из числа собирающихся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планируют вселиться в жилое помещение, строительство которого ведут (участвуют в долевом строительстве)</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13,8</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14,9</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15,3</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13,8</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подать документы для постановки на очередь (и/или ожидают прохождения очереди)</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7,4</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9,0</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10,1</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6,3</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рассчитывают на получение нового жилья в связи со сносом дома</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3,7</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2,3</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2,8</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купить (построить) другое жилье</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34,1</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37,1</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44,6</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18,8</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снимать жилье</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3,5</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2,3</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2,6</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1,7</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улучшить  свои  жилищные условия  другим способом</w:t>
            </w:r>
          </w:p>
        </w:tc>
        <w:tc>
          <w:tcPr>
            <w:tcBorders>
              <w:top w:val="none"/>
              <w:bottom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36,0</w:t>
            </w:r>
          </w:p>
        </w:tc>
        <w:tc>
          <w:tcPr>
            <w:tcBorders>
              <w:top w:val="none"/>
              <w:bottom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33,0</w:t>
            </w:r>
          </w:p>
        </w:tc>
        <w:tc>
          <w:tcPr>
            <w:tcBorders>
              <w:top w:val="none"/>
              <w:bottom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22,8</w:t>
            </w:r>
          </w:p>
        </w:tc>
        <w:tc>
          <w:tcPr>
            <w:tcBorders>
              <w:top w:val="none"/>
              <w:bottom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57,6</w:t>
            </w:r>
          </w:p>
        </w:tc>
      </w:tr>
      <w:tr>
        <w:trPr>
          <w:jc w:val="center"/>
        </w:trPr>
        <w:tc>
          <w:tcPr>
            <w:tcBorders>
              <w:top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tcBorders>
            <w:tcW w:w="725"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1,9</w:t>
            </w:r>
          </w:p>
        </w:tc>
        <w:tc>
          <w:tcPr>
            <w:tcBorders>
              <w:top w:val="none"/>
            </w:tcBorders>
            <w:tcW w:w="816"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1,8</w:t>
            </w:r>
          </w:p>
        </w:tc>
        <w:tc>
          <w:tcPr>
            <w:tcBorders>
              <w:top w:val="none"/>
            </w:tcBorders>
            <w:tcW w:w="863"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2,1</w:t>
            </w:r>
          </w:p>
        </w:tc>
        <w:tc>
          <w:tcPr>
            <w:tcBorders>
              <w:top w:val="none"/>
            </w:tcBorders>
            <w:tcW w:w="868" w:type="pct"/>
            <w:vAlign w:val="center"/>
          </w:tcPr>
          <w:p>
            <w:pPr>
              <w:jc w:val="center"/>
              <w:spacing w:lineRule="auto" w:line="240" w:after="20" w:before="80"/>
              <w:rPr>
                <w:rFonts w:ascii="Times New Roman" w:hAnsi="Times New Roman"/>
                <w:lang w:val="en-US"/>
              </w:rPr>
            </w:pPr>
            <w:r>
              <w:rPr>
                <w:rFonts w:ascii="Times New Roman" w:hAnsi="Times New Roman"/>
                <w:lang w:val="en-US"/>
              </w:rPr>
              <w:t xml:space="preserve">1,2</w:t>
            </w:r>
          </w:p>
        </w:tc>
      </w:tr>
      <w:tr>
        <w:trPr>
          <w:jc w:val="center"/>
        </w:trPr>
        <w:tc>
          <w:tcPr>
            <w:gridSpan w:val="5"/>
            <w:tcBorders>
              <w:bottom w:val="single" w:sz="4" w:space="0" w:color="auto"/>
            </w:tcBorders>
            <w:tcW w:w="5000" w:type="pct"/>
            <w:vAlign w:val="center"/>
          </w:tcPr>
          <w:p>
            <w:pPr>
              <w:ind w:right="454"/>
              <w:jc w:val="center"/>
              <w:spacing w:lineRule="auto" w:line="240" w:after="20" w:before="80"/>
              <w:rPr>
                <w:rFonts w:ascii="Times New Roman" w:hAnsi="Times New Roman"/>
                <w:lang w:val="en-US"/>
              </w:rPr>
            </w:pPr>
            <w:r>
              <w:rPr>
                <w:rFonts w:ascii="Times New Roman" w:hAnsi="Times New Roman"/>
                <w:b/>
              </w:rPr>
              <w:t xml:space="preserve">201</w:t>
            </w:r>
            <w:r>
              <w:rPr>
                <w:rFonts w:ascii="Times New Roman" w:hAnsi="Times New Roman"/>
                <w:b/>
                <w:lang w:val="en-US"/>
              </w:rPr>
              <w:t xml:space="preserve">8</w:t>
            </w:r>
            <w:r>
              <w:rPr>
                <w:rFonts w:ascii="Times New Roman" w:hAnsi="Times New Roman"/>
                <w:b/>
              </w:rPr>
              <w:t xml:space="preserve"> г.</w:t>
            </w:r>
          </w:p>
        </w:tc>
      </w:tr>
      <w:tr>
        <w:trPr>
          <w:jc w:val="center"/>
        </w:trPr>
        <w:tc>
          <w:tcPr>
            <w:tcBorders>
              <w:bottom w:val="none"/>
            </w:tcBorders>
            <w:tcW w:w="1728" w:type="pct"/>
            <w:vAlign w:val="bottom"/>
          </w:tcPr>
          <w:p>
            <w:pPr>
              <w:spacing w:lineRule="auto" w:line="240" w:after="20" w:before="80"/>
              <w:rPr>
                <w:rFonts w:ascii="Times New Roman" w:hAnsi="Times New Roman"/>
              </w:rPr>
            </w:pPr>
            <w:r>
              <w:rPr>
                <w:rFonts w:ascii="Times New Roman" w:hAnsi="Times New Roman"/>
              </w:rPr>
              <w:t xml:space="preserve">Из общего числа домашних хозяйств </w:t>
            </w:r>
          </w:p>
        </w:tc>
        <w:tc>
          <w:tcPr>
            <w:tcBorders>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свои жилищные условия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отличные</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5,9</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6,6</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6,9</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6,0</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хорошие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42,8</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44,8</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45,7</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42,1</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удовлетворительные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46,3</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43,4</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42,9</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45,1</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плохие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4,4</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4,4</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3,8</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6,1</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очень плохие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0,6</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0,7</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0,8</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0,7</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степень  стесненности проживания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испытывают стесненности</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77,4</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58,5</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55,8</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66,8</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определенную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17,0</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29,8</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31,5</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25,0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большую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5,5</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11,6</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12,7</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8,2</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0,1</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0,0</w:t>
            </w:r>
          </w:p>
        </w:tc>
      </w:tr>
      <w:tr>
        <w:trPr>
          <w:jc w:val="center"/>
          <w:trHeight w:val="685"/>
        </w:trPr>
        <w:tc>
          <w:tcPr>
            <w:tcBorders>
              <w:top w:val="none"/>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собираются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16,3</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25,8</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23,1</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34,0</w:t>
            </w:r>
          </w:p>
        </w:tc>
      </w:tr>
      <w:tr>
        <w:trPr>
          <w:jc w:val="center"/>
        </w:trPr>
        <w:tc>
          <w:tcPr>
            <w:tcBorders>
              <w:top w:val="none"/>
              <w:bottom w:val="none"/>
            </w:tcBorders>
            <w:tcW w:w="1728" w:type="pct"/>
            <w:vAlign w:val="bottom"/>
          </w:tcPr>
          <w:p>
            <w:pPr>
              <w:ind w:left="708"/>
              <w:spacing w:lineRule="auto" w:line="240" w:after="20" w:before="80"/>
              <w:rPr>
                <w:rFonts w:ascii="Times New Roman" w:hAnsi="Times New Roman"/>
              </w:rPr>
            </w:pPr>
            <w:r>
              <w:rPr>
                <w:rFonts w:ascii="Times New Roman" w:hAnsi="Times New Roman"/>
                <w:i/>
              </w:rPr>
              <w:t xml:space="preserve">из числа собирающихся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планируют вселиться в жилое помещение, строительство которого ведут (участвуют в долевом строительстве)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9,9</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12,2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13,6</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9,3</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подать документы для постановки на очередь (и/или ожидают прохождения очереди)</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4,4</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5,7</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6,2</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4,7</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рассчитывают на получение нового жилья в связи со сносом дома</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6,2</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4,5</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6,3</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0,9</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купить (построить) другое жилье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32,4</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36,4</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45,3</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18,1</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снимать жилье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3,7</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2,1</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2,7</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0,9</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улучшить  свои  жилищные условия  другим способом</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43,1</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39,2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26,1</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66,2</w:t>
            </w:r>
          </w:p>
        </w:tc>
      </w:tr>
      <w:tr>
        <w:trPr>
          <w:jc w:val="center"/>
        </w:trPr>
        <w:tc>
          <w:tcPr>
            <w:tcBorders>
              <w:top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0,6</w:t>
            </w:r>
          </w:p>
        </w:tc>
        <w:tc>
          <w:tcPr>
            <w:tcBorders>
              <w:top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0,5</w:t>
            </w:r>
          </w:p>
        </w:tc>
        <w:tc>
          <w:tcPr>
            <w:tcBorders>
              <w:top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0,5</w:t>
            </w:r>
          </w:p>
        </w:tc>
        <w:tc>
          <w:tcPr>
            <w:tcBorders>
              <w:top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0,5</w:t>
            </w:r>
          </w:p>
        </w:tc>
      </w:tr>
      <w:tr>
        <w:trPr>
          <w:jc w:val="center"/>
        </w:trPr>
        <w:tc>
          <w:tcPr>
            <w:gridSpan w:val="5"/>
            <w:tcBorders>
              <w:bottom w:val="single" w:sz="4" w:space="0" w:color="auto"/>
            </w:tcBorders>
            <w:tcW w:w="5000" w:type="pct"/>
            <w:vAlign w:val="center"/>
          </w:tcPr>
          <w:p>
            <w:pPr>
              <w:ind w:right="454"/>
              <w:jc w:val="center"/>
              <w:spacing w:lineRule="auto" w:line="240" w:after="20" w:before="80"/>
              <w:rPr>
                <w:rFonts w:ascii="Times New Roman" w:hAnsi="Times New Roman"/>
                <w:lang w:val="en-US"/>
              </w:rPr>
            </w:pPr>
            <w:r>
              <w:rPr>
                <w:rFonts w:ascii="Times New Roman" w:hAnsi="Times New Roman"/>
                <w:b/>
              </w:rPr>
              <w:t xml:space="preserve">2020 г.</w:t>
            </w:r>
          </w:p>
        </w:tc>
      </w:tr>
      <w:tr>
        <w:trPr>
          <w:jc w:val="center"/>
        </w:trPr>
        <w:tc>
          <w:tcPr>
            <w:tcBorders>
              <w:bottom w:val="none"/>
            </w:tcBorders>
            <w:tcW w:w="1728" w:type="pct"/>
            <w:vAlign w:val="bottom"/>
          </w:tcPr>
          <w:p>
            <w:pPr>
              <w:spacing w:lineRule="auto" w:line="240" w:after="20" w:before="80"/>
              <w:rPr>
                <w:rFonts w:ascii="Times New Roman" w:hAnsi="Times New Roman"/>
              </w:rPr>
            </w:pPr>
            <w:r>
              <w:rPr>
                <w:rFonts w:ascii="Times New Roman" w:hAnsi="Times New Roman"/>
              </w:rPr>
              <w:t xml:space="preserve">Из общего числа домашних хозяйств </w:t>
            </w:r>
          </w:p>
        </w:tc>
        <w:tc>
          <w:tcPr>
            <w:tcBorders>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свои жилищные условия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отличные</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7,3</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8,7</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8,8</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8,1</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хорошие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45,5</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47,6</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48,7</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43,9</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удовлетворительные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43,6</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40,5</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39,8</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42,7</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плохие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3,3</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3,0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2,5</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4,8</w:t>
            </w:r>
          </w:p>
        </w:tc>
      </w:tr>
      <w:tr>
        <w:trPr>
          <w:jc w:val="center"/>
        </w:trPr>
        <w:tc>
          <w:tcPr>
            <w:tcBorders>
              <w:top w:val="none"/>
              <w:bottom w:val="none"/>
            </w:tcBorders>
            <w:tcW w:w="1728" w:type="pct"/>
            <w:vAlign w:val="bottom"/>
          </w:tcPr>
          <w:p>
            <w:pPr>
              <w:ind w:left="284"/>
              <w:spacing w:lineRule="auto" w:line="240" w:after="20" w:before="80"/>
              <w:rPr>
                <w:rFonts w:ascii="Times New Roman" w:hAnsi="Times New Roman"/>
              </w:rPr>
            </w:pPr>
            <w:r>
              <w:rPr>
                <w:rFonts w:ascii="Times New Roman" w:hAnsi="Times New Roman"/>
              </w:rPr>
              <w:t xml:space="preserve">очень плохие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0,3</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0,3</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0,3</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0,4</w:t>
            </w:r>
          </w:p>
        </w:tc>
      </w:tr>
      <w:tr>
        <w:trPr>
          <w:jc w:val="center"/>
        </w:trPr>
        <w:tc>
          <w:tcPr>
            <w:tcBorders>
              <w:left w:val="single" w:sz="4" w:space="0" w:color="auto"/>
              <w:top w:val="none"/>
              <w:right w:val="single" w:sz="4" w:space="0" w:color="auto"/>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оценивают степень  стесненности проживания как:</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p>
        </w:tc>
      </w:tr>
      <w:tr>
        <w:trPr>
          <w:jc w:val="center"/>
        </w:trPr>
        <w:tc>
          <w:tcPr>
            <w:tcBorders>
              <w:left w:val="single" w:sz="4" w:space="0" w:color="auto"/>
              <w:top w:val="none"/>
              <w:right w:val="single" w:sz="4" w:space="0" w:color="auto"/>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испытывают стесненности</w:t>
            </w:r>
          </w:p>
        </w:tc>
        <w:tc>
          <w:tcPr>
            <w:tcBorders>
              <w:left w:val="single" w:sz="4" w:space="0" w:color="auto"/>
              <w:top w:val="none"/>
              <w:right w:val="single" w:sz="4" w:space="0" w:color="auto"/>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80,7</w:t>
            </w:r>
          </w:p>
        </w:tc>
        <w:tc>
          <w:tcPr>
            <w:tcBorders>
              <w:left w:val="single" w:sz="4" w:space="0" w:color="auto"/>
              <w:top w:val="none"/>
              <w:right w:val="single" w:sz="4" w:space="0" w:color="auto"/>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62,7</w:t>
            </w:r>
          </w:p>
        </w:tc>
        <w:tc>
          <w:tcPr>
            <w:tcBorders>
              <w:left w:val="single" w:sz="4" w:space="0" w:color="auto"/>
              <w:top w:val="none"/>
              <w:right w:val="single" w:sz="4" w:space="0" w:color="auto"/>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61,2</w:t>
            </w:r>
          </w:p>
        </w:tc>
        <w:tc>
          <w:tcPr>
            <w:tcBorders>
              <w:left w:val="single" w:sz="4" w:space="0" w:color="auto"/>
              <w:top w:val="none"/>
              <w:right w:val="single" w:sz="4" w:space="0" w:color="auto"/>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67,6</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определенную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15,4</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29,0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30,2</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25,1</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испытывают большую стесненность</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3,8</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8,2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8,5</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7,2</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0,1</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0,1</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0,1</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0,1</w:t>
            </w:r>
          </w:p>
        </w:tc>
      </w:tr>
      <w:tr>
        <w:trPr>
          <w:jc w:val="center"/>
          <w:trHeight w:val="685"/>
        </w:trPr>
        <w:tc>
          <w:tcPr>
            <w:tcBorders>
              <w:top w:val="none"/>
              <w:bottom w:val="none"/>
            </w:tcBorders>
            <w:tcW w:w="1728" w:type="pct"/>
            <w:vAlign w:val="bottom"/>
          </w:tcPr>
          <w:p>
            <w:pPr>
              <w:ind w:left="113"/>
              <w:spacing w:lineRule="auto" w:line="240" w:after="20" w:before="80"/>
              <w:rPr>
                <w:rFonts w:ascii="Times New Roman" w:hAnsi="Times New Roman"/>
                <w:i/>
              </w:rPr>
            </w:pPr>
            <w:r>
              <w:rPr>
                <w:rFonts w:ascii="Times New Roman" w:hAnsi="Times New Roman"/>
                <w:i/>
              </w:rPr>
              <w:t xml:space="preserve">собираются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13,9</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22,8</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21,0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28,4</w:t>
            </w:r>
          </w:p>
        </w:tc>
      </w:tr>
      <w:tr>
        <w:trPr>
          <w:jc w:val="center"/>
        </w:trPr>
        <w:tc>
          <w:tcPr>
            <w:tcBorders>
              <w:top w:val="none"/>
              <w:bottom w:val="none"/>
            </w:tcBorders>
            <w:tcW w:w="1728" w:type="pct"/>
            <w:vAlign w:val="bottom"/>
          </w:tcPr>
          <w:p>
            <w:pPr>
              <w:ind w:left="708"/>
              <w:spacing w:lineRule="auto" w:line="240" w:after="20" w:before="80"/>
              <w:rPr>
                <w:rFonts w:ascii="Times New Roman" w:hAnsi="Times New Roman"/>
              </w:rPr>
            </w:pPr>
            <w:r>
              <w:rPr>
                <w:rFonts w:ascii="Times New Roman" w:hAnsi="Times New Roman"/>
                <w:i/>
              </w:rPr>
              <w:t xml:space="preserve">из числа собирающихся  улучшить свои жилищные условия </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100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100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планируют вселиться в жилое помещение, строительство которого ведут (участвуют в долевом строительстве)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11,1</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13,4</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14,9</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9,6</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подать документы для постановки на очередь (и/или ожидают прохождения очереди)</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3,8</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4,9</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5,3</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4,0</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рассчитывают на получение нового жилья в связи со сносом дома</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6,3</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4,2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5,0</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2,1</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купить (построить) другое жилье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32,1</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36,2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44,4</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16,8</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снимать жилье</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4,0</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2,2</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2,5</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1,3</w:t>
            </w:r>
          </w:p>
        </w:tc>
      </w:tr>
      <w:tr>
        <w:trPr>
          <w:jc w:val="center"/>
        </w:trPr>
        <w:tc>
          <w:tcPr>
            <w:tcBorders>
              <w:top w:val="none"/>
              <w:bottom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собираются улучшить  свои  жилищные условия  другим способом</w:t>
            </w:r>
          </w:p>
        </w:tc>
        <w:tc>
          <w:tcPr>
            <w:tcBorders>
              <w:top w:val="none"/>
              <w:bottom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42,6</w:t>
            </w:r>
          </w:p>
        </w:tc>
        <w:tc>
          <w:tcPr>
            <w:tcBorders>
              <w:top w:val="none"/>
              <w:bottom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39,0</w:t>
            </w:r>
          </w:p>
        </w:tc>
        <w:tc>
          <w:tcPr>
            <w:tcBorders>
              <w:top w:val="none"/>
              <w:bottom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27,8</w:t>
            </w:r>
          </w:p>
        </w:tc>
        <w:tc>
          <w:tcPr>
            <w:tcBorders>
              <w:top w:val="none"/>
              <w:bottom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65,5</w:t>
            </w:r>
          </w:p>
        </w:tc>
      </w:tr>
      <w:tr>
        <w:trPr>
          <w:jc w:val="center"/>
        </w:trPr>
        <w:tc>
          <w:tcPr>
            <w:tcBorders>
              <w:top w:val="none"/>
            </w:tcBorders>
            <w:tcW w:w="1728" w:type="pct"/>
            <w:vAlign w:val="bottom"/>
          </w:tcPr>
          <w:p>
            <w:pPr>
              <w:ind w:left="284"/>
              <w:spacing w:lineRule="auto" w:line="240" w:after="20" w:before="80"/>
              <w:tabs>
                <w:tab w:val="left" w:pos="8505" w:leader="dot"/>
              </w:tabs>
              <w:rPr>
                <w:rFonts w:ascii="Times New Roman" w:hAnsi="Times New Roman"/>
              </w:rPr>
            </w:pPr>
            <w:r>
              <w:rPr>
                <w:rFonts w:ascii="Times New Roman" w:hAnsi="Times New Roman"/>
              </w:rPr>
              <w:t xml:space="preserve">не определено</w:t>
            </w:r>
          </w:p>
        </w:tc>
        <w:tc>
          <w:tcPr>
            <w:tcBorders>
              <w:top w:val="none"/>
            </w:tcBorders>
            <w:tcW w:w="725" w:type="pct"/>
            <w:vAlign w:val="center"/>
          </w:tcPr>
          <w:p>
            <w:pPr>
              <w:jc w:val="center"/>
              <w:spacing w:lineRule="auto" w:line="240" w:after="20" w:before="80"/>
              <w:rPr>
                <w:rFonts w:ascii="Times New Roman" w:hAnsi="Times New Roman"/>
              </w:rPr>
            </w:pPr>
            <w:r>
              <w:rPr>
                <w:rFonts w:ascii="Times New Roman" w:hAnsi="Times New Roman"/>
              </w:rPr>
              <w:t xml:space="preserve">0,7</w:t>
            </w:r>
          </w:p>
        </w:tc>
        <w:tc>
          <w:tcPr>
            <w:tcBorders>
              <w:top w:val="none"/>
            </w:tcBorders>
            <w:tcW w:w="816" w:type="pct"/>
            <w:vAlign w:val="center"/>
          </w:tcPr>
          <w:p>
            <w:pPr>
              <w:jc w:val="center"/>
              <w:spacing w:lineRule="auto" w:line="240" w:after="20" w:before="80"/>
              <w:rPr>
                <w:rFonts w:ascii="Times New Roman" w:hAnsi="Times New Roman"/>
              </w:rPr>
            </w:pPr>
            <w:r>
              <w:rPr>
                <w:rFonts w:ascii="Times New Roman" w:hAnsi="Times New Roman"/>
              </w:rPr>
              <w:t xml:space="preserve">0,8</w:t>
            </w:r>
          </w:p>
        </w:tc>
        <w:tc>
          <w:tcPr>
            <w:tcBorders>
              <w:top w:val="none"/>
            </w:tcBorders>
            <w:tcW w:w="863" w:type="pct"/>
            <w:vAlign w:val="center"/>
          </w:tcPr>
          <w:p>
            <w:pPr>
              <w:jc w:val="center"/>
              <w:spacing w:lineRule="auto" w:line="240" w:after="20" w:before="80"/>
              <w:rPr>
                <w:rFonts w:ascii="Times New Roman" w:hAnsi="Times New Roman"/>
              </w:rPr>
            </w:pPr>
            <w:r>
              <w:rPr>
                <w:rFonts w:ascii="Times New Roman" w:hAnsi="Times New Roman"/>
              </w:rPr>
              <w:t xml:space="preserve">0,6</w:t>
            </w:r>
          </w:p>
        </w:tc>
        <w:tc>
          <w:tcPr>
            <w:tcBorders>
              <w:top w:val="none"/>
            </w:tcBorders>
            <w:tcW w:w="868" w:type="pct"/>
            <w:vAlign w:val="center"/>
          </w:tcPr>
          <w:p>
            <w:pPr>
              <w:jc w:val="center"/>
              <w:spacing w:lineRule="auto" w:line="240" w:after="20" w:before="80"/>
              <w:rPr>
                <w:rFonts w:ascii="Times New Roman" w:hAnsi="Times New Roman"/>
              </w:rPr>
            </w:pPr>
            <w:r>
              <w:rPr>
                <w:rFonts w:ascii="Times New Roman" w:hAnsi="Times New Roman"/>
              </w:rPr>
              <w:t xml:space="preserve">1,1</w:t>
            </w:r>
          </w:p>
        </w:tc>
      </w:tr>
    </w:tbl>
    <w:p>
      <w:pPr>
        <w:jc w:val="right"/>
        <w:spacing w:lineRule="auto" w:line="240" w:after="0"/>
        <w:rPr>
          <w:rFonts w:ascii="Times New Roman" w:hAnsi="Times New Roman"/>
          <w:lang w:eastAsia="ru-RU"/>
        </w:rPr>
      </w:pPr>
    </w:p>
    <w:p>
      <w:pPr>
        <w:spacing w:lineRule="auto" w:line="240" w:after="0"/>
        <w:rPr>
          <w:rFonts w:ascii="Times New Roman" w:hAnsi="Times New Roman"/>
          <w:lang w:eastAsia="ru-RU"/>
        </w:rPr>
      </w:pPr>
    </w:p>
    <w:p>
      <w:pPr>
        <w:ind w:right="-143"/>
        <w:jc w:val="right"/>
        <w:spacing w:lineRule="auto" w:line="240" w:after="0"/>
        <w:rPr>
          <w:rFonts w:ascii="Times New Roman" w:hAnsi="Times New Roman"/>
          <w:sz w:val="26"/>
          <w:szCs w:val="26"/>
          <w:lang w:eastAsia="ru-RU"/>
        </w:rPr>
      </w:pPr>
      <w:r>
        <w:rPr>
          <w:rFonts w:ascii="Times New Roman" w:hAnsi="Times New Roman" w:eastAsiaTheme="minorEastAsia"/>
          <w:sz w:val="26"/>
          <w:szCs w:val="26"/>
          <w:lang w:eastAsia="ru-RU"/>
        </w:rPr>
        <w:t xml:space="preserve">Таблица </w:t>
      </w:r>
      <w:r>
        <w:rPr>
          <w:rFonts w:ascii="Times New Roman" w:hAnsi="Times New Roman" w:eastAsiaTheme="minorEastAsia"/>
          <w:sz w:val="26"/>
          <w:szCs w:val="26"/>
          <w:lang w:eastAsia="ru-RU"/>
        </w:rPr>
        <w:t xml:space="preserve">70</w:t>
      </w:r>
    </w:p>
    <w:p>
      <w:pPr>
        <w:ind w:right="-427"/>
        <w:jc w:val="right"/>
        <w:spacing w:lineRule="auto" w:line="240" w:after="0"/>
        <w:rPr>
          <w:rFonts w:ascii="Times New Roman" w:hAnsi="Times New Roman"/>
          <w:sz w:val="26"/>
          <w:szCs w:val="26"/>
          <w:lang w:eastAsia="ru-RU"/>
        </w:rPr>
      </w:pPr>
    </w:p>
    <w:p>
      <w:pPr>
        <w:jc w:val="center"/>
        <w:spacing w:lineRule="auto" w:line="240" w:after="0"/>
        <w:rPr>
          <w:rFonts w:ascii="Times New Roman" w:hAnsi="Times New Roman"/>
          <w:b/>
          <w:sz w:val="26"/>
          <w:szCs w:val="26"/>
        </w:rPr>
      </w:pPr>
      <w:r>
        <w:rPr>
          <w:rFonts w:ascii="Times New Roman" w:hAnsi="Times New Roman" w:eastAsiaTheme="minorEastAsia"/>
          <w:b/>
          <w:sz w:val="26"/>
          <w:szCs w:val="26"/>
        </w:rPr>
        <w:t xml:space="preserve">Доля детей в возрасте до 15 лет, проживающих в домохозяйствах </w:t>
      </w:r>
      <w:r>
        <w:rPr>
          <w:rFonts w:ascii="Times New Roman" w:hAnsi="Times New Roman" w:eastAsiaTheme="minorEastAsia"/>
          <w:b/>
          <w:sz w:val="26"/>
          <w:szCs w:val="26"/>
        </w:rPr>
        <w:br/>
        <w:t xml:space="preserve">с различным финансовым положением</w:t>
      </w:r>
    </w:p>
    <w:p>
      <w:pPr>
        <w:ind w:right="-427"/>
        <w:jc w:val="center"/>
        <w:spacing w:lineRule="auto" w:line="240" w:after="0"/>
        <w:rPr>
          <w:rFonts w:ascii="Times New Roman" w:hAnsi="Times New Roman"/>
          <w:sz w:val="26"/>
          <w:szCs w:val="26"/>
        </w:rPr>
      </w:pPr>
      <w:r>
        <w:rPr>
          <w:rFonts w:ascii="Times New Roman" w:hAnsi="Times New Roman" w:eastAsiaTheme="minorEastAsia"/>
          <w:sz w:val="26"/>
          <w:szCs w:val="26"/>
        </w:rPr>
        <w:t xml:space="preserve">(по данным Комплексного наблюдения условий жизни населения, в процентах к общему числу детей в соответствующем возрасте)</w:t>
      </w:r>
    </w:p>
    <w:p>
      <w:pPr>
        <w:jc w:val="right"/>
        <w:spacing w:lineRule="auto" w:line="240" w:after="0"/>
        <w:rPr>
          <w:rFonts w:ascii="Times New Roman" w:hAnsi="Times New Roman"/>
        </w:rPr>
      </w:pPr>
    </w:p>
    <w:tbl>
      <w:tblPr>
        <w:tblW w:w="5057" w:type="pct"/>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1803"/>
        <w:gridCol w:w="1216"/>
        <w:gridCol w:w="1126"/>
        <w:gridCol w:w="1311"/>
        <w:gridCol w:w="1126"/>
        <w:gridCol w:w="946"/>
        <w:gridCol w:w="759"/>
        <w:gridCol w:w="759"/>
        <w:gridCol w:w="1446"/>
      </w:tblGrid>
      <w:tr>
        <w:trPr>
          <w:jc w:val="center"/>
          <w:tblHeader/>
        </w:trPr>
        <w:tc>
          <w:tcPr>
            <w:tcW w:w="886" w:type="pct"/>
            <w:vMerge w:val="restart"/>
          </w:tcPr>
          <w:p>
            <w:pPr>
              <w:spacing w:lineRule="auto" w:line="240" w:after="0"/>
              <w:rPr>
                <w:rFonts w:ascii="Times New Roman" w:hAnsi="Times New Roman"/>
                <w:sz w:val="18"/>
                <w:szCs w:val="18"/>
              </w:rPr>
            </w:pPr>
          </w:p>
        </w:tc>
        <w:tc>
          <w:tcPr>
            <w:tcW w:w="591" w:type="pct"/>
            <w:vAlign w:val="center"/>
            <w:vMerge w:val="restart"/>
          </w:tcPr>
          <w:p>
            <w:pPr>
              <w:jc w:val="center"/>
              <w:spacing w:lineRule="auto" w:line="240" w:after="0"/>
              <w:rPr>
                <w:rFonts w:ascii="Times New Roman" w:hAnsi="Times New Roman"/>
                <w:sz w:val="18"/>
                <w:szCs w:val="18"/>
              </w:rPr>
            </w:pPr>
            <w:r>
              <w:rPr>
                <w:rFonts w:ascii="Times New Roman" w:hAnsi="Times New Roman"/>
                <w:sz w:val="18"/>
                <w:szCs w:val="18"/>
              </w:rPr>
              <w:t xml:space="preserve">Все респонденты</w:t>
            </w:r>
          </w:p>
        </w:tc>
        <w:tc>
          <w:tcPr>
            <w:gridSpan w:val="6"/>
            <w:tcW w:w="2995"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из них проживающие в домохозяйствах</w:t>
            </w:r>
          </w:p>
        </w:tc>
        <w:tc>
          <w:tcPr>
            <w:tcW w:w="528"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Справочно</w:t>
            </w:r>
            <w:r>
              <w:rPr>
                <w:rFonts w:ascii="Times New Roman" w:hAnsi="Times New Roman"/>
                <w:sz w:val="18"/>
                <w:szCs w:val="18"/>
              </w:rPr>
              <w:t xml:space="preserve">: в домохозяйствах первой 10 процентной  группы (с наименьшими доходами)</w:t>
            </w:r>
          </w:p>
        </w:tc>
      </w:tr>
      <w:tr>
        <w:trPr>
          <w:jc w:val="center"/>
          <w:trHeight w:val="867"/>
          <w:tblHeader/>
        </w:trPr>
        <w:tc>
          <w:tcPr>
            <w:tcW w:w="886" w:type="pct"/>
            <w:vAlign w:val="center"/>
            <w:vMerge w:val="continue"/>
          </w:tcPr>
          <w:p>
            <w:pPr>
              <w:spacing w:lineRule="auto" w:line="240" w:after="0"/>
              <w:rPr>
                <w:rFonts w:ascii="Times New Roman" w:hAnsi="Times New Roman"/>
                <w:sz w:val="18"/>
                <w:szCs w:val="18"/>
              </w:rPr>
            </w:pPr>
          </w:p>
        </w:tc>
        <w:tc>
          <w:tcPr>
            <w:tcW w:w="591" w:type="pct"/>
            <w:vAlign w:val="center"/>
            <w:vMerge w:val="continue"/>
          </w:tcPr>
          <w:p>
            <w:pPr>
              <w:jc w:val="center"/>
              <w:spacing w:lineRule="auto" w:line="240" w:after="0"/>
              <w:rPr>
                <w:rFonts w:ascii="Times New Roman" w:hAnsi="Times New Roman"/>
                <w:i/>
                <w:sz w:val="18"/>
                <w:szCs w:val="18"/>
              </w:rPr>
            </w:pPr>
          </w:p>
        </w:tc>
        <w:tc>
          <w:tcPr>
            <w:tcW w:w="574" w:type="pct"/>
            <w:vAlign w:val="center"/>
          </w:tcPr>
          <w:p>
            <w:pPr>
              <w:jc w:val="center"/>
              <w:spacing w:lineRule="auto" w:line="240" w:after="0"/>
              <w:rPr>
                <w:rFonts w:ascii="Times New Roman" w:hAnsi="Times New Roman"/>
                <w:sz w:val="18"/>
                <w:szCs w:val="18"/>
                <w:lang w:val="en-US"/>
              </w:rPr>
            </w:pPr>
            <w:r>
              <w:rPr>
                <w:rFonts w:ascii="Times New Roman" w:hAnsi="Times New Roman"/>
                <w:sz w:val="18"/>
                <w:szCs w:val="18"/>
              </w:rPr>
              <w:t xml:space="preserve">в городских населенных пунктах</w:t>
            </w:r>
          </w:p>
        </w:tc>
        <w:tc>
          <w:tcPr>
            <w:tcW w:w="640"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из них</w:t>
            </w:r>
            <w:r>
              <w:rPr>
                <w:rFonts w:ascii="Times New Roman" w:hAnsi="Times New Roman"/>
                <w:sz w:val="18"/>
                <w:szCs w:val="18"/>
              </w:rPr>
              <w:t xml:space="preserve"> с численностью населения 1 млн</w:t>
            </w:r>
            <w:r>
              <w:rPr>
                <w:rFonts w:ascii="Times New Roman" w:hAnsi="Times New Roman"/>
                <w:sz w:val="18"/>
                <w:szCs w:val="18"/>
              </w:rPr>
              <w:t xml:space="preserve"> и более</w:t>
            </w:r>
          </w:p>
        </w:tc>
        <w:tc>
          <w:tcPr>
            <w:tcW w:w="548" w:type="pct"/>
            <w:vAlign w:val="center"/>
          </w:tcPr>
          <w:p>
            <w:pPr>
              <w:jc w:val="center"/>
              <w:spacing w:lineRule="auto" w:line="240" w:after="0"/>
              <w:rPr>
                <w:rFonts w:ascii="Times New Roman" w:hAnsi="Times New Roman"/>
                <w:sz w:val="18"/>
                <w:szCs w:val="18"/>
                <w:lang w:val="en-US"/>
              </w:rPr>
            </w:pPr>
            <w:r>
              <w:rPr>
                <w:rFonts w:ascii="Times New Roman" w:hAnsi="Times New Roman"/>
                <w:sz w:val="18"/>
                <w:szCs w:val="18"/>
              </w:rPr>
              <w:t xml:space="preserve">в  сельских</w:t>
            </w:r>
            <w:r>
              <w:rPr>
                <w:rFonts w:ascii="Times New Roman" w:hAnsi="Times New Roman"/>
                <w:sz w:val="18"/>
                <w:szCs w:val="18"/>
              </w:rPr>
              <w:br/>
              <w:t xml:space="preserve">населенных пунктах</w:t>
            </w:r>
          </w:p>
        </w:tc>
        <w:tc>
          <w:tcPr>
            <w:tcW w:w="456"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с одним ребенком</w:t>
            </w:r>
          </w:p>
        </w:tc>
        <w:tc>
          <w:tcPr>
            <w:tcW w:w="370"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с 2-мя детьми</w:t>
            </w:r>
          </w:p>
        </w:tc>
        <w:tc>
          <w:tcPr>
            <w:tcW w:w="407" w:type="pct"/>
            <w:vAlign w:val="center"/>
          </w:tcPr>
          <w:p>
            <w:pPr>
              <w:jc w:val="center"/>
              <w:spacing w:lineRule="auto" w:line="240" w:after="0"/>
              <w:rPr>
                <w:rFonts w:ascii="Times New Roman" w:hAnsi="Times New Roman"/>
                <w:sz w:val="18"/>
                <w:szCs w:val="18"/>
              </w:rPr>
            </w:pPr>
            <w:r>
              <w:rPr>
                <w:rFonts w:ascii="Times New Roman" w:hAnsi="Times New Roman"/>
                <w:sz w:val="18"/>
                <w:szCs w:val="18"/>
              </w:rPr>
              <w:t xml:space="preserve">с 3-мя и более детьми</w:t>
            </w:r>
          </w:p>
        </w:tc>
        <w:tc>
          <w:tcPr>
            <w:tcW w:w="528" w:type="pct"/>
          </w:tcPr>
          <w:p>
            <w:pPr>
              <w:jc w:val="center"/>
              <w:spacing w:lineRule="auto" w:line="240" w:after="0"/>
              <w:rPr>
                <w:rFonts w:ascii="Times New Roman" w:hAnsi="Times New Roman"/>
                <w:i/>
                <w:sz w:val="18"/>
                <w:szCs w:val="18"/>
              </w:rPr>
            </w:pPr>
          </w:p>
        </w:tc>
      </w:tr>
      <w:tr>
        <w:trPr>
          <w:jc w:val="center"/>
          <w:trHeight w:val="373"/>
        </w:trPr>
        <w:tc>
          <w:tcPr>
            <w:gridSpan w:val="9"/>
            <w:tcBorders>
              <w:bottom w:val="single" w:sz="4" w:space="0" w:color="auto"/>
            </w:tcBorders>
            <w:tcW w:w="5000" w:type="pct"/>
            <w:vAlign w:val="center"/>
          </w:tcPr>
          <w:p>
            <w:pPr>
              <w:ind w:right="-30"/>
              <w:jc w:val="center"/>
              <w:spacing w:lineRule="auto" w:line="240" w:after="0" w:before="20"/>
              <w:rPr>
                <w:rFonts w:ascii="Times New Roman" w:hAnsi="Times New Roman"/>
                <w:sz w:val="18"/>
                <w:szCs w:val="18"/>
              </w:rPr>
            </w:pPr>
            <w:r>
              <w:rPr>
                <w:rFonts w:ascii="Times New Roman" w:hAnsi="Times New Roman"/>
                <w:b/>
                <w:sz w:val="18"/>
                <w:szCs w:val="18"/>
              </w:rPr>
              <w:t xml:space="preserve">2016 г.</w:t>
            </w:r>
          </w:p>
        </w:tc>
      </w:tr>
      <w:tr>
        <w:trPr>
          <w:jc w:val="center"/>
          <w:trHeight w:val="70"/>
        </w:trPr>
        <w:tc>
          <w:tcPr>
            <w:tcBorders>
              <w:bottom w:val="none"/>
            </w:tcBorders>
            <w:tcW w:w="886" w:type="pct"/>
          </w:tcPr>
          <w:p>
            <w:pPr>
              <w:spacing w:lineRule="auto" w:line="240" w:after="0"/>
              <w:rPr>
                <w:rFonts w:ascii="Times New Roman" w:hAnsi="Times New Roman"/>
                <w:sz w:val="18"/>
                <w:szCs w:val="18"/>
              </w:rPr>
            </w:pPr>
            <w:r>
              <w:rPr>
                <w:rFonts w:ascii="Times New Roman" w:hAnsi="Times New Roman"/>
                <w:sz w:val="18"/>
                <w:szCs w:val="18"/>
              </w:rPr>
              <w:t xml:space="preserve">Дети в возрасте 0-14 лет– всего  </w:t>
            </w:r>
          </w:p>
        </w:tc>
        <w:tc>
          <w:tcPr>
            <w:tcBorders>
              <w:bottom w:val="none"/>
            </w:tcBorders>
            <w:tcW w:w="591"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574"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64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54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456"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37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407"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none"/>
            </w:tcBorders>
            <w:tcW w:w="52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r>
      <w:tr>
        <w:trPr>
          <w:jc w:val="center"/>
          <w:trHeight w:val="70"/>
        </w:trPr>
        <w:tc>
          <w:tcPr>
            <w:tcBorders>
              <w:top w:val="none"/>
              <w:bottom w:val="single" w:sz="4" w:space="0" w:color="auto"/>
            </w:tcBorders>
            <w:tcW w:w="886" w:type="pct"/>
            <w:vAlign w:val="bottom"/>
          </w:tcPr>
          <w:p>
            <w:pPr>
              <w:ind w:left="176"/>
              <w:spacing w:lineRule="auto" w:line="240" w:after="0"/>
              <w:rPr>
                <w:rFonts w:ascii="Times New Roman" w:hAnsi="Times New Roman"/>
                <w:sz w:val="18"/>
                <w:szCs w:val="18"/>
              </w:rPr>
            </w:pPr>
            <w:r>
              <w:rPr>
                <w:rFonts w:ascii="Times New Roman" w:hAnsi="Times New Roman"/>
                <w:sz w:val="18"/>
                <w:szCs w:val="18"/>
              </w:rPr>
              <w:t xml:space="preserve">в том числе проживающие в домохозяйствах, которые, принимая во внимание доходы всех членов домохозяйства</w:t>
            </w:r>
          </w:p>
        </w:tc>
        <w:tc>
          <w:tcPr>
            <w:tcBorders>
              <w:top w:val="none"/>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top w:val="none"/>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vAlign w:val="bottom"/>
          </w:tcPr>
          <w:p>
            <w:pPr>
              <w:spacing w:lineRule="auto" w:line="240" w:after="0"/>
              <w:rPr>
                <w:rFonts w:ascii="Times New Roman" w:hAnsi="Times New Roman"/>
                <w:i/>
                <w:sz w:val="18"/>
                <w:szCs w:val="18"/>
              </w:rPr>
            </w:pPr>
            <w:r>
              <w:rPr>
                <w:rFonts w:ascii="Times New Roman" w:hAnsi="Times New Roman"/>
                <w:i/>
                <w:sz w:val="18"/>
                <w:szCs w:val="18"/>
              </w:rPr>
              <w:t xml:space="preserve">имеют возможность</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оплачивать жизненно необходимые (важнейшие) лекарственные препараты</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88,3</w:t>
            </w: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89,0</w:t>
            </w: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89,8</w:t>
            </w: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86,2</w:t>
            </w: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88,8</w:t>
            </w: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89,1</w:t>
            </w: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81,2</w:t>
            </w: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96,7</w:t>
            </w:r>
          </w:p>
        </w:tc>
      </w:tr>
      <w:tr>
        <w:trPr>
          <w:jc w:val="center"/>
          <w:trHeight w:val="867"/>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справиться с непредвиденными  расходами по ремонту жилья (вставить стекла, отремонтировать сантехнику, ликвидировать протечки крыши и т.д.)</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56,1</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58,2</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65,3</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50,0</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54,6</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47,0</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89,3</w:t>
            </w:r>
          </w:p>
        </w:tc>
      </w:tr>
      <w:tr>
        <w:trPr>
          <w:jc w:val="center"/>
          <w:trHeight w:val="70"/>
        </w:trPr>
        <w:tc>
          <w:tcPr>
            <w:tcBorders>
              <w:top w:val="single" w:sz="4" w:space="0" w:color="auto"/>
              <w:bottom w:val="none"/>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заменить пришедшие в негодность предметы мебели</w:t>
            </w:r>
          </w:p>
          <w:p>
            <w:pPr>
              <w:ind w:left="176"/>
              <w:spacing w:lineRule="auto" w:line="240" w:after="0"/>
              <w:rPr>
                <w:rFonts w:ascii="Times New Roman" w:hAnsi="Times New Roman"/>
                <w:sz w:val="18"/>
                <w:szCs w:val="18"/>
              </w:rPr>
            </w:pPr>
          </w:p>
        </w:tc>
        <w:tc>
          <w:tcPr>
            <w:tcBorders>
              <w:top w:val="single" w:sz="4" w:space="0" w:color="auto"/>
              <w:bottom w:val="none"/>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40,9</w:t>
            </w:r>
          </w:p>
        </w:tc>
        <w:tc>
          <w:tcPr>
            <w:tcBorders>
              <w:top w:val="single" w:sz="4" w:space="0" w:color="auto"/>
              <w:bottom w:val="none"/>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42,7</w:t>
            </w:r>
          </w:p>
        </w:tc>
        <w:tc>
          <w:tcPr>
            <w:tcBorders>
              <w:top w:val="single" w:sz="4" w:space="0" w:color="auto"/>
              <w:bottom w:val="none"/>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53,9</w:t>
            </w:r>
          </w:p>
        </w:tc>
        <w:tc>
          <w:tcPr>
            <w:tcBorders>
              <w:top w:val="single" w:sz="4" w:space="0" w:color="auto"/>
              <w:bottom w:val="none"/>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35,4</w:t>
            </w:r>
          </w:p>
        </w:tc>
        <w:tc>
          <w:tcPr>
            <w:tcBorders>
              <w:top w:val="single" w:sz="4" w:space="0" w:color="auto"/>
              <w:bottom w:val="none"/>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42,9</w:t>
            </w:r>
          </w:p>
        </w:tc>
        <w:tc>
          <w:tcPr>
            <w:tcBorders>
              <w:top w:val="single" w:sz="4" w:space="0" w:color="auto"/>
              <w:bottom w:val="none"/>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39,0</w:t>
            </w:r>
          </w:p>
        </w:tc>
        <w:tc>
          <w:tcPr>
            <w:tcBorders>
              <w:top w:val="single" w:sz="4" w:space="0" w:color="auto"/>
              <w:bottom w:val="none"/>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32,4</w:t>
            </w:r>
          </w:p>
        </w:tc>
        <w:tc>
          <w:tcPr>
            <w:tcBorders>
              <w:top w:val="single" w:sz="4" w:space="0" w:color="auto"/>
              <w:bottom w:val="none"/>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80,3</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менять членам семьи одежду на новую по мере износа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91,4</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91,6</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90,7</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91,2</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87,2</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98,3</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каждому члену семьи две пары подходящей по сезону обуви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52,6</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55,0</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63,7</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45,4</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54,1</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51,6</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44,5</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84,0</w:t>
            </w:r>
          </w:p>
        </w:tc>
      </w:tr>
      <w:tr>
        <w:trPr>
          <w:jc w:val="center"/>
          <w:trHeight w:val="867"/>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два раза в неделю употреблять в пищу блюда из мяса, птицы или рыбы (или равноценную вегетарианскую пищу)</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93,6</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94,2</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95,4</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91,9</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93,8</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89,8</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99,0</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фрукты в любое время года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80,2</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82,8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87,7</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72,4</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80,5</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72,6</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96,7</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приглашать гостей на семейное торжество (день рождения, Новый год и пр.)</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74,9</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76,3</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82,1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70,6</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76,5</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74,7</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63,4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95,4</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каждый год одну неделю отпуска проводить вне дома (включая проведенное время во втором жилье, у родственников, у друзей)</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46,7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51,9</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63,4</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31,2</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49,0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45,5</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32,6</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89,7</w:t>
            </w: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vAlign w:val="bottom"/>
          </w:tcPr>
          <w:p>
            <w:pPr>
              <w:spacing w:lineRule="auto" w:line="240" w:after="0"/>
              <w:rPr>
                <w:rFonts w:ascii="Times New Roman" w:hAnsi="Times New Roman"/>
                <w:i/>
                <w:sz w:val="18"/>
                <w:szCs w:val="18"/>
              </w:rPr>
            </w:pPr>
            <w:r>
              <w:rPr>
                <w:rFonts w:ascii="Times New Roman" w:hAnsi="Times New Roman"/>
                <w:i/>
                <w:sz w:val="18"/>
                <w:szCs w:val="18"/>
              </w:rPr>
              <w:t xml:space="preserve">не имеют  возможности</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867"/>
        </w:trPr>
        <w:tc>
          <w:tcPr>
            <w:tcBorders>
              <w:left w:val="single" w:sz="4" w:space="0" w:color="auto"/>
              <w:top w:val="single" w:sz="4" w:space="0" w:color="auto"/>
              <w:right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оплачивать жизненно необходимые (важнейшие) лекарственные препараты</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10,2</w:t>
            </w: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w:t>
            </w: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7,0</w:t>
            </w: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12,8</w:t>
            </w: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w:t>
            </w: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9,8</w:t>
            </w: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16,7</w:t>
            </w: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1,3</w:t>
            </w:r>
          </w:p>
        </w:tc>
      </w:tr>
      <w:tr>
        <w:trPr>
          <w:jc w:val="center"/>
          <w:trHeight w:val="867"/>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справиться с непредвиденными  расходами по ремонту жилья (вставить стекла, отремонтировать сантехнику, ликвидировать протечки крыши и т.д.)</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41,2</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38,8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29,1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48,1</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39,2</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42,9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50,1</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6,9</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заменить пришедшие в негодность предметы мебели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56,3</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54,1</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40,1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62,9</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54,4</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57,9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64,8</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14,4</w:t>
            </w:r>
          </w:p>
        </w:tc>
      </w:tr>
      <w:tr>
        <w:trPr>
          <w:jc w:val="center"/>
          <w:trHeight w:val="70"/>
        </w:trPr>
        <w:tc>
          <w:tcPr>
            <w:tcBorders>
              <w:top w:val="single" w:sz="4" w:space="0" w:color="auto"/>
              <w:bottom w:val="none"/>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менять членам семьи одежду на новую по мере износа</w:t>
            </w:r>
          </w:p>
        </w:tc>
        <w:tc>
          <w:tcPr>
            <w:tcBorders>
              <w:top w:val="single" w:sz="4" w:space="0" w:color="auto"/>
              <w:bottom w:val="none"/>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7,9</w:t>
            </w:r>
          </w:p>
        </w:tc>
        <w:tc>
          <w:tcPr>
            <w:tcBorders>
              <w:top w:val="single" w:sz="4" w:space="0" w:color="auto"/>
              <w:bottom w:val="none"/>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7,7</w:t>
            </w:r>
          </w:p>
        </w:tc>
        <w:tc>
          <w:tcPr>
            <w:tcBorders>
              <w:top w:val="single" w:sz="4" w:space="0" w:color="auto"/>
              <w:bottom w:val="none"/>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5,6</w:t>
            </w:r>
          </w:p>
        </w:tc>
        <w:tc>
          <w:tcPr>
            <w:tcBorders>
              <w:top w:val="single" w:sz="4" w:space="0" w:color="auto"/>
              <w:bottom w:val="none"/>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8,7</w:t>
            </w:r>
          </w:p>
        </w:tc>
        <w:tc>
          <w:tcPr>
            <w:tcBorders>
              <w:top w:val="single" w:sz="4" w:space="0" w:color="auto"/>
              <w:bottom w:val="none"/>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7,3</w:t>
            </w:r>
          </w:p>
        </w:tc>
        <w:tc>
          <w:tcPr>
            <w:tcBorders>
              <w:top w:val="single" w:sz="4" w:space="0" w:color="auto"/>
              <w:bottom w:val="none"/>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w:t>
            </w:r>
          </w:p>
        </w:tc>
        <w:tc>
          <w:tcPr>
            <w:tcBorders>
              <w:top w:val="single" w:sz="4" w:space="0" w:color="auto"/>
              <w:bottom w:val="none"/>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11,5</w:t>
            </w:r>
          </w:p>
        </w:tc>
        <w:tc>
          <w:tcPr>
            <w:tcBorders>
              <w:top w:val="single" w:sz="4" w:space="0" w:color="auto"/>
              <w:bottom w:val="none"/>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каждому члену семьи две пары подходящей по сезону обуви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43,0</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32,1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53,5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44,3</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46,6</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53,1</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13,5</w:t>
            </w:r>
          </w:p>
        </w:tc>
      </w:tr>
      <w:tr>
        <w:trPr>
          <w:jc w:val="center"/>
          <w:trHeight w:val="867"/>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два раза в неделю употреблять в пищу блюда из мяса, птицы или рыбы (или равноценную вегетарианскую пищу)</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5,9</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5,2</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3,4</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7,9</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0,5</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фрукты в любое время года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18,7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15,9</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9,6</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27,0</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17,8</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18,7</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26,0</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приглашать гостей на семейное торжество (день рождения, Новый год и пр.)</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23,7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22,1</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15,0</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28,5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24,2</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35,1</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2,5</w:t>
            </w:r>
          </w:p>
        </w:tc>
      </w:tr>
      <w:tr>
        <w:trPr>
          <w:jc w:val="center"/>
          <w:trHeight w:val="867"/>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каждый год одну неделю отпуска проводить вне дома (включая проведенное время во втором жилье, у родственников, у друзей)</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51,0</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45,4</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67,5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48,3</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52,7</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65,6</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w:t>
            </w:r>
          </w:p>
        </w:tc>
      </w:tr>
      <w:tr>
        <w:trPr>
          <w:jc w:val="center"/>
          <w:trHeight w:val="70"/>
        </w:trPr>
        <w:tc>
          <w:tcPr>
            <w:tcBorders>
              <w:top w:val="single" w:sz="4" w:space="0" w:color="auto"/>
              <w:bottom w:val="single" w:sz="4" w:space="0" w:color="auto"/>
            </w:tcBorders>
            <w:tcW w:w="886" w:type="pct"/>
            <w:vAlign w:val="bottom"/>
          </w:tcPr>
          <w:p>
            <w:pPr>
              <w:ind w:left="34"/>
              <w:spacing w:lineRule="auto" w:line="240" w:after="0"/>
              <w:rPr>
                <w:rFonts w:ascii="Times New Roman" w:hAnsi="Times New Roman"/>
                <w:i/>
                <w:sz w:val="18"/>
                <w:szCs w:val="18"/>
              </w:rPr>
            </w:pPr>
            <w:r>
              <w:rPr>
                <w:rFonts w:ascii="Times New Roman" w:hAnsi="Times New Roman"/>
                <w:i/>
                <w:sz w:val="18"/>
                <w:szCs w:val="18"/>
              </w:rPr>
              <w:t xml:space="preserve">не имеют возможности осуществлять ничего из перечисленного</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1,0</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1,4</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0,1</w:t>
            </w:r>
          </w:p>
        </w:tc>
      </w:tr>
      <w:tr>
        <w:trPr>
          <w:jc w:val="center"/>
          <w:trHeight w:val="70"/>
        </w:trPr>
        <w:tc>
          <w:tcPr>
            <w:tcBorders>
              <w:top w:val="single" w:sz="4" w:space="0" w:color="auto"/>
              <w:bottom w:val="none"/>
            </w:tcBorders>
            <w:tcW w:w="886" w:type="pct"/>
            <w:vAlign w:val="bottom"/>
          </w:tcPr>
          <w:p>
            <w:pPr>
              <w:ind w:left="34"/>
              <w:spacing w:lineRule="auto" w:line="240" w:after="0"/>
              <w:rPr>
                <w:rFonts w:ascii="Times New Roman" w:hAnsi="Times New Roman"/>
                <w:i/>
                <w:sz w:val="18"/>
                <w:szCs w:val="18"/>
              </w:rPr>
            </w:pPr>
          </w:p>
        </w:tc>
        <w:tc>
          <w:tcPr>
            <w:tcBorders>
              <w:top w:val="single" w:sz="4" w:space="0" w:color="auto"/>
              <w:bottom w:val="none"/>
            </w:tcBorders>
            <w:tcW w:w="591"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574"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640"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548"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456"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370"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407" w:type="pct"/>
            <w:vAlign w:val="center"/>
          </w:tcPr>
          <w:p>
            <w:pPr>
              <w:jc w:val="center"/>
              <w:spacing w:lineRule="auto" w:line="240" w:after="0"/>
              <w:rPr>
                <w:rFonts w:ascii="Times New Roman" w:hAnsi="Times New Roman" w:eastAsia="Times New Roman"/>
                <w:b/>
                <w:bCs/>
                <w:sz w:val="18"/>
                <w:szCs w:val="18"/>
                <w:lang w:eastAsia="ru-RU"/>
              </w:rPr>
            </w:pPr>
          </w:p>
        </w:tc>
        <w:tc>
          <w:tcPr>
            <w:tcBorders>
              <w:top w:val="single" w:sz="4" w:space="0" w:color="auto"/>
              <w:bottom w:val="none"/>
            </w:tcBorders>
            <w:tcW w:w="528" w:type="pct"/>
            <w:vAlign w:val="center"/>
          </w:tcPr>
          <w:p>
            <w:pPr>
              <w:jc w:val="center"/>
              <w:spacing w:lineRule="auto" w:line="240" w:after="0"/>
              <w:rPr>
                <w:rFonts w:ascii="Times New Roman" w:hAnsi="Times New Roman" w:eastAsia="Times New Roman"/>
                <w:b/>
                <w:bCs/>
                <w:sz w:val="18"/>
                <w:szCs w:val="18"/>
                <w:lang w:eastAsia="ru-RU"/>
              </w:rPr>
            </w:pPr>
          </w:p>
        </w:tc>
      </w:tr>
      <w:tr>
        <w:trPr>
          <w:jc w:val="center"/>
          <w:trHeight w:val="867"/>
        </w:trPr>
        <w:tc>
          <w:tcPr>
            <w:tcBorders>
              <w:top w:val="none"/>
              <w:bottom w:val="single" w:sz="4" w:space="0" w:color="auto"/>
            </w:tcBorders>
            <w:tcW w:w="886" w:type="pct"/>
            <w:vAlign w:val="bottom"/>
          </w:tcPr>
          <w:p>
            <w:pPr>
              <w:spacing w:lineRule="auto" w:line="240" w:after="0"/>
              <w:rPr>
                <w:rFonts w:ascii="Times New Roman" w:hAnsi="Times New Roman"/>
                <w:b/>
                <w:sz w:val="18"/>
                <w:szCs w:val="18"/>
              </w:rPr>
            </w:pPr>
            <w:r>
              <w:rPr>
                <w:rFonts w:ascii="Times New Roman" w:hAnsi="Times New Roman"/>
                <w:sz w:val="18"/>
                <w:szCs w:val="18"/>
              </w:rPr>
              <w:t xml:space="preserve">Из числа детей в возрасте 0-14 лет, проживают в домохозяйствах указавших, что могут «свести концы с концами» при покупке самого необходимого</w:t>
            </w:r>
          </w:p>
        </w:tc>
        <w:tc>
          <w:tcPr>
            <w:tcBorders>
              <w:top w:val="none"/>
              <w:bottom w:val="single" w:sz="4" w:space="0" w:color="auto"/>
            </w:tcBorders>
            <w:tcW w:w="591"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574"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64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54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456"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37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407"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top w:val="none"/>
              <w:bottom w:val="single" w:sz="4" w:space="0" w:color="auto"/>
            </w:tcBorders>
            <w:tcW w:w="52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r>
      <w:tr>
        <w:trPr>
          <w:jc w:val="center"/>
          <w:trHeight w:val="70"/>
        </w:trPr>
        <w:tc>
          <w:tcPr>
            <w:tcBorders>
              <w:top w:val="single" w:sz="4" w:space="0" w:color="auto"/>
              <w:bottom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очень легко</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0,2</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0,2</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0,3</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0,1</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0,2</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0,1</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0,0</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w:t>
            </w:r>
          </w:p>
        </w:tc>
      </w:tr>
      <w:tr>
        <w:trPr>
          <w:jc w:val="center"/>
          <w:trHeight w:val="70"/>
        </w:trPr>
        <w:tc>
          <w:tcPr>
            <w:tcBorders>
              <w:top w:val="single" w:sz="4" w:space="0" w:color="auto"/>
              <w:bottom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легко</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2,3</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2,5</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4,2</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1,6</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2,7</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1,7</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11,5</w:t>
            </w:r>
          </w:p>
        </w:tc>
      </w:tr>
      <w:tr>
        <w:trPr>
          <w:jc w:val="center"/>
          <w:trHeight w:val="70"/>
        </w:trPr>
        <w:tc>
          <w:tcPr>
            <w:tcBorders>
              <w:top w:val="single" w:sz="4" w:space="0" w:color="auto"/>
              <w:bottom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сравнительно легко</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11,5</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12,8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17,0</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12,8</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10,2</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6,5</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37,9</w:t>
            </w:r>
          </w:p>
        </w:tc>
      </w:tr>
      <w:tr>
        <w:trPr>
          <w:jc w:val="center"/>
          <w:trHeight w:val="70"/>
        </w:trPr>
        <w:tc>
          <w:tcPr>
            <w:tcBorders>
              <w:top w:val="single" w:sz="4" w:space="0" w:color="auto"/>
              <w:bottom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с небольшими затруднениями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34,8</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38,8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31,9</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35,3</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34,9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30,8</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35,5</w:t>
            </w:r>
          </w:p>
        </w:tc>
      </w:tr>
      <w:tr>
        <w:trPr>
          <w:jc w:val="center"/>
          <w:trHeight w:val="70"/>
        </w:trPr>
        <w:tc>
          <w:tcPr>
            <w:tcBorders>
              <w:top w:val="single" w:sz="4" w:space="0" w:color="auto"/>
              <w:bottom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с затруднениями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32,6</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31,6</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27,5</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35,5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31,9</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34,3</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31,2</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11,7</w:t>
            </w:r>
          </w:p>
        </w:tc>
      </w:tr>
      <w:tr>
        <w:trPr>
          <w:jc w:val="center"/>
          <w:trHeight w:val="70"/>
        </w:trPr>
        <w:tc>
          <w:tcPr>
            <w:tcBorders>
              <w:top w:val="single" w:sz="4" w:space="0" w:color="auto"/>
            </w:tcBorders>
            <w:tcW w:w="886" w:type="pct"/>
            <w:vAlign w:val="bottom"/>
          </w:tcPr>
          <w:p>
            <w:pPr>
              <w:ind w:left="317"/>
              <w:spacing w:lineRule="auto" w:line="240" w:after="0"/>
              <w:rPr>
                <w:rFonts w:ascii="Times New Roman" w:hAnsi="Times New Roman"/>
                <w:sz w:val="18"/>
                <w:szCs w:val="18"/>
              </w:rPr>
            </w:pPr>
            <w:r>
              <w:rPr>
                <w:rFonts w:ascii="Times New Roman" w:hAnsi="Times New Roman"/>
                <w:sz w:val="18"/>
                <w:szCs w:val="18"/>
              </w:rPr>
              <w:t xml:space="preserve">с большими затруднениями</w:t>
            </w:r>
          </w:p>
        </w:tc>
        <w:tc>
          <w:tcPr>
            <w:tcBorders>
              <w:top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18,7</w:t>
            </w:r>
          </w:p>
        </w:tc>
        <w:tc>
          <w:tcPr>
            <w:tcBorders>
              <w:top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17,0</w:t>
            </w:r>
          </w:p>
        </w:tc>
        <w:tc>
          <w:tcPr>
            <w:tcBorders>
              <w:top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12,2</w:t>
            </w:r>
          </w:p>
        </w:tc>
        <w:tc>
          <w:tcPr>
            <w:tcBorders>
              <w:top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23,4</w:t>
            </w:r>
          </w:p>
        </w:tc>
        <w:tc>
          <w:tcPr>
            <w:tcBorders>
              <w:top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17,1</w:t>
            </w:r>
          </w:p>
        </w:tc>
        <w:tc>
          <w:tcPr>
            <w:tcBorders>
              <w:top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18,8</w:t>
            </w:r>
          </w:p>
        </w:tc>
        <w:tc>
          <w:tcPr>
            <w:tcBorders>
              <w:top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30,1</w:t>
            </w:r>
          </w:p>
        </w:tc>
        <w:tc>
          <w:tcPr>
            <w:tcBorders>
              <w:top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w:t>
            </w:r>
          </w:p>
        </w:tc>
      </w:tr>
      <w:tr>
        <w:trPr>
          <w:jc w:val="center"/>
          <w:trHeight w:val="320"/>
        </w:trPr>
        <w:tc>
          <w:tcPr>
            <w:gridSpan w:val="9"/>
            <w:tcBorders>
              <w:bottom w:val="single" w:sz="4" w:space="0" w:color="auto"/>
            </w:tcBorders>
            <w:tcW w:w="500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b/>
                <w:sz w:val="18"/>
                <w:szCs w:val="18"/>
              </w:rPr>
              <w:t xml:space="preserve">2018</w:t>
            </w:r>
            <w:r>
              <w:rPr>
                <w:rFonts w:ascii="Times New Roman" w:hAnsi="Times New Roman"/>
                <w:b/>
                <w:strike/>
                <w:sz w:val="18"/>
                <w:szCs w:val="18"/>
              </w:rPr>
              <w:t xml:space="preserve">¹</w:t>
            </w:r>
            <w:r>
              <w:rPr>
                <w:rFonts w:ascii="Times New Roman" w:hAnsi="Times New Roman"/>
                <w:b/>
                <w:sz w:val="18"/>
                <w:szCs w:val="18"/>
                <w:vertAlign w:val="superscript"/>
                <w:lang w:val="en-US"/>
              </w:rPr>
              <w:t xml:space="preserve">)</w:t>
            </w:r>
            <w:r>
              <w:rPr>
                <w:rFonts w:ascii="Times New Roman" w:hAnsi="Times New Roman"/>
                <w:b/>
                <w:sz w:val="18"/>
                <w:szCs w:val="18"/>
              </w:rPr>
              <w:t xml:space="preserve"> г.</w:t>
            </w:r>
          </w:p>
        </w:tc>
      </w:tr>
      <w:tr>
        <w:trPr>
          <w:jc w:val="center"/>
          <w:trHeight w:val="70"/>
        </w:trPr>
        <w:tc>
          <w:tcPr>
            <w:tcBorders>
              <w:bottom w:val="single" w:sz="4" w:space="0" w:color="auto"/>
            </w:tcBorders>
            <w:tcW w:w="886" w:type="pct"/>
          </w:tcPr>
          <w:p>
            <w:pPr>
              <w:spacing w:lineRule="auto" w:line="240" w:after="0"/>
              <w:rPr>
                <w:rFonts w:ascii="Times New Roman" w:hAnsi="Times New Roman"/>
                <w:sz w:val="18"/>
                <w:szCs w:val="18"/>
              </w:rPr>
            </w:pPr>
            <w:r>
              <w:rPr>
                <w:rFonts w:ascii="Times New Roman" w:hAnsi="Times New Roman"/>
                <w:sz w:val="18"/>
                <w:szCs w:val="18"/>
              </w:rPr>
              <w:t xml:space="preserve">Дети в возрасте 0-14 лет– всего  </w:t>
            </w:r>
          </w:p>
        </w:tc>
        <w:tc>
          <w:tcPr>
            <w:tcBorders>
              <w:bottom w:val="single" w:sz="4" w:space="0" w:color="auto"/>
            </w:tcBorders>
            <w:tcW w:w="591"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74"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64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4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456"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37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407"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2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r>
      <w:tr>
        <w:trPr>
          <w:jc w:val="center"/>
          <w:trHeight w:val="70"/>
        </w:trPr>
        <w:tc>
          <w:tcPr>
            <w:tcBorders>
              <w:top w:val="single" w:sz="4" w:space="0" w:color="auto"/>
              <w:bottom w:val="single" w:sz="4" w:space="0" w:color="auto"/>
            </w:tcBorders>
            <w:tcW w:w="886" w:type="pct"/>
            <w:vAlign w:val="bottom"/>
          </w:tcPr>
          <w:p>
            <w:pPr>
              <w:ind w:left="176"/>
              <w:spacing w:lineRule="auto" w:line="240" w:after="0"/>
              <w:rPr>
                <w:rFonts w:ascii="Times New Roman" w:hAnsi="Times New Roman"/>
                <w:sz w:val="18"/>
                <w:szCs w:val="18"/>
              </w:rPr>
            </w:pPr>
            <w:r>
              <w:rPr>
                <w:rFonts w:ascii="Times New Roman" w:hAnsi="Times New Roman"/>
                <w:sz w:val="18"/>
                <w:szCs w:val="18"/>
              </w:rPr>
              <w:t xml:space="preserve">в том числе проживающие в домохозяйствах, которые, принимая во внимание доходы всех членов домохозяйства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vAlign w:val="bottom"/>
          </w:tcPr>
          <w:p>
            <w:pPr>
              <w:spacing w:lineRule="auto" w:line="240" w:after="0"/>
              <w:rPr>
                <w:rFonts w:ascii="Times New Roman" w:hAnsi="Times New Roman"/>
                <w:i/>
                <w:sz w:val="18"/>
                <w:szCs w:val="18"/>
              </w:rPr>
            </w:pPr>
            <w:r>
              <w:rPr>
                <w:rFonts w:ascii="Times New Roman" w:hAnsi="Times New Roman"/>
                <w:i/>
                <w:sz w:val="18"/>
                <w:szCs w:val="18"/>
              </w:rPr>
              <w:t xml:space="preserve">имеют возможность</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оплачивать жизненно необходимые (важнейшие) лекарственные препараты</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90,3</w:t>
            </w: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91,0</w:t>
            </w: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92,5</w:t>
            </w: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88,3</w:t>
            </w: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91,9</w:t>
            </w: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91,3</w:t>
            </w: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85,4</w:t>
            </w: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78,8</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справиться с непредвиденными  расходами по ремонту жилья (вставить стекла, отремонтировать сантехнику, ликвидировать протечки крыши и т.д.)</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47,7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49,1</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57,4</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44,0</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51,7</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48,7</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38,4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24,8</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заменить пришедшие в негодность предметы мебели</w:t>
            </w:r>
          </w:p>
          <w:p>
            <w:pPr>
              <w:ind w:left="176"/>
              <w:spacing w:lineRule="auto" w:line="240" w:after="0"/>
              <w:rPr>
                <w:rFonts w:ascii="Times New Roman" w:hAnsi="Times New Roman"/>
                <w:sz w:val="18"/>
                <w:szCs w:val="18"/>
              </w:rPr>
            </w:pP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49,1</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50,7</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60,4</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45,1</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54,0</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48,9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40,9</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24,1</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менять членам семьи одежду на новую по мере износа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93,9</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94,3</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95,3</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92,7</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95,2</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94,4</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90,3</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86,2</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каждому члену семьи две пары подходящей по сезону обуви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67,3</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69,0</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74,7</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62,7</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70,9</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68,4</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46,8</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два раза в неделю употреблять в пищу блюда из мяса, птицы или рыбы (или равноценную вегетарианскую пищу)</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91,6</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92,8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94,0</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88,6</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93,1</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88,5</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81,4</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фрукты в любое время года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83,8</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86,3</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77,0</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85,9</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84,4</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78,6</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65,6</w:t>
            </w:r>
          </w:p>
        </w:tc>
      </w:tr>
      <w:tr>
        <w:trPr>
          <w:jc w:val="center"/>
          <w:trHeight w:val="126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приглашать гостей на семейное торжество (день рождения, Новый год и пр.)</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79,1</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81,2</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86,7</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73,6</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82,2</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79,9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71,9</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58,1</w:t>
            </w:r>
          </w:p>
        </w:tc>
      </w:tr>
      <w:tr>
        <w:trPr>
          <w:jc w:val="center"/>
        </w:trPr>
        <w:tc>
          <w:tcPr>
            <w:tcBorders>
              <w:top w:val="single" w:sz="4" w:space="0" w:color="auto"/>
              <w:bottom w:val="none"/>
            </w:tcBorders>
            <w:tcW w:w="886" w:type="pct"/>
          </w:tcPr>
          <w:p>
            <w:pPr>
              <w:ind w:left="176"/>
              <w:spacing w:lineRule="auto" w:line="240" w:after="0"/>
              <w:rPr>
                <w:rFonts w:ascii="Times New Roman" w:hAnsi="Times New Roman"/>
                <w:sz w:val="18"/>
                <w:szCs w:val="18"/>
              </w:rPr>
            </w:pPr>
          </w:p>
        </w:tc>
        <w:tc>
          <w:tcPr>
            <w:tcBorders>
              <w:top w:val="single" w:sz="4" w:space="0" w:color="auto"/>
              <w:bottom w:val="none"/>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none"/>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top w:val="none"/>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каждый год одну неделю отпуска проводить вне дома (включая проведенное время во втором жилье, у родственников, у друзей)</w:t>
            </w:r>
          </w:p>
        </w:tc>
        <w:tc>
          <w:tcPr>
            <w:tcBorders>
              <w:top w:val="none"/>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53,5</w:t>
            </w:r>
          </w:p>
        </w:tc>
        <w:tc>
          <w:tcPr>
            <w:tcBorders>
              <w:top w:val="none"/>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59,4</w:t>
            </w:r>
          </w:p>
        </w:tc>
        <w:tc>
          <w:tcPr>
            <w:tcBorders>
              <w:top w:val="none"/>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74,6</w:t>
            </w:r>
          </w:p>
        </w:tc>
        <w:tc>
          <w:tcPr>
            <w:tcBorders>
              <w:top w:val="none"/>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37,9</w:t>
            </w:r>
          </w:p>
        </w:tc>
        <w:tc>
          <w:tcPr>
            <w:tcBorders>
              <w:top w:val="none"/>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59,5</w:t>
            </w:r>
          </w:p>
        </w:tc>
        <w:tc>
          <w:tcPr>
            <w:tcBorders>
              <w:top w:val="none"/>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54,1</w:t>
            </w:r>
          </w:p>
        </w:tc>
        <w:tc>
          <w:tcPr>
            <w:tcBorders>
              <w:top w:val="none"/>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41,3</w:t>
            </w:r>
          </w:p>
        </w:tc>
        <w:tc>
          <w:tcPr>
            <w:tcBorders>
              <w:top w:val="none"/>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21,8</w:t>
            </w:r>
          </w:p>
        </w:tc>
      </w:tr>
      <w:tr>
        <w:trPr>
          <w:jc w:val="center"/>
          <w:trHeight w:val="396"/>
        </w:trPr>
        <w:tc>
          <w:tcPr>
            <w:gridSpan w:val="9"/>
            <w:tcBorders>
              <w:bottom w:val="single" w:sz="4" w:space="0" w:color="auto"/>
            </w:tcBorders>
            <w:tcW w:w="500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b/>
                <w:sz w:val="18"/>
                <w:szCs w:val="18"/>
              </w:rPr>
              <w:t xml:space="preserve">2020 г.</w:t>
            </w:r>
          </w:p>
        </w:tc>
      </w:tr>
      <w:tr>
        <w:trPr>
          <w:jc w:val="center"/>
          <w:trHeight w:val="70"/>
        </w:trPr>
        <w:tc>
          <w:tcPr>
            <w:tcBorders>
              <w:bottom w:val="single" w:sz="4" w:space="0" w:color="auto"/>
            </w:tcBorders>
            <w:tcW w:w="886" w:type="pct"/>
          </w:tcPr>
          <w:p>
            <w:pPr>
              <w:spacing w:lineRule="auto" w:line="240" w:after="0"/>
              <w:rPr>
                <w:rFonts w:ascii="Times New Roman" w:hAnsi="Times New Roman"/>
                <w:sz w:val="18"/>
                <w:szCs w:val="18"/>
              </w:rPr>
            </w:pPr>
            <w:r>
              <w:rPr>
                <w:rFonts w:ascii="Times New Roman" w:hAnsi="Times New Roman"/>
                <w:sz w:val="18"/>
                <w:szCs w:val="18"/>
              </w:rPr>
              <w:t xml:space="preserve">Дети в возрасте 0-14 лет– всего  </w:t>
            </w:r>
          </w:p>
        </w:tc>
        <w:tc>
          <w:tcPr>
            <w:tcBorders>
              <w:bottom w:val="single" w:sz="4" w:space="0" w:color="auto"/>
            </w:tcBorders>
            <w:tcW w:w="591"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74"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64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4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456"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370"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407"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c>
          <w:tcPr>
            <w:tcBorders>
              <w:bottom w:val="single" w:sz="4" w:space="0" w:color="auto"/>
            </w:tcBorders>
            <w:tcW w:w="528" w:type="pct"/>
            <w:vAlign w:val="center"/>
          </w:tcPr>
          <w:p>
            <w:pPr>
              <w:jc w:val="center"/>
              <w:spacing w:lineRule="auto" w:line="240" w:after="0"/>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100</w:t>
            </w:r>
          </w:p>
        </w:tc>
      </w:tr>
      <w:tr>
        <w:trPr>
          <w:jc w:val="center"/>
          <w:trHeight w:val="70"/>
        </w:trPr>
        <w:tc>
          <w:tcPr>
            <w:tcBorders>
              <w:top w:val="single" w:sz="4" w:space="0" w:color="auto"/>
              <w:bottom w:val="single" w:sz="4" w:space="0" w:color="auto"/>
            </w:tcBorders>
            <w:tcW w:w="886" w:type="pct"/>
            <w:vAlign w:val="bottom"/>
          </w:tcPr>
          <w:p>
            <w:pPr>
              <w:ind w:left="176"/>
              <w:spacing w:lineRule="auto" w:line="240" w:after="0"/>
              <w:rPr>
                <w:rFonts w:ascii="Times New Roman" w:hAnsi="Times New Roman"/>
                <w:sz w:val="18"/>
                <w:szCs w:val="18"/>
              </w:rPr>
            </w:pPr>
            <w:r>
              <w:rPr>
                <w:rFonts w:ascii="Times New Roman" w:hAnsi="Times New Roman"/>
                <w:sz w:val="18"/>
                <w:szCs w:val="18"/>
              </w:rPr>
              <w:t xml:space="preserve">в том числе проживающие в домохозяйствах, которые, принимая во внимание доходы всех членов домохозяйства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vAlign w:val="bottom"/>
          </w:tcPr>
          <w:p>
            <w:pPr>
              <w:spacing w:lineRule="auto" w:line="240" w:after="0"/>
              <w:rPr>
                <w:rFonts w:ascii="Times New Roman" w:hAnsi="Times New Roman"/>
                <w:i/>
                <w:sz w:val="18"/>
                <w:szCs w:val="18"/>
              </w:rPr>
            </w:pPr>
            <w:r>
              <w:rPr>
                <w:rFonts w:ascii="Times New Roman" w:hAnsi="Times New Roman"/>
                <w:i/>
                <w:sz w:val="18"/>
                <w:szCs w:val="18"/>
              </w:rPr>
              <w:t xml:space="preserve">имеют возможность</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p>
        </w:tc>
      </w:tr>
      <w:tr>
        <w:trPr>
          <w:jc w:val="center"/>
          <w:trHeight w:val="70"/>
        </w:trPr>
        <w:tc>
          <w:tcPr>
            <w:tcBorders>
              <w:left w:val="single" w:sz="4" w:space="0" w:color="auto"/>
              <w:top w:val="single" w:sz="4" w:space="0" w:color="auto"/>
              <w:right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оплачивать жизненно необходимые (важнейшие) лекарственные препараты</w:t>
            </w:r>
          </w:p>
        </w:tc>
        <w:tc>
          <w:tcPr>
            <w:tcBorders>
              <w:left w:val="single" w:sz="4" w:space="0" w:color="auto"/>
              <w:top w:val="single" w:sz="4" w:space="0" w:color="auto"/>
              <w:right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93,1</w:t>
            </w:r>
          </w:p>
        </w:tc>
        <w:tc>
          <w:tcPr>
            <w:tcBorders>
              <w:left w:val="single" w:sz="4" w:space="0" w:color="auto"/>
              <w:top w:val="single" w:sz="4" w:space="0" w:color="auto"/>
              <w:right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93,6</w:t>
            </w:r>
          </w:p>
        </w:tc>
        <w:tc>
          <w:tcPr>
            <w:tcBorders>
              <w:left w:val="single" w:sz="4" w:space="0" w:color="auto"/>
              <w:top w:val="single" w:sz="4" w:space="0" w:color="auto"/>
              <w:right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93,8</w:t>
            </w:r>
          </w:p>
        </w:tc>
        <w:tc>
          <w:tcPr>
            <w:tcBorders>
              <w:left w:val="single" w:sz="4" w:space="0" w:color="auto"/>
              <w:top w:val="single" w:sz="4" w:space="0" w:color="auto"/>
              <w:right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91,7</w:t>
            </w:r>
          </w:p>
        </w:tc>
        <w:tc>
          <w:tcPr>
            <w:tcBorders>
              <w:left w:val="single" w:sz="4" w:space="0" w:color="auto"/>
              <w:top w:val="single" w:sz="4" w:space="0" w:color="auto"/>
              <w:right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94,1</w:t>
            </w:r>
          </w:p>
        </w:tc>
        <w:tc>
          <w:tcPr>
            <w:tcBorders>
              <w:left w:val="single" w:sz="4" w:space="0" w:color="auto"/>
              <w:top w:val="single" w:sz="4" w:space="0" w:color="auto"/>
              <w:right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93,3</w:t>
            </w:r>
          </w:p>
        </w:tc>
        <w:tc>
          <w:tcPr>
            <w:tcBorders>
              <w:left w:val="single" w:sz="4" w:space="0" w:color="auto"/>
              <w:top w:val="single" w:sz="4" w:space="0" w:color="auto"/>
              <w:right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91,4</w:t>
            </w:r>
          </w:p>
        </w:tc>
        <w:tc>
          <w:tcPr>
            <w:tcBorders>
              <w:left w:val="single" w:sz="4" w:space="0" w:color="auto"/>
              <w:top w:val="single" w:sz="4" w:space="0" w:color="auto"/>
              <w:right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85,8</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50,0</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51,4</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58,6</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46,1</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54,2</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49,8</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43,7</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29,7</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заменить пришедшие в негодность предметы мебели</w:t>
            </w:r>
          </w:p>
          <w:p>
            <w:pPr>
              <w:ind w:left="176"/>
              <w:spacing w:lineRule="auto" w:line="240" w:after="0"/>
              <w:rPr>
                <w:rFonts w:ascii="Times New Roman" w:hAnsi="Times New Roman"/>
                <w:sz w:val="18"/>
                <w:szCs w:val="18"/>
              </w:rPr>
            </w:pP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54,7</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56,6</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62,1</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49,4</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57,7</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55,6</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48,1</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31,1</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менять членам семьи одежду на новую по мере износа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95,4</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96,5</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94,2</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96,4</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95,3</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94,0</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89,4</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каждому члену семьи две пары подходящей по сезону обуви</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74,3</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77,1</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81,8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66,6</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76,9</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74,9</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69,0</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55,2</w:t>
            </w:r>
          </w:p>
        </w:tc>
      </w:tr>
      <w:tr>
        <w:trPr>
          <w:jc w:val="center"/>
          <w:trHeight w:val="70"/>
        </w:trPr>
        <w:tc>
          <w:tcPr>
            <w:tcBorders>
              <w:top w:val="single" w:sz="4" w:space="0" w:color="auto"/>
              <w:bottom w:val="none"/>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два раза в неделю употреблять в пищу блюда из мяса, птицы или рыбы (или равноценную вегетарианскую пищу)</w:t>
            </w:r>
          </w:p>
        </w:tc>
        <w:tc>
          <w:tcPr>
            <w:tcBorders>
              <w:top w:val="single" w:sz="4" w:space="0" w:color="auto"/>
              <w:bottom w:val="none"/>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94,4</w:t>
            </w:r>
          </w:p>
        </w:tc>
        <w:tc>
          <w:tcPr>
            <w:tcBorders>
              <w:top w:val="single" w:sz="4" w:space="0" w:color="auto"/>
              <w:bottom w:val="none"/>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95,5</w:t>
            </w:r>
          </w:p>
        </w:tc>
        <w:tc>
          <w:tcPr>
            <w:tcBorders>
              <w:top w:val="single" w:sz="4" w:space="0" w:color="auto"/>
              <w:bottom w:val="none"/>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94,8</w:t>
            </w:r>
          </w:p>
        </w:tc>
        <w:tc>
          <w:tcPr>
            <w:tcBorders>
              <w:top w:val="single" w:sz="4" w:space="0" w:color="auto"/>
              <w:bottom w:val="none"/>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91,5</w:t>
            </w:r>
          </w:p>
        </w:tc>
        <w:tc>
          <w:tcPr>
            <w:tcBorders>
              <w:top w:val="single" w:sz="4" w:space="0" w:color="auto"/>
              <w:bottom w:val="none"/>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95,2</w:t>
            </w:r>
          </w:p>
        </w:tc>
        <w:tc>
          <w:tcPr>
            <w:tcBorders>
              <w:top w:val="single" w:sz="4" w:space="0" w:color="auto"/>
              <w:bottom w:val="none"/>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95,1</w:t>
            </w:r>
          </w:p>
        </w:tc>
        <w:tc>
          <w:tcPr>
            <w:tcBorders>
              <w:top w:val="single" w:sz="4" w:space="0" w:color="auto"/>
              <w:bottom w:val="none"/>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91,9</w:t>
            </w:r>
          </w:p>
        </w:tc>
        <w:tc>
          <w:tcPr>
            <w:tcBorders>
              <w:top w:val="single" w:sz="4" w:space="0" w:color="auto"/>
              <w:bottom w:val="none"/>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86,5</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покупать фрукты в любое время года</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88,3</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90,6</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91,8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82,3</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90,4</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89,3</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83,4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72,5</w:t>
            </w:r>
          </w:p>
        </w:tc>
      </w:tr>
      <w:tr>
        <w:trPr>
          <w:jc w:val="center"/>
          <w:trHeight w:val="70"/>
        </w:trPr>
        <w:tc>
          <w:tcPr>
            <w:tcBorders>
              <w:top w:val="single" w:sz="4" w:space="0" w:color="auto"/>
              <w:bottom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приглашать гостей на семейное торжество (день рождения, Новый год и пр.)</w:t>
            </w:r>
          </w:p>
        </w:tc>
        <w:tc>
          <w:tcPr>
            <w:tcBorders>
              <w:top w:val="single" w:sz="4" w:space="0" w:color="auto"/>
              <w:bottom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78,9</w:t>
            </w:r>
          </w:p>
        </w:tc>
        <w:tc>
          <w:tcPr>
            <w:tcBorders>
              <w:top w:val="single" w:sz="4" w:space="0" w:color="auto"/>
              <w:bottom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80,8</w:t>
            </w:r>
          </w:p>
        </w:tc>
        <w:tc>
          <w:tcPr>
            <w:tcBorders>
              <w:top w:val="single" w:sz="4" w:space="0" w:color="auto"/>
              <w:bottom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86,8</w:t>
            </w:r>
          </w:p>
        </w:tc>
        <w:tc>
          <w:tcPr>
            <w:tcBorders>
              <w:top w:val="single" w:sz="4" w:space="0" w:color="auto"/>
              <w:bottom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73,5</w:t>
            </w:r>
          </w:p>
        </w:tc>
        <w:tc>
          <w:tcPr>
            <w:tcBorders>
              <w:top w:val="single" w:sz="4" w:space="0" w:color="auto"/>
              <w:bottom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82,5</w:t>
            </w:r>
          </w:p>
        </w:tc>
        <w:tc>
          <w:tcPr>
            <w:tcBorders>
              <w:top w:val="single" w:sz="4" w:space="0" w:color="auto"/>
              <w:bottom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79,8</w:t>
            </w:r>
          </w:p>
        </w:tc>
        <w:tc>
          <w:tcPr>
            <w:tcBorders>
              <w:top w:val="single" w:sz="4" w:space="0" w:color="auto"/>
              <w:bottom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71,4</w:t>
            </w:r>
          </w:p>
        </w:tc>
        <w:tc>
          <w:tcPr>
            <w:tcBorders>
              <w:top w:val="single" w:sz="4" w:space="0" w:color="auto"/>
              <w:bottom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56,8</w:t>
            </w:r>
          </w:p>
        </w:tc>
      </w:tr>
      <w:tr>
        <w:trPr>
          <w:jc w:val="center"/>
          <w:trHeight w:val="70"/>
        </w:trPr>
        <w:tc>
          <w:tcPr>
            <w:tcBorders>
              <w:top w:val="single" w:sz="4" w:space="0" w:color="auto"/>
            </w:tcBorders>
            <w:tcW w:w="886" w:type="pct"/>
          </w:tcPr>
          <w:p>
            <w:pPr>
              <w:ind w:left="176"/>
              <w:spacing w:lineRule="auto" w:line="240" w:after="0"/>
              <w:rPr>
                <w:rFonts w:ascii="Times New Roman" w:hAnsi="Times New Roman"/>
                <w:sz w:val="18"/>
                <w:szCs w:val="18"/>
              </w:rPr>
            </w:pPr>
            <w:r>
              <w:rPr>
                <w:rFonts w:ascii="Times New Roman" w:hAnsi="Times New Roman"/>
                <w:sz w:val="18"/>
                <w:szCs w:val="18"/>
              </w:rPr>
              <w:t xml:space="preserve">каждый год одну неделю отпуска проводить вне дома (включая проведенное время во втором жилье, у родственников, у друзей)</w:t>
            </w:r>
          </w:p>
        </w:tc>
        <w:tc>
          <w:tcPr>
            <w:tcBorders>
              <w:top w:val="single" w:sz="4" w:space="0" w:color="auto"/>
            </w:tcBorders>
            <w:tcW w:w="591"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53,7</w:t>
            </w:r>
          </w:p>
        </w:tc>
        <w:tc>
          <w:tcPr>
            <w:tcBorders>
              <w:top w:val="single" w:sz="4" w:space="0" w:color="auto"/>
            </w:tcBorders>
            <w:tcW w:w="574"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59,2</w:t>
            </w:r>
          </w:p>
        </w:tc>
        <w:tc>
          <w:tcPr>
            <w:tcBorders>
              <w:top w:val="single" w:sz="4" w:space="0" w:color="auto"/>
            </w:tcBorders>
            <w:tcW w:w="64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73,5</w:t>
            </w:r>
          </w:p>
        </w:tc>
        <w:tc>
          <w:tcPr>
            <w:tcBorders>
              <w:top w:val="single" w:sz="4" w:space="0" w:color="auto"/>
            </w:tcBorders>
            <w:tcW w:w="54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38,8</w:t>
            </w:r>
          </w:p>
        </w:tc>
        <w:tc>
          <w:tcPr>
            <w:tcBorders>
              <w:top w:val="single" w:sz="4" w:space="0" w:color="auto"/>
            </w:tcBorders>
            <w:tcW w:w="456"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60,2</w:t>
            </w:r>
          </w:p>
        </w:tc>
        <w:tc>
          <w:tcPr>
            <w:tcBorders>
              <w:top w:val="single" w:sz="4" w:space="0" w:color="auto"/>
            </w:tcBorders>
            <w:tcW w:w="370"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54,8</w:t>
            </w:r>
          </w:p>
        </w:tc>
        <w:tc>
          <w:tcPr>
            <w:tcBorders>
              <w:top w:val="single" w:sz="4" w:space="0" w:color="auto"/>
            </w:tcBorders>
            <w:tcW w:w="407"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41,8</w:t>
            </w:r>
          </w:p>
        </w:tc>
        <w:tc>
          <w:tcPr>
            <w:tcBorders>
              <w:top w:val="single" w:sz="4" w:space="0" w:color="auto"/>
            </w:tcBorders>
            <w:tcW w:w="528" w:type="pct"/>
            <w:vAlign w:val="center"/>
          </w:tcPr>
          <w:p>
            <w:pPr>
              <w:jc w:val="center"/>
              <w:spacing w:lineRule="auto" w:line="240" w:after="0"/>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22,8</w:t>
            </w:r>
          </w:p>
        </w:tc>
      </w:tr>
    </w:tbl>
    <w:p>
      <w:pPr>
        <w:jc w:val="right"/>
        <w:spacing w:lineRule="auto" w:line="240" w:after="0"/>
        <w:rPr>
          <w:rFonts w:ascii="Times New Roman" w:hAnsi="Times New Roman" w:cs="Times New Roman" w:eastAsia="Times New Roman"/>
          <w:sz w:val="26"/>
          <w:szCs w:val="26"/>
          <w:highlight w:val="yellow"/>
          <w:lang w:eastAsia="ru-RU"/>
        </w:rPr>
      </w:pPr>
    </w:p>
    <w:p>
      <w:pPr>
        <w:spacing w:lineRule="auto" w:line="240" w:after="0"/>
        <w:rPr>
          <w:rFonts w:ascii="Times New Roman" w:hAnsi="Times New Roman" w:cs="Times New Roman" w:eastAsia="Times New Roman"/>
          <w:sz w:val="26"/>
          <w:szCs w:val="26"/>
          <w:lang w:eastAsia="ru-RU"/>
        </w:rPr>
      </w:pPr>
    </w:p>
    <w:p>
      <w:pPr>
        <w:jc w:val="right"/>
        <w:spacing w:lineRule="auto" w:line="240" w:after="0"/>
        <w:rPr>
          <w:rFonts w:ascii="Times New Roman" w:hAnsi="Times New Roman" w:cs="Times New Roman" w:eastAsia="Times New Roman"/>
          <w:sz w:val="26"/>
          <w:szCs w:val="26"/>
          <w:lang w:eastAsia="ru-RU"/>
        </w:rPr>
      </w:pPr>
      <w:r>
        <w:rPr>
          <w:rFonts w:ascii="Times New Roman" w:hAnsi="Times New Roman" w:cs="Times New Roman" w:eastAsia="Times New Roman" w:eastAsiaTheme="minorEastAsia"/>
          <w:sz w:val="26"/>
          <w:szCs w:val="26"/>
          <w:lang w:eastAsia="ru-RU"/>
        </w:rPr>
        <w:t xml:space="preserve">Таблица </w:t>
      </w:r>
      <w:r>
        <w:rPr>
          <w:rFonts w:ascii="Times New Roman" w:hAnsi="Times New Roman" w:cs="Times New Roman" w:eastAsia="Times New Roman" w:eastAsiaTheme="minorEastAsia"/>
          <w:sz w:val="26"/>
          <w:szCs w:val="26"/>
          <w:lang w:eastAsia="ru-RU"/>
        </w:rPr>
        <w:t xml:space="preserve">71</w:t>
      </w:r>
    </w:p>
    <w:p>
      <w:pPr>
        <w:jc w:val="right"/>
        <w:spacing w:lineRule="auto" w:line="240" w:after="0"/>
        <w:rPr>
          <w:rFonts w:ascii="Times New Roman" w:hAnsi="Times New Roman" w:cs="Times New Roman" w:eastAsia="Times New Roman"/>
          <w:sz w:val="26"/>
          <w:szCs w:val="26"/>
          <w:lang w:eastAsia="ru-RU"/>
        </w:rPr>
      </w:pPr>
    </w:p>
    <w:p>
      <w:pPr>
        <w:ind w:left="567" w:right="141"/>
        <w:jc w:val="center"/>
        <w:spacing w:lineRule="auto" w:line="240" w:after="0"/>
        <w:rPr>
          <w:rFonts w:ascii="Times New Roman" w:hAnsi="Times New Roman" w:cs="Times New Roman" w:eastAsia="Times New Roman"/>
          <w:b/>
          <w:bCs/>
          <w:sz w:val="26"/>
          <w:szCs w:val="26"/>
          <w:lang w:eastAsia="ru-RU"/>
        </w:rPr>
      </w:pPr>
      <w:r>
        <w:rPr>
          <w:rFonts w:ascii="Times New Roman" w:hAnsi="Times New Roman" w:cs="Times New Roman" w:eastAsia="Times New Roman" w:eastAsiaTheme="minorEastAsia"/>
          <w:b/>
          <w:bCs/>
          <w:sz w:val="26"/>
          <w:szCs w:val="26"/>
          <w:lang w:eastAsia="ru-RU"/>
        </w:rPr>
        <w:t xml:space="preserve">Расходы государственных внебюджетных социальных фондов, связанные с детьми и семьями, имеющими детей, в Российской Федерации в 20</w:t>
      </w:r>
      <w:r>
        <w:rPr>
          <w:rFonts w:ascii="Times New Roman" w:hAnsi="Times New Roman" w:cs="Times New Roman" w:eastAsia="Times New Roman" w:eastAsiaTheme="minorEastAsia"/>
          <w:b/>
          <w:bCs/>
          <w:sz w:val="26"/>
          <w:szCs w:val="26"/>
          <w:lang w:eastAsia="ru-RU"/>
        </w:rPr>
        <w:t xml:space="preserve">20</w:t>
      </w:r>
      <w:r>
        <w:rPr>
          <w:rFonts w:ascii="Times New Roman" w:hAnsi="Times New Roman" w:cs="Times New Roman" w:eastAsia="Times New Roman" w:eastAsiaTheme="minorEastAsia"/>
          <w:b/>
          <w:bCs/>
          <w:sz w:val="26"/>
          <w:szCs w:val="26"/>
          <w:lang w:eastAsia="ru-RU"/>
        </w:rPr>
        <w:t xml:space="preserve"> году</w:t>
      </w:r>
    </w:p>
    <w:p>
      <w:pPr>
        <w:ind w:left="567" w:right="141"/>
        <w:jc w:val="center"/>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eastAsiaTheme="minorEastAsia"/>
          <w:bCs/>
          <w:sz w:val="24"/>
          <w:szCs w:val="24"/>
          <w:lang w:eastAsia="ru-RU"/>
        </w:rPr>
        <w:t xml:space="preserve">(млн рублей)</w:t>
      </w:r>
    </w:p>
    <w:p>
      <w:pPr>
        <w:jc w:val="right"/>
        <w:spacing w:lineRule="auto" w:line="240" w:after="0"/>
        <w:rPr>
          <w:rFonts w:ascii="Times New Roman" w:hAnsi="Times New Roman" w:cs="Times New Roman" w:eastAsia="Times New Roman"/>
          <w:sz w:val="26"/>
          <w:szCs w:val="26"/>
          <w:lang w:eastAsia="ru-RU"/>
        </w:rPr>
      </w:pPr>
    </w:p>
    <w:tbl>
      <w:tblPr>
        <w:tblW w:w="9923" w:type="dxa"/>
        <w:tblInd w:w="-176" w:type="dxa"/>
        <w:tblLayout w:type="fixed"/>
        <w:tblLook w:val="0000" w:firstRow="0" w:lastRow="0" w:firstColumn="0" w:lastColumn="0" w:noHBand="0" w:noVBand="0"/>
      </w:tblPr>
      <w:tblGrid>
        <w:gridCol w:w="8505"/>
        <w:gridCol w:w="1418"/>
      </w:tblGrid>
      <w:tr>
        <w:trPr>
          <w:cantSplit/>
          <w:tblHeader/>
        </w:trPr>
        <w:tc>
          <w:tcPr>
            <w:tcBorders>
              <w:left w:val="single" w:color="000000" w:sz="4" w:space="0"/>
              <w:top w:val="single" w:color="000000" w:sz="4" w:space="0"/>
              <w:right w:val="single" w:color="000000" w:sz="4" w:space="0"/>
              <w:bottom w:val="single" w:color="000000" w:sz="4" w:space="0"/>
            </w:tcBorders>
            <w:tcW w:w="8505" w:type="dxa"/>
            <w:vAlign w:val="bottom"/>
          </w:tcPr>
          <w:p>
            <w:pPr>
              <w:jc w:val="both"/>
              <w:spacing w:lineRule="auto" w:line="240" w:after="0"/>
              <w:rPr>
                <w:rFonts w:ascii="Times New Roman" w:hAnsi="Times New Roman" w:cs="Times New Roman" w:eastAsia="Times New Roman"/>
                <w:sz w:val="24"/>
                <w:szCs w:val="24"/>
                <w:lang w:eastAsia="ru-RU"/>
              </w:rPr>
            </w:pPr>
          </w:p>
        </w:tc>
        <w:tc>
          <w:tcPr>
            <w:tcBorders>
              <w:left w:val="single" w:color="000000" w:sz="4" w:space="0"/>
              <w:top w:val="single" w:color="000000" w:sz="4" w:space="0"/>
              <w:right w:val="single" w:color="000000" w:sz="4" w:space="0"/>
              <w:bottom w:val="single" w:color="00000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Расходы</w:t>
            </w:r>
          </w:p>
        </w:tc>
      </w:tr>
      <w:tr>
        <w:trPr>
          <w:cantSplit/>
          <w:trHeight w:val="390"/>
        </w:trPr>
        <w:tc>
          <w:tcPr>
            <w:gridSpan w:val="2"/>
            <w:tcBorders>
              <w:left w:val="single" w:color="000000" w:sz="4" w:space="0"/>
              <w:top w:val="single" w:color="000000" w:sz="4" w:space="0"/>
              <w:right w:val="single" w:color="000000" w:sz="4" w:space="0"/>
              <w:bottom w:val="single" w:color="000000" w:sz="4" w:space="0"/>
            </w:tcBorders>
            <w:tcW w:w="9923" w:type="dxa"/>
            <w:vAlign w:val="center"/>
          </w:tcPr>
          <w:p>
            <w:pPr>
              <w:jc w:val="center"/>
              <w:spacing w:lineRule="auto" w:line="240" w:after="0"/>
              <w:rPr>
                <w:rFonts w:ascii="Times New Roman" w:hAnsi="Times New Roman" w:cs="Times New Roman" w:eastAsia="Times New Roman"/>
                <w:b/>
                <w:bCs/>
                <w:i/>
                <w:iCs/>
                <w:sz w:val="24"/>
                <w:szCs w:val="24"/>
                <w:lang w:eastAsia="ru-RU"/>
              </w:rPr>
            </w:pPr>
            <w:r>
              <w:rPr>
                <w:rFonts w:ascii="Times New Roman" w:hAnsi="Times New Roman" w:cs="Times New Roman" w:eastAsia="Times New Roman"/>
                <w:b/>
                <w:bCs/>
                <w:i/>
                <w:iCs/>
                <w:sz w:val="24"/>
                <w:szCs w:val="24"/>
                <w:lang w:eastAsia="ru-RU"/>
              </w:rPr>
              <w:t xml:space="preserve">Пенсионный фонд Российской Федерации</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jc w:val="both"/>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Всего</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b/>
                <w:bCs/>
                <w:sz w:val="24"/>
                <w:szCs w:val="24"/>
                <w:lang w:val="en-US" w:eastAsia="ru-RU"/>
              </w:rPr>
            </w:pPr>
            <w:r>
              <w:rPr>
                <w:rFonts w:ascii="Times New Roman" w:hAnsi="Times New Roman" w:cs="Times New Roman" w:eastAsia="Times New Roman"/>
                <w:b/>
                <w:bCs/>
                <w:sz w:val="24"/>
                <w:szCs w:val="24"/>
                <w:lang w:eastAsia="ru-RU"/>
              </w:rPr>
              <w:t xml:space="preserve">9727695,8</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sz w:val="24"/>
                <w:szCs w:val="24"/>
                <w:lang w:eastAsia="ru-RU"/>
              </w:rPr>
              <w:t xml:space="preserve">из них</w:t>
            </w:r>
            <w:r>
              <w:rPr>
                <w:rFonts w:ascii="Times New Roman" w:hAnsi="Times New Roman" w:cs="Times New Roman" w:eastAsia="Times New Roman"/>
                <w:bCs/>
                <w:sz w:val="24"/>
                <w:szCs w:val="24"/>
                <w:lang w:eastAsia="ru-RU"/>
              </w:rPr>
              <w:t xml:space="preserve"> на:</w:t>
            </w:r>
          </w:p>
          <w:p>
            <w:pPr>
              <w:ind w:left="170"/>
              <w:spacing w:lineRule="auto" w:line="240" w:after="0"/>
              <w:rPr>
                <w:rFonts w:ascii="Times New Roman" w:hAnsi="Times New Roman" w:cs="Times New Roman" w:eastAsia="Times New Roman"/>
                <w:bCs/>
                <w:sz w:val="24"/>
                <w:szCs w:val="24"/>
                <w:lang w:eastAsia="ru-RU"/>
              </w:rPr>
            </w:pPr>
            <w:r>
              <w:rPr>
                <w:rFonts w:ascii="Times New Roman" w:hAnsi="Times New Roman" w:cs="Times New Roman" w:eastAsia="Times New Roman"/>
                <w:bCs/>
                <w:sz w:val="24"/>
                <w:szCs w:val="24"/>
                <w:lang w:eastAsia="ru-RU"/>
              </w:rPr>
              <w:t xml:space="preserve">предоставление материнского (семейного) капитала</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val="en-US" w:eastAsia="ru-RU"/>
              </w:rPr>
            </w:pPr>
            <w:r>
              <w:rPr>
                <w:rFonts w:ascii="Times New Roman" w:hAnsi="Times New Roman" w:cs="Times New Roman" w:eastAsia="Times New Roman"/>
                <w:sz w:val="24"/>
                <w:szCs w:val="24"/>
                <w:lang w:eastAsia="ru-RU"/>
              </w:rPr>
              <w:t xml:space="preserve">317951,8</w:t>
            </w:r>
          </w:p>
        </w:tc>
      </w:tr>
      <w:tr>
        <w:trPr>
          <w:cantSplit/>
          <w:trHeight w:val="392"/>
        </w:trPr>
        <w:tc>
          <w:tcPr>
            <w:gridSpan w:val="2"/>
            <w:tcBorders>
              <w:left w:val="single" w:color="000000" w:sz="4" w:space="0"/>
              <w:top w:val="single" w:sz="4" w:space="0" w:color="auto"/>
              <w:right w:val="single" w:color="000000" w:sz="4" w:space="0"/>
              <w:bottom w:val="single" w:sz="4" w:space="0" w:color="auto"/>
            </w:tcBorders>
            <w:tcW w:w="9923" w:type="dxa"/>
            <w:vAlign w:val="center"/>
          </w:tcPr>
          <w:p>
            <w:pPr>
              <w:jc w:val="center"/>
              <w:spacing w:lineRule="auto" w:line="240" w:after="0"/>
              <w:rPr>
                <w:rFonts w:ascii="Times New Roman" w:hAnsi="Times New Roman" w:cs="Times New Roman" w:eastAsia="Times New Roman"/>
                <w:b/>
                <w:bCs/>
                <w:i/>
                <w:iCs/>
                <w:sz w:val="24"/>
                <w:szCs w:val="24"/>
                <w:lang w:eastAsia="ru-RU"/>
              </w:rPr>
            </w:pPr>
            <w:r>
              <w:rPr>
                <w:rFonts w:ascii="Times New Roman" w:hAnsi="Times New Roman" w:cs="Times New Roman" w:eastAsia="Times New Roman"/>
                <w:b/>
                <w:bCs/>
                <w:i/>
                <w:iCs/>
                <w:sz w:val="24"/>
                <w:szCs w:val="24"/>
                <w:lang w:eastAsia="ru-RU"/>
              </w:rPr>
              <w:t xml:space="preserve">Фонд социального страхования Российской Федерации</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jc w:val="both"/>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Всего</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1038772,5</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w:t>
            </w:r>
            <w:r>
              <w:rPr>
                <w:rFonts w:ascii="Times New Roman" w:hAnsi="Times New Roman" w:cs="Times New Roman" w:eastAsia="Times New Roman"/>
                <w:bCs/>
                <w:sz w:val="24"/>
                <w:szCs w:val="24"/>
                <w:lang w:eastAsia="ru-RU"/>
              </w:rPr>
              <w:t xml:space="preserve">на</w:t>
            </w:r>
            <w:r>
              <w:rPr>
                <w:rFonts w:ascii="Times New Roman" w:hAnsi="Times New Roman" w:cs="Times New Roman" w:eastAsia="Times New Roman"/>
                <w:sz w:val="24"/>
                <w:szCs w:val="24"/>
                <w:lang w:eastAsia="ru-RU"/>
              </w:rPr>
              <w:t xml:space="preserve">:</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оплату четырех дополнительных выходных дней работающим родителям (опекунам, попечителям) для ухода за детьми-инвалидами</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4744,3</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13360,3</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156859,6</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118365,7</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c>
          <w:tcPr>
            <w:tcBorders>
              <w:left w:val="single" w:color="000000" w:sz="4" w:space="0"/>
              <w:top w:val="single" w:color="808080" w:sz="4" w:space="0"/>
              <w:right w:val="single" w:color="000000" w:sz="4" w:space="0"/>
              <w:bottom w:val="single" w:color="808080"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510770,5</w:t>
            </w:r>
          </w:p>
        </w:tc>
      </w:tr>
      <w:tr>
        <w:trPr>
          <w:cantSplit/>
        </w:trPr>
        <w:tc>
          <w:tcPr>
            <w:tcBorders>
              <w:left w:val="single" w:color="000000" w:sz="4" w:space="0"/>
              <w:top w:val="single" w:color="808080" w:sz="4" w:space="0"/>
              <w:right w:val="single" w:color="000000" w:sz="4" w:space="0"/>
              <w:bottom w:val="single" w:color="7F7F7F"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c>
          <w:tcPr>
            <w:tcBorders>
              <w:left w:val="single" w:color="000000" w:sz="4" w:space="0"/>
              <w:top w:val="single" w:color="808080" w:sz="4" w:space="0"/>
              <w:right w:val="single" w:color="000000" w:sz="4" w:space="0"/>
              <w:bottom w:val="single" w:color="7F7F7F" w:sz="4" w:space="0"/>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18593,7</w:t>
            </w:r>
          </w:p>
        </w:tc>
      </w:tr>
      <w:tr>
        <w:trPr>
          <w:cantSplit/>
        </w:trPr>
        <w:tc>
          <w:tcPr>
            <w:tcBorders>
              <w:left w:val="single" w:color="000000" w:sz="4" w:space="0"/>
              <w:top w:val="single" w:color="7F7F7F" w:sz="4" w:space="0"/>
              <w:right w:val="single" w:color="000000" w:sz="4" w:space="0"/>
              <w:bottom w:val="single" w:sz="4" w:space="0" w:color="auto"/>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е</w:t>
            </w:r>
            <w:r>
              <w:rPr>
                <w:rFonts w:ascii="Times New Roman" w:hAnsi="Times New Roman" w:cs="Times New Roman" w:eastAsia="Times New Roman"/>
                <w:sz w:val="24"/>
                <w:szCs w:val="24"/>
                <w:lang w:eastAsia="ru-RU"/>
              </w:rPr>
              <w:t xml:space="preserve">диновременные </w:t>
            </w:r>
            <w:r>
              <w:rPr>
                <w:rFonts w:ascii="Times New Roman" w:hAnsi="Times New Roman" w:cs="Times New Roman" w:eastAsia="Times New Roman"/>
                <w:sz w:val="24"/>
                <w:szCs w:val="24"/>
                <w:lang w:eastAsia="ru-RU"/>
              </w:rPr>
              <w:t xml:space="preserve">пособия женщинам, вставшим на учет в медицинских </w:t>
            </w:r>
            <w:r>
              <w:rPr>
                <w:rFonts w:ascii="Times New Roman" w:hAnsi="Times New Roman" w:cs="Times New Roman" w:eastAsia="Times New Roman"/>
                <w:sz w:val="24"/>
                <w:szCs w:val="24"/>
                <w:lang w:eastAsia="ru-RU"/>
              </w:rPr>
              <w:t xml:space="preserve">учреждениях</w:t>
            </w:r>
            <w:r>
              <w:rPr>
                <w:rFonts w:ascii="Times New Roman" w:hAnsi="Times New Roman" w:cs="Times New Roman" w:eastAsia="Times New Roman"/>
                <w:sz w:val="24"/>
                <w:szCs w:val="24"/>
                <w:lang w:eastAsia="ru-RU"/>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p>
        </w:tc>
        <w:tc>
          <w:tcPr>
            <w:tcBorders>
              <w:left w:val="single" w:color="000000" w:sz="4" w:space="0"/>
              <w:top w:val="single" w:color="7F7F7F" w:sz="4" w:space="0"/>
              <w:right w:val="single" w:color="000000" w:sz="4" w:space="0"/>
              <w:bottom w:val="single" w:sz="4" w:space="0" w:color="auto"/>
            </w:tcBorders>
            <w:tcW w:w="1418" w:type="dxa"/>
            <w:vAlign w:val="center"/>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487,0</w:t>
            </w:r>
          </w:p>
        </w:tc>
      </w:tr>
      <w:tr>
        <w:trPr>
          <w:cantSplit/>
          <w:trHeight w:val="353"/>
        </w:trPr>
        <w:tc>
          <w:tcPr>
            <w:gridSpan w:val="2"/>
            <w:tcBorders>
              <w:left w:val="single" w:color="000000" w:sz="4" w:space="0"/>
              <w:top w:val="single" w:sz="4" w:space="0" w:color="auto"/>
              <w:right w:val="single" w:color="000000" w:sz="4" w:space="0"/>
              <w:bottom w:val="single" w:sz="4" w:space="0" w:color="auto"/>
            </w:tcBorders>
            <w:tcW w:w="9923" w:type="dxa"/>
            <w:vAlign w:val="center"/>
          </w:tcPr>
          <w:p>
            <w:pPr>
              <w:jc w:val="center"/>
              <w:spacing w:lineRule="auto" w:line="240" w:after="0"/>
              <w:rPr>
                <w:rFonts w:ascii="Times New Roman" w:hAnsi="Times New Roman" w:cs="Times New Roman" w:eastAsia="Times New Roman"/>
                <w:b/>
                <w:bCs/>
                <w:i/>
                <w:iCs/>
                <w:sz w:val="24"/>
                <w:szCs w:val="24"/>
                <w:lang w:eastAsia="ru-RU"/>
              </w:rPr>
            </w:pPr>
            <w:r>
              <w:rPr>
                <w:rFonts w:ascii="Times New Roman" w:hAnsi="Times New Roman" w:cs="Times New Roman" w:eastAsia="Times New Roman"/>
                <w:b/>
                <w:bCs/>
                <w:i/>
                <w:iCs/>
                <w:sz w:val="24"/>
                <w:szCs w:val="24"/>
                <w:lang w:eastAsia="ru-RU"/>
              </w:rPr>
              <w:t xml:space="preserve">Федеральный фонд обязательного медицинского страхования</w:t>
            </w:r>
          </w:p>
        </w:tc>
      </w:tr>
      <w:tr>
        <w:trPr>
          <w:cantSplit/>
        </w:trPr>
        <w:tc>
          <w:tcPr>
            <w:tcBorders>
              <w:left w:val="single" w:color="000000" w:sz="4" w:space="0"/>
              <w:top w:val="single" w:color="808080" w:sz="4" w:space="0"/>
              <w:right w:val="single" w:color="000000" w:sz="4" w:space="0"/>
              <w:bottom w:val="single" w:color="808080" w:sz="4" w:space="0"/>
            </w:tcBorders>
            <w:tcW w:w="8505" w:type="dxa"/>
            <w:vAlign w:val="bottom"/>
          </w:tcPr>
          <w:p>
            <w:pPr>
              <w:jc w:val="both"/>
              <w:spacing w:lineRule="auto" w:line="240" w:after="0"/>
              <w:rPr>
                <w:rFonts w:ascii="Times New Roman" w:hAnsi="Times New Roman" w:cs="Times New Roman" w:eastAsia="Times New Roman"/>
                <w:b/>
                <w:bCs/>
                <w:sz w:val="24"/>
                <w:szCs w:val="24"/>
                <w:lang w:eastAsia="ru-RU"/>
              </w:rPr>
            </w:pPr>
            <w:r>
              <w:rPr>
                <w:rFonts w:ascii="Times New Roman" w:hAnsi="Times New Roman" w:cs="Times New Roman" w:eastAsia="Times New Roman"/>
                <w:b/>
                <w:bCs/>
                <w:sz w:val="24"/>
                <w:szCs w:val="24"/>
                <w:lang w:eastAsia="ru-RU"/>
              </w:rPr>
              <w:t xml:space="preserve">Всего</w:t>
            </w:r>
          </w:p>
        </w:tc>
        <w:tc>
          <w:tcPr>
            <w:tcBorders>
              <w:left w:val="single" w:color="000000" w:sz="4" w:space="0"/>
              <w:top w:val="single" w:color="808080" w:sz="4" w:space="0"/>
              <w:right w:val="single" w:color="000000" w:sz="4" w:space="0"/>
              <w:bottom w:val="single" w:color="808080" w:sz="4" w:space="0"/>
            </w:tcBorders>
            <w:tcW w:w="1418" w:type="dxa"/>
            <w:vAlign w:val="bottom"/>
          </w:tcPr>
          <w:p>
            <w:pPr>
              <w:jc w:val="center"/>
              <w:spacing w:lineRule="auto" w:line="240" w:after="0"/>
              <w:rPr>
                <w:rFonts w:ascii="Times New Roman" w:hAnsi="Times New Roman" w:cs="Times New Roman" w:eastAsia="Times New Roman"/>
                <w:b/>
                <w:sz w:val="24"/>
                <w:szCs w:val="24"/>
                <w:lang w:eastAsia="ru-RU"/>
              </w:rPr>
            </w:pPr>
            <w:r>
              <w:rPr>
                <w:rFonts w:ascii="Times New Roman" w:hAnsi="Times New Roman" w:cs="Times New Roman" w:eastAsia="Times New Roman"/>
                <w:b/>
                <w:sz w:val="24"/>
                <w:szCs w:val="24"/>
                <w:lang w:eastAsia="ru-RU"/>
              </w:rPr>
              <w:t xml:space="preserve">2360463,1</w:t>
            </w:r>
          </w:p>
        </w:tc>
      </w:tr>
      <w:tr>
        <w:trPr>
          <w:cantSplit/>
        </w:trPr>
        <w:tc>
          <w:tcPr>
            <w:tcBorders>
              <w:left w:val="single" w:color="000000" w:sz="4" w:space="0"/>
              <w:top w:val="single" w:color="808080" w:sz="4" w:space="0"/>
              <w:right w:val="single" w:color="000000" w:sz="4" w:space="0"/>
              <w:bottom w:val="single" w:color="000000" w:sz="4" w:space="0"/>
            </w:tcBorders>
            <w:tcW w:w="8505" w:type="dxa"/>
            <w:vAlign w:val="bottom"/>
          </w:tcPr>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из них </w:t>
            </w:r>
            <w:r>
              <w:rPr>
                <w:rFonts w:ascii="Times New Roman" w:hAnsi="Times New Roman" w:cs="Times New Roman" w:eastAsia="Times New Roman"/>
                <w:bCs/>
                <w:sz w:val="24"/>
                <w:szCs w:val="24"/>
                <w:lang w:eastAsia="ru-RU"/>
              </w:rPr>
              <w:t xml:space="preserve">на</w:t>
            </w:r>
            <w:r>
              <w:rPr>
                <w:rFonts w:ascii="Times New Roman" w:hAnsi="Times New Roman" w:cs="Times New Roman" w:eastAsia="Times New Roman"/>
                <w:sz w:val="24"/>
                <w:szCs w:val="24"/>
                <w:lang w:eastAsia="ru-RU"/>
              </w:rPr>
              <w:t xml:space="preserve">:</w:t>
            </w:r>
          </w:p>
          <w:p>
            <w:pPr>
              <w:ind w:left="170"/>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межбюджетные трансферты </w:t>
            </w:r>
            <w:r>
              <w:rPr>
                <w:rFonts w:ascii="Times New Roman" w:hAnsi="Times New Roman" w:cs="Times New Roman" w:eastAsia="Times New Roman"/>
                <w:sz w:val="24"/>
                <w:szCs w:val="24"/>
                <w:lang w:eastAsia="ru-RU"/>
              </w:rPr>
              <w:t xml:space="preserve">из бюджета </w:t>
            </w:r>
            <w:r>
              <w:rPr>
                <w:rFonts w:ascii="Times New Roman" w:hAnsi="Times New Roman" w:cs="Times New Roman" w:eastAsia="Times New Roman"/>
                <w:sz w:val="24"/>
                <w:szCs w:val="24"/>
                <w:lang w:eastAsia="ru-RU"/>
              </w:rPr>
              <w:t xml:space="preserve">Федерального фонда ОМС</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в бюджет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Borders>
              <w:left w:val="single" w:color="000000" w:sz="4" w:space="0"/>
              <w:top w:val="single" w:color="808080" w:sz="4" w:space="0"/>
              <w:right w:val="single" w:color="000000" w:sz="4" w:space="0"/>
              <w:bottom w:val="single" w:color="808080" w:sz="4" w:space="0"/>
            </w:tcBorders>
            <w:tcW w:w="1418" w:type="dxa"/>
            <w:vAlign w:val="bottom"/>
          </w:tcPr>
          <w:p>
            <w:pPr>
              <w:jc w:val="center"/>
              <w:spacing w:lineRule="auto" w:line="240" w:after="0"/>
              <w:rPr>
                <w:rFonts w:ascii="Times New Roman" w:hAnsi="Times New Roman" w:cs="Times New Roman" w:eastAsia="Times New Roman"/>
                <w:sz w:val="24"/>
                <w:szCs w:val="24"/>
                <w:lang w:eastAsia="ru-RU"/>
              </w:rPr>
            </w:pPr>
            <w:r>
              <w:rPr>
                <w:rFonts w:ascii="Times New Roman" w:hAnsi="Times New Roman" w:cs="Times New Roman" w:eastAsia="Times New Roman"/>
                <w:sz w:val="24"/>
                <w:szCs w:val="24"/>
                <w:lang w:eastAsia="ru-RU"/>
              </w:rPr>
              <w:t xml:space="preserve">13644,3</w:t>
            </w:r>
          </w:p>
        </w:tc>
      </w:tr>
    </w:tbl>
    <w:p>
      <w:pPr>
        <w:jc w:val="right"/>
        <w:spacing w:lineRule="auto" w:line="240" w:after="0"/>
        <w:rPr>
          <w:rFonts w:ascii="Times New Roman" w:hAnsi="Times New Roman" w:cs="Times New Roman" w:eastAsia="Times New Roman"/>
          <w:sz w:val="26"/>
          <w:szCs w:val="26"/>
          <w:lang w:eastAsia="ru-RU"/>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spacing w:lineRule="auto" w:line="240" w:after="0"/>
        <w:rPr>
          <w:rFonts w:ascii="Times New Roman" w:hAnsi="Times New Roman" w:cs="Times New Roman"/>
          <w:color w:val="000000"/>
          <w:sz w:val="24"/>
          <w:szCs w:val="24"/>
        </w:rPr>
      </w:pPr>
    </w:p>
    <w:sectPr>
      <w:pgSz w:w="11906" w:h="16838"/>
      <w:pgMar w:top="1134" w:right="567" w:bottom="1134" w:left="1134" w:header="680" w:footer="680"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p>
  </w:endnote>
  <w:endnote w:type="continuationSeparator" w:id="0">
    <w:p>
      <w:pPr>
        <w:spacing w:lineRule="auto" w:line="24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Symbol">
    <w:panose1 w:val="05050102010706020507"/>
  </w:font>
  <w:font w:name="JournalRub">
    <w:panose1 w:val="02060609030202000504"/>
  </w:font>
  <w:font w:name="PragmaticaC">
    <w:panose1 w:val="02060609030202000504"/>
  </w:font>
  <w:font w:name="Microsoft Sans Serif">
    <w:panose1 w:val="020B0604020202020204"/>
  </w:font>
  <w:font w:name="Verdana">
    <w:panose1 w:val="020B0604030504040204"/>
  </w:font>
  <w:font w:name="Sylfaen">
    <w:panose1 w:val="010A0502050306030303"/>
  </w:font>
  <w:font w:name="Cambria">
    <w:panose1 w:val="02040503050406030204"/>
  </w:font>
  <w:font w:name="SimSun">
    <w:panose1 w:val="02010600030101010101"/>
  </w:font>
  <w:font w:name="Arial Black">
    <w:panose1 w:val="020B0A04020102020204"/>
  </w:font>
  <w:font w:name="Helvetica">
    <w:panose1 w:val="020B0604020202020204"/>
  </w:font>
  <w:font w:name="TimesNewRomanPSMT">
    <w:panose1 w:val="02060609030202000504"/>
  </w:font>
  <w:font w:name="CordiaUPC">
    <w:panose1 w:val="020B0304020202020204"/>
  </w:font>
  <w:font w:name="Andale Sans UI">
    <w:panose1 w:val="02060609030202000504"/>
  </w:font>
  <w:font w:name="Consolas">
    <w:panose1 w:val="020B0609020204030204"/>
  </w:font>
  <w:font w:name="Courier New">
    <w:panose1 w:val="02070309020205020404"/>
  </w:font>
  <w:font w:name="Tahoma">
    <w:panose1 w:val="020B0604030504040204"/>
  </w:font>
  <w:font w:name="Cambria Math">
    <w:panose1 w:val="02040503050406030204"/>
  </w:font>
  <w:font w:name="Calibri Light">
    <w:panose1 w:val="020F0302020204030204"/>
  </w:font>
  <w:font w:name="TimesET">
    <w:panose1 w:val="02060609030202000504"/>
  </w:font>
  <w:font w:name="Times New Roman">
    <w:panose1 w:val="02020603050405020304"/>
  </w:font>
  <w:font w:name="Helvetica Neue">
    <w:panose1 w:val="02060609030202000504"/>
  </w:font>
  <w:font w:name="Calibri">
    <w:panose1 w:val="020F050202020403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83856604"/>
      <w:docPartObj>
        <w:docPartGallery w:val="Page Numbers (Bottom of Page)"/>
        <w:docPartUnique w:val="true"/>
      </w:docPartObj>
    </w:sdtPr>
    <w:sdtEndPr>
      <w:rPr>
        <w:rFonts w:ascii="Times New Roman" w:hAnsi="Times New Roman" w:cs="Times New Roman"/>
      </w:rPr>
    </w:sdtEndPr>
    <w:sdtContent>
      <w:p>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473716529"/>
      <w:docPartObj>
        <w:docPartGallery w:val="Page Numbers (Bottom of Page)"/>
        <w:docPartUnique w:val="true"/>
      </w:docPartObj>
    </w:sdtPr>
    <w:sdtEndPr>
      <w:rPr>
        <w:rFonts w:ascii="Times New Roman" w:hAnsi="Times New Roman" w:cs="Times New Roman"/>
      </w:rPr>
    </w:sdtEndPr>
    <w:sdtContent>
      <w:p>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362</w:t>
        </w:r>
        <w:r>
          <w:rPr>
            <w:rFonts w:ascii="Times New Roman" w:hAnsi="Times New Roman" w:cs="Times New Roman"/>
          </w:rPr>
          <w:fldChar w:fldCharType="end"/>
        </w:r>
      </w:p>
    </w:sdtContent>
  </w:sdt>
  <w:p>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019664370"/>
      <w:docPartObj>
        <w:docPartGallery w:val="Page Numbers (Bottom of Page)"/>
        <w:docPartUnique w:val="true"/>
      </w:docPartObj>
    </w:sdtPr>
    <w:sdtEndPr>
      <w:rPr>
        <w:rFonts w:ascii="Times New Roman" w:hAnsi="Times New Roman" w:cs="Times New Roman"/>
      </w:rPr>
    </w:sdtEndPr>
    <w:sdtContent>
      <w:p>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451</w:t>
        </w:r>
        <w:r>
          <w:rPr>
            <w:rFonts w:ascii="Times New Roman" w:hAnsi="Times New Roman" w:cs="Times New Roman"/>
          </w:rPr>
          <w:fldChar w:fldCharType="end"/>
        </w:r>
      </w:p>
    </w:sdtContent>
  </w:sdt>
  <w:p>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p>
  </w:footnote>
  <w:footnote w:type="continuationSeparator" w:id="0">
    <w:p>
      <w:pPr>
        <w:spacing w:lineRule="auto" w:line="24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rPr>
        <w:rStyle w:val="afffc"/>
      </w:rPr>
      <w:framePr w:wrap="around" w:vAnchor="text" w:hAnchor="margin" w:xAlign="center" w:y="1"/>
    </w:pPr>
    <w:r>
      <w:rPr>
        <w:rStyle w:val="afffc"/>
      </w:rPr>
      <w:fldChar w:fldCharType="begin"/>
    </w:r>
    <w:r>
      <w:rPr>
        <w:rStyle w:val="afffc"/>
      </w:rPr>
      <w:instrText xml:space="preserve">PAGE  </w:instrText>
    </w:r>
    <w:r>
      <w:rPr>
        <w:rStyle w:val="afffc"/>
      </w:rPr>
      <w:fldChar w:fldCharType="end"/>
    </w:r>
  </w:p>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lvlText w:val="-"/>
      <w:lvlJc w:val="left"/>
      <w:rPr>
        <w:b w:val="false"/>
        <w:bCs w:val="false"/>
        <w:i w:val="false"/>
        <w:iCs w:val="false"/>
        <w:smallCaps w:val="false"/>
        <w:strike w:val="false"/>
        <w:color w:val="000000"/>
        <w:spacing w:val="0"/>
        <w:position w:val="0"/>
        <w:sz w:val="26"/>
        <w:szCs w:val="26"/>
        <w:u w:val="none"/>
      </w:rPr>
    </w:lvl>
    <w:lvl w:ilvl="1">
      <w:start w:val="1"/>
      <w:numFmt w:val="bullet"/>
      <w:lvlText w:val="-"/>
      <w:lvlJc w:val="left"/>
      <w:rPr>
        <w:b w:val="false"/>
        <w:bCs w:val="false"/>
        <w:i w:val="false"/>
        <w:iCs w:val="false"/>
        <w:smallCaps w:val="false"/>
        <w:strike w:val="false"/>
        <w:color w:val="000000"/>
        <w:spacing w:val="0"/>
        <w:position w:val="0"/>
        <w:sz w:val="26"/>
        <w:szCs w:val="26"/>
        <w:u w:val="none"/>
      </w:rPr>
    </w:lvl>
    <w:lvl w:ilvl="2">
      <w:start w:val="1"/>
      <w:numFmt w:val="bullet"/>
      <w:lvlText w:val="-"/>
      <w:lvlJc w:val="left"/>
      <w:rPr>
        <w:b w:val="false"/>
        <w:bCs w:val="false"/>
        <w:i w:val="false"/>
        <w:iCs w:val="false"/>
        <w:smallCaps w:val="false"/>
        <w:strike w:val="false"/>
        <w:color w:val="000000"/>
        <w:spacing w:val="0"/>
        <w:position w:val="0"/>
        <w:sz w:val="26"/>
        <w:szCs w:val="26"/>
        <w:u w:val="none"/>
      </w:rPr>
    </w:lvl>
    <w:lvl w:ilvl="3">
      <w:start w:val="1"/>
      <w:numFmt w:val="bullet"/>
      <w:lvlText w:val="-"/>
      <w:lvlJc w:val="left"/>
      <w:rPr>
        <w:b w:val="false"/>
        <w:bCs w:val="false"/>
        <w:i w:val="false"/>
        <w:iCs w:val="false"/>
        <w:smallCaps w:val="false"/>
        <w:strike w:val="false"/>
        <w:color w:val="000000"/>
        <w:spacing w:val="0"/>
        <w:position w:val="0"/>
        <w:sz w:val="26"/>
        <w:szCs w:val="26"/>
        <w:u w:val="none"/>
      </w:rPr>
    </w:lvl>
    <w:lvl w:ilvl="4">
      <w:start w:val="1"/>
      <w:numFmt w:val="bullet"/>
      <w:lvlText w:val="-"/>
      <w:lvlJc w:val="left"/>
      <w:rPr>
        <w:b w:val="false"/>
        <w:bCs w:val="false"/>
        <w:i w:val="false"/>
        <w:iCs w:val="false"/>
        <w:smallCaps w:val="false"/>
        <w:strike w:val="false"/>
        <w:color w:val="000000"/>
        <w:spacing w:val="0"/>
        <w:position w:val="0"/>
        <w:sz w:val="26"/>
        <w:szCs w:val="26"/>
        <w:u w:val="none"/>
      </w:rPr>
    </w:lvl>
    <w:lvl w:ilvl="5">
      <w:start w:val="1"/>
      <w:numFmt w:val="bullet"/>
      <w:lvlText w:val="-"/>
      <w:lvlJc w:val="left"/>
      <w:rPr>
        <w:b w:val="false"/>
        <w:bCs w:val="false"/>
        <w:i w:val="false"/>
        <w:iCs w:val="false"/>
        <w:smallCaps w:val="false"/>
        <w:strike w:val="false"/>
        <w:color w:val="000000"/>
        <w:spacing w:val="0"/>
        <w:position w:val="0"/>
        <w:sz w:val="26"/>
        <w:szCs w:val="26"/>
        <w:u w:val="none"/>
      </w:rPr>
    </w:lvl>
    <w:lvl w:ilvl="6">
      <w:start w:val="1"/>
      <w:numFmt w:val="bullet"/>
      <w:lvlText w:val="-"/>
      <w:lvlJc w:val="left"/>
      <w:rPr>
        <w:b w:val="false"/>
        <w:bCs w:val="false"/>
        <w:i w:val="false"/>
        <w:iCs w:val="false"/>
        <w:smallCaps w:val="false"/>
        <w:strike w:val="false"/>
        <w:color w:val="000000"/>
        <w:spacing w:val="0"/>
        <w:position w:val="0"/>
        <w:sz w:val="26"/>
        <w:szCs w:val="26"/>
        <w:u w:val="none"/>
      </w:rPr>
    </w:lvl>
    <w:lvl w:ilvl="7">
      <w:start w:val="1"/>
      <w:numFmt w:val="bullet"/>
      <w:lvlText w:val="-"/>
      <w:lvlJc w:val="left"/>
      <w:rPr>
        <w:b w:val="false"/>
        <w:bCs w:val="false"/>
        <w:i w:val="false"/>
        <w:iCs w:val="false"/>
        <w:smallCaps w:val="false"/>
        <w:strike w:val="false"/>
        <w:color w:val="000000"/>
        <w:spacing w:val="0"/>
        <w:position w:val="0"/>
        <w:sz w:val="26"/>
        <w:szCs w:val="26"/>
        <w:u w:val="none"/>
      </w:rPr>
    </w:lvl>
    <w:lvl w:ilvl="8">
      <w:start w:val="1"/>
      <w:numFmt w:val="bullet"/>
      <w:lvlText w:val="-"/>
      <w:lvlJc w:val="left"/>
      <w:rPr>
        <w:b w:val="false"/>
        <w:bCs w:val="false"/>
        <w:i w:val="false"/>
        <w:iCs w:val="false"/>
        <w:smallCaps w:val="false"/>
        <w:strike w:val="false"/>
        <w:color w:val="000000"/>
        <w:spacing w:val="0"/>
        <w:position w:val="0"/>
        <w:sz w:val="26"/>
        <w:szCs w:val="26"/>
        <w:u w:val="none"/>
      </w:rPr>
    </w:lvl>
  </w:abstractNum>
  <w:abstractNum w:abstractNumId="1">
    <w:multiLevelType w:val="hybridMultilevel"/>
    <w:lvl w:ilvl="0" w:tplc="17B8336C">
      <w:start w:val="1"/>
      <w:numFmt w:val="decimal"/>
      <w:lvlText w:val="%1."/>
      <w:lvlJc w:val="left"/>
      <w:pPr>
        <w:ind w:left="1429" w:hanging="360"/>
      </w:pPr>
      <w:rPr>
        <w:b w:val="false"/>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2">
    <w:multiLevelType w:val="hybridMultilevel"/>
    <w:lvl w:ilvl="0" w:tplc="44C81C0A">
      <w:start w:val="1"/>
      <w:numFmt w:val="decimal"/>
      <w:lvlText w:val="%1."/>
      <w:lvlJc w:val="left"/>
      <w:pPr>
        <w:ind w:left="1429" w:hanging="360"/>
      </w:pPr>
      <w:rPr>
        <w:rFonts w:hint="default"/>
        <w:b w:val="fals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3">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4">
    <w:multiLevelType w:val="hybridMultilevel"/>
    <w:lvl w:ilvl="0">
      <w:start w:val="1"/>
      <w:numFmt w:val="decimal"/>
      <w:lvlText w:val="5.35.%1"/>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multiLevelType w:val="hybridMultilevel"/>
    <w:lvl w:ilvl="0" w:tplc="44C81C0A">
      <w:start w:val="1"/>
      <w:numFmt w:val="decimal"/>
      <w:lvlText w:val="%1."/>
      <w:lvlJc w:val="left"/>
      <w:pPr>
        <w:ind w:left="1429" w:hanging="360"/>
      </w:pPr>
      <w:rPr>
        <w:rFonts w:hint="default"/>
        <w:b w:val="fals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6">
    <w:multiLevelType w:val="hybridMultilevel"/>
    <w:lvl w:ilvl="0" w:tplc="909AD310">
      <w:start w:val="1"/>
      <w:numFmt w:val="decimal"/>
      <w:lvlText w:val="%1."/>
      <w:lvlJc w:val="left"/>
      <w:pPr>
        <w:ind w:left="1429" w:hanging="360"/>
      </w:pPr>
      <w:rPr>
        <w:b w:val="false"/>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7">
    <w:multiLevelType w:val="hybridMultilevel"/>
    <w:lvl w:ilvl="0">
      <w:start w:val="1"/>
      <w:numFmt w:val="decimal"/>
      <w:lvlText w:val="1.%1"/>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multiLevelType w:val="hybridMultilevel"/>
    <w:lvl w:ilvl="0" w:tplc="44C81C0A">
      <w:start w:val="1"/>
      <w:numFmt w:val="decimal"/>
      <w:lvlText w:val="%1."/>
      <w:lvlJc w:val="left"/>
      <w:pPr>
        <w:ind w:left="1429" w:hanging="360"/>
      </w:pPr>
      <w:rPr>
        <w:rFonts w:hint="default"/>
        <w:b w:val="fals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9">
    <w:multiLevelType w:val="hybridMultilevel"/>
    <w:lvl w:ilvl="0" w:tplc="9EBE6010">
      <w:start w:val="1"/>
      <w:numFmt w:val="decimal"/>
      <w:lvlText w:val="%1)"/>
      <w:lvlJc w:val="left"/>
      <w:pPr>
        <w:ind w:left="749" w:hanging="465"/>
      </w:pPr>
      <w:rPr>
        <w:rFonts w:hint="default"/>
        <w:vertAlign w:val="superscript"/>
      </w:rPr>
    </w:lvl>
    <w:lvl w:ilvl="1" w:tentative="1" w:tplc="04190019">
      <w:start w:val="1"/>
      <w:numFmt w:val="lowerLetter"/>
      <w:lvlText w:val="%2."/>
      <w:lvlJc w:val="left"/>
      <w:pPr>
        <w:ind w:left="1364" w:hanging="360"/>
      </w:pPr>
    </w:lvl>
    <w:lvl w:ilvl="2" w:tentative="1" w:tplc="0419001B">
      <w:start w:val="1"/>
      <w:numFmt w:val="lowerRoman"/>
      <w:lvlText w:val="%3."/>
      <w:lvlJc w:val="right"/>
      <w:pPr>
        <w:ind w:left="2084" w:hanging="180"/>
      </w:pPr>
    </w:lvl>
    <w:lvl w:ilvl="3" w:tentative="1" w:tplc="0419000F">
      <w:start w:val="1"/>
      <w:numFmt w:val="decimal"/>
      <w:lvlText w:val="%4."/>
      <w:lvlJc w:val="left"/>
      <w:pPr>
        <w:ind w:left="2804" w:hanging="360"/>
      </w:pPr>
    </w:lvl>
    <w:lvl w:ilvl="4" w:tentative="1" w:tplc="04190019">
      <w:start w:val="1"/>
      <w:numFmt w:val="lowerLetter"/>
      <w:lvlText w:val="%5."/>
      <w:lvlJc w:val="left"/>
      <w:pPr>
        <w:ind w:left="3524" w:hanging="360"/>
      </w:pPr>
    </w:lvl>
    <w:lvl w:ilvl="5" w:tentative="1" w:tplc="0419001B">
      <w:start w:val="1"/>
      <w:numFmt w:val="lowerRoman"/>
      <w:lvlText w:val="%6."/>
      <w:lvlJc w:val="right"/>
      <w:pPr>
        <w:ind w:left="4244" w:hanging="180"/>
      </w:pPr>
    </w:lvl>
    <w:lvl w:ilvl="6" w:tentative="1" w:tplc="0419000F">
      <w:start w:val="1"/>
      <w:numFmt w:val="decimal"/>
      <w:lvlText w:val="%7."/>
      <w:lvlJc w:val="left"/>
      <w:pPr>
        <w:ind w:left="4964" w:hanging="360"/>
      </w:pPr>
    </w:lvl>
    <w:lvl w:ilvl="7" w:tentative="1" w:tplc="04190019">
      <w:start w:val="1"/>
      <w:numFmt w:val="lowerLetter"/>
      <w:lvlText w:val="%8."/>
      <w:lvlJc w:val="left"/>
      <w:pPr>
        <w:ind w:left="5684" w:hanging="360"/>
      </w:pPr>
    </w:lvl>
    <w:lvl w:ilvl="8" w:tentative="1" w:tplc="0419001B">
      <w:start w:val="1"/>
      <w:numFmt w:val="lowerRoman"/>
      <w:lvlText w:val="%9."/>
      <w:lvlJc w:val="right"/>
      <w:pPr>
        <w:ind w:left="6404" w:hanging="180"/>
      </w:pPr>
    </w:lvl>
  </w:abstractNum>
  <w:abstractNum w:abstractNumId="10">
    <w:multiLevelType w:val="hybridMultilevel"/>
    <w:lvl w:ilvl="0" w:tplc="8724DCF6">
      <w:start w:val="1"/>
      <w:numFmt w:val="bullet"/>
      <w:pStyle w:val="1"/>
      <w:lvlText w:val=""/>
      <w:lvlJc w:val="left"/>
      <w:pPr>
        <w:ind w:left="709" w:hanging="284"/>
        <w:tabs>
          <w:tab w:val="num" w:pos="709"/>
        </w:tabs>
      </w:pPr>
      <w:rPr>
        <w:rFonts w:ascii="Symbol" w:hAnsi="Symbol" w:hint="default"/>
        <w:color w:val="auto"/>
      </w:rPr>
    </w:lvl>
    <w:lvl w:ilvl="1" w:tplc="04190003">
      <w:start w:val="1"/>
      <w:numFmt w:val="decimal"/>
      <w:lvlText w:val="%2."/>
      <w:lvlJc w:val="left"/>
      <w:pPr>
        <w:ind w:left="1440" w:hanging="360"/>
        <w:tabs>
          <w:tab w:val="num" w:pos="1440"/>
        </w:tabs>
      </w:pPr>
    </w:lvl>
    <w:lvl w:ilvl="2" w:tplc="04190005">
      <w:start w:val="1"/>
      <w:numFmt w:val="decimal"/>
      <w:lvlText w:val="%3."/>
      <w:lvlJc w:val="left"/>
      <w:pPr>
        <w:ind w:left="2160" w:hanging="360"/>
        <w:tabs>
          <w:tab w:val="num" w:pos="2160"/>
        </w:tabs>
      </w:pPr>
    </w:lvl>
    <w:lvl w:ilvl="3" w:tplc="04190001">
      <w:start w:val="1"/>
      <w:numFmt w:val="decimal"/>
      <w:lvlText w:val="%4."/>
      <w:lvlJc w:val="left"/>
      <w:pPr>
        <w:ind w:left="2880" w:hanging="360"/>
        <w:tabs>
          <w:tab w:val="num" w:pos="2880"/>
        </w:tabs>
      </w:pPr>
    </w:lvl>
    <w:lvl w:ilvl="4" w:tplc="04190003">
      <w:start w:val="1"/>
      <w:numFmt w:val="decimal"/>
      <w:lvlText w:val="%5."/>
      <w:lvlJc w:val="left"/>
      <w:pPr>
        <w:ind w:left="3600" w:hanging="360"/>
        <w:tabs>
          <w:tab w:val="num" w:pos="3600"/>
        </w:tabs>
      </w:pPr>
    </w:lvl>
    <w:lvl w:ilvl="5" w:tplc="04190005">
      <w:start w:val="1"/>
      <w:numFmt w:val="decimal"/>
      <w:lvlText w:val="%6."/>
      <w:lvlJc w:val="left"/>
      <w:pPr>
        <w:ind w:left="4320" w:hanging="360"/>
        <w:tabs>
          <w:tab w:val="num" w:pos="4320"/>
        </w:tabs>
      </w:pPr>
    </w:lvl>
    <w:lvl w:ilvl="6" w:tplc="04190001">
      <w:start w:val="1"/>
      <w:numFmt w:val="decimal"/>
      <w:lvlText w:val="%7."/>
      <w:lvlJc w:val="left"/>
      <w:pPr>
        <w:ind w:left="5040" w:hanging="360"/>
        <w:tabs>
          <w:tab w:val="num" w:pos="5040"/>
        </w:tabs>
      </w:pPr>
    </w:lvl>
    <w:lvl w:ilvl="7" w:tplc="04190003">
      <w:start w:val="1"/>
      <w:numFmt w:val="decimal"/>
      <w:lvlText w:val="%8."/>
      <w:lvlJc w:val="left"/>
      <w:pPr>
        <w:ind w:left="5760" w:hanging="360"/>
        <w:tabs>
          <w:tab w:val="num" w:pos="5760"/>
        </w:tabs>
      </w:pPr>
    </w:lvl>
    <w:lvl w:ilvl="8" w:tplc="04190005">
      <w:start w:val="1"/>
      <w:numFmt w:val="decimal"/>
      <w:lvlText w:val="%9."/>
      <w:lvlJc w:val="left"/>
      <w:pPr>
        <w:ind w:left="6480" w:hanging="360"/>
        <w:tabs>
          <w:tab w:val="num" w:pos="6480"/>
        </w:tabs>
      </w:pPr>
    </w:lvl>
  </w:abstractNum>
  <w:abstractNum w:abstractNumId="11">
    <w:multiLevelType w:val="hybridMultilevel"/>
    <w:lvl w:ilvl="0" w:tplc="909AD310">
      <w:start w:val="1"/>
      <w:numFmt w:val="decimal"/>
      <w:lvlText w:val="%1."/>
      <w:lvlJc w:val="left"/>
      <w:pPr>
        <w:ind w:left="1713" w:hanging="360"/>
      </w:pPr>
      <w:rPr>
        <w:b w:val="false"/>
      </w:rPr>
    </w:lvl>
    <w:lvl w:ilvl="1" w:tentative="1" w:tplc="04190019">
      <w:start w:val="1"/>
      <w:numFmt w:val="lowerLetter"/>
      <w:lvlText w:val="%2."/>
      <w:lvlJc w:val="left"/>
      <w:pPr>
        <w:ind w:left="1724" w:hanging="360"/>
      </w:pPr>
    </w:lvl>
    <w:lvl w:ilvl="2" w:tentative="1" w:tplc="0419001B">
      <w:start w:val="1"/>
      <w:numFmt w:val="lowerRoman"/>
      <w:lvlText w:val="%3."/>
      <w:lvlJc w:val="right"/>
      <w:pPr>
        <w:ind w:left="2444" w:hanging="180"/>
      </w:pPr>
    </w:lvl>
    <w:lvl w:ilvl="3" w:tentative="1" w:tplc="0419000F">
      <w:start w:val="1"/>
      <w:numFmt w:val="decimal"/>
      <w:lvlText w:val="%4."/>
      <w:lvlJc w:val="left"/>
      <w:pPr>
        <w:ind w:left="3164" w:hanging="360"/>
      </w:pPr>
    </w:lvl>
    <w:lvl w:ilvl="4" w:tentative="1" w:tplc="04190019">
      <w:start w:val="1"/>
      <w:numFmt w:val="lowerLetter"/>
      <w:lvlText w:val="%5."/>
      <w:lvlJc w:val="left"/>
      <w:pPr>
        <w:ind w:left="3884" w:hanging="360"/>
      </w:pPr>
    </w:lvl>
    <w:lvl w:ilvl="5" w:tentative="1" w:tplc="0419001B">
      <w:start w:val="1"/>
      <w:numFmt w:val="lowerRoman"/>
      <w:lvlText w:val="%6."/>
      <w:lvlJc w:val="right"/>
      <w:pPr>
        <w:ind w:left="4604" w:hanging="180"/>
      </w:pPr>
    </w:lvl>
    <w:lvl w:ilvl="6" w:tentative="1" w:tplc="0419000F">
      <w:start w:val="1"/>
      <w:numFmt w:val="decimal"/>
      <w:lvlText w:val="%7."/>
      <w:lvlJc w:val="left"/>
      <w:pPr>
        <w:ind w:left="5324" w:hanging="360"/>
      </w:pPr>
    </w:lvl>
    <w:lvl w:ilvl="7" w:tentative="1" w:tplc="04190019">
      <w:start w:val="1"/>
      <w:numFmt w:val="lowerLetter"/>
      <w:lvlText w:val="%8."/>
      <w:lvlJc w:val="left"/>
      <w:pPr>
        <w:ind w:left="6044" w:hanging="360"/>
      </w:pPr>
    </w:lvl>
    <w:lvl w:ilvl="8" w:tentative="1" w:tplc="0419001B">
      <w:start w:val="1"/>
      <w:numFmt w:val="lowerRoman"/>
      <w:lvlText w:val="%9."/>
      <w:lvlJc w:val="right"/>
      <w:pPr>
        <w:ind w:left="6764" w:hanging="180"/>
      </w:pPr>
    </w:lvl>
  </w:abstractNum>
  <w:abstractNum w:abstractNumId="12">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9D14A308">
      <w:start w:val="1"/>
      <w:numFmt w:val="decimal"/>
      <w:lvlText w:val="%1)"/>
      <w:lvlJc w:val="left"/>
      <w:pPr>
        <w:ind w:left="1616" w:hanging="936"/>
      </w:pPr>
      <w:rPr>
        <w:rFonts w:hint="default"/>
      </w:rPr>
    </w:lvl>
    <w:lvl w:ilvl="1" w:tentative="1" w:tplc="04190019">
      <w:start w:val="1"/>
      <w:numFmt w:val="lowerLetter"/>
      <w:lvlText w:val="%2."/>
      <w:lvlJc w:val="left"/>
      <w:pPr>
        <w:ind w:left="1760" w:hanging="360"/>
      </w:pPr>
    </w:lvl>
    <w:lvl w:ilvl="2" w:tentative="1" w:tplc="0419001B">
      <w:start w:val="1"/>
      <w:numFmt w:val="lowerRoman"/>
      <w:lvlText w:val="%3."/>
      <w:lvlJc w:val="right"/>
      <w:pPr>
        <w:ind w:left="2480" w:hanging="180"/>
      </w:pPr>
    </w:lvl>
    <w:lvl w:ilvl="3" w:tentative="1" w:tplc="0419000F">
      <w:start w:val="1"/>
      <w:numFmt w:val="decimal"/>
      <w:lvlText w:val="%4."/>
      <w:lvlJc w:val="left"/>
      <w:pPr>
        <w:ind w:left="3200" w:hanging="360"/>
      </w:pPr>
    </w:lvl>
    <w:lvl w:ilvl="4" w:tentative="1" w:tplc="04190019">
      <w:start w:val="1"/>
      <w:numFmt w:val="lowerLetter"/>
      <w:lvlText w:val="%5."/>
      <w:lvlJc w:val="left"/>
      <w:pPr>
        <w:ind w:left="3920" w:hanging="360"/>
      </w:pPr>
    </w:lvl>
    <w:lvl w:ilvl="5" w:tentative="1" w:tplc="0419001B">
      <w:start w:val="1"/>
      <w:numFmt w:val="lowerRoman"/>
      <w:lvlText w:val="%6."/>
      <w:lvlJc w:val="right"/>
      <w:pPr>
        <w:ind w:left="4640" w:hanging="180"/>
      </w:pPr>
    </w:lvl>
    <w:lvl w:ilvl="6" w:tentative="1" w:tplc="0419000F">
      <w:start w:val="1"/>
      <w:numFmt w:val="decimal"/>
      <w:lvlText w:val="%7."/>
      <w:lvlJc w:val="left"/>
      <w:pPr>
        <w:ind w:left="5360" w:hanging="360"/>
      </w:pPr>
    </w:lvl>
    <w:lvl w:ilvl="7" w:tentative="1" w:tplc="04190019">
      <w:start w:val="1"/>
      <w:numFmt w:val="lowerLetter"/>
      <w:lvlText w:val="%8."/>
      <w:lvlJc w:val="left"/>
      <w:pPr>
        <w:ind w:left="6080" w:hanging="360"/>
      </w:pPr>
    </w:lvl>
    <w:lvl w:ilvl="8" w:tentative="1" w:tplc="0419001B">
      <w:start w:val="1"/>
      <w:numFmt w:val="lowerRoman"/>
      <w:lvlText w:val="%9."/>
      <w:lvlJc w:val="right"/>
      <w:pPr>
        <w:ind w:left="6800" w:hanging="180"/>
      </w:pPr>
    </w:lvl>
  </w:abstractNum>
  <w:abstractNum w:abstractNumId="14">
    <w:multiLevelType w:val="hybridMultilevel"/>
    <w:lvl w:ilvl="0" w:tplc="CB7248A0">
      <w:start w:val="1"/>
      <w:numFmt w:val="decimal"/>
      <w:lvlText w:val="%1."/>
      <w:lvlJc w:val="left"/>
      <w:pPr>
        <w:ind w:left="644" w:hanging="360"/>
      </w:pPr>
      <w:rPr>
        <w:rFonts w:hint="default"/>
        <w:b w:val="fals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429" w:hanging="360"/>
      </w:p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6">
    <w:multiLevelType w:val="hybridMultilevel"/>
    <w:lvl w:ilvl="0" w:tplc="0419000F">
      <w:start w:val="1"/>
      <w:numFmt w:val="decimal"/>
      <w:lvlText w:val="%1."/>
      <w:lvlJc w:val="left"/>
      <w:pPr>
        <w:ind w:left="928"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7">
    <w:multiLevelType w:val="hybridMultilevel"/>
    <w:lvl w:ilvl="0">
      <w:start w:val="1"/>
      <w:numFmt w:val="bullet"/>
      <w:lvlText w:val="-"/>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multiLevelType w:val="hybridMultilevel"/>
    <w:lvl w:ilvl="0" w:tplc="83584E78">
      <w:start w:val="1"/>
      <w:numFmt w:val="decimal"/>
      <w:lvlText w:val="%1."/>
      <w:lvlJc w:val="left"/>
      <w:pPr>
        <w:ind w:left="644" w:hanging="360"/>
      </w:pPr>
      <w:rPr>
        <w:b w:val="false"/>
      </w:rPr>
    </w:lvl>
    <w:lvl w:ilvl="1" w:tentative="1" w:tplc="04190019">
      <w:start w:val="1"/>
      <w:numFmt w:val="lowerLetter"/>
      <w:lvlText w:val="%2."/>
      <w:lvlJc w:val="left"/>
      <w:pPr>
        <w:ind w:left="2073" w:hanging="360"/>
      </w:pPr>
    </w:lvl>
    <w:lvl w:ilvl="2" w:tentative="1" w:tplc="0419001B">
      <w:start w:val="1"/>
      <w:numFmt w:val="lowerRoman"/>
      <w:lvlText w:val="%3."/>
      <w:lvlJc w:val="right"/>
      <w:pPr>
        <w:ind w:left="2793" w:hanging="180"/>
      </w:pPr>
    </w:lvl>
    <w:lvl w:ilvl="3" w:tentative="1" w:tplc="0419000F">
      <w:start w:val="1"/>
      <w:numFmt w:val="decimal"/>
      <w:lvlText w:val="%4."/>
      <w:lvlJc w:val="left"/>
      <w:pPr>
        <w:ind w:left="3513" w:hanging="360"/>
      </w:pPr>
    </w:lvl>
    <w:lvl w:ilvl="4" w:tentative="1" w:tplc="04190019">
      <w:start w:val="1"/>
      <w:numFmt w:val="lowerLetter"/>
      <w:lvlText w:val="%5."/>
      <w:lvlJc w:val="left"/>
      <w:pPr>
        <w:ind w:left="4233" w:hanging="360"/>
      </w:pPr>
    </w:lvl>
    <w:lvl w:ilvl="5" w:tentative="1" w:tplc="0419001B">
      <w:start w:val="1"/>
      <w:numFmt w:val="lowerRoman"/>
      <w:lvlText w:val="%6."/>
      <w:lvlJc w:val="right"/>
      <w:pPr>
        <w:ind w:left="4953" w:hanging="180"/>
      </w:pPr>
    </w:lvl>
    <w:lvl w:ilvl="6" w:tentative="1" w:tplc="0419000F">
      <w:start w:val="1"/>
      <w:numFmt w:val="decimal"/>
      <w:lvlText w:val="%7."/>
      <w:lvlJc w:val="left"/>
      <w:pPr>
        <w:ind w:left="5673" w:hanging="360"/>
      </w:pPr>
    </w:lvl>
    <w:lvl w:ilvl="7" w:tentative="1" w:tplc="04190019">
      <w:start w:val="1"/>
      <w:numFmt w:val="lowerLetter"/>
      <w:lvlText w:val="%8."/>
      <w:lvlJc w:val="left"/>
      <w:pPr>
        <w:ind w:left="6393" w:hanging="360"/>
      </w:pPr>
    </w:lvl>
    <w:lvl w:ilvl="8" w:tentative="1" w:tplc="0419001B">
      <w:start w:val="1"/>
      <w:numFmt w:val="lowerRoman"/>
      <w:lvlText w:val="%9."/>
      <w:lvlJc w:val="right"/>
      <w:pPr>
        <w:ind w:left="7113" w:hanging="180"/>
      </w:pPr>
    </w:lvl>
  </w:abstractNum>
  <w:abstractNum w:abstractNumId="19">
    <w:multiLevelType w:val="hybridMultilevel"/>
    <w:lvl w:ilvl="0">
      <w:start w:val="1"/>
      <w:numFmt w:val="bullet"/>
      <w:lvlText w:val="-"/>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multiLevelType w:val="hybridMultilevel"/>
    <w:lvl w:ilvl="0">
      <w:start w:val="1"/>
      <w:numFmt w:val="decimal"/>
      <w:lvlText w:val="56.%1"/>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multiLevelType w:val="hybridMultilevel"/>
    <w:lvl w:ilvl="0">
      <w:start w:val="2018"/>
      <w:numFmt w:val="decimal"/>
      <w:lvlText w:val="%1"/>
      <w:lvlJc w:val="left"/>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4"/>
  </w:num>
  <w:num w:numId="5">
    <w:abstractNumId w:val="17"/>
  </w:num>
  <w:num w:numId="6">
    <w:abstractNumId w:val="13"/>
  </w:num>
  <w:num w:numId="7">
    <w:abstractNumId w:val="9"/>
  </w:num>
  <w:num w:numId="8">
    <w:abstractNumId w:val="0"/>
  </w:num>
  <w:num w:numId="9">
    <w:abstractNumId w:val="21"/>
  </w:num>
  <w:num w:numId="10">
    <w:abstractNumId w:val="19"/>
  </w:num>
  <w:num w:numId="11">
    <w:abstractNumId w:val="10"/>
  </w:num>
  <w:num w:numId="12">
    <w:abstractNumId w:val="12"/>
  </w:num>
  <w:num w:numId="13">
    <w:abstractNumId w:val="18"/>
  </w:num>
  <w:num w:numId="14">
    <w:abstractNumId w:val="1"/>
  </w:num>
  <w:num w:numId="15">
    <w:abstractNumId w:val="5"/>
  </w:num>
  <w:num w:numId="16">
    <w:abstractNumId w:val="2"/>
  </w:num>
  <w:num w:numId="17">
    <w:abstractNumId w:val="8"/>
  </w:num>
  <w:num w:numId="18">
    <w:abstractNumId w:val="3"/>
  </w:num>
  <w:num w:numId="19">
    <w:abstractNumId w:val="14"/>
  </w:num>
  <w:num w:numId="20">
    <w:abstractNumId w:val="15"/>
  </w:num>
  <w:num w:numId="21">
    <w:abstractNumId w:val="6"/>
  </w:num>
  <w:num w:numId="22">
    <w:abstractNumId w:val="16"/>
  </w:num>
  <w:num w:numId="23">
    <w:abstractNumId w:val="1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mathFont m:val="Cambria Math"/>
    <m:brkBin m:val="before"/>
    <m:brkBinSub m:val="--"/>
    <m:smallFrac m:val="on"/>
    <m:lMargin m:val="0"/>
    <m:rMargin m:val="0"/>
    <m:defJc m:val="centerGroup"/>
    <m:wrapIndent m:val="1440"/>
    <m:intLim m:val="subSup"/>
    <m:naryLim m:val="undOvr"/>
  </m:mathPr>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ecimalSymbol w:val=","/>
  <w:listSeparator w:val=";"/>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bidi="ar-SA" w:eastAsia="en-US"/>
      </w:rPr>
    </w:rPrDefault>
    <w:pPrDefault>
      <w:pPr>
        <w:spacing w:lineRule="auto" w:line="276"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0">
    <w:name w:val="heading 1"/>
    <w:basedOn w:val="a"/>
    <w:next w:val="a"/>
    <w:link w:val="11"/>
    <w:qFormat/>
    <w:uiPriority w:val="99"/>
    <w:rPr>
      <w:rFonts w:ascii="Arial" w:hAnsi="Arial" w:cs="Arial" w:eastAsia="Calibri"/>
      <w:b/>
      <w:bCs/>
      <w:sz w:val="32"/>
      <w:szCs w:val="32"/>
    </w:rPr>
    <w:pPr>
      <w:keepNext/>
      <w:spacing w:after="60" w:before="240"/>
      <w:outlineLvl w:val="0"/>
    </w:pPr>
  </w:style>
  <w:style w:type="paragraph" w:styleId="2">
    <w:name w:val="heading 2"/>
    <w:basedOn w:val="a"/>
    <w:next w:val="a"/>
    <w:link w:val="20"/>
    <w:qFormat/>
    <w:uiPriority w:val="99"/>
    <w:rPr>
      <w:rFonts w:ascii="Times New Roman" w:hAnsi="Times New Roman" w:cs="Times New Roman" w:eastAsia="Times New Roman"/>
      <w:b/>
      <w:sz w:val="16"/>
      <w:szCs w:val="20"/>
      <w:lang w:eastAsia="ru-RU"/>
    </w:rPr>
    <w:pPr>
      <w:jc w:val="center"/>
      <w:keepNext/>
      <w:spacing w:lineRule="auto" w:line="240" w:after="0"/>
      <w:outlineLvl w:val="1"/>
    </w:pPr>
  </w:style>
  <w:style w:type="paragraph" w:styleId="3">
    <w:name w:val="heading 3"/>
    <w:basedOn w:val="a"/>
    <w:next w:val="a"/>
    <w:link w:val="30"/>
    <w:qFormat/>
    <w:uiPriority w:val="99"/>
    <w:rPr>
      <w:rFonts w:ascii="TimesET" w:hAnsi="TimesET" w:cs="Times New Roman" w:eastAsia="Times New Roman"/>
      <w:b/>
      <w:sz w:val="20"/>
      <w:szCs w:val="20"/>
      <w:lang w:eastAsia="ru-RU"/>
    </w:rPr>
    <w:pPr>
      <w:jc w:val="center"/>
      <w:keepNext/>
      <w:spacing w:lineRule="exact" w:line="270" w:after="60" w:before="60"/>
      <w:outlineLvl w:val="2"/>
    </w:pPr>
  </w:style>
  <w:style w:type="paragraph" w:styleId="4">
    <w:name w:val="heading 4"/>
    <w:basedOn w:val="a"/>
    <w:next w:val="a"/>
    <w:link w:val="40"/>
    <w:qFormat/>
    <w:uiPriority w:val="99"/>
    <w:rPr>
      <w:rFonts w:ascii="Times New Roman" w:hAnsi="Times New Roman" w:cs="Times New Roman" w:eastAsia="Calibri"/>
      <w:b/>
      <w:bCs/>
      <w:sz w:val="28"/>
      <w:szCs w:val="28"/>
    </w:rPr>
    <w:pPr>
      <w:keepNext/>
      <w:spacing w:after="60" w:before="240"/>
      <w:outlineLvl w:val="3"/>
    </w:pPr>
  </w:style>
  <w:style w:type="paragraph" w:styleId="5">
    <w:name w:val="heading 5"/>
    <w:basedOn w:val="a"/>
    <w:next w:val="a"/>
    <w:link w:val="50"/>
    <w:qFormat/>
    <w:uiPriority w:val="99"/>
    <w:unhideWhenUsed/>
    <w:rPr>
      <w:rFonts w:ascii="Calibri Light" w:hAnsi="Calibri Light" w:cs="Times New Roman" w:eastAsia="Times New Roman"/>
      <w:color w:val="1F4D78"/>
      <w:sz w:val="28"/>
      <w:szCs w:val="28"/>
    </w:rPr>
    <w:pPr>
      <w:keepLines/>
      <w:keepNext/>
      <w:spacing w:after="0" w:before="40"/>
      <w:outlineLvl w:val="4"/>
    </w:pPr>
  </w:style>
  <w:style w:type="paragraph" w:styleId="6">
    <w:name w:val="heading 6"/>
    <w:basedOn w:val="a"/>
    <w:next w:val="a"/>
    <w:link w:val="60"/>
    <w:qFormat/>
    <w:uiPriority w:val="99"/>
    <w:rPr>
      <w:rFonts w:ascii="Times New Roman" w:hAnsi="Times New Roman" w:cs="Times New Roman" w:eastAsia="Calibri"/>
      <w:b/>
      <w:bCs/>
    </w:rPr>
    <w:pPr>
      <w:spacing w:after="60" w:before="240"/>
      <w:outlineLvl w:val="5"/>
    </w:pPr>
  </w:style>
  <w:style w:type="paragraph" w:styleId="7">
    <w:name w:val="heading 7"/>
    <w:basedOn w:val="a"/>
    <w:next w:val="a"/>
    <w:link w:val="70"/>
    <w:qFormat/>
    <w:uiPriority w:val="99"/>
    <w:rPr>
      <w:rFonts w:ascii="Times New Roman" w:hAnsi="Times New Roman" w:cs="Times New Roman" w:eastAsia="Times New Roman"/>
      <w:sz w:val="24"/>
      <w:szCs w:val="24"/>
      <w:lang w:eastAsia="ru-RU"/>
    </w:rPr>
    <w:pPr>
      <w:spacing w:lineRule="auto" w:line="240" w:after="60" w:before="240"/>
      <w:outlineLvl w:val="6"/>
    </w:pPr>
  </w:style>
  <w:style w:type="paragraph" w:styleId="8">
    <w:name w:val="heading 8"/>
    <w:basedOn w:val="a"/>
    <w:next w:val="a"/>
    <w:link w:val="80"/>
    <w:qFormat/>
    <w:semiHidden/>
    <w:unhideWhenUsed/>
    <w:rPr>
      <w:rFonts w:asciiTheme="majorHAnsi" w:hAnsiTheme="majorHAnsi" w:eastAsiaTheme="majorEastAsia" w:cstheme="majorBidi"/>
      <w:color w:val="404040" w:themeColor="text1" w:themeTint="BF"/>
      <w:sz w:val="20"/>
      <w:szCs w:val="20"/>
    </w:rPr>
    <w:pPr>
      <w:keepLines/>
      <w:keepNext/>
      <w:spacing w:after="0" w:before="200"/>
      <w:outlineLvl w:val="7"/>
    </w:pPr>
  </w:style>
  <w:style w:type="paragraph" w:styleId="9">
    <w:name w:val="heading 9"/>
    <w:basedOn w:val="a"/>
    <w:next w:val="a"/>
    <w:link w:val="90"/>
    <w:qFormat/>
    <w:uiPriority w:val="99"/>
    <w:rPr>
      <w:rFonts w:ascii="Times New Roman" w:hAnsi="Times New Roman" w:cs="Times New Roman" w:eastAsia="Times New Roman"/>
      <w:b/>
      <w:color w:val="000000"/>
      <w:sz w:val="16"/>
      <w:szCs w:val="20"/>
      <w:lang w:eastAsia="ru-RU"/>
    </w:rPr>
    <w:pPr>
      <w:ind w:left="113" w:hanging="113"/>
      <w:keepNext/>
      <w:spacing w:lineRule="exact" w:line="204" w:after="0" w:before="60"/>
      <w:outlineLvl w:val="8"/>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alloon Text"/>
    <w:basedOn w:val="a"/>
    <w:link w:val="a4"/>
    <w:uiPriority w:val="99"/>
    <w:unhideWhenUsed/>
    <w:rPr>
      <w:rFonts w:ascii="Tahoma" w:hAnsi="Tahoma" w:cs="Tahoma"/>
      <w:sz w:val="16"/>
      <w:szCs w:val="16"/>
    </w:rPr>
    <w:pPr>
      <w:spacing w:lineRule="auto" w:line="240" w:after="0"/>
    </w:pPr>
  </w:style>
  <w:style w:type="character" w:styleId="a4" w:customStyle="1">
    <w:name w:val="Текст выноски Знак"/>
    <w:basedOn w:val="a0"/>
    <w:link w:val="a3"/>
    <w:uiPriority w:val="99"/>
    <w:rPr>
      <w:rFonts w:ascii="Tahoma" w:hAnsi="Tahoma" w:cs="Tahoma"/>
      <w:sz w:val="16"/>
      <w:szCs w:val="16"/>
    </w:rPr>
  </w:style>
  <w:style w:type="table" w:styleId="a5">
    <w:name w:val="Table Grid"/>
    <w:basedOn w:val="a1"/>
    <w:uiPriority w:val="59"/>
    <w:pPr>
      <w:spacing w:lineRule="auto" w:line="240" w:after="0"/>
    </w:pPr>
    <w:tblP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Pr>
  </w:style>
  <w:style w:type="paragraph" w:styleId="a6">
    <w:name w:val="header"/>
    <w:basedOn w:val="a"/>
    <w:link w:val="a7"/>
    <w:uiPriority w:val="99"/>
    <w:unhideWhenUsed/>
    <w:pPr>
      <w:spacing w:lineRule="auto" w:line="240" w:after="0"/>
      <w:tabs>
        <w:tab w:val="center" w:pos="4677"/>
        <w:tab w:val="right" w:pos="9355"/>
      </w:tabs>
    </w:pPr>
  </w:style>
  <w:style w:type="character" w:styleId="a7" w:customStyle="1">
    <w:name w:val="Верхний колонтитул Знак"/>
    <w:basedOn w:val="a0"/>
    <w:link w:val="a6"/>
    <w:uiPriority w:val="99"/>
  </w:style>
  <w:style w:type="paragraph" w:styleId="a8">
    <w:name w:val="footer"/>
    <w:basedOn w:val="a"/>
    <w:link w:val="a9"/>
    <w:uiPriority w:val="99"/>
    <w:unhideWhenUsed/>
    <w:pPr>
      <w:spacing w:lineRule="auto" w:line="240" w:after="0"/>
      <w:tabs>
        <w:tab w:val="center" w:pos="4677"/>
        <w:tab w:val="right" w:pos="9355"/>
      </w:tabs>
    </w:pPr>
  </w:style>
  <w:style w:type="character" w:styleId="a9" w:customStyle="1">
    <w:name w:val="Нижний колонтитул Знак"/>
    <w:basedOn w:val="a0"/>
    <w:link w:val="a8"/>
    <w:uiPriority w:val="99"/>
  </w:style>
  <w:style w:type="table" w:styleId="12" w:customStyle="1">
    <w:name w:val="Сетка таблицы1"/>
    <w:basedOn w:val="a1"/>
    <w:next w:val="a5"/>
    <w:uiPriority w:val="59"/>
    <w:rPr>
      <w:rFonts w:ascii="Times New Roman" w:hAnsi="Times New Roman" w:cs="Times New Roman" w:eastAsia="Times New Roman"/>
      <w:sz w:val="20"/>
      <w:szCs w:val="20"/>
      <w:lang w:eastAsia="ru-RU"/>
    </w:rPr>
    <w:pPr>
      <w:spacing w:lineRule="auto" w:line="240" w:after="0"/>
    </w:pPr>
    <w:tblP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Pr>
  </w:style>
  <w:style w:type="character" w:styleId="11" w:customStyle="1">
    <w:name w:val="Заголовок 1 Знак"/>
    <w:basedOn w:val="a0"/>
    <w:link w:val="10"/>
    <w:uiPriority w:val="99"/>
    <w:rPr>
      <w:rFonts w:ascii="Arial" w:hAnsi="Arial" w:cs="Arial" w:eastAsia="Calibri"/>
      <w:b/>
      <w:bCs/>
      <w:sz w:val="32"/>
      <w:szCs w:val="32"/>
    </w:rPr>
  </w:style>
  <w:style w:type="character" w:styleId="20" w:customStyle="1">
    <w:name w:val="Заголовок 2 Знак"/>
    <w:basedOn w:val="a0"/>
    <w:link w:val="2"/>
    <w:uiPriority w:val="99"/>
    <w:rPr>
      <w:rFonts w:ascii="Times New Roman" w:hAnsi="Times New Roman" w:cs="Times New Roman" w:eastAsia="Times New Roman"/>
      <w:b/>
      <w:sz w:val="16"/>
      <w:szCs w:val="20"/>
      <w:lang w:eastAsia="ru-RU"/>
    </w:rPr>
  </w:style>
  <w:style w:type="character" w:styleId="30" w:customStyle="1">
    <w:name w:val="Заголовок 3 Знак"/>
    <w:basedOn w:val="a0"/>
    <w:link w:val="3"/>
    <w:uiPriority w:val="99"/>
    <w:rPr>
      <w:rFonts w:ascii="TimesET" w:hAnsi="TimesET" w:cs="Times New Roman" w:eastAsia="Times New Roman"/>
      <w:b/>
      <w:sz w:val="20"/>
      <w:szCs w:val="20"/>
      <w:lang w:eastAsia="ru-RU"/>
    </w:rPr>
  </w:style>
  <w:style w:type="character" w:styleId="40" w:customStyle="1">
    <w:name w:val="Заголовок 4 Знак"/>
    <w:basedOn w:val="a0"/>
    <w:link w:val="4"/>
    <w:uiPriority w:val="99"/>
    <w:rPr>
      <w:rFonts w:ascii="Times New Roman" w:hAnsi="Times New Roman" w:cs="Times New Roman" w:eastAsia="Calibri"/>
      <w:b/>
      <w:bCs/>
      <w:sz w:val="28"/>
      <w:szCs w:val="28"/>
    </w:rPr>
  </w:style>
  <w:style w:type="paragraph" w:styleId="51" w:customStyle="1">
    <w:name w:val="Заголовок 51"/>
    <w:basedOn w:val="a"/>
    <w:next w:val="a"/>
    <w:qFormat/>
    <w:uiPriority w:val="99"/>
    <w:unhideWhenUsed/>
    <w:rPr>
      <w:rFonts w:ascii="Calibri Light" w:hAnsi="Calibri Light" w:cs="Times New Roman" w:eastAsia="Times New Roman"/>
      <w:color w:val="1F4D78"/>
      <w:sz w:val="28"/>
      <w:szCs w:val="28"/>
    </w:rPr>
    <w:pPr>
      <w:keepLines/>
      <w:keepNext/>
      <w:spacing w:after="0" w:before="200"/>
      <w:outlineLvl w:val="4"/>
    </w:pPr>
  </w:style>
  <w:style w:type="character" w:styleId="60" w:customStyle="1">
    <w:name w:val="Заголовок 6 Знак"/>
    <w:basedOn w:val="a0"/>
    <w:link w:val="6"/>
    <w:uiPriority w:val="99"/>
    <w:rPr>
      <w:rFonts w:ascii="Times New Roman" w:hAnsi="Times New Roman" w:cs="Times New Roman" w:eastAsia="Calibri"/>
      <w:b/>
      <w:bCs/>
    </w:rPr>
  </w:style>
  <w:style w:type="character" w:styleId="70" w:customStyle="1">
    <w:name w:val="Заголовок 7 Знак"/>
    <w:basedOn w:val="a0"/>
    <w:link w:val="7"/>
    <w:uiPriority w:val="99"/>
    <w:rPr>
      <w:rFonts w:ascii="Times New Roman" w:hAnsi="Times New Roman" w:cs="Times New Roman" w:eastAsia="Times New Roman"/>
      <w:sz w:val="24"/>
      <w:szCs w:val="24"/>
      <w:lang w:eastAsia="ru-RU"/>
    </w:rPr>
  </w:style>
  <w:style w:type="character" w:styleId="90" w:customStyle="1">
    <w:name w:val="Заголовок 9 Знак"/>
    <w:basedOn w:val="a0"/>
    <w:link w:val="9"/>
    <w:uiPriority w:val="99"/>
    <w:rPr>
      <w:rFonts w:ascii="Times New Roman" w:hAnsi="Times New Roman" w:cs="Times New Roman" w:eastAsia="Times New Roman"/>
      <w:b/>
      <w:color w:val="000000"/>
      <w:sz w:val="16"/>
      <w:szCs w:val="20"/>
      <w:lang w:eastAsia="ru-RU"/>
    </w:rPr>
  </w:style>
  <w:style w:type="numbering" w:styleId="13" w:customStyle="1">
    <w:name w:val="Нет списка1"/>
    <w:next w:val="a2"/>
    <w:uiPriority w:val="99"/>
    <w:semiHidden/>
    <w:unhideWhenUsed/>
  </w:style>
  <w:style w:type="character" w:styleId="50" w:customStyle="1">
    <w:name w:val="Заголовок 5 Знак"/>
    <w:basedOn w:val="a0"/>
    <w:link w:val="5"/>
    <w:uiPriority w:val="99"/>
    <w:rPr>
      <w:rFonts w:ascii="Calibri Light" w:hAnsi="Calibri Light" w:cs="Times New Roman" w:eastAsia="Times New Roman"/>
      <w:color w:val="1F4D78"/>
      <w:sz w:val="28"/>
      <w:szCs w:val="28"/>
    </w:rPr>
  </w:style>
  <w:style w:type="paragraph" w:styleId="41" w:customStyle="1">
    <w:name w:val="Основной текст4"/>
    <w:basedOn w:val="a"/>
    <w:rPr>
      <w:rFonts w:ascii="Times New Roman" w:hAnsi="Times New Roman" w:cs="Times New Roman" w:eastAsia="Times New Roman"/>
      <w:sz w:val="28"/>
      <w:szCs w:val="28"/>
    </w:rPr>
    <w:pPr>
      <w:ind w:hanging="1580"/>
      <w:jc w:val="center"/>
      <w:spacing w:lineRule="exact" w:line="300" w:after="60"/>
      <w:shd w:val="clear" w:fill="FFFFFF" w:color="auto"/>
      <w:widowControl w:val="off"/>
    </w:pPr>
  </w:style>
  <w:style w:type="paragraph" w:styleId="aa">
    <w:name w:val="Body Text Indent"/>
    <w:basedOn w:val="a"/>
    <w:link w:val="ab"/>
    <w:uiPriority w:val="99"/>
    <w:rPr>
      <w:rFonts w:ascii="Times New Roman" w:hAnsi="Times New Roman" w:cs="Times New Roman" w:eastAsia="Times New Roman"/>
      <w:sz w:val="24"/>
      <w:szCs w:val="24"/>
      <w:lang w:eastAsia="ru-RU"/>
    </w:rPr>
    <w:pPr>
      <w:ind w:left="283"/>
      <w:spacing w:lineRule="auto" w:line="240" w:after="120"/>
    </w:pPr>
  </w:style>
  <w:style w:type="character" w:styleId="ab" w:customStyle="1">
    <w:name w:val="Основной текст с отступом Знак"/>
    <w:basedOn w:val="a0"/>
    <w:link w:val="aa"/>
    <w:uiPriority w:val="99"/>
    <w:rPr>
      <w:rFonts w:ascii="Times New Roman" w:hAnsi="Times New Roman" w:cs="Times New Roman" w:eastAsia="Times New Roman"/>
      <w:sz w:val="24"/>
      <w:szCs w:val="24"/>
      <w:lang w:eastAsia="ru-RU"/>
    </w:rPr>
  </w:style>
  <w:style w:type="paragraph" w:styleId="14" w:customStyle="1">
    <w:name w:val="Основной текст1"/>
    <w:basedOn w:val="a"/>
    <w:rPr>
      <w:rFonts w:ascii="Times New Roman" w:hAnsi="Times New Roman" w:eastAsia="Times New Roman"/>
      <w:sz w:val="28"/>
    </w:rPr>
    <w:pPr>
      <w:jc w:val="center"/>
      <w:spacing w:lineRule="exact" w:line="312" w:after="0"/>
      <w:shd w:val="clear" w:fill="FFFFFF" w:color="auto"/>
      <w:widowControl w:val="off"/>
    </w:pPr>
  </w:style>
  <w:style w:type="paragraph" w:styleId="ConsPlusNormal" w:customStyle="1">
    <w:name w:val="ConsPlusNormal"/>
    <w:link w:val="ConsPlusNormal0"/>
    <w:uiPriority w:val="99"/>
    <w:rPr>
      <w:rFonts w:ascii="Times New Roman" w:hAnsi="Times New Roman" w:cs="Times New Roman"/>
      <w:sz w:val="28"/>
      <w:szCs w:val="28"/>
    </w:rPr>
    <w:pPr>
      <w:spacing w:lineRule="auto" w:line="240" w:after="0"/>
    </w:pPr>
  </w:style>
  <w:style w:type="character" w:styleId="ConsPlusNormal0" w:customStyle="1">
    <w:name w:val="ConsPlusNormal Знак"/>
    <w:basedOn w:val="a0"/>
    <w:link w:val="ConsPlusNormal"/>
    <w:rPr>
      <w:rFonts w:ascii="Times New Roman" w:hAnsi="Times New Roman" w:cs="Times New Roman"/>
      <w:sz w:val="28"/>
      <w:szCs w:val="28"/>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rPr>
      <w:rFonts w:ascii="Times New Roman" w:hAnsi="Times New Roman" w:cs="Times New Roman" w:eastAsia="Times New Roman"/>
      <w:sz w:val="20"/>
      <w:szCs w:val="20"/>
      <w:lang w:eastAsia="ru-RU"/>
    </w:rPr>
    <w:pPr>
      <w:spacing w:lineRule="auto" w:line="240" w:after="0"/>
    </w:pPr>
  </w:style>
  <w:style w:type="character" w:styleId="ae" w:customStyle="1">
    <w:name w:val="Текст примечания Знак"/>
    <w:basedOn w:val="a0"/>
    <w:link w:val="ad"/>
    <w:uiPriority w:val="99"/>
    <w:semiHidden/>
    <w:rPr>
      <w:rFonts w:ascii="Times New Roman" w:hAnsi="Times New Roman" w:cs="Times New Roman" w:eastAsia="Times New Roman"/>
      <w:sz w:val="20"/>
      <w:szCs w:val="20"/>
      <w:lang w:eastAsia="ru-RU"/>
    </w:rPr>
  </w:style>
  <w:style w:type="paragraph" w:styleId="af">
    <w:name w:val="annotation subject"/>
    <w:basedOn w:val="ad"/>
    <w:next w:val="ad"/>
    <w:link w:val="af0"/>
    <w:uiPriority w:val="99"/>
    <w:semiHidden/>
    <w:unhideWhenUsed/>
    <w:rPr>
      <w:b/>
      <w:bCs/>
    </w:rPr>
  </w:style>
  <w:style w:type="character" w:styleId="af0" w:customStyle="1">
    <w:name w:val="Тема примечания Знак"/>
    <w:basedOn w:val="ae"/>
    <w:link w:val="af"/>
    <w:uiPriority w:val="99"/>
    <w:semiHidden/>
    <w:rPr>
      <w:rFonts w:ascii="Times New Roman" w:hAnsi="Times New Roman" w:cs="Times New Roman" w:eastAsia="Times New Roman"/>
      <w:b/>
      <w:bCs/>
      <w:sz w:val="20"/>
      <w:szCs w:val="20"/>
      <w:lang w:eastAsia="ru-RU"/>
    </w:rPr>
  </w:style>
  <w:style w:type="character" w:styleId="af1">
    <w:name w:val="Hyperlink"/>
    <w:basedOn w:val="a0"/>
    <w:uiPriority w:val="99"/>
    <w:unhideWhenUsed/>
    <w:rPr>
      <w:color w:val="0000FF"/>
      <w:u w:val="single"/>
    </w:rPr>
  </w:style>
  <w:style w:type="character" w:styleId="CharStyle3" w:customStyle="1">
    <w:name w:val="Char Style 3"/>
    <w:basedOn w:val="a0"/>
    <w:link w:val="Style2"/>
    <w:rPr>
      <w:sz w:val="26"/>
      <w:szCs w:val="26"/>
      <w:shd w:val="clear" w:fill="FFFFFF" w:color="auto"/>
    </w:rPr>
  </w:style>
  <w:style w:type="paragraph" w:styleId="Style2" w:customStyle="1">
    <w:name w:val="Style 2"/>
    <w:basedOn w:val="a"/>
    <w:link w:val="CharStyle3"/>
    <w:rPr>
      <w:sz w:val="26"/>
      <w:szCs w:val="26"/>
    </w:rPr>
    <w:pPr>
      <w:jc w:val="right"/>
      <w:spacing w:lineRule="atLeast" w:line="0" w:after="420"/>
      <w:shd w:val="clear" w:fill="FFFFFF" w:color="auto"/>
      <w:widowControl w:val="off"/>
    </w:pPr>
  </w:style>
  <w:style w:type="character" w:styleId="CharStyle6" w:customStyle="1">
    <w:name w:val="Char Style 6"/>
    <w:basedOn w:val="CharStyle3"/>
    <w:link w:val="Style5"/>
    <w:rPr>
      <w:rFonts w:ascii="Times New Roman" w:hAnsi="Times New Roman" w:cs="Times New Roman" w:eastAsia="Times New Roman"/>
      <w:color w:val="000000"/>
      <w:sz w:val="26"/>
      <w:szCs w:val="26"/>
      <w:u w:val="single"/>
      <w:shd w:val="clear" w:fill="FFFFFF" w:color="auto"/>
      <w:lang w:bidi="ru-RU" w:eastAsia="ru-RU"/>
    </w:rPr>
  </w:style>
  <w:style w:type="paragraph" w:styleId="130" w:customStyle="1">
    <w:name w:val="Основной текст13"/>
    <w:basedOn w:val="a"/>
    <w:rPr>
      <w:rFonts w:ascii="Times New Roman" w:hAnsi="Times New Roman" w:cs="Times New Roman" w:eastAsia="Times New Roman"/>
      <w:color w:val="000000"/>
      <w:sz w:val="26"/>
      <w:szCs w:val="26"/>
      <w:lang w:bidi="ru-RU" w:eastAsia="ru-RU"/>
    </w:rPr>
    <w:pPr>
      <w:ind w:hanging="2020"/>
      <w:jc w:val="center"/>
      <w:spacing w:lineRule="exact" w:line="283" w:after="0"/>
      <w:shd w:val="clear" w:fill="FFFFFF" w:color="auto"/>
      <w:widowControl w:val="off"/>
    </w:pPr>
  </w:style>
  <w:style w:type="character" w:styleId="11pt" w:customStyle="1">
    <w:name w:val="Основной текст + 11 pt;Полужирный"/>
    <w:basedOn w:val="a0"/>
    <w:rPr>
      <w:rFonts w:ascii="Times New Roman" w:hAnsi="Times New Roman" w:cs="Times New Roman" w:eastAsia="Times New Roman"/>
      <w:b/>
      <w:bCs/>
      <w:i w:val="false"/>
      <w:iCs w:val="false"/>
      <w:smallCaps w:val="false"/>
      <w:strike w:val="false"/>
      <w:color w:val="000000"/>
      <w:spacing w:val="0"/>
      <w:position w:val="0"/>
      <w:sz w:val="22"/>
      <w:szCs w:val="22"/>
      <w:u w:val="none"/>
      <w:shd w:val="clear" w:fill="FFFFFF" w:color="auto"/>
      <w:lang w:val="ru-RU" w:bidi="ru-RU" w:eastAsia="ru-RU"/>
    </w:rPr>
  </w:style>
  <w:style w:type="character" w:styleId="FontStyle12" w:customStyle="1">
    <w:name w:val="Font Style12"/>
    <w:basedOn w:val="a0"/>
    <w:uiPriority w:val="99"/>
    <w:rPr>
      <w:rFonts w:ascii="Times New Roman" w:hAnsi="Times New Roman" w:cs="Times New Roman"/>
      <w:sz w:val="26"/>
      <w:szCs w:val="26"/>
    </w:rPr>
  </w:style>
  <w:style w:type="paragraph" w:styleId="21" w:customStyle="1">
    <w:name w:val="Основной текст2"/>
    <w:basedOn w:val="a"/>
    <w:rPr>
      <w:rFonts w:ascii="Times New Roman" w:hAnsi="Times New Roman" w:cs="Times New Roman" w:eastAsia="Times New Roman"/>
      <w:color w:val="000000"/>
      <w:sz w:val="26"/>
      <w:szCs w:val="26"/>
      <w:lang w:bidi="ru-RU" w:eastAsia="ru-RU"/>
    </w:rPr>
    <w:pPr>
      <w:spacing w:lineRule="exact" w:line="326" w:after="0" w:before="660"/>
      <w:shd w:val="clear" w:fill="FFFFFF" w:color="auto"/>
      <w:widowControl w:val="off"/>
    </w:pPr>
  </w:style>
  <w:style w:type="paragraph" w:styleId="af2">
    <w:aliases w:val="Основной текст Знак Знак Знак,bt,Основной текст Знак Знак"/>
    <w:name w:val="Body Text"/>
    <w:basedOn w:val="a"/>
    <w:link w:val="15"/>
    <w:uiPriority w:val="99"/>
    <w:rPr>
      <w:rFonts w:ascii="Times New Roman" w:hAnsi="Times New Roman" w:cs="Times New Roman" w:eastAsia="Times New Roman"/>
      <w:sz w:val="24"/>
      <w:szCs w:val="24"/>
      <w:lang w:eastAsia="ru-RU"/>
    </w:rPr>
    <w:pPr>
      <w:spacing w:lineRule="auto" w:line="240" w:after="120"/>
    </w:pPr>
  </w:style>
  <w:style w:type="character" w:styleId="af3" w:customStyle="1">
    <w:aliases w:val="Основной текст Знак Знак Знак Знак1,bt Знак1,Основной текст Знак Знак Знак2"/>
    <w:name w:val="Основной текст Знак"/>
    <w:basedOn w:val="a0"/>
    <w:uiPriority w:val="99"/>
  </w:style>
  <w:style w:type="character" w:styleId="15" w:customStyle="1">
    <w:aliases w:val="Основной текст Знак Знак Знак Знак,bt Знак,Основной текст Знак Знак Знак1"/>
    <w:name w:val="Основной текст Знак1"/>
    <w:link w:val="af2"/>
    <w:locked/>
    <w:rPr>
      <w:rFonts w:ascii="Times New Roman" w:hAnsi="Times New Roman" w:cs="Times New Roman" w:eastAsia="Times New Roman"/>
      <w:sz w:val="24"/>
      <w:szCs w:val="24"/>
      <w:lang w:eastAsia="ru-RU"/>
    </w:rPr>
  </w:style>
  <w:style w:type="paragraph" w:styleId="af4">
    <w:name w:val="Body Text First Indent"/>
    <w:basedOn w:val="af2"/>
    <w:link w:val="af5"/>
    <w:pPr>
      <w:ind w:firstLine="210"/>
    </w:pPr>
  </w:style>
  <w:style w:type="character" w:styleId="af5" w:customStyle="1">
    <w:name w:val="Красная строка Знак"/>
    <w:basedOn w:val="af3"/>
    <w:link w:val="af4"/>
    <w:rPr>
      <w:rFonts w:ascii="Times New Roman" w:hAnsi="Times New Roman" w:cs="Times New Roman" w:eastAsia="Times New Roman"/>
      <w:sz w:val="24"/>
      <w:szCs w:val="24"/>
      <w:lang w:eastAsia="ru-RU"/>
    </w:rPr>
  </w:style>
  <w:style w:type="paragraph" w:styleId="Style4" w:customStyle="1">
    <w:name w:val="Style4"/>
    <w:basedOn w:val="a"/>
    <w:uiPriority w:val="99"/>
    <w:rPr>
      <w:rFonts w:ascii="Times New Roman" w:hAnsi="Times New Roman" w:cs="Times New Roman" w:eastAsia="Calibri"/>
      <w:sz w:val="24"/>
      <w:szCs w:val="24"/>
      <w:lang w:eastAsia="ru-RU"/>
    </w:rPr>
    <w:pPr>
      <w:ind w:firstLine="710"/>
      <w:jc w:val="both"/>
      <w:spacing w:lineRule="exact" w:line="312" w:after="0"/>
      <w:widowControl w:val="off"/>
    </w:pPr>
  </w:style>
  <w:style w:type="paragraph" w:styleId="af6">
    <w:name w:val="List Paragraph"/>
    <w:basedOn w:val="a"/>
    <w:link w:val="af7"/>
    <w:qFormat/>
    <w:uiPriority w:val="34"/>
    <w:rPr>
      <w:rFonts w:ascii="Times New Roman" w:hAnsi="Times New Roman" w:cs="Times New Roman" w:eastAsia="Times New Roman"/>
      <w:sz w:val="24"/>
      <w:szCs w:val="24"/>
      <w:lang w:eastAsia="ru-RU"/>
    </w:rPr>
    <w:pPr>
      <w:contextualSpacing w:val="true"/>
      <w:ind w:left="720"/>
      <w:spacing w:lineRule="auto" w:line="240" w:after="0"/>
    </w:pPr>
  </w:style>
  <w:style w:type="paragraph" w:styleId="s1" w:customStyle="1">
    <w:name w:val="s_1"/>
    <w:basedOn w:val="a"/>
    <w:rPr>
      <w:rFonts w:ascii="Times New Roman" w:hAnsi="Times New Roman" w:cs="Times New Roman" w:eastAsia="Times New Roman"/>
      <w:sz w:val="24"/>
      <w:szCs w:val="24"/>
      <w:lang w:eastAsia="ru-RU"/>
    </w:rPr>
    <w:pPr>
      <w:ind w:firstLine="720"/>
      <w:spacing w:lineRule="auto" w:line="240" w:after="100" w:afterAutospacing="1" w:before="100" w:beforeAutospacing="1"/>
    </w:pPr>
  </w:style>
  <w:style w:type="character" w:styleId="af8">
    <w:aliases w:val="fr,ОР,Знак сноски-FN,Ciae niinee-FN,Текст сновски,FZ,Знак сноски 1,Referencia nota al pie,Appel note de bas de page,Ciae niinee I,Знак сноски Н,Footnote Reference/,Сноска Сергея"/>
    <w:name w:val="footnote reference"/>
    <w:basedOn w:val="a0"/>
    <w:qFormat/>
    <w:uiPriority w:val="99"/>
    <w:unhideWhenUsed/>
    <w:rPr>
      <w:vertAlign w:val="superscript"/>
    </w:rPr>
  </w:style>
  <w:style w:type="character" w:styleId="22" w:customStyle="1">
    <w:name w:val="Основной текст (2)_"/>
    <w:basedOn w:val="a0"/>
    <w:link w:val="23"/>
    <w:rPr>
      <w:rFonts w:ascii="Times New Roman" w:hAnsi="Times New Roman" w:cs="Times New Roman" w:eastAsia="Times New Roman"/>
      <w:sz w:val="30"/>
      <w:szCs w:val="30"/>
      <w:shd w:val="clear" w:fill="FFFFFF" w:color="auto"/>
    </w:rPr>
  </w:style>
  <w:style w:type="paragraph" w:styleId="23" w:customStyle="1">
    <w:name w:val="Основной текст (2)"/>
    <w:basedOn w:val="a"/>
    <w:link w:val="22"/>
    <w:rPr>
      <w:rFonts w:ascii="Times New Roman" w:hAnsi="Times New Roman" w:cs="Times New Roman" w:eastAsia="Times New Roman"/>
      <w:sz w:val="30"/>
      <w:szCs w:val="30"/>
    </w:rPr>
    <w:pPr>
      <w:spacing w:lineRule="exact" w:line="346" w:after="300"/>
      <w:shd w:val="clear" w:fill="FFFFFF" w:color="auto"/>
      <w:widowControl w:val="off"/>
    </w:pPr>
  </w:style>
  <w:style w:type="paragraph" w:styleId="af9">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name w:val="footnote text"/>
    <w:basedOn w:val="a"/>
    <w:link w:val="afa"/>
    <w:qFormat/>
    <w:uiPriority w:val="99"/>
    <w:unhideWhenUsed/>
    <w:rPr>
      <w:rFonts w:ascii="Times New Roman" w:hAnsi="Times New Roman" w:cs="Times New Roman" w:eastAsia="Times New Roman"/>
      <w:sz w:val="20"/>
      <w:szCs w:val="20"/>
      <w:lang w:eastAsia="ru-RU"/>
    </w:rPr>
    <w:pPr>
      <w:spacing w:lineRule="auto" w:line="240" w:after="0"/>
    </w:pPr>
  </w:style>
  <w:style w:type="character" w:styleId="afa" w:customStyle="1">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name w:val="Текст сноски Знак"/>
    <w:basedOn w:val="a0"/>
    <w:link w:val="af9"/>
    <w:uiPriority w:val="99"/>
    <w:rPr>
      <w:rFonts w:ascii="Times New Roman" w:hAnsi="Times New Roman" w:cs="Times New Roman" w:eastAsia="Times New Roman"/>
      <w:sz w:val="20"/>
      <w:szCs w:val="20"/>
      <w:lang w:eastAsia="ru-RU"/>
    </w:rPr>
  </w:style>
  <w:style w:type="paragraph" w:styleId="afb">
    <w:aliases w:val="Знак Знак"/>
    <w:name w:val="Title"/>
    <w:basedOn w:val="a"/>
    <w:link w:val="afc"/>
    <w:qFormat/>
    <w:uiPriority w:val="99"/>
    <w:rPr>
      <w:rFonts w:ascii="Times New Roman" w:hAnsi="Times New Roman" w:cs="Times New Roman" w:eastAsia="Calibri"/>
      <w:sz w:val="28"/>
      <w:szCs w:val="20"/>
      <w:lang w:eastAsia="ru-RU"/>
    </w:rPr>
    <w:pPr>
      <w:ind w:left="142" w:right="-159"/>
      <w:jc w:val="center"/>
      <w:spacing w:lineRule="auto" w:line="240" w:after="0"/>
    </w:pPr>
  </w:style>
  <w:style w:type="character" w:styleId="afc" w:customStyle="1">
    <w:aliases w:val="Знак Знак Знак"/>
    <w:name w:val="Название Знак"/>
    <w:basedOn w:val="a0"/>
    <w:link w:val="afb"/>
    <w:uiPriority w:val="99"/>
    <w:rPr>
      <w:rFonts w:ascii="Times New Roman" w:hAnsi="Times New Roman" w:cs="Times New Roman" w:eastAsia="Calibri"/>
      <w:sz w:val="28"/>
      <w:szCs w:val="20"/>
      <w:lang w:eastAsia="ru-RU"/>
    </w:rPr>
  </w:style>
  <w:style w:type="character" w:styleId="16" w:customStyle="1">
    <w:name w:val="Заголовок №1_"/>
    <w:basedOn w:val="a0"/>
    <w:link w:val="17"/>
    <w:rPr>
      <w:rFonts w:ascii="Times New Roman" w:hAnsi="Times New Roman" w:cs="Times New Roman" w:eastAsia="Times New Roman"/>
      <w:b/>
      <w:bCs/>
      <w:sz w:val="28"/>
      <w:szCs w:val="28"/>
      <w:shd w:val="clear" w:fill="FFFFFF" w:color="auto"/>
    </w:rPr>
  </w:style>
  <w:style w:type="paragraph" w:styleId="17" w:customStyle="1">
    <w:name w:val="Заголовок №1"/>
    <w:basedOn w:val="a"/>
    <w:link w:val="16"/>
    <w:rPr>
      <w:rFonts w:ascii="Times New Roman" w:hAnsi="Times New Roman" w:cs="Times New Roman" w:eastAsia="Times New Roman"/>
      <w:b/>
      <w:bCs/>
      <w:sz w:val="28"/>
      <w:szCs w:val="28"/>
    </w:rPr>
    <w:pPr>
      <w:ind w:hanging="700"/>
      <w:jc w:val="center"/>
      <w:spacing w:lineRule="exact" w:line="370" w:after="480" w:before="300"/>
      <w:shd w:val="clear" w:fill="FFFFFF" w:color="auto"/>
      <w:widowControl w:val="off"/>
      <w:outlineLvl w:val="0"/>
    </w:pPr>
  </w:style>
  <w:style w:type="character" w:styleId="HTML" w:customStyle="1">
    <w:name w:val="Стандартный HTML Знак"/>
    <w:basedOn w:val="a0"/>
    <w:link w:val="HTML0"/>
    <w:uiPriority w:val="99"/>
    <w:semiHidden/>
    <w:rPr>
      <w:rFonts w:ascii="Courier New" w:hAnsi="Courier New" w:cs="Courier New" w:eastAsia="Times New Roman"/>
      <w:sz w:val="20"/>
      <w:szCs w:val="20"/>
      <w:lang w:eastAsia="ru-RU"/>
    </w:rPr>
  </w:style>
  <w:style w:type="paragraph" w:styleId="HTML0">
    <w:name w:val="HTML Preformatted"/>
    <w:basedOn w:val="a"/>
    <w:link w:val="HTML"/>
    <w:uiPriority w:val="99"/>
    <w:semiHidden/>
    <w:unhideWhenUsed/>
    <w:rPr>
      <w:rFonts w:ascii="Courier New" w:hAnsi="Courier New" w:cs="Courier New" w:eastAsia="Times New Roman"/>
      <w:sz w:val="20"/>
      <w:szCs w:val="20"/>
      <w:lang w:eastAsia="ru-RU"/>
    </w:rPr>
    <w:pPr>
      <w:spacing w:lineRule="auto" w:line="240" w:after="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HTML1" w:customStyle="1">
    <w:name w:val="Стандартный HTML Знак1"/>
    <w:basedOn w:val="a0"/>
    <w:uiPriority w:val="99"/>
    <w:semiHidden/>
    <w:rPr>
      <w:rFonts w:ascii="Consolas" w:hAnsi="Consolas"/>
      <w:sz w:val="20"/>
      <w:szCs w:val="20"/>
    </w:rPr>
  </w:style>
  <w:style w:type="paragraph" w:styleId="afd" w:customStyle="1">
    <w:name w:val="Абзац_письма"/>
    <w:basedOn w:val="a"/>
    <w:rPr>
      <w:rFonts w:ascii="Times New Roman" w:hAnsi="Times New Roman" w:cs="Times New Roman" w:eastAsia="Times New Roman"/>
      <w:sz w:val="26"/>
      <w:szCs w:val="20"/>
      <w:lang w:eastAsia="ru-RU"/>
    </w:rPr>
    <w:pPr>
      <w:ind w:firstLine="709"/>
      <w:jc w:val="both"/>
      <w:spacing w:lineRule="auto" w:line="360" w:after="0"/>
      <w:widowControl w:val="off"/>
    </w:pPr>
  </w:style>
  <w:style w:type="paragraph" w:styleId="afe">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name w:val="Normal (Web)"/>
    <w:basedOn w:val="a"/>
    <w:link w:val="aff"/>
    <w:qFormat/>
    <w:uiPriority w:val="99"/>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aff" w:customStyle="1">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name w:val="Обычный (веб) Знак"/>
    <w:link w:val="afe"/>
    <w:locked/>
    <w:rPr>
      <w:rFonts w:ascii="Times New Roman" w:hAnsi="Times New Roman" w:cs="Times New Roman" w:eastAsia="Times New Roman"/>
      <w:sz w:val="24"/>
      <w:szCs w:val="24"/>
      <w:lang w:eastAsia="ru-RU"/>
    </w:rPr>
  </w:style>
  <w:style w:type="paragraph" w:styleId="p1" w:customStyle="1">
    <w:name w:val="p1"/>
    <w:basedOn w:val="a"/>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FontStyle35" w:customStyle="1">
    <w:name w:val="Font Style35"/>
    <w:uiPriority w:val="99"/>
    <w:rPr>
      <w:rFonts w:ascii="Times New Roman" w:hAnsi="Times New Roman" w:cs="Times New Roman"/>
      <w:sz w:val="26"/>
      <w:szCs w:val="26"/>
    </w:rPr>
  </w:style>
  <w:style w:type="character" w:styleId="220" w:customStyle="1">
    <w:name w:val="Основной текст (2)2"/>
    <w:basedOn w:val="22"/>
    <w:rPr>
      <w:rFonts w:ascii="Times New Roman" w:hAnsi="Times New Roman" w:cs="Times New Roman" w:eastAsia="Times New Roman"/>
      <w:color w:val="000000"/>
      <w:spacing w:val="0"/>
      <w:position w:val="0"/>
      <w:sz w:val="28"/>
      <w:szCs w:val="28"/>
      <w:u w:val="single"/>
      <w:shd w:val="clear" w:fill="FFFFFF" w:color="auto"/>
      <w:lang w:val="ru-RU" w:eastAsia="ru-RU"/>
    </w:rPr>
  </w:style>
  <w:style w:type="paragraph" w:styleId="210" w:customStyle="1">
    <w:name w:val="Основной текст (2)1"/>
    <w:basedOn w:val="a"/>
    <w:rPr>
      <w:rFonts w:ascii="Times New Roman" w:hAnsi="Times New Roman" w:cs="Times New Roman" w:eastAsia="Arial Unicode MS"/>
      <w:color w:val="000000"/>
      <w:sz w:val="28"/>
      <w:szCs w:val="28"/>
      <w:lang w:eastAsia="ru-RU"/>
    </w:rPr>
    <w:pPr>
      <w:jc w:val="right"/>
      <w:spacing w:lineRule="exact" w:line="326" w:after="300"/>
      <w:shd w:val="clear" w:fill="FFFFFF" w:color="auto"/>
      <w:widowControl w:val="off"/>
    </w:pPr>
  </w:style>
  <w:style w:type="paragraph" w:styleId="aff0">
    <w:name w:val="List Bullet"/>
    <w:basedOn w:val="a"/>
    <w:uiPriority w:val="99"/>
    <w:unhideWhenUsed/>
    <w:rPr>
      <w:rFonts w:ascii="Times New Roman" w:hAnsi="Times New Roman" w:cs="Times New Roman" w:eastAsia="Times New Roman"/>
      <w:sz w:val="24"/>
      <w:szCs w:val="24"/>
      <w:lang w:eastAsia="ru-RU"/>
    </w:rPr>
    <w:pPr>
      <w:contextualSpacing w:val="true"/>
      <w:ind w:left="360" w:hanging="360"/>
      <w:spacing w:lineRule="auto" w:line="240" w:after="0"/>
      <w:tabs>
        <w:tab w:val="num" w:pos="360"/>
      </w:tabs>
    </w:pPr>
  </w:style>
  <w:style w:type="character" w:styleId="2105pt" w:customStyle="1">
    <w:name w:val="Основной текст (2) + 10;5 pt;Полужирный;Малые прописные"/>
    <w:basedOn w:val="22"/>
    <w:rPr>
      <w:rFonts w:ascii="Times New Roman" w:hAnsi="Times New Roman" w:cs="Times New Roman" w:eastAsia="Times New Roman"/>
      <w:b/>
      <w:bCs/>
      <w:smallCaps/>
      <w:color w:val="000000"/>
      <w:spacing w:val="0"/>
      <w:position w:val="0"/>
      <w:sz w:val="21"/>
      <w:szCs w:val="21"/>
      <w:shd w:val="clear" w:fill="FFFFFF" w:color="auto"/>
      <w:lang w:val="ru-RU" w:bidi="ru-RU" w:eastAsia="ru-RU"/>
    </w:rPr>
  </w:style>
  <w:style w:type="character" w:styleId="1pt" w:customStyle="1">
    <w:name w:val="Основной текст + Интервал 1 pt"/>
    <w:basedOn w:val="a0"/>
    <w:rPr>
      <w:rFonts w:ascii="Times New Roman" w:hAnsi="Times New Roman" w:cs="Times New Roman" w:eastAsia="Times New Roman"/>
      <w:b w:val="false"/>
      <w:bCs w:val="false"/>
      <w:i w:val="false"/>
      <w:iCs w:val="false"/>
      <w:smallCaps w:val="false"/>
      <w:strike w:val="false"/>
      <w:color w:val="000000"/>
      <w:spacing w:val="30"/>
      <w:position w:val="0"/>
      <w:sz w:val="26"/>
      <w:szCs w:val="26"/>
      <w:u w:val="none"/>
      <w:shd w:val="clear" w:fill="FFFFFF" w:color="auto"/>
      <w:lang w:val="ru-RU" w:bidi="ru-RU" w:eastAsia="ru-RU"/>
    </w:rPr>
  </w:style>
  <w:style w:type="character" w:styleId="font01" w:customStyle="1">
    <w:name w:val="font01"/>
    <w:rPr>
      <w:rFonts w:ascii="Times New Roman" w:hAnsi="Times New Roman"/>
      <w:sz w:val="24"/>
    </w:rPr>
  </w:style>
  <w:style w:type="character" w:styleId="FontStyle11" w:customStyle="1">
    <w:name w:val="Font Style11"/>
    <w:uiPriority w:val="99"/>
    <w:rPr>
      <w:rFonts w:ascii="Times New Roman" w:hAnsi="Times New Roman" w:cs="Times New Roman"/>
      <w:sz w:val="26"/>
      <w:szCs w:val="26"/>
    </w:rPr>
  </w:style>
  <w:style w:type="paragraph" w:styleId="18" w:customStyle="1">
    <w:name w:val="Обычный1"/>
    <w:rPr>
      <w:rFonts w:ascii="Times New Roman" w:hAnsi="Times New Roman" w:cs="Tahoma" w:eastAsia="Andale Sans UI"/>
      <w:color w:val="00000A"/>
      <w:sz w:val="24"/>
      <w:szCs w:val="24"/>
      <w:lang w:val="de-DE" w:bidi="fa-IR" w:eastAsia="ja-JP"/>
    </w:rPr>
    <w:pPr>
      <w:spacing w:lineRule="auto" w:line="240" w:after="0"/>
      <w:widowControl w:val="off"/>
    </w:pPr>
  </w:style>
  <w:style w:type="paragraph" w:styleId="Default" w:customStyle="1">
    <w:name w:val="Default"/>
    <w:rPr>
      <w:rFonts w:ascii="Times New Roman" w:hAnsi="Times New Roman" w:cs="Times New Roman" w:eastAsia="Calibri"/>
      <w:color w:val="000000"/>
      <w:sz w:val="24"/>
      <w:szCs w:val="24"/>
      <w:lang w:eastAsia="ru-RU"/>
    </w:rPr>
    <w:pPr>
      <w:spacing w:lineRule="auto" w:line="240" w:after="0"/>
    </w:pPr>
  </w:style>
  <w:style w:type="paragraph" w:styleId="aff1">
    <w:name w:val="Subtitle"/>
    <w:basedOn w:val="a"/>
    <w:link w:val="aff2"/>
    <w:qFormat/>
    <w:rPr>
      <w:rFonts w:ascii="Tahoma" w:hAnsi="Tahoma" w:cs="Times New Roman" w:eastAsia="Times New Roman"/>
      <w:sz w:val="28"/>
      <w:szCs w:val="20"/>
      <w:lang w:eastAsia="ru-RU"/>
    </w:rPr>
    <w:pPr>
      <w:jc w:val="center"/>
      <w:spacing w:lineRule="auto" w:line="240" w:after="0"/>
    </w:pPr>
  </w:style>
  <w:style w:type="character" w:styleId="aff2" w:customStyle="1">
    <w:name w:val="Подзаголовок Знак"/>
    <w:basedOn w:val="a0"/>
    <w:link w:val="aff1"/>
    <w:rPr>
      <w:rFonts w:ascii="Tahoma" w:hAnsi="Tahoma" w:cs="Times New Roman" w:eastAsia="Times New Roman"/>
      <w:sz w:val="28"/>
      <w:szCs w:val="20"/>
      <w:lang w:eastAsia="ru-RU"/>
    </w:rPr>
  </w:style>
  <w:style w:type="character" w:styleId="81" w:customStyle="1">
    <w:name w:val="Основной текст (8)_"/>
    <w:basedOn w:val="a0"/>
    <w:link w:val="82"/>
    <w:rPr>
      <w:rFonts w:ascii="Times New Roman" w:hAnsi="Times New Roman" w:cs="Times New Roman" w:eastAsia="Times New Roman"/>
      <w:b/>
      <w:bCs/>
      <w:i/>
      <w:iCs/>
      <w:shd w:val="clear" w:fill="FFFFFF" w:color="auto"/>
    </w:rPr>
  </w:style>
  <w:style w:type="paragraph" w:styleId="82" w:customStyle="1">
    <w:name w:val="Основной текст (8)"/>
    <w:basedOn w:val="a"/>
    <w:link w:val="81"/>
    <w:rPr>
      <w:rFonts w:ascii="Times New Roman" w:hAnsi="Times New Roman" w:cs="Times New Roman" w:eastAsia="Times New Roman"/>
      <w:b/>
      <w:bCs/>
      <w:i/>
      <w:iCs/>
    </w:rPr>
    <w:pPr>
      <w:jc w:val="both"/>
      <w:spacing w:lineRule="exact" w:line="274" w:after="0"/>
      <w:shd w:val="clear" w:fill="FFFFFF" w:color="auto"/>
      <w:widowControl w:val="off"/>
    </w:pPr>
  </w:style>
  <w:style w:type="character" w:styleId="212pt" w:customStyle="1">
    <w:name w:val="Основной текст (2) + 12 pt;Не полужирный"/>
    <w:rPr>
      <w:rFonts w:ascii="Times New Roman" w:hAnsi="Times New Roman" w:cs="Times New Roman" w:eastAsia="Times New Roman"/>
      <w:b/>
      <w:bCs/>
      <w:i w:val="false"/>
      <w:iCs w:val="false"/>
      <w:smallCaps w:val="false"/>
      <w:strike w:val="false"/>
      <w:color w:val="000000"/>
      <w:spacing w:val="0"/>
      <w:position w:val="0"/>
      <w:sz w:val="24"/>
      <w:szCs w:val="24"/>
      <w:u w:val="none"/>
      <w:lang w:val="ru-RU" w:bidi="ru-RU" w:eastAsia="ru-RU"/>
    </w:rPr>
  </w:style>
  <w:style w:type="paragraph" w:styleId="msonormalcxspmiddle" w:customStyle="1">
    <w:name w:val="msonormalcxspmiddle"/>
    <w:basedOn w:val="a"/>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19" w:customStyle="1">
    <w:name w:val="Без интервала1"/>
    <w:rPr>
      <w:rFonts w:ascii="Times New Roman" w:hAnsi="Times New Roman" w:cs="Times New Roman" w:eastAsia="Calibri"/>
      <w:sz w:val="24"/>
      <w:szCs w:val="24"/>
      <w:lang w:eastAsia="ru-RU"/>
    </w:rPr>
    <w:pPr>
      <w:spacing w:lineRule="auto" w:line="240" w:after="0"/>
    </w:pPr>
  </w:style>
  <w:style w:type="character" w:styleId="aff3" w:customStyle="1">
    <w:name w:val="Колонтитул"/>
    <w:basedOn w:val="a0"/>
    <w:rPr>
      <w:rFonts w:ascii="Times New Roman" w:hAnsi="Times New Roman" w:cs="Times New Roman" w:eastAsia="Times New Roman"/>
      <w:b w:val="false"/>
      <w:bCs w:val="false"/>
      <w:i w:val="false"/>
      <w:iCs w:val="false"/>
      <w:smallCaps w:val="false"/>
      <w:strike w:val="false"/>
      <w:color w:val="000000"/>
      <w:spacing w:val="0"/>
      <w:position w:val="0"/>
      <w:sz w:val="15"/>
      <w:szCs w:val="15"/>
      <w:u w:val="none"/>
      <w:lang w:val="ru-RU" w:bidi="ru-RU" w:eastAsia="ru-RU"/>
    </w:rPr>
  </w:style>
  <w:style w:type="character" w:styleId="27" w:customStyle="1">
    <w:name w:val="Основной текст (2)7"/>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style>
  <w:style w:type="character" w:styleId="100" w:customStyle="1">
    <w:aliases w:val="5 pt,Основной текст + 11,Полужирный"/>
    <w:name w:val="Основной текст + 10"/>
    <w:rPr>
      <w:rFonts w:ascii="Times New Roman" w:hAnsi="Times New Roman" w:cs="Times New Roman" w:eastAsia="Times New Roman" w:hint="default"/>
      <w:b w:val="false"/>
      <w:bCs w:val="false"/>
      <w:i w:val="false"/>
      <w:iCs w:val="false"/>
      <w:smallCaps w:val="false"/>
      <w:strike w:val="false"/>
      <w:color w:val="000000"/>
      <w:spacing w:val="-1"/>
      <w:position w:val="0"/>
      <w:sz w:val="21"/>
      <w:szCs w:val="21"/>
      <w:u w:val="none"/>
      <w:shd w:val="clear" w:fill="FFFFFF" w:color="auto"/>
      <w:lang w:val="ru-RU"/>
    </w:rPr>
  </w:style>
  <w:style w:type="paragraph" w:styleId="Style3" w:customStyle="1">
    <w:name w:val="Style3"/>
    <w:basedOn w:val="a"/>
    <w:uiPriority w:val="99"/>
    <w:rPr>
      <w:rFonts w:ascii="Times New Roman" w:hAnsi="Times New Roman" w:cs="Times New Roman" w:eastAsia="Times New Roman"/>
      <w:sz w:val="24"/>
      <w:szCs w:val="24"/>
      <w:lang w:eastAsia="ru-RU"/>
    </w:rPr>
    <w:pPr>
      <w:ind w:firstLine="715"/>
      <w:jc w:val="both"/>
      <w:spacing w:lineRule="exact" w:line="559" w:after="0"/>
      <w:widowControl w:val="off"/>
    </w:pPr>
  </w:style>
  <w:style w:type="character" w:styleId="aff4" w:customStyle="1">
    <w:name w:val="Сноска"/>
    <w:rPr>
      <w:rFonts w:ascii="Times New Roman" w:hAnsi="Times New Roman" w:cs="Times New Roman" w:eastAsia="Times New Roman"/>
      <w:b/>
      <w:bCs/>
      <w:i w:val="false"/>
      <w:iCs w:val="false"/>
      <w:smallCaps w:val="false"/>
      <w:strike w:val="false"/>
      <w:color w:val="000000"/>
      <w:spacing w:val="0"/>
      <w:position w:val="0"/>
      <w:sz w:val="18"/>
      <w:szCs w:val="18"/>
      <w:u w:val="none"/>
      <w:lang w:val="ru-RU" w:bidi="ru-RU" w:eastAsia="ru-RU"/>
    </w:rPr>
  </w:style>
  <w:style w:type="character" w:styleId="61" w:customStyle="1">
    <w:name w:val="Основной текст (6)_"/>
    <w:basedOn w:val="a0"/>
    <w:rPr>
      <w:rFonts w:ascii="Times New Roman" w:hAnsi="Times New Roman" w:cs="Times New Roman" w:eastAsia="Times New Roman"/>
      <w:b w:val="false"/>
      <w:bCs w:val="false"/>
      <w:i w:val="false"/>
      <w:iCs w:val="false"/>
      <w:smallCaps w:val="false"/>
      <w:strike w:val="false"/>
      <w:u w:val="none"/>
    </w:rPr>
  </w:style>
  <w:style w:type="character" w:styleId="614pt" w:customStyle="1">
    <w:name w:val="Основной текст (6) + 14 pt"/>
    <w:basedOn w:val="61"/>
    <w:rPr>
      <w:rFonts w:ascii="Times New Roman" w:hAnsi="Times New Roman" w:cs="Times New Roman" w:eastAsia="Times New Roman"/>
      <w:b w:val="false"/>
      <w:bCs w:val="false"/>
      <w:i w:val="false"/>
      <w:iCs w:val="false"/>
      <w:smallCaps w:val="false"/>
      <w:strike w:val="false"/>
      <w:color w:val="000000"/>
      <w:spacing w:val="0"/>
      <w:position w:val="0"/>
      <w:sz w:val="28"/>
      <w:szCs w:val="28"/>
      <w:u w:val="none"/>
      <w:lang w:val="ru-RU" w:bidi="ru-RU" w:eastAsia="ru-RU"/>
    </w:rPr>
  </w:style>
  <w:style w:type="character" w:styleId="62" w:customStyle="1">
    <w:name w:val="Основной текст (6)"/>
    <w:basedOn w:val="61"/>
    <w:rPr>
      <w:rFonts w:ascii="Times New Roman" w:hAnsi="Times New Roman" w:cs="Times New Roman" w:eastAsia="Times New Roman"/>
      <w:b w:val="false"/>
      <w:bCs w:val="false"/>
      <w:i w:val="false"/>
      <w:iCs w:val="false"/>
      <w:smallCaps w:val="false"/>
      <w:strike w:val="false"/>
      <w:color w:val="000000"/>
      <w:spacing w:val="0"/>
      <w:position w:val="0"/>
      <w:sz w:val="24"/>
      <w:szCs w:val="24"/>
      <w:u w:val="none"/>
      <w:lang w:val="ru-RU" w:bidi="ru-RU" w:eastAsia="ru-RU"/>
    </w:rPr>
  </w:style>
  <w:style w:type="character" w:styleId="2Arial18pt-1pt" w:customStyle="1">
    <w:name w:val="Основной текст (2) + Arial;18 pt;Интервал -1 pt"/>
    <w:basedOn w:val="22"/>
    <w:rPr>
      <w:rFonts w:ascii="Arial" w:hAnsi="Arial" w:cs="Arial" w:eastAsia="Arial"/>
      <w:b w:val="false"/>
      <w:bCs w:val="false"/>
      <w:i w:val="false"/>
      <w:iCs w:val="false"/>
      <w:smallCaps w:val="false"/>
      <w:strike w:val="false"/>
      <w:color w:val="000000"/>
      <w:spacing w:val="-30"/>
      <w:position w:val="0"/>
      <w:sz w:val="36"/>
      <w:szCs w:val="36"/>
      <w:u w:val="none"/>
      <w:shd w:val="clear" w:fill="FFFFFF" w:color="auto"/>
      <w:lang w:val="ru-RU" w:bidi="ru-RU" w:eastAsia="ru-RU"/>
    </w:rPr>
  </w:style>
  <w:style w:type="character" w:styleId="CharStyle4" w:customStyle="1">
    <w:name w:val="Char Style 4"/>
    <w:basedOn w:val="CharStyle3"/>
    <w:rPr>
      <w:rFonts w:ascii="Times New Roman" w:hAnsi="Times New Roman" w:cs="Times New Roman" w:eastAsia="Times New Roman"/>
      <w:b w:val="false"/>
      <w:bCs w:val="false"/>
      <w:i w:val="false"/>
      <w:iCs w:val="false"/>
      <w:smallCaps w:val="false"/>
      <w:strike w:val="false"/>
      <w:color w:val="000000"/>
      <w:spacing w:val="0"/>
      <w:position w:val="0"/>
      <w:sz w:val="22"/>
      <w:szCs w:val="22"/>
      <w:u w:val="none"/>
      <w:shd w:val="clear" w:fill="FFFFFF" w:color="auto"/>
      <w:lang w:val="ru-RU" w:bidi="ru-RU" w:eastAsia="ru-RU"/>
    </w:rPr>
  </w:style>
  <w:style w:type="character" w:styleId="CharStyle12" w:customStyle="1">
    <w:name w:val="Char Style 12"/>
    <w:basedOn w:val="a0"/>
    <w:link w:val="Style11"/>
    <w:rPr>
      <w:sz w:val="28"/>
      <w:szCs w:val="28"/>
      <w:shd w:val="clear" w:fill="FFFFFF" w:color="auto"/>
    </w:rPr>
  </w:style>
  <w:style w:type="paragraph" w:styleId="Style5" w:customStyle="1">
    <w:name w:val="Style 5"/>
    <w:basedOn w:val="a"/>
    <w:link w:val="CharStyle6"/>
    <w:rPr>
      <w:rFonts w:ascii="Times New Roman" w:hAnsi="Times New Roman" w:cs="Times New Roman" w:eastAsia="Times New Roman"/>
      <w:color w:val="000000"/>
      <w:sz w:val="26"/>
      <w:szCs w:val="26"/>
      <w:u w:val="single"/>
      <w:lang w:bidi="ru-RU" w:eastAsia="ru-RU"/>
    </w:rPr>
    <w:pPr>
      <w:spacing w:lineRule="exact" w:line="245" w:after="0"/>
      <w:shd w:val="clear" w:fill="FFFFFF" w:color="auto"/>
      <w:widowControl w:val="off"/>
    </w:pPr>
  </w:style>
  <w:style w:type="paragraph" w:styleId="Style11" w:customStyle="1">
    <w:name w:val="Style 11"/>
    <w:basedOn w:val="a"/>
    <w:link w:val="CharStyle12"/>
    <w:rPr>
      <w:sz w:val="28"/>
      <w:szCs w:val="28"/>
    </w:rPr>
    <w:pPr>
      <w:jc w:val="center"/>
      <w:spacing w:lineRule="exact" w:line="322" w:after="0"/>
      <w:shd w:val="clear" w:fill="FFFFFF" w:color="auto"/>
      <w:widowControl w:val="off"/>
    </w:pPr>
  </w:style>
  <w:style w:type="character" w:styleId="CharStyle7" w:customStyle="1">
    <w:name w:val="Char Style 7"/>
    <w:basedOn w:val="CharStyle6"/>
    <w:link w:val="Style6"/>
    <w:uiPriority w:val="99"/>
    <w:rPr>
      <w:rFonts w:ascii="Times New Roman" w:hAnsi="Times New Roman" w:cs="Times New Roman" w:eastAsia="Times New Roman"/>
      <w:color w:val="000000"/>
      <w:sz w:val="20"/>
      <w:szCs w:val="20"/>
      <w:u w:val="single"/>
      <w:shd w:val="clear" w:fill="FFFFFF" w:color="auto"/>
      <w:lang w:bidi="ru-RU" w:eastAsia="ru-RU"/>
    </w:rPr>
  </w:style>
  <w:style w:type="character" w:styleId="CharStyle11" w:customStyle="1">
    <w:name w:val="Char Style 11"/>
    <w:basedOn w:val="a0"/>
    <w:link w:val="Style10"/>
    <w:uiPriority w:val="99"/>
    <w:rPr>
      <w:sz w:val="26"/>
      <w:szCs w:val="26"/>
      <w:shd w:val="clear" w:fill="FFFFFF" w:color="auto"/>
    </w:rPr>
  </w:style>
  <w:style w:type="character" w:styleId="CharStyle25" w:customStyle="1">
    <w:name w:val="Char Style 25"/>
    <w:basedOn w:val="CharStyle11"/>
    <w:rPr>
      <w:rFonts w:ascii="Times New Roman" w:hAnsi="Times New Roman" w:cs="Times New Roman" w:eastAsia="Times New Roman"/>
      <w:color w:val="000000"/>
      <w:spacing w:val="0"/>
      <w:position w:val="0"/>
      <w:sz w:val="26"/>
      <w:szCs w:val="26"/>
      <w:shd w:val="clear" w:fill="FFFFFF" w:color="auto"/>
      <w:lang w:val="ru-RU" w:bidi="ru-RU" w:eastAsia="ru-RU"/>
    </w:rPr>
  </w:style>
  <w:style w:type="character" w:styleId="CharStyle26" w:customStyle="1">
    <w:name w:val="Char Style 26"/>
    <w:basedOn w:val="CharStyle11"/>
    <w:link w:val="Style25"/>
    <w:rPr>
      <w:rFonts w:ascii="Times New Roman" w:hAnsi="Times New Roman" w:cs="Times New Roman" w:eastAsia="Times New Roman"/>
      <w:color w:val="000000"/>
      <w:sz w:val="26"/>
      <w:szCs w:val="26"/>
      <w:shd w:val="clear" w:fill="FFFFFF" w:color="auto"/>
      <w:lang w:bidi="ru-RU" w:eastAsia="ru-RU"/>
    </w:rPr>
  </w:style>
  <w:style w:type="character" w:styleId="CharStyle27" w:customStyle="1">
    <w:name w:val="Char Style 27"/>
    <w:basedOn w:val="CharStyle11"/>
    <w:rPr>
      <w:rFonts w:ascii="Times New Roman" w:hAnsi="Times New Roman" w:cs="Times New Roman" w:eastAsia="Times New Roman"/>
      <w:b/>
      <w:bCs/>
      <w:color w:val="000000"/>
      <w:spacing w:val="0"/>
      <w:position w:val="0"/>
      <w:sz w:val="15"/>
      <w:szCs w:val="15"/>
      <w:shd w:val="clear" w:fill="FFFFFF" w:color="auto"/>
      <w:lang w:val="ru-RU" w:bidi="ru-RU" w:eastAsia="ru-RU"/>
    </w:rPr>
  </w:style>
  <w:style w:type="character" w:styleId="CharStyle28" w:customStyle="1">
    <w:name w:val="Char Style 28"/>
    <w:basedOn w:val="CharStyle11"/>
    <w:rPr>
      <w:rFonts w:ascii="Times New Roman" w:hAnsi="Times New Roman" w:cs="Times New Roman" w:eastAsia="Times New Roman"/>
      <w:b/>
      <w:bCs/>
      <w:i/>
      <w:iCs/>
      <w:color w:val="000000"/>
      <w:spacing w:val="0"/>
      <w:position w:val="0"/>
      <w:sz w:val="26"/>
      <w:szCs w:val="26"/>
      <w:shd w:val="clear" w:fill="FFFFFF" w:color="auto"/>
      <w:lang w:val="ru-RU" w:bidi="ru-RU" w:eastAsia="ru-RU"/>
    </w:rPr>
  </w:style>
  <w:style w:type="character" w:styleId="CharStyle29" w:customStyle="1">
    <w:name w:val="Char Style 29"/>
    <w:basedOn w:val="CharStyle11"/>
    <w:rPr>
      <w:rFonts w:ascii="Times New Roman" w:hAnsi="Times New Roman" w:cs="Times New Roman" w:eastAsia="Times New Roman"/>
      <w:i/>
      <w:iCs/>
      <w:color w:val="000000"/>
      <w:spacing w:val="0"/>
      <w:position w:val="0"/>
      <w:sz w:val="24"/>
      <w:szCs w:val="24"/>
      <w:shd w:val="clear" w:fill="FFFFFF" w:color="auto"/>
      <w:lang w:val="ru-RU" w:bidi="ru-RU" w:eastAsia="ru-RU"/>
    </w:rPr>
  </w:style>
  <w:style w:type="paragraph" w:styleId="Style10" w:customStyle="1">
    <w:name w:val="Style 10"/>
    <w:basedOn w:val="a"/>
    <w:link w:val="CharStyle11"/>
    <w:uiPriority w:val="99"/>
    <w:rPr>
      <w:sz w:val="26"/>
      <w:szCs w:val="26"/>
    </w:rPr>
    <w:pPr>
      <w:jc w:val="center"/>
      <w:spacing w:lineRule="exact" w:line="311" w:after="0"/>
      <w:shd w:val="clear" w:fill="FFFFFF" w:color="auto"/>
      <w:widowControl w:val="off"/>
    </w:pPr>
  </w:style>
  <w:style w:type="character" w:styleId="CharStyle10" w:customStyle="1">
    <w:name w:val="Char Style 10"/>
    <w:basedOn w:val="CharStyle3"/>
    <w:link w:val="Style9"/>
    <w:rPr>
      <w:sz w:val="26"/>
      <w:szCs w:val="26"/>
      <w:u w:val="single"/>
      <w:shd w:val="clear" w:fill="FFFFFF" w:color="auto"/>
    </w:rPr>
  </w:style>
  <w:style w:type="character" w:styleId="CharStyle9" w:customStyle="1">
    <w:name w:val="Char Style 9"/>
    <w:basedOn w:val="a0"/>
    <w:link w:val="Style8"/>
    <w:uiPriority w:val="99"/>
    <w:rPr>
      <w:sz w:val="26"/>
      <w:szCs w:val="26"/>
      <w:shd w:val="clear" w:fill="FFFFFF" w:color="auto"/>
    </w:rPr>
  </w:style>
  <w:style w:type="paragraph" w:styleId="Style8" w:customStyle="1">
    <w:name w:val="Style 8"/>
    <w:basedOn w:val="a"/>
    <w:link w:val="CharStyle9"/>
    <w:uiPriority w:val="99"/>
    <w:rPr>
      <w:sz w:val="26"/>
      <w:szCs w:val="26"/>
    </w:rPr>
    <w:pPr>
      <w:jc w:val="both"/>
      <w:spacing w:lineRule="exact" w:line="322" w:after="420"/>
      <w:shd w:val="clear" w:fill="FFFFFF" w:color="auto"/>
      <w:widowControl w:val="off"/>
    </w:pPr>
  </w:style>
  <w:style w:type="paragraph" w:styleId="24">
    <w:name w:val="Body Text Indent 2"/>
    <w:basedOn w:val="a"/>
    <w:link w:val="25"/>
    <w:uiPriority w:val="99"/>
    <w:rPr>
      <w:rFonts w:ascii="Times New Roman" w:hAnsi="Times New Roman" w:cs="Times New Roman" w:eastAsia="Times New Roman"/>
      <w:sz w:val="24"/>
      <w:szCs w:val="24"/>
      <w:lang w:eastAsia="ru-RU"/>
    </w:rPr>
    <w:pPr>
      <w:ind w:left="283"/>
      <w:spacing w:lineRule="auto" w:line="480" w:after="120"/>
    </w:pPr>
  </w:style>
  <w:style w:type="character" w:styleId="25" w:customStyle="1">
    <w:name w:val="Основной текст с отступом 2 Знак"/>
    <w:basedOn w:val="a0"/>
    <w:link w:val="24"/>
    <w:uiPriority w:val="99"/>
    <w:rPr>
      <w:rFonts w:ascii="Times New Roman" w:hAnsi="Times New Roman" w:cs="Times New Roman" w:eastAsia="Times New Roman"/>
      <w:sz w:val="24"/>
      <w:szCs w:val="24"/>
      <w:lang w:eastAsia="ru-RU"/>
    </w:rPr>
  </w:style>
  <w:style w:type="paragraph" w:styleId="Style1" w:customStyle="1">
    <w:name w:val="Style1"/>
    <w:basedOn w:val="a"/>
    <w:uiPriority w:val="99"/>
    <w:rPr>
      <w:rFonts w:ascii="Times New Roman" w:hAnsi="Times New Roman" w:cs="Times New Roman" w:eastAsia="Times New Roman"/>
      <w:sz w:val="24"/>
      <w:szCs w:val="24"/>
      <w:lang w:eastAsia="ru-RU"/>
    </w:rPr>
    <w:pPr>
      <w:spacing w:lineRule="auto" w:line="240" w:after="0"/>
      <w:widowControl w:val="off"/>
    </w:pPr>
  </w:style>
  <w:style w:type="character" w:styleId="FontStyle15" w:customStyle="1">
    <w:name w:val="Font Style15"/>
    <w:basedOn w:val="a0"/>
    <w:uiPriority w:val="99"/>
    <w:rPr>
      <w:rFonts w:ascii="Times New Roman" w:hAnsi="Times New Roman" w:cs="Times New Roman"/>
      <w:sz w:val="26"/>
      <w:szCs w:val="26"/>
    </w:rPr>
  </w:style>
  <w:style w:type="paragraph" w:styleId="1a" w:customStyle="1">
    <w:name w:val="Текст1"/>
    <w:basedOn w:val="a"/>
    <w:rPr>
      <w:rFonts w:ascii="Times New Roman" w:hAnsi="Times New Roman" w:cs="Times New Roman" w:eastAsia="Times New Roman"/>
      <w:sz w:val="28"/>
      <w:szCs w:val="20"/>
      <w:lang w:eastAsia="ru-RU"/>
    </w:rPr>
    <w:pPr>
      <w:ind w:firstLine="720"/>
      <w:jc w:val="both"/>
      <w:spacing w:lineRule="auto" w:line="360" w:after="0"/>
    </w:pPr>
  </w:style>
  <w:style w:type="paragraph" w:styleId="Style6" w:customStyle="1">
    <w:name w:val="Style 6"/>
    <w:basedOn w:val="a"/>
    <w:link w:val="CharStyle7"/>
    <w:uiPriority w:val="99"/>
    <w:rPr>
      <w:rFonts w:ascii="Times New Roman" w:hAnsi="Times New Roman" w:cs="Times New Roman" w:eastAsia="Times New Roman"/>
      <w:color w:val="000000"/>
      <w:sz w:val="20"/>
      <w:szCs w:val="20"/>
      <w:u w:val="single"/>
      <w:lang w:bidi="ru-RU" w:eastAsia="ru-RU"/>
    </w:rPr>
    <w:pPr>
      <w:spacing w:lineRule="exact" w:line="337" w:after="0"/>
      <w:shd w:val="clear" w:fill="FFFFFF" w:color="auto"/>
      <w:widowControl w:val="off"/>
    </w:pPr>
  </w:style>
  <w:style w:type="character" w:styleId="CharStyle5" w:customStyle="1">
    <w:name w:val="Char Style 5"/>
    <w:basedOn w:val="a0"/>
    <w:link w:val="Style40"/>
    <w:rPr>
      <w:sz w:val="28"/>
      <w:szCs w:val="28"/>
      <w:shd w:val="clear" w:fill="FFFFFF" w:color="auto"/>
    </w:rPr>
  </w:style>
  <w:style w:type="paragraph" w:styleId="Style40" w:customStyle="1">
    <w:name w:val="Style 4"/>
    <w:basedOn w:val="a"/>
    <w:link w:val="CharStyle5"/>
    <w:uiPriority w:val="99"/>
    <w:rPr>
      <w:sz w:val="28"/>
      <w:szCs w:val="28"/>
    </w:rPr>
    <w:pPr>
      <w:jc w:val="center"/>
      <w:spacing w:lineRule="exact" w:line="322" w:after="0"/>
      <w:shd w:val="clear" w:fill="FFFFFF" w:color="auto"/>
      <w:widowControl w:val="off"/>
    </w:pPr>
  </w:style>
  <w:style w:type="character" w:styleId="CharStyle30" w:customStyle="1">
    <w:name w:val="Char Style 30"/>
    <w:basedOn w:val="CharStyle7"/>
    <w:rPr>
      <w:rFonts w:ascii="Times New Roman" w:hAnsi="Times New Roman" w:cs="Times New Roman" w:eastAsia="Times New Roman"/>
      <w:color w:val="000000"/>
      <w:sz w:val="26"/>
      <w:szCs w:val="26"/>
      <w:u w:val="none"/>
      <w:shd w:val="clear" w:fill="FFFFFF" w:color="auto"/>
      <w:lang w:bidi="ru-RU" w:eastAsia="ru-RU"/>
    </w:rPr>
  </w:style>
  <w:style w:type="paragraph" w:styleId="Style25" w:customStyle="1">
    <w:name w:val="Style 25"/>
    <w:basedOn w:val="a"/>
    <w:link w:val="CharStyle26"/>
    <w:rPr>
      <w:rFonts w:ascii="Times New Roman" w:hAnsi="Times New Roman" w:cs="Times New Roman" w:eastAsia="Times New Roman"/>
      <w:color w:val="000000"/>
      <w:sz w:val="26"/>
      <w:szCs w:val="26"/>
      <w:lang w:bidi="ru-RU" w:eastAsia="ru-RU"/>
    </w:rPr>
    <w:pPr>
      <w:ind w:firstLine="860"/>
      <w:jc w:val="both"/>
      <w:spacing w:lineRule="exact" w:line="274" w:after="0"/>
      <w:shd w:val="clear" w:fill="FFFFFF" w:color="auto"/>
      <w:widowControl w:val="off"/>
    </w:pPr>
  </w:style>
  <w:style w:type="character" w:styleId="FontStyle41" w:customStyle="1">
    <w:name w:val="Font Style41"/>
    <w:uiPriority w:val="99"/>
    <w:rPr>
      <w:rFonts w:ascii="Times New Roman" w:hAnsi="Times New Roman" w:cs="Times New Roman"/>
      <w:sz w:val="24"/>
      <w:szCs w:val="24"/>
    </w:rPr>
  </w:style>
  <w:style w:type="character" w:styleId="CharStyle44" w:customStyle="1">
    <w:name w:val="Char Style 44"/>
    <w:basedOn w:val="CharStyle5"/>
    <w:uiPriority w:val="99"/>
    <w:rPr>
      <w:rFonts w:ascii="Times New Roman" w:hAnsi="Times New Roman" w:cs="Times New Roman"/>
      <w:sz w:val="28"/>
      <w:szCs w:val="28"/>
      <w:u w:val="single"/>
      <w:shd w:val="clear" w:fill="FFFFFF" w:color="auto"/>
      <w:lang w:val="en-US" w:eastAsia="en-US"/>
    </w:rPr>
  </w:style>
  <w:style w:type="character" w:styleId="aff5" w:customStyle="1">
    <w:name w:val="Основной текст_"/>
    <w:basedOn w:val="a0"/>
    <w:link w:val="63"/>
    <w:rPr>
      <w:rFonts w:ascii="Times New Roman" w:hAnsi="Times New Roman" w:cs="Times New Roman" w:eastAsia="Times New Roman"/>
      <w:sz w:val="26"/>
      <w:szCs w:val="26"/>
      <w:shd w:val="clear" w:fill="FFFFFF" w:color="auto"/>
    </w:rPr>
  </w:style>
  <w:style w:type="paragraph" w:styleId="63" w:customStyle="1">
    <w:name w:val="Основной текст6"/>
    <w:basedOn w:val="a"/>
    <w:link w:val="aff5"/>
    <w:rPr>
      <w:rFonts w:ascii="Times New Roman" w:hAnsi="Times New Roman" w:cs="Times New Roman" w:eastAsia="Times New Roman"/>
      <w:sz w:val="26"/>
      <w:szCs w:val="26"/>
    </w:rPr>
    <w:pPr>
      <w:jc w:val="both"/>
      <w:spacing w:lineRule="exact" w:line="322" w:after="300" w:before="900"/>
      <w:shd w:val="clear" w:fill="FFFFFF" w:color="auto"/>
      <w:widowControl w:val="off"/>
    </w:pPr>
  </w:style>
  <w:style w:type="character" w:styleId="42" w:customStyle="1">
    <w:name w:val="Основной текст (4)_"/>
    <w:basedOn w:val="a0"/>
    <w:link w:val="43"/>
    <w:rPr>
      <w:rFonts w:ascii="Times New Roman" w:hAnsi="Times New Roman" w:cs="Times New Roman" w:eastAsia="Times New Roman"/>
      <w:b/>
      <w:bCs/>
      <w:sz w:val="26"/>
      <w:szCs w:val="26"/>
      <w:shd w:val="clear" w:fill="FFFFFF" w:color="auto"/>
    </w:rPr>
  </w:style>
  <w:style w:type="paragraph" w:styleId="43" w:customStyle="1">
    <w:name w:val="Основной текст (4)"/>
    <w:basedOn w:val="a"/>
    <w:link w:val="42"/>
    <w:rPr>
      <w:rFonts w:ascii="Times New Roman" w:hAnsi="Times New Roman" w:cs="Times New Roman" w:eastAsia="Times New Roman"/>
      <w:b/>
      <w:bCs/>
      <w:sz w:val="26"/>
      <w:szCs w:val="26"/>
    </w:rPr>
    <w:pPr>
      <w:ind w:hanging="2020"/>
      <w:jc w:val="center"/>
      <w:spacing w:lineRule="exact" w:line="322" w:after="0"/>
      <w:shd w:val="clear" w:fill="FFFFFF" w:color="auto"/>
      <w:widowControl w:val="off"/>
    </w:pPr>
  </w:style>
  <w:style w:type="character" w:styleId="aff6" w:customStyle="1">
    <w:aliases w:val="Курсив,Интервал 0 pt"/>
    <w:name w:val="Основной текст + Полужирный"/>
    <w:basedOn w:val="aff5"/>
    <w:rPr>
      <w:rFonts w:ascii="Times New Roman" w:hAnsi="Times New Roman" w:cs="Times New Roman" w:eastAsia="Times New Roman"/>
      <w:b/>
      <w:bCs/>
      <w:color w:val="000000"/>
      <w:spacing w:val="0"/>
      <w:position w:val="0"/>
      <w:sz w:val="26"/>
      <w:szCs w:val="26"/>
      <w:shd w:val="clear" w:fill="FFFFFF" w:color="auto"/>
      <w:lang w:val="ru-RU" w:bidi="ru-RU" w:eastAsia="ru-RU"/>
    </w:rPr>
  </w:style>
  <w:style w:type="character" w:styleId="52" w:customStyle="1">
    <w:name w:val="Основной текст5"/>
    <w:basedOn w:val="aff5"/>
    <w:rPr>
      <w:rFonts w:ascii="Times New Roman" w:hAnsi="Times New Roman" w:cs="Times New Roman" w:eastAsia="Times New Roman"/>
      <w:color w:val="000000"/>
      <w:spacing w:val="0"/>
      <w:position w:val="0"/>
      <w:sz w:val="26"/>
      <w:szCs w:val="26"/>
      <w:shd w:val="clear" w:fill="FFFFFF" w:color="auto"/>
      <w:lang w:val="ru-RU" w:bidi="ru-RU" w:eastAsia="ru-RU"/>
    </w:rPr>
  </w:style>
  <w:style w:type="character" w:styleId="31" w:customStyle="1">
    <w:name w:val="Основной текст (3)_"/>
    <w:basedOn w:val="a0"/>
    <w:link w:val="32"/>
    <w:rPr>
      <w:rFonts w:ascii="Times New Roman" w:hAnsi="Times New Roman" w:cs="Times New Roman" w:eastAsia="Times New Roman"/>
      <w:b/>
      <w:bCs/>
      <w:sz w:val="28"/>
      <w:szCs w:val="28"/>
      <w:shd w:val="clear" w:fill="FFFFFF" w:color="auto"/>
    </w:rPr>
  </w:style>
  <w:style w:type="paragraph" w:styleId="32" w:customStyle="1">
    <w:name w:val="Основной текст (3)"/>
    <w:basedOn w:val="a"/>
    <w:link w:val="31"/>
    <w:rPr>
      <w:rFonts w:ascii="Times New Roman" w:hAnsi="Times New Roman" w:cs="Times New Roman" w:eastAsia="Times New Roman"/>
      <w:b/>
      <w:bCs/>
      <w:sz w:val="28"/>
      <w:szCs w:val="28"/>
    </w:rPr>
    <w:pPr>
      <w:spacing w:lineRule="atLeast" w:line="0" w:after="600" w:before="420"/>
      <w:shd w:val="clear" w:fill="FFFFFF" w:color="auto"/>
      <w:widowControl w:val="off"/>
    </w:pPr>
  </w:style>
  <w:style w:type="character" w:styleId="53" w:customStyle="1">
    <w:name w:val="Основной текст (5)_"/>
    <w:basedOn w:val="a0"/>
    <w:link w:val="54"/>
    <w:rPr>
      <w:rFonts w:ascii="Times New Roman" w:hAnsi="Times New Roman" w:cs="Times New Roman" w:eastAsia="Times New Roman"/>
      <w:i/>
      <w:iCs/>
      <w:sz w:val="13"/>
      <w:szCs w:val="13"/>
      <w:shd w:val="clear" w:fill="FFFFFF" w:color="auto"/>
    </w:rPr>
  </w:style>
  <w:style w:type="paragraph" w:styleId="54" w:customStyle="1">
    <w:name w:val="Основной текст (5)"/>
    <w:basedOn w:val="a"/>
    <w:link w:val="53"/>
    <w:rPr>
      <w:rFonts w:ascii="Times New Roman" w:hAnsi="Times New Roman" w:cs="Times New Roman" w:eastAsia="Times New Roman"/>
      <w:i/>
      <w:iCs/>
      <w:sz w:val="13"/>
      <w:szCs w:val="13"/>
    </w:rPr>
    <w:pPr>
      <w:spacing w:lineRule="atLeast" w:line="0" w:after="0"/>
      <w:shd w:val="clear" w:fill="FFFFFF" w:color="auto"/>
      <w:widowControl w:val="off"/>
    </w:pPr>
  </w:style>
  <w:style w:type="character" w:styleId="12pt" w:customStyle="1">
    <w:name w:val="Основной текст + 12 pt"/>
    <w:basedOn w:val="aff5"/>
    <w:rPr>
      <w:rFonts w:ascii="Times New Roman" w:hAnsi="Times New Roman" w:cs="Times New Roman" w:eastAsia="Times New Roman"/>
      <w:b w:val="false"/>
      <w:bCs w:val="false"/>
      <w:i w:val="false"/>
      <w:iCs w:val="false"/>
      <w:smallCaps w:val="false"/>
      <w:strike w:val="false"/>
      <w:color w:val="000000"/>
      <w:spacing w:val="0"/>
      <w:position w:val="0"/>
      <w:sz w:val="24"/>
      <w:szCs w:val="24"/>
      <w:u w:val="none"/>
      <w:shd w:val="clear" w:fill="FFFFFF" w:color="auto"/>
      <w:lang w:val="ru-RU" w:bidi="ru-RU" w:eastAsia="ru-RU"/>
    </w:rPr>
  </w:style>
  <w:style w:type="character" w:styleId="aff7" w:customStyle="1">
    <w:name w:val="Основной текст + Курсив"/>
    <w:basedOn w:val="aff5"/>
    <w:rPr>
      <w:rFonts w:ascii="Times New Roman" w:hAnsi="Times New Roman" w:cs="Times New Roman" w:eastAsia="Times New Roman"/>
      <w:b w:val="false"/>
      <w:bCs w:val="false"/>
      <w:i/>
      <w:iCs/>
      <w:smallCaps w:val="false"/>
      <w:strike w:val="false"/>
      <w:color w:val="000000"/>
      <w:spacing w:val="0"/>
      <w:position w:val="0"/>
      <w:sz w:val="28"/>
      <w:szCs w:val="28"/>
      <w:u w:val="none"/>
      <w:shd w:val="clear" w:fill="FFFFFF" w:color="auto"/>
      <w:lang w:val="ru-RU" w:bidi="ru-RU" w:eastAsia="ru-RU"/>
    </w:rPr>
  </w:style>
  <w:style w:type="character" w:styleId="6Exact" w:customStyle="1">
    <w:name w:val="Основной текст (6) Exact"/>
    <w:basedOn w:val="a0"/>
    <w:rPr>
      <w:rFonts w:ascii="CordiaUPC" w:hAnsi="CordiaUPC" w:cs="CordiaUPC" w:eastAsia="CordiaUPC"/>
      <w:sz w:val="16"/>
      <w:szCs w:val="16"/>
      <w:shd w:val="clear" w:fill="FFFFFF" w:color="auto"/>
      <w:lang w:val="en-US" w:bidi="en-US"/>
    </w:rPr>
  </w:style>
  <w:style w:type="character" w:styleId="Exact" w:customStyle="1">
    <w:name w:val="Основной текст Exact"/>
    <w:basedOn w:val="a0"/>
    <w:rPr>
      <w:rFonts w:ascii="Times New Roman" w:hAnsi="Times New Roman" w:cs="Times New Roman" w:eastAsia="Times New Roman"/>
      <w:b w:val="false"/>
      <w:bCs w:val="false"/>
      <w:i w:val="false"/>
      <w:iCs w:val="false"/>
      <w:smallCaps w:val="false"/>
      <w:strike w:val="false"/>
      <w:spacing w:val="-2"/>
      <w:sz w:val="26"/>
      <w:szCs w:val="26"/>
      <w:u w:val="none"/>
    </w:rPr>
  </w:style>
  <w:style w:type="character" w:styleId="71" w:customStyle="1">
    <w:name w:val="Основной текст (7)_"/>
    <w:basedOn w:val="a0"/>
    <w:link w:val="72"/>
    <w:rPr>
      <w:rFonts w:ascii="Times New Roman" w:hAnsi="Times New Roman" w:cs="Times New Roman" w:eastAsia="Times New Roman"/>
      <w:i/>
      <w:iCs/>
      <w:sz w:val="28"/>
      <w:szCs w:val="28"/>
      <w:shd w:val="clear" w:fill="FFFFFF" w:color="auto"/>
    </w:rPr>
  </w:style>
  <w:style w:type="paragraph" w:styleId="72" w:customStyle="1">
    <w:name w:val="Основной текст (7)"/>
    <w:basedOn w:val="a"/>
    <w:link w:val="71"/>
    <w:rPr>
      <w:rFonts w:ascii="Times New Roman" w:hAnsi="Times New Roman" w:cs="Times New Roman" w:eastAsia="Times New Roman"/>
      <w:i/>
      <w:iCs/>
      <w:sz w:val="28"/>
      <w:szCs w:val="28"/>
    </w:rPr>
    <w:pPr>
      <w:ind w:hanging="2020"/>
      <w:jc w:val="both"/>
      <w:spacing w:lineRule="exact" w:line="465" w:after="0" w:before="720"/>
      <w:shd w:val="clear" w:fill="FFFFFF" w:color="auto"/>
      <w:widowControl w:val="off"/>
    </w:pPr>
  </w:style>
  <w:style w:type="character" w:styleId="33" w:customStyle="1">
    <w:name w:val="Основной текст3"/>
    <w:basedOn w:val="aff5"/>
    <w:rPr>
      <w:rFonts w:ascii="Times New Roman" w:hAnsi="Times New Roman" w:cs="Times New Roman" w:eastAsia="Times New Roman"/>
      <w:b w:val="false"/>
      <w:bCs w:val="false"/>
      <w:i w:val="false"/>
      <w:iCs w:val="false"/>
      <w:smallCaps w:val="false"/>
      <w:strike w:val="false"/>
      <w:color w:val="000000"/>
      <w:spacing w:val="0"/>
      <w:position w:val="0"/>
      <w:sz w:val="28"/>
      <w:szCs w:val="28"/>
      <w:u w:val="none"/>
      <w:shd w:val="clear" w:fill="FFFFFF" w:color="auto"/>
      <w:lang w:val="ru-RU" w:bidi="ru-RU" w:eastAsia="ru-RU"/>
    </w:rPr>
  </w:style>
  <w:style w:type="character" w:styleId="115pt" w:customStyle="1">
    <w:name w:val="Основной текст + 11;5 pt;Полужирный"/>
    <w:basedOn w:val="aff5"/>
    <w:rPr>
      <w:rFonts w:ascii="Times New Roman" w:hAnsi="Times New Roman" w:cs="Times New Roman" w:eastAsia="Times New Roman"/>
      <w:b/>
      <w:bCs/>
      <w:i w:val="false"/>
      <w:iCs w:val="false"/>
      <w:smallCaps w:val="false"/>
      <w:strike w:val="false"/>
      <w:color w:val="000000"/>
      <w:spacing w:val="0"/>
      <w:position w:val="0"/>
      <w:sz w:val="23"/>
      <w:szCs w:val="23"/>
      <w:u w:val="none"/>
      <w:shd w:val="clear" w:fill="FFFFFF" w:color="auto"/>
      <w:lang w:val="ru-RU" w:bidi="ru-RU" w:eastAsia="ru-RU"/>
    </w:rPr>
  </w:style>
  <w:style w:type="character" w:styleId="12pt0" w:customStyle="1">
    <w:name w:val="Основной текст + 12 pt;Полужирный"/>
    <w:basedOn w:val="aff5"/>
    <w:rPr>
      <w:rFonts w:ascii="Times New Roman" w:hAnsi="Times New Roman" w:cs="Times New Roman" w:eastAsia="Times New Roman"/>
      <w:b/>
      <w:bCs/>
      <w:i w:val="false"/>
      <w:iCs w:val="false"/>
      <w:smallCaps w:val="false"/>
      <w:strike w:val="false"/>
      <w:color w:val="000000"/>
      <w:spacing w:val="0"/>
      <w:position w:val="0"/>
      <w:sz w:val="24"/>
      <w:szCs w:val="24"/>
      <w:u w:val="none"/>
      <w:shd w:val="clear" w:fill="FFFFFF" w:color="auto"/>
      <w:lang w:val="ru-RU" w:bidi="ru-RU" w:eastAsia="ru-RU"/>
    </w:rPr>
  </w:style>
  <w:style w:type="character" w:styleId="115pt1pt" w:customStyle="1">
    <w:name w:val="Основной текст + 11;5 pt;Полужирный;Интервал 1 pt"/>
    <w:basedOn w:val="aff5"/>
    <w:rPr>
      <w:rFonts w:ascii="Times New Roman" w:hAnsi="Times New Roman" w:cs="Times New Roman" w:eastAsia="Times New Roman"/>
      <w:b/>
      <w:bCs/>
      <w:i w:val="false"/>
      <w:iCs w:val="false"/>
      <w:smallCaps w:val="false"/>
      <w:strike w:val="false"/>
      <w:color w:val="000000"/>
      <w:spacing w:val="20"/>
      <w:position w:val="0"/>
      <w:sz w:val="23"/>
      <w:szCs w:val="23"/>
      <w:u w:val="none"/>
      <w:shd w:val="clear" w:fill="FFFFFF" w:color="auto"/>
      <w:lang w:val="ru-RU" w:bidi="ru-RU" w:eastAsia="ru-RU"/>
    </w:rPr>
  </w:style>
  <w:style w:type="character" w:styleId="105pt" w:customStyle="1">
    <w:name w:val="Основной текст + 10;5 pt"/>
    <w:basedOn w:val="aff5"/>
    <w:rPr>
      <w:rFonts w:ascii="Times New Roman" w:hAnsi="Times New Roman" w:cs="Times New Roman" w:eastAsia="Times New Roman"/>
      <w:b w:val="false"/>
      <w:bCs w:val="false"/>
      <w:i w:val="false"/>
      <w:iCs w:val="false"/>
      <w:smallCaps w:val="false"/>
      <w:strike w:val="false"/>
      <w:color w:val="000000"/>
      <w:spacing w:val="0"/>
      <w:position w:val="0"/>
      <w:sz w:val="21"/>
      <w:szCs w:val="21"/>
      <w:u w:val="none"/>
      <w:shd w:val="clear" w:fill="FFFFFF" w:color="auto"/>
      <w:lang w:val="ru-RU" w:bidi="ru-RU" w:eastAsia="ru-RU"/>
    </w:rPr>
  </w:style>
  <w:style w:type="paragraph" w:styleId="aff8">
    <w:aliases w:val="Без интервала Стандарт,14 _одинарный"/>
    <w:name w:val="No Spacing"/>
    <w:link w:val="aff9"/>
    <w:qFormat/>
    <w:uiPriority w:val="1"/>
    <w:rPr>
      <w:rFonts w:ascii="Times New Roman" w:hAnsi="Times New Roman" w:cs="Times New Roman" w:eastAsia="Calibri"/>
      <w:sz w:val="24"/>
      <w:szCs w:val="24"/>
      <w:lang w:eastAsia="ar-SA"/>
    </w:rPr>
    <w:pPr>
      <w:spacing w:lineRule="auto" w:line="240" w:after="0"/>
    </w:pPr>
  </w:style>
  <w:style w:type="character" w:styleId="aff9" w:customStyle="1">
    <w:aliases w:val="Без интервала Стандарт Знак,14 _одинарный Знак"/>
    <w:name w:val="Без интервала Знак"/>
    <w:basedOn w:val="a0"/>
    <w:link w:val="aff8"/>
    <w:uiPriority w:val="1"/>
    <w:rPr>
      <w:rFonts w:ascii="Times New Roman" w:hAnsi="Times New Roman" w:cs="Times New Roman" w:eastAsia="Calibri"/>
      <w:sz w:val="24"/>
      <w:szCs w:val="24"/>
      <w:lang w:eastAsia="ar-SA"/>
    </w:rPr>
  </w:style>
  <w:style w:type="paragraph" w:styleId="Style20" w:customStyle="1">
    <w:name w:val="Style2"/>
    <w:basedOn w:val="a"/>
    <w:uiPriority w:val="99"/>
    <w:rPr>
      <w:rFonts w:ascii="Times New Roman" w:hAnsi="Times New Roman" w:cs="Times New Roman" w:eastAsia="Times New Roman"/>
      <w:sz w:val="24"/>
      <w:szCs w:val="24"/>
      <w:lang w:eastAsia="ru-RU"/>
    </w:rPr>
    <w:pPr>
      <w:ind w:firstLine="686"/>
      <w:jc w:val="both"/>
      <w:spacing w:lineRule="exact" w:line="319" w:after="0"/>
      <w:widowControl w:val="off"/>
    </w:pPr>
  </w:style>
  <w:style w:type="character" w:styleId="FontStyle16" w:customStyle="1">
    <w:name w:val="Font Style16"/>
    <w:uiPriority w:val="99"/>
    <w:rPr>
      <w:rFonts w:ascii="Times New Roman" w:hAnsi="Times New Roman" w:cs="Times New Roman"/>
      <w:sz w:val="26"/>
      <w:szCs w:val="26"/>
    </w:rPr>
  </w:style>
  <w:style w:type="paragraph" w:styleId="Style50" w:customStyle="1">
    <w:name w:val="Style5"/>
    <w:basedOn w:val="a"/>
    <w:uiPriority w:val="99"/>
    <w:rPr>
      <w:rFonts w:ascii="Arial Black" w:hAnsi="Arial Black" w:eastAsia="Times New Roman"/>
      <w:sz w:val="24"/>
      <w:szCs w:val="24"/>
      <w:lang w:eastAsia="ru-RU"/>
    </w:rPr>
    <w:pPr>
      <w:ind w:firstLine="730"/>
      <w:jc w:val="both"/>
      <w:spacing w:lineRule="exact" w:line="480" w:after="0"/>
      <w:widowControl w:val="off"/>
    </w:pPr>
  </w:style>
  <w:style w:type="character" w:styleId="af7" w:customStyle="1">
    <w:name w:val="Абзац списка Знак"/>
    <w:link w:val="af6"/>
    <w:locked/>
    <w:uiPriority w:val="99"/>
    <w:rPr>
      <w:rFonts w:ascii="Times New Roman" w:hAnsi="Times New Roman" w:cs="Times New Roman" w:eastAsia="Times New Roman"/>
      <w:sz w:val="24"/>
      <w:szCs w:val="24"/>
      <w:lang w:eastAsia="ru-RU"/>
    </w:rPr>
  </w:style>
  <w:style w:type="character" w:styleId="affa">
    <w:name w:val="Strong"/>
    <w:basedOn w:val="a0"/>
    <w:qFormat/>
    <w:uiPriority w:val="22"/>
    <w:rPr>
      <w:b/>
      <w:bCs/>
    </w:rPr>
  </w:style>
  <w:style w:type="paragraph" w:styleId="211" w:customStyle="1">
    <w:name w:val="Основной текст 21"/>
    <w:basedOn w:val="a"/>
    <w:uiPriority w:val="99"/>
    <w:rPr>
      <w:rFonts w:ascii="Arial" w:hAnsi="Arial" w:cs="Times New Roman" w:eastAsia="Times New Roman"/>
      <w:sz w:val="28"/>
      <w:szCs w:val="20"/>
      <w:lang w:val="en-US" w:eastAsia="ru-RU"/>
    </w:rPr>
    <w:pPr>
      <w:ind w:firstLine="709"/>
      <w:jc w:val="both"/>
      <w:spacing w:lineRule="auto" w:line="216" w:after="0"/>
    </w:pPr>
  </w:style>
  <w:style w:type="paragraph" w:styleId="34">
    <w:aliases w:val="Знак2 Знак,Знак2"/>
    <w:name w:val="Body Text 3"/>
    <w:basedOn w:val="a"/>
    <w:link w:val="35"/>
    <w:uiPriority w:val="99"/>
    <w:rPr>
      <w:rFonts w:ascii="Times New Roman" w:hAnsi="Times New Roman" w:cs="Times New Roman" w:eastAsia="Times New Roman"/>
      <w:sz w:val="16"/>
      <w:szCs w:val="16"/>
      <w:lang w:eastAsia="ru-RU"/>
    </w:rPr>
    <w:pPr>
      <w:spacing w:lineRule="auto" w:line="240" w:after="120"/>
    </w:pPr>
  </w:style>
  <w:style w:type="character" w:styleId="35" w:customStyle="1">
    <w:aliases w:val="Знак2 Знак Знак,Знак2 Знак1"/>
    <w:name w:val="Основной текст 3 Знак"/>
    <w:basedOn w:val="a0"/>
    <w:link w:val="34"/>
    <w:uiPriority w:val="99"/>
    <w:rPr>
      <w:rFonts w:ascii="Times New Roman" w:hAnsi="Times New Roman" w:cs="Times New Roman" w:eastAsia="Times New Roman"/>
      <w:sz w:val="16"/>
      <w:szCs w:val="16"/>
      <w:lang w:eastAsia="ru-RU"/>
    </w:rPr>
  </w:style>
  <w:style w:type="character" w:styleId="FontStyle27" w:customStyle="1">
    <w:name w:val="Font Style27"/>
    <w:basedOn w:val="a0"/>
    <w:rPr>
      <w:rFonts w:ascii="Times New Roman" w:hAnsi="Times New Roman" w:cs="Times New Roman"/>
      <w:sz w:val="26"/>
      <w:szCs w:val="26"/>
    </w:rPr>
  </w:style>
  <w:style w:type="character" w:styleId="FontStyle28" w:customStyle="1">
    <w:name w:val="Font Style28"/>
    <w:basedOn w:val="a0"/>
    <w:uiPriority w:val="99"/>
    <w:rPr>
      <w:rFonts w:ascii="Times New Roman" w:hAnsi="Times New Roman" w:cs="Times New Roman"/>
      <w:b/>
      <w:bCs/>
      <w:spacing w:val="-10"/>
      <w:sz w:val="28"/>
      <w:szCs w:val="28"/>
    </w:rPr>
  </w:style>
  <w:style w:type="paragraph" w:styleId="Style16" w:customStyle="1">
    <w:name w:val="Style16"/>
    <w:basedOn w:val="a"/>
    <w:uiPriority w:val="99"/>
    <w:rPr>
      <w:rFonts w:ascii="Times New Roman" w:hAnsi="Times New Roman" w:cs="Times New Roman" w:eastAsia="Times New Roman"/>
      <w:sz w:val="24"/>
      <w:szCs w:val="24"/>
      <w:lang w:eastAsia="ru-RU"/>
    </w:rPr>
    <w:pPr>
      <w:spacing w:lineRule="auto" w:line="240" w:after="0"/>
      <w:widowControl w:val="off"/>
    </w:pPr>
  </w:style>
  <w:style w:type="character" w:styleId="FontStyle31" w:customStyle="1">
    <w:name w:val="Font Style31"/>
    <w:basedOn w:val="a0"/>
    <w:uiPriority w:val="99"/>
    <w:rPr>
      <w:rFonts w:ascii="Times New Roman" w:hAnsi="Times New Roman" w:cs="Times New Roman"/>
      <w:sz w:val="22"/>
      <w:szCs w:val="22"/>
    </w:rPr>
  </w:style>
  <w:style w:type="paragraph" w:styleId="consplustitle" w:customStyle="1">
    <w:name w:val="consplustitle"/>
    <w:basedOn w:val="a"/>
    <w:rPr>
      <w:rFonts w:ascii="Times New Roman" w:hAnsi="Times New Roman" w:cs="Times New Roman" w:eastAsia="Times New Roman"/>
      <w:b/>
      <w:bCs/>
      <w:sz w:val="24"/>
      <w:szCs w:val="24"/>
      <w:lang w:eastAsia="ru-RU"/>
    </w:rPr>
    <w:pPr>
      <w:spacing w:lineRule="auto" w:line="240" w:after="0"/>
    </w:pPr>
  </w:style>
  <w:style w:type="character" w:styleId="FontStyle46" w:customStyle="1">
    <w:name w:val="Font Style46"/>
    <w:basedOn w:val="a0"/>
    <w:uiPriority w:val="99"/>
    <w:rPr>
      <w:rFonts w:ascii="Times New Roman" w:hAnsi="Times New Roman" w:cs="Times New Roman"/>
      <w:sz w:val="28"/>
      <w:szCs w:val="28"/>
    </w:rPr>
  </w:style>
  <w:style w:type="paragraph" w:styleId="ConsNormal" w:customStyle="1">
    <w:name w:val="ConsNormal"/>
    <w:rPr>
      <w:rFonts w:ascii="Arial" w:hAnsi="Arial" w:cs="Arial" w:eastAsia="Times New Roman"/>
      <w:sz w:val="20"/>
      <w:szCs w:val="20"/>
      <w:lang w:eastAsia="ru-RU"/>
    </w:rPr>
    <w:pPr>
      <w:ind w:right="19772" w:firstLine="720"/>
      <w:spacing w:lineRule="auto" w:line="240" w:after="0"/>
      <w:widowControl w:val="off"/>
    </w:pPr>
  </w:style>
  <w:style w:type="paragraph" w:styleId="1b" w:customStyle="1">
    <w:name w:val="Îáû÷íûé1"/>
    <w:rPr>
      <w:rFonts w:ascii="Times New Roman" w:hAnsi="Times New Roman" w:cs="Times New Roman" w:eastAsia="Times New Roman"/>
      <w:sz w:val="28"/>
      <w:szCs w:val="20"/>
      <w:lang w:eastAsia="ru-RU"/>
    </w:rPr>
    <w:pPr>
      <w:spacing w:lineRule="auto" w:line="240" w:after="0"/>
      <w:widowControl w:val="off"/>
    </w:pPr>
  </w:style>
  <w:style w:type="paragraph" w:styleId="1c" w:customStyle="1">
    <w:name w:val="1"/>
    <w:basedOn w:val="a"/>
    <w:rPr>
      <w:rFonts w:ascii="Times New Roman" w:hAnsi="Times New Roman" w:cs="Times New Roman" w:eastAsia="Times New Roman"/>
      <w:sz w:val="28"/>
      <w:szCs w:val="28"/>
      <w:lang w:eastAsia="ru-RU"/>
    </w:rPr>
    <w:pPr>
      <w:spacing w:lineRule="auto" w:line="240" w:after="0"/>
    </w:pPr>
  </w:style>
  <w:style w:type="paragraph" w:styleId="110" w:customStyle="1">
    <w:name w:val="Основной_текст_1.1."/>
    <w:basedOn w:val="a"/>
    <w:rPr>
      <w:rFonts w:ascii="Times New Roman" w:hAnsi="Times New Roman" w:cs="Times New Roman" w:eastAsia="Calibri"/>
      <w:sz w:val="28"/>
      <w:szCs w:val="20"/>
      <w:lang w:eastAsia="ru-RU"/>
    </w:rPr>
    <w:pPr>
      <w:ind w:firstLine="567"/>
      <w:jc w:val="both"/>
      <w:spacing w:lineRule="auto" w:line="240" w:after="0"/>
      <w:shd w:val="clear" w:fill="FFFFFF" w:color="auto"/>
      <w:tabs>
        <w:tab w:val="left" w:pos="567"/>
        <w:tab w:val="left" w:pos="1134"/>
        <w:tab w:val="left" w:pos="1701"/>
        <w:tab w:val="left" w:pos="2268"/>
      </w:tabs>
    </w:pPr>
  </w:style>
  <w:style w:type="paragraph" w:styleId="26">
    <w:name w:val="Body Text 2"/>
    <w:basedOn w:val="a"/>
    <w:link w:val="28"/>
    <w:uiPriority w:val="99"/>
    <w:rPr>
      <w:rFonts w:ascii="Calibri" w:hAnsi="Calibri" w:cs="Times New Roman" w:eastAsia="Times New Roman"/>
    </w:rPr>
    <w:pPr>
      <w:spacing w:lineRule="auto" w:line="480" w:after="120"/>
    </w:pPr>
  </w:style>
  <w:style w:type="character" w:styleId="28" w:customStyle="1">
    <w:name w:val="Основной текст 2 Знак"/>
    <w:basedOn w:val="a0"/>
    <w:link w:val="26"/>
    <w:uiPriority w:val="99"/>
    <w:rPr>
      <w:rFonts w:ascii="Calibri" w:hAnsi="Calibri" w:cs="Times New Roman" w:eastAsia="Times New Roman"/>
    </w:rPr>
  </w:style>
  <w:style w:type="paragraph" w:styleId="affb">
    <w:name w:val="Plain Text"/>
    <w:basedOn w:val="a"/>
    <w:link w:val="affc"/>
    <w:uiPriority w:val="99"/>
    <w:rPr>
      <w:rFonts w:ascii="Courier New" w:hAnsi="Courier New" w:cs="Times New Roman" w:eastAsia="Times New Roman"/>
      <w:sz w:val="20"/>
      <w:szCs w:val="20"/>
      <w:lang w:eastAsia="ru-RU"/>
    </w:rPr>
    <w:pPr>
      <w:spacing w:lineRule="auto" w:line="240" w:after="0"/>
    </w:pPr>
  </w:style>
  <w:style w:type="character" w:styleId="affc" w:customStyle="1">
    <w:name w:val="Текст Знак"/>
    <w:basedOn w:val="a0"/>
    <w:link w:val="affb"/>
    <w:uiPriority w:val="99"/>
    <w:rPr>
      <w:rFonts w:ascii="Courier New" w:hAnsi="Courier New" w:cs="Times New Roman" w:eastAsia="Times New Roman"/>
      <w:sz w:val="20"/>
      <w:szCs w:val="20"/>
      <w:lang w:eastAsia="ru-RU"/>
    </w:rPr>
  </w:style>
  <w:style w:type="paragraph" w:styleId="Body1" w:customStyle="1">
    <w:name w:val="Body 1"/>
    <w:rPr>
      <w:rFonts w:ascii="Helvetica" w:hAnsi="Helvetica" w:cs="Times New Roman" w:eastAsia="Arial Unicode MS"/>
      <w:color w:val="000000"/>
      <w:sz w:val="24"/>
      <w:szCs w:val="20"/>
      <w:lang w:eastAsia="ru-RU"/>
    </w:rPr>
    <w:pPr>
      <w:spacing w:lineRule="auto" w:line="240" w:after="0"/>
    </w:pPr>
  </w:style>
  <w:style w:type="paragraph" w:styleId="affd" w:customStyle="1">
    <w:name w:val="МОН"/>
    <w:basedOn w:val="a"/>
    <w:link w:val="affe"/>
    <w:qFormat/>
    <w:rPr>
      <w:rFonts w:ascii="Times New Roman" w:hAnsi="Times New Roman" w:cs="Times New Roman" w:eastAsia="Times New Roman"/>
      <w:sz w:val="28"/>
      <w:szCs w:val="20"/>
      <w:lang w:eastAsia="ru-RU"/>
    </w:rPr>
    <w:pPr>
      <w:ind w:firstLine="709"/>
      <w:jc w:val="both"/>
      <w:spacing w:lineRule="auto" w:line="360" w:after="0"/>
    </w:pPr>
  </w:style>
  <w:style w:type="character" w:styleId="affe" w:customStyle="1">
    <w:name w:val="МОН Знак"/>
    <w:basedOn w:val="a0"/>
    <w:link w:val="affd"/>
    <w:locked/>
    <w:rPr>
      <w:rFonts w:ascii="Times New Roman" w:hAnsi="Times New Roman" w:cs="Times New Roman" w:eastAsia="Times New Roman"/>
      <w:sz w:val="28"/>
      <w:szCs w:val="20"/>
      <w:lang w:eastAsia="ru-RU"/>
    </w:rPr>
  </w:style>
  <w:style w:type="character" w:styleId="FontStyle24" w:customStyle="1">
    <w:name w:val="Font Style24"/>
    <w:rPr>
      <w:rFonts w:ascii="Times New Roman" w:hAnsi="Times New Roman" w:cs="Times New Roman"/>
      <w:b/>
      <w:bCs/>
      <w:sz w:val="26"/>
      <w:szCs w:val="26"/>
    </w:rPr>
  </w:style>
  <w:style w:type="paragraph" w:styleId="Style60" w:customStyle="1">
    <w:name w:val="Style6"/>
    <w:basedOn w:val="a"/>
    <w:uiPriority w:val="99"/>
    <w:rPr>
      <w:rFonts w:ascii="Times New Roman" w:hAnsi="Times New Roman" w:cs="Times New Roman" w:eastAsia="Times New Roman"/>
      <w:sz w:val="24"/>
      <w:szCs w:val="24"/>
      <w:lang w:eastAsia="ru-RU"/>
    </w:rPr>
    <w:pPr>
      <w:ind w:firstLine="691"/>
      <w:jc w:val="both"/>
      <w:spacing w:lineRule="exact" w:line="411" w:after="0"/>
      <w:widowControl w:val="off"/>
    </w:pPr>
  </w:style>
  <w:style w:type="paragraph" w:styleId="36">
    <w:name w:val="Body Text Indent 3"/>
    <w:basedOn w:val="a"/>
    <w:link w:val="37"/>
    <w:uiPriority w:val="99"/>
    <w:unhideWhenUsed/>
    <w:rPr>
      <w:rFonts w:ascii="Times New Roman" w:hAnsi="Times New Roman" w:cs="Times New Roman" w:eastAsia="Times New Roman"/>
      <w:sz w:val="16"/>
      <w:szCs w:val="16"/>
      <w:lang w:eastAsia="ru-RU"/>
    </w:rPr>
    <w:pPr>
      <w:ind w:left="283"/>
      <w:spacing w:lineRule="auto" w:line="240" w:after="120"/>
    </w:pPr>
  </w:style>
  <w:style w:type="character" w:styleId="37" w:customStyle="1">
    <w:name w:val="Основной текст с отступом 3 Знак"/>
    <w:basedOn w:val="a0"/>
    <w:link w:val="36"/>
    <w:uiPriority w:val="99"/>
    <w:rPr>
      <w:rFonts w:ascii="Times New Roman" w:hAnsi="Times New Roman" w:cs="Times New Roman" w:eastAsia="Times New Roman"/>
      <w:sz w:val="16"/>
      <w:szCs w:val="16"/>
      <w:lang w:eastAsia="ru-RU"/>
    </w:rPr>
  </w:style>
  <w:style w:type="paragraph" w:styleId="s3" w:customStyle="1">
    <w:name w:val="s_3"/>
    <w:basedOn w:val="a"/>
    <w:rPr>
      <w:rFonts w:ascii="Times New Roman" w:hAnsi="Times New Roman" w:cs="Times New Roman" w:eastAsia="Times New Roman"/>
      <w:b/>
      <w:bCs/>
      <w:color w:val="000080"/>
      <w:sz w:val="23"/>
      <w:szCs w:val="23"/>
      <w:lang w:eastAsia="ru-RU"/>
    </w:rPr>
    <w:pPr>
      <w:jc w:val="center"/>
      <w:spacing w:lineRule="auto" w:line="240" w:after="100" w:afterAutospacing="1" w:before="100" w:beforeAutospacing="1"/>
    </w:pPr>
  </w:style>
  <w:style w:type="paragraph" w:styleId="afff">
    <w:name w:val="Block Text"/>
    <w:basedOn w:val="a"/>
    <w:uiPriority w:val="99"/>
    <w:rPr>
      <w:rFonts w:ascii="Times New Roman" w:hAnsi="Times New Roman" w:cs="Times New Roman" w:eastAsia="Times New Roman"/>
      <w:sz w:val="28"/>
      <w:szCs w:val="28"/>
      <w:lang w:eastAsia="ar-SA"/>
    </w:rPr>
    <w:pPr>
      <w:ind w:left="140" w:right="-161" w:firstLine="700"/>
      <w:jc w:val="both"/>
      <w:spacing w:lineRule="auto" w:line="288" w:after="0"/>
    </w:pPr>
  </w:style>
  <w:style w:type="paragraph" w:styleId="Style7" w:customStyle="1">
    <w:name w:val="Style7"/>
    <w:basedOn w:val="a"/>
    <w:uiPriority w:val="99"/>
    <w:rPr>
      <w:rFonts w:ascii="Times New Roman" w:hAnsi="Times New Roman" w:cs="Times New Roman" w:eastAsia="Times New Roman"/>
      <w:sz w:val="24"/>
      <w:szCs w:val="24"/>
      <w:lang w:eastAsia="ru-RU"/>
    </w:rPr>
    <w:pPr>
      <w:ind w:firstLine="701"/>
      <w:jc w:val="both"/>
      <w:spacing w:lineRule="exact" w:line="485" w:after="0"/>
      <w:widowControl w:val="off"/>
    </w:pPr>
  </w:style>
  <w:style w:type="character" w:styleId="FontStyle20" w:customStyle="1">
    <w:name w:val="Font Style20"/>
    <w:basedOn w:val="a0"/>
    <w:uiPriority w:val="99"/>
    <w:rPr>
      <w:rFonts w:ascii="Times New Roman" w:hAnsi="Times New Roman" w:cs="Times New Roman"/>
      <w:sz w:val="26"/>
      <w:szCs w:val="26"/>
    </w:rPr>
  </w:style>
  <w:style w:type="paragraph" w:styleId="Style23" w:customStyle="1">
    <w:name w:val="Style23"/>
    <w:basedOn w:val="a"/>
    <w:uiPriority w:val="99"/>
    <w:rPr>
      <w:rFonts w:ascii="Cambria" w:hAnsi="Cambria" w:eastAsia="Times New Roman"/>
      <w:sz w:val="24"/>
      <w:szCs w:val="24"/>
      <w:lang w:eastAsia="ru-RU"/>
    </w:rPr>
    <w:pPr>
      <w:ind w:firstLine="566"/>
      <w:jc w:val="both"/>
      <w:spacing w:lineRule="exact" w:line="485" w:after="0"/>
      <w:widowControl w:val="off"/>
    </w:pPr>
  </w:style>
  <w:style w:type="character" w:styleId="FontStyle34" w:customStyle="1">
    <w:name w:val="Font Style34"/>
    <w:basedOn w:val="a0"/>
    <w:uiPriority w:val="99"/>
    <w:rPr>
      <w:rFonts w:ascii="Times New Roman" w:hAnsi="Times New Roman" w:cs="Times New Roman"/>
      <w:sz w:val="26"/>
      <w:szCs w:val="26"/>
    </w:rPr>
  </w:style>
  <w:style w:type="paragraph" w:styleId="Style14" w:customStyle="1">
    <w:name w:val="Style14"/>
    <w:basedOn w:val="a"/>
    <w:uiPriority w:val="99"/>
    <w:rPr>
      <w:rFonts w:ascii="Cambria" w:hAnsi="Cambria" w:eastAsia="Times New Roman"/>
      <w:sz w:val="24"/>
      <w:szCs w:val="24"/>
      <w:lang w:eastAsia="ru-RU"/>
    </w:rPr>
    <w:pPr>
      <w:ind w:firstLine="902"/>
      <w:jc w:val="both"/>
      <w:spacing w:lineRule="exact" w:line="482" w:after="0"/>
      <w:widowControl w:val="off"/>
    </w:pPr>
  </w:style>
  <w:style w:type="paragraph" w:styleId="Style19" w:customStyle="1">
    <w:name w:val="Style19"/>
    <w:basedOn w:val="a"/>
    <w:uiPriority w:val="99"/>
    <w:rPr>
      <w:rFonts w:ascii="Cambria" w:hAnsi="Cambria" w:eastAsia="Times New Roman"/>
      <w:sz w:val="24"/>
      <w:szCs w:val="24"/>
      <w:lang w:eastAsia="ru-RU"/>
    </w:rPr>
    <w:pPr>
      <w:jc w:val="right"/>
      <w:spacing w:lineRule="exact" w:line="480" w:after="0"/>
      <w:widowControl w:val="off"/>
    </w:pPr>
  </w:style>
  <w:style w:type="paragraph" w:styleId="Style200" w:customStyle="1">
    <w:name w:val="Style20"/>
    <w:basedOn w:val="a"/>
    <w:uiPriority w:val="99"/>
    <w:rPr>
      <w:rFonts w:ascii="Cambria" w:hAnsi="Cambria" w:eastAsia="Times New Roman"/>
      <w:sz w:val="24"/>
      <w:szCs w:val="24"/>
      <w:lang w:eastAsia="ru-RU"/>
    </w:rPr>
    <w:pPr>
      <w:jc w:val="center"/>
      <w:spacing w:lineRule="exact" w:line="254" w:after="0"/>
      <w:widowControl w:val="off"/>
    </w:pPr>
  </w:style>
  <w:style w:type="paragraph" w:styleId="Style24" w:customStyle="1">
    <w:name w:val="Style24"/>
    <w:basedOn w:val="a"/>
    <w:uiPriority w:val="99"/>
    <w:rPr>
      <w:rFonts w:ascii="Cambria" w:hAnsi="Cambria" w:eastAsia="Times New Roman"/>
      <w:sz w:val="24"/>
      <w:szCs w:val="24"/>
      <w:lang w:eastAsia="ru-RU"/>
    </w:rPr>
    <w:pPr>
      <w:ind w:firstLine="576"/>
      <w:jc w:val="both"/>
      <w:spacing w:lineRule="exact" w:line="482" w:after="0"/>
      <w:widowControl w:val="off"/>
    </w:pPr>
  </w:style>
  <w:style w:type="character" w:styleId="FontStyle33" w:customStyle="1">
    <w:name w:val="Font Style33"/>
    <w:basedOn w:val="a0"/>
    <w:uiPriority w:val="99"/>
    <w:rPr>
      <w:rFonts w:ascii="Times New Roman" w:hAnsi="Times New Roman" w:cs="Times New Roman"/>
      <w:b/>
      <w:bCs/>
      <w:sz w:val="20"/>
      <w:szCs w:val="20"/>
    </w:rPr>
  </w:style>
  <w:style w:type="paragraph" w:styleId="Style80" w:customStyle="1">
    <w:name w:val="Style8"/>
    <w:basedOn w:val="a"/>
    <w:uiPriority w:val="99"/>
    <w:rPr>
      <w:rFonts w:ascii="Times New Roman" w:hAnsi="Times New Roman" w:cs="Times New Roman" w:eastAsia="Times New Roman"/>
      <w:sz w:val="24"/>
      <w:szCs w:val="24"/>
      <w:lang w:eastAsia="ru-RU"/>
    </w:rPr>
    <w:pPr>
      <w:spacing w:lineRule="exact" w:line="211" w:after="0"/>
      <w:widowControl w:val="off"/>
    </w:pPr>
  </w:style>
  <w:style w:type="paragraph" w:styleId="Style110" w:customStyle="1">
    <w:name w:val="Style11"/>
    <w:basedOn w:val="a"/>
    <w:uiPriority w:val="99"/>
    <w:rPr>
      <w:rFonts w:ascii="Times New Roman" w:hAnsi="Times New Roman" w:cs="Times New Roman" w:eastAsia="Times New Roman"/>
      <w:sz w:val="24"/>
      <w:szCs w:val="24"/>
      <w:lang w:eastAsia="ru-RU"/>
    </w:rPr>
    <w:pPr>
      <w:jc w:val="both"/>
      <w:spacing w:lineRule="exact" w:line="429" w:after="0"/>
      <w:widowControl w:val="off"/>
    </w:pPr>
  </w:style>
  <w:style w:type="paragraph" w:styleId="Style29" w:customStyle="1">
    <w:name w:val="Style29"/>
    <w:basedOn w:val="a"/>
    <w:uiPriority w:val="99"/>
    <w:rPr>
      <w:rFonts w:ascii="Times New Roman" w:hAnsi="Times New Roman" w:cs="Times New Roman" w:eastAsia="Times New Roman"/>
      <w:sz w:val="24"/>
      <w:szCs w:val="24"/>
      <w:lang w:eastAsia="ru-RU"/>
    </w:rPr>
    <w:pPr>
      <w:spacing w:lineRule="auto" w:line="240" w:after="0"/>
      <w:widowControl w:val="off"/>
    </w:pPr>
  </w:style>
  <w:style w:type="character" w:styleId="FontStyle37" w:customStyle="1">
    <w:name w:val="Font Style37"/>
    <w:basedOn w:val="a0"/>
    <w:uiPriority w:val="99"/>
    <w:rPr>
      <w:rFonts w:ascii="Sylfaen" w:hAnsi="Sylfaen" w:cs="Sylfaen"/>
      <w:b/>
      <w:bCs/>
      <w:sz w:val="18"/>
      <w:szCs w:val="18"/>
    </w:rPr>
  </w:style>
  <w:style w:type="character" w:styleId="FontStyle38" w:customStyle="1">
    <w:name w:val="Font Style38"/>
    <w:basedOn w:val="a0"/>
    <w:uiPriority w:val="99"/>
    <w:rPr>
      <w:rFonts w:ascii="Times New Roman" w:hAnsi="Times New Roman" w:cs="Times New Roman"/>
      <w:sz w:val="26"/>
      <w:szCs w:val="26"/>
    </w:rPr>
  </w:style>
  <w:style w:type="character" w:styleId="FontStyle17" w:customStyle="1">
    <w:name w:val="Font Style17"/>
    <w:basedOn w:val="a0"/>
    <w:uiPriority w:val="99"/>
    <w:rPr>
      <w:rFonts w:ascii="Times New Roman" w:hAnsi="Times New Roman" w:cs="Times New Roman"/>
      <w:sz w:val="26"/>
      <w:szCs w:val="26"/>
    </w:rPr>
  </w:style>
  <w:style w:type="paragraph" w:styleId="Style15" w:customStyle="1">
    <w:name w:val="Style15"/>
    <w:basedOn w:val="a"/>
    <w:uiPriority w:val="99"/>
    <w:rPr>
      <w:rFonts w:ascii="Times New Roman" w:hAnsi="Times New Roman" w:cs="Times New Roman" w:eastAsia="Times New Roman"/>
      <w:sz w:val="24"/>
      <w:szCs w:val="24"/>
      <w:lang w:eastAsia="ru-RU"/>
    </w:rPr>
    <w:pPr>
      <w:spacing w:lineRule="auto" w:line="240" w:after="0"/>
      <w:widowControl w:val="off"/>
    </w:pPr>
  </w:style>
  <w:style w:type="character" w:styleId="FontStyle74" w:customStyle="1">
    <w:name w:val="Font Style74"/>
    <w:basedOn w:val="a0"/>
    <w:uiPriority w:val="99"/>
    <w:rPr>
      <w:rFonts w:ascii="Times New Roman" w:hAnsi="Times New Roman" w:cs="Times New Roman"/>
      <w:sz w:val="26"/>
      <w:szCs w:val="26"/>
    </w:rPr>
  </w:style>
  <w:style w:type="paragraph" w:styleId="ConsNonformat" w:customStyle="1">
    <w:name w:val="ConsNonformat"/>
    <w:uiPriority w:val="99"/>
    <w:rPr>
      <w:rFonts w:ascii="Courier New" w:hAnsi="Courier New" w:cs="Courier New" w:eastAsia="Times New Roman"/>
      <w:sz w:val="20"/>
      <w:szCs w:val="20"/>
      <w:lang w:eastAsia="ru-RU"/>
    </w:rPr>
    <w:pPr>
      <w:spacing w:lineRule="auto" w:line="240" w:after="0"/>
      <w:widowControl w:val="off"/>
    </w:pPr>
  </w:style>
  <w:style w:type="character" w:styleId="afff0" w:customStyle="1">
    <w:name w:val="Цветовое выделение"/>
    <w:rPr>
      <w:b/>
      <w:bCs/>
      <w:color w:val="000080"/>
    </w:rPr>
  </w:style>
  <w:style w:type="character" w:styleId="FontStyle88" w:customStyle="1">
    <w:name w:val="Font Style88"/>
    <w:basedOn w:val="a0"/>
    <w:uiPriority w:val="99"/>
    <w:rPr>
      <w:rFonts w:ascii="Times New Roman" w:hAnsi="Times New Roman" w:cs="Times New Roman"/>
      <w:sz w:val="18"/>
      <w:szCs w:val="18"/>
    </w:rPr>
  </w:style>
  <w:style w:type="paragraph" w:styleId="Style77" w:customStyle="1">
    <w:name w:val="Style77"/>
    <w:basedOn w:val="a"/>
    <w:uiPriority w:val="99"/>
    <w:rPr>
      <w:rFonts w:ascii="Times New Roman" w:hAnsi="Times New Roman" w:cs="Times New Roman" w:eastAsia="Times New Roman"/>
      <w:sz w:val="24"/>
      <w:szCs w:val="24"/>
      <w:lang w:eastAsia="ru-RU"/>
    </w:rPr>
    <w:pPr>
      <w:ind w:firstLine="490"/>
      <w:jc w:val="both"/>
      <w:spacing w:lineRule="exact" w:line="217" w:after="0"/>
      <w:widowControl w:val="off"/>
    </w:pPr>
  </w:style>
  <w:style w:type="paragraph" w:styleId="ConsPlusTitle0" w:customStyle="1">
    <w:name w:val="ConsPlusTitle"/>
    <w:rPr>
      <w:rFonts w:ascii="Calibri" w:hAnsi="Calibri" w:cs="Calibri" w:eastAsia="Times New Roman"/>
      <w:b/>
      <w:bCs/>
      <w:lang w:eastAsia="ru-RU"/>
    </w:rPr>
    <w:pPr>
      <w:spacing w:lineRule="auto" w:line="240" w:after="0"/>
      <w:widowControl w:val="off"/>
    </w:pPr>
  </w:style>
  <w:style w:type="character" w:styleId="FontStyle13" w:customStyle="1">
    <w:name w:val="Font Style13"/>
    <w:basedOn w:val="a0"/>
    <w:uiPriority w:val="99"/>
    <w:rPr>
      <w:rFonts w:ascii="Times New Roman" w:hAnsi="Times New Roman" w:cs="Times New Roman"/>
      <w:sz w:val="28"/>
      <w:szCs w:val="28"/>
    </w:rPr>
  </w:style>
  <w:style w:type="paragraph" w:styleId="afff1" w:customStyle="1">
    <w:name w:val="Письмо"/>
    <w:basedOn w:val="a"/>
    <w:rPr>
      <w:rFonts w:ascii="Times New Roman" w:hAnsi="Times New Roman" w:cs="Times New Roman" w:eastAsia="Calibri"/>
      <w:sz w:val="28"/>
      <w:szCs w:val="20"/>
      <w:lang w:eastAsia="ru-RU"/>
    </w:rPr>
    <w:pPr>
      <w:ind w:firstLine="720"/>
      <w:jc w:val="both"/>
      <w:spacing w:lineRule="exact" w:line="320" w:after="0"/>
    </w:pPr>
  </w:style>
  <w:style w:type="paragraph" w:styleId="1d" w:customStyle="1">
    <w:name w:val="Абзац списка1"/>
    <w:basedOn w:val="a"/>
    <w:rPr>
      <w:rFonts w:ascii="Calibri" w:hAnsi="Calibri" w:cs="Times New Roman" w:eastAsia="Times New Roman"/>
    </w:rPr>
    <w:pPr>
      <w:contextualSpacing w:val="true"/>
      <w:ind w:left="720"/>
    </w:pPr>
  </w:style>
  <w:style w:type="character" w:styleId="FontStyle18" w:customStyle="1">
    <w:name w:val="Font Style18"/>
    <w:uiPriority w:val="99"/>
    <w:rPr>
      <w:rFonts w:ascii="Times New Roman" w:hAnsi="Times New Roman" w:cs="Times New Roman" w:hint="default"/>
      <w:sz w:val="28"/>
      <w:szCs w:val="28"/>
    </w:rPr>
  </w:style>
  <w:style w:type="paragraph" w:styleId="1" w:customStyle="1">
    <w:name w:val="Знак Знак1 Знак"/>
    <w:basedOn w:val="a"/>
    <w:semiHidden/>
    <w:rPr>
      <w:rFonts w:ascii="Verdana" w:hAnsi="Verdana" w:cs="Times New Roman" w:eastAsia="Times New Roman"/>
      <w:sz w:val="20"/>
      <w:szCs w:val="20"/>
      <w:lang w:val="en-US"/>
    </w:rPr>
    <w:pPr>
      <w:numPr>
        <w:numId w:val="1"/>
      </w:numPr>
      <w:ind w:left="0" w:firstLine="0"/>
      <w:jc w:val="both"/>
      <w:spacing w:lineRule="exact" w:line="240" w:after="160" w:before="120"/>
      <w:tabs>
        <w:tab w:val="clear" w:pos="709"/>
        <w:tab w:val="num" w:pos="360"/>
      </w:tabs>
    </w:pPr>
  </w:style>
  <w:style w:type="character" w:styleId="FontStyle19" w:customStyle="1">
    <w:name w:val="Font Style19"/>
    <w:basedOn w:val="a0"/>
    <w:uiPriority w:val="99"/>
    <w:rPr>
      <w:rFonts w:ascii="Times New Roman" w:hAnsi="Times New Roman" w:cs="Times New Roman"/>
      <w:sz w:val="26"/>
      <w:szCs w:val="26"/>
    </w:rPr>
  </w:style>
  <w:style w:type="character" w:styleId="FontStyle25" w:customStyle="1">
    <w:name w:val="Font Style25"/>
    <w:basedOn w:val="a0"/>
    <w:uiPriority w:val="99"/>
    <w:rPr>
      <w:rFonts w:ascii="Times New Roman" w:hAnsi="Times New Roman" w:cs="Times New Roman"/>
      <w:sz w:val="26"/>
      <w:szCs w:val="26"/>
    </w:rPr>
  </w:style>
  <w:style w:type="paragraph" w:styleId="Style22" w:customStyle="1">
    <w:name w:val="Style22"/>
    <w:basedOn w:val="a"/>
    <w:uiPriority w:val="99"/>
    <w:rPr>
      <w:rFonts w:ascii="Times New Roman" w:hAnsi="Times New Roman" w:cs="Times New Roman" w:eastAsia="Times New Roman"/>
      <w:sz w:val="24"/>
      <w:szCs w:val="24"/>
      <w:lang w:eastAsia="ru-RU"/>
    </w:rPr>
    <w:pPr>
      <w:spacing w:lineRule="auto" w:line="240" w:after="0"/>
      <w:widowControl w:val="off"/>
    </w:pPr>
  </w:style>
  <w:style w:type="paragraph" w:styleId="Style26" w:customStyle="1">
    <w:name w:val="Style26"/>
    <w:basedOn w:val="a"/>
    <w:uiPriority w:val="99"/>
    <w:rPr>
      <w:rFonts w:ascii="Times New Roman" w:hAnsi="Times New Roman" w:cs="Times New Roman" w:eastAsia="Times New Roman"/>
      <w:sz w:val="24"/>
      <w:szCs w:val="24"/>
      <w:lang w:eastAsia="ru-RU"/>
    </w:rPr>
    <w:pPr>
      <w:spacing w:lineRule="auto" w:line="240" w:after="0"/>
      <w:widowControl w:val="off"/>
    </w:pPr>
  </w:style>
  <w:style w:type="character" w:styleId="FontStyle47" w:customStyle="1">
    <w:name w:val="Font Style47"/>
    <w:basedOn w:val="a0"/>
    <w:uiPriority w:val="99"/>
    <w:rPr>
      <w:rFonts w:ascii="Times New Roman" w:hAnsi="Times New Roman" w:cs="Times New Roman"/>
      <w:b/>
      <w:bCs/>
      <w:sz w:val="20"/>
      <w:szCs w:val="20"/>
    </w:rPr>
  </w:style>
  <w:style w:type="character" w:styleId="FontStyle48" w:customStyle="1">
    <w:name w:val="Font Style48"/>
    <w:basedOn w:val="a0"/>
    <w:uiPriority w:val="99"/>
    <w:rPr>
      <w:rFonts w:ascii="Times New Roman" w:hAnsi="Times New Roman" w:cs="Times New Roman"/>
      <w:sz w:val="26"/>
      <w:szCs w:val="26"/>
    </w:rPr>
  </w:style>
  <w:style w:type="paragraph" w:styleId="Style100" w:customStyle="1">
    <w:name w:val="Style10"/>
    <w:basedOn w:val="a"/>
    <w:uiPriority w:val="99"/>
    <w:rPr>
      <w:rFonts w:ascii="Times New Roman" w:hAnsi="Times New Roman" w:cs="Times New Roman" w:eastAsia="Times New Roman"/>
      <w:sz w:val="24"/>
      <w:szCs w:val="24"/>
      <w:lang w:eastAsia="ru-RU"/>
    </w:rPr>
    <w:pPr>
      <w:jc w:val="both"/>
      <w:spacing w:lineRule="auto" w:line="240" w:after="0"/>
      <w:widowControl w:val="off"/>
    </w:pPr>
  </w:style>
  <w:style w:type="paragraph" w:styleId="Style90" w:customStyle="1">
    <w:name w:val="Style9"/>
    <w:basedOn w:val="a"/>
    <w:uiPriority w:val="99"/>
    <w:rPr>
      <w:rFonts w:ascii="Times New Roman" w:hAnsi="Times New Roman" w:cs="Times New Roman" w:eastAsia="Times New Roman"/>
      <w:sz w:val="24"/>
      <w:szCs w:val="24"/>
      <w:lang w:eastAsia="ru-RU"/>
    </w:rPr>
    <w:pPr>
      <w:ind w:firstLine="629"/>
      <w:jc w:val="both"/>
      <w:spacing w:lineRule="exact" w:line="458" w:after="0"/>
      <w:widowControl w:val="off"/>
    </w:pPr>
  </w:style>
  <w:style w:type="paragraph" w:styleId="Style12" w:customStyle="1">
    <w:name w:val="Style12"/>
    <w:basedOn w:val="a"/>
    <w:uiPriority w:val="99"/>
    <w:rPr>
      <w:rFonts w:ascii="Times New Roman" w:hAnsi="Times New Roman" w:cs="Times New Roman" w:eastAsia="Times New Roman"/>
      <w:sz w:val="24"/>
      <w:szCs w:val="24"/>
      <w:lang w:eastAsia="ru-RU"/>
    </w:rPr>
    <w:pPr>
      <w:spacing w:lineRule="auto" w:line="240" w:after="0"/>
      <w:widowControl w:val="off"/>
    </w:pPr>
  </w:style>
  <w:style w:type="paragraph" w:styleId="ConsPlusTitlePage" w:customStyle="1">
    <w:name w:val="ConsPlusTitlePage"/>
    <w:rPr>
      <w:rFonts w:ascii="Tahoma" w:hAnsi="Tahoma" w:cs="Tahoma" w:eastAsia="Times New Roman"/>
      <w:sz w:val="20"/>
      <w:szCs w:val="20"/>
      <w:lang w:eastAsia="ru-RU"/>
    </w:rPr>
    <w:pPr>
      <w:spacing w:lineRule="auto" w:line="240" w:after="0"/>
      <w:widowControl w:val="off"/>
    </w:pPr>
  </w:style>
  <w:style w:type="character" w:styleId="afff2" w:customStyle="1">
    <w:name w:val="Сноска_"/>
    <w:basedOn w:val="a0"/>
    <w:rPr>
      <w:rFonts w:cs="Times New Roman" w:eastAsia="Times New Roman"/>
      <w:sz w:val="20"/>
      <w:szCs w:val="20"/>
      <w:shd w:val="clear" w:fill="FFFFFF" w:color="auto"/>
    </w:rPr>
  </w:style>
  <w:style w:type="character" w:styleId="afff3" w:customStyle="1">
    <w:name w:val="Колонтитул_"/>
    <w:basedOn w:val="a0"/>
    <w:rPr>
      <w:rFonts w:ascii="Times New Roman" w:hAnsi="Times New Roman" w:cs="Times New Roman" w:eastAsia="Times New Roman"/>
      <w:b w:val="false"/>
      <w:bCs w:val="false"/>
      <w:i w:val="false"/>
      <w:iCs w:val="false"/>
      <w:smallCaps w:val="false"/>
      <w:strike w:val="false"/>
      <w:sz w:val="20"/>
      <w:szCs w:val="20"/>
      <w:u w:val="none"/>
    </w:rPr>
  </w:style>
  <w:style w:type="character" w:styleId="105pt0" w:customStyle="1">
    <w:name w:val="Основной текст + 10;5 pt;Полужирный"/>
    <w:basedOn w:val="aff5"/>
    <w:rPr>
      <w:rFonts w:ascii="Times New Roman" w:hAnsi="Times New Roman" w:cs="Times New Roman" w:eastAsia="Times New Roman"/>
      <w:b/>
      <w:bCs/>
      <w:i w:val="false"/>
      <w:iCs w:val="false"/>
      <w:smallCaps w:val="false"/>
      <w:strike w:val="false"/>
      <w:color w:val="000000"/>
      <w:spacing w:val="0"/>
      <w:position w:val="0"/>
      <w:sz w:val="21"/>
      <w:szCs w:val="21"/>
      <w:u w:val="none"/>
      <w:shd w:val="clear" w:fill="FFFFFF" w:color="auto"/>
      <w:lang w:val="ru-RU" w:bidi="ru-RU" w:eastAsia="ru-RU"/>
    </w:rPr>
  </w:style>
  <w:style w:type="character" w:styleId="29" w:customStyle="1">
    <w:name w:val="Подпись к таблице (2)_"/>
    <w:basedOn w:val="a0"/>
    <w:rPr>
      <w:rFonts w:ascii="Times New Roman" w:hAnsi="Times New Roman" w:cs="Times New Roman" w:eastAsia="Times New Roman"/>
      <w:b/>
      <w:bCs/>
      <w:i w:val="false"/>
      <w:iCs w:val="false"/>
      <w:smallCaps w:val="false"/>
      <w:strike w:val="false"/>
      <w:u w:val="none"/>
    </w:rPr>
  </w:style>
  <w:style w:type="character" w:styleId="2a" w:customStyle="1">
    <w:name w:val="Подпись к таблице (2)"/>
    <w:basedOn w:val="29"/>
    <w:rPr>
      <w:rFonts w:ascii="Times New Roman" w:hAnsi="Times New Roman" w:cs="Times New Roman" w:eastAsia="Times New Roman"/>
      <w:b/>
      <w:bCs/>
      <w:i w:val="false"/>
      <w:iCs w:val="false"/>
      <w:smallCaps w:val="false"/>
      <w:strike w:val="false"/>
      <w:color w:val="000000"/>
      <w:spacing w:val="0"/>
      <w:position w:val="0"/>
      <w:sz w:val="24"/>
      <w:szCs w:val="24"/>
      <w:u w:val="single"/>
      <w:lang w:val="ru-RU" w:bidi="ru-RU" w:eastAsia="ru-RU"/>
    </w:rPr>
  </w:style>
  <w:style w:type="character" w:styleId="afff4" w:customStyle="1">
    <w:name w:val="Подпись к таблице_"/>
    <w:basedOn w:val="a0"/>
    <w:link w:val="afff5"/>
    <w:rPr>
      <w:rFonts w:cs="Times New Roman" w:eastAsia="Times New Roman"/>
      <w:sz w:val="20"/>
      <w:szCs w:val="20"/>
      <w:shd w:val="clear" w:fill="FFFFFF" w:color="auto"/>
    </w:rPr>
  </w:style>
  <w:style w:type="paragraph" w:styleId="afff5" w:customStyle="1">
    <w:name w:val="Подпись к таблице"/>
    <w:basedOn w:val="a"/>
    <w:link w:val="afff4"/>
    <w:rPr>
      <w:rFonts w:cs="Times New Roman" w:eastAsia="Times New Roman"/>
      <w:sz w:val="20"/>
      <w:szCs w:val="20"/>
    </w:rPr>
    <w:pPr>
      <w:ind w:firstLine="720"/>
      <w:jc w:val="both"/>
      <w:spacing w:lineRule="exact" w:line="230" w:after="0"/>
      <w:shd w:val="clear" w:fill="FFFFFF" w:color="auto"/>
      <w:widowControl w:val="off"/>
    </w:pPr>
  </w:style>
  <w:style w:type="character" w:styleId="afff6" w:customStyle="1">
    <w:name w:val="Подпись к картинке_"/>
    <w:basedOn w:val="a0"/>
    <w:link w:val="afff7"/>
    <w:rPr>
      <w:rFonts w:cs="Times New Roman" w:eastAsia="Times New Roman"/>
      <w:b/>
      <w:bCs/>
      <w:i/>
      <w:iCs/>
      <w:sz w:val="23"/>
      <w:szCs w:val="23"/>
      <w:shd w:val="clear" w:fill="FFFFFF" w:color="auto"/>
    </w:rPr>
  </w:style>
  <w:style w:type="paragraph" w:styleId="afff7" w:customStyle="1">
    <w:name w:val="Подпись к картинке"/>
    <w:basedOn w:val="a"/>
    <w:link w:val="afff6"/>
    <w:rPr>
      <w:rFonts w:cs="Times New Roman" w:eastAsia="Times New Roman"/>
      <w:b/>
      <w:bCs/>
      <w:i/>
      <w:iCs/>
      <w:sz w:val="23"/>
      <w:szCs w:val="23"/>
    </w:rPr>
    <w:pPr>
      <w:ind w:firstLine="100"/>
      <w:spacing w:lineRule="exact" w:line="278" w:after="0"/>
      <w:shd w:val="clear" w:fill="FFFFFF" w:color="auto"/>
      <w:widowControl w:val="off"/>
    </w:pPr>
  </w:style>
  <w:style w:type="character" w:styleId="9pt" w:customStyle="1">
    <w:name w:val="Основной текст + 9 pt"/>
    <w:basedOn w:val="aff5"/>
    <w:rPr>
      <w:rFonts w:ascii="Times New Roman" w:hAnsi="Times New Roman" w:cs="Times New Roman" w:eastAsia="Times New Roman"/>
      <w:b w:val="false"/>
      <w:bCs w:val="false"/>
      <w:i w:val="false"/>
      <w:iCs w:val="false"/>
      <w:smallCaps w:val="false"/>
      <w:strike w:val="false"/>
      <w:color w:val="000000"/>
      <w:spacing w:val="0"/>
      <w:position w:val="0"/>
      <w:sz w:val="18"/>
      <w:szCs w:val="18"/>
      <w:u w:val="none"/>
      <w:shd w:val="clear" w:fill="FFFFFF" w:color="auto"/>
      <w:lang w:val="ru-RU" w:bidi="ru-RU" w:eastAsia="ru-RU"/>
    </w:rPr>
  </w:style>
  <w:style w:type="character" w:styleId="0pt" w:customStyle="1">
    <w:name w:val="Основной текст + Курсив;Интервал 0 pt"/>
    <w:basedOn w:val="aff5"/>
    <w:rPr>
      <w:rFonts w:ascii="Times New Roman" w:hAnsi="Times New Roman" w:cs="Times New Roman" w:eastAsia="Times New Roman"/>
      <w:b w:val="false"/>
      <w:bCs w:val="false"/>
      <w:i/>
      <w:iCs/>
      <w:smallCaps w:val="false"/>
      <w:strike w:val="false"/>
      <w:color w:val="000000"/>
      <w:spacing w:val="-10"/>
      <w:position w:val="0"/>
      <w:sz w:val="28"/>
      <w:szCs w:val="28"/>
      <w:u w:val="none"/>
      <w:shd w:val="clear" w:fill="FFFFFF" w:color="auto"/>
      <w:lang w:val="ru-RU" w:bidi="ru-RU" w:eastAsia="ru-RU"/>
    </w:rPr>
  </w:style>
  <w:style w:type="character" w:styleId="MicrosoftSansSerif115pt" w:customStyle="1">
    <w:name w:val="Основной текст + Microsoft Sans Serif;11;5 pt"/>
    <w:basedOn w:val="aff5"/>
    <w:rPr>
      <w:rFonts w:ascii="Microsoft Sans Serif" w:hAnsi="Microsoft Sans Serif" w:cs="Microsoft Sans Serif" w:eastAsia="Microsoft Sans Serif"/>
      <w:b w:val="false"/>
      <w:bCs w:val="false"/>
      <w:i w:val="false"/>
      <w:iCs w:val="false"/>
      <w:smallCaps w:val="false"/>
      <w:strike w:val="false"/>
      <w:color w:val="000000"/>
      <w:spacing w:val="0"/>
      <w:position w:val="0"/>
      <w:sz w:val="23"/>
      <w:szCs w:val="23"/>
      <w:u w:val="none"/>
      <w:shd w:val="clear" w:fill="FFFFFF" w:color="auto"/>
      <w:lang w:val="ru-RU" w:bidi="ru-RU" w:eastAsia="ru-RU"/>
    </w:rPr>
  </w:style>
  <w:style w:type="character" w:styleId="2b" w:customStyle="1">
    <w:name w:val="Основной текст (2) + Не полужирный"/>
    <w:basedOn w:val="22"/>
    <w:rPr>
      <w:rFonts w:ascii="Times New Roman" w:hAnsi="Times New Roman" w:cs="Times New Roman" w:eastAsia="Times New Roman"/>
      <w:b/>
      <w:bCs/>
      <w:color w:val="000000"/>
      <w:spacing w:val="0"/>
      <w:position w:val="0"/>
      <w:sz w:val="26"/>
      <w:szCs w:val="26"/>
      <w:shd w:val="clear" w:fill="FFFFFF" w:color="auto"/>
      <w:lang w:val="ru-RU" w:bidi="ru-RU" w:eastAsia="ru-RU"/>
    </w:rPr>
  </w:style>
  <w:style w:type="paragraph" w:styleId="afff8">
    <w:name w:val="Revision"/>
    <w:uiPriority w:val="99"/>
    <w:hidden/>
    <w:semiHidden/>
    <w:rPr>
      <w:rFonts w:ascii="Times New Roman" w:hAnsi="Times New Roman" w:cs="Times New Roman" w:eastAsia="Times New Roman"/>
      <w:sz w:val="24"/>
      <w:szCs w:val="24"/>
      <w:lang w:eastAsia="ru-RU"/>
    </w:rPr>
    <w:pPr>
      <w:spacing w:lineRule="auto" w:line="240" w:after="0"/>
    </w:pPr>
  </w:style>
  <w:style w:type="paragraph" w:styleId="afff9">
    <w:name w:val="Document Map"/>
    <w:basedOn w:val="a"/>
    <w:link w:val="afffa"/>
    <w:uiPriority w:val="99"/>
    <w:semiHidden/>
    <w:unhideWhenUsed/>
    <w:rPr>
      <w:rFonts w:ascii="Tahoma" w:hAnsi="Tahoma" w:cs="Tahoma" w:eastAsia="Times New Roman"/>
      <w:sz w:val="16"/>
      <w:szCs w:val="16"/>
      <w:lang w:eastAsia="ru-RU"/>
    </w:rPr>
    <w:pPr>
      <w:spacing w:lineRule="auto" w:line="240" w:after="0"/>
    </w:pPr>
  </w:style>
  <w:style w:type="character" w:styleId="afffa" w:customStyle="1">
    <w:name w:val="Схема документа Знак"/>
    <w:basedOn w:val="a0"/>
    <w:link w:val="afff9"/>
    <w:uiPriority w:val="99"/>
    <w:semiHidden/>
    <w:rPr>
      <w:rFonts w:ascii="Tahoma" w:hAnsi="Tahoma" w:cs="Tahoma" w:eastAsia="Times New Roman"/>
      <w:sz w:val="16"/>
      <w:szCs w:val="16"/>
      <w:lang w:eastAsia="ru-RU"/>
    </w:rPr>
  </w:style>
  <w:style w:type="character" w:styleId="1pt0" w:customStyle="1">
    <w:name w:val="Основной текст + Курсив;Интервал 1 pt"/>
    <w:basedOn w:val="aff5"/>
    <w:rPr>
      <w:rFonts w:ascii="Times New Roman" w:hAnsi="Times New Roman" w:cs="Times New Roman" w:eastAsia="Times New Roman"/>
      <w:b w:val="false"/>
      <w:bCs w:val="false"/>
      <w:i/>
      <w:iCs/>
      <w:smallCaps w:val="false"/>
      <w:strike w:val="false"/>
      <w:color w:val="000000"/>
      <w:spacing w:val="20"/>
      <w:position w:val="0"/>
      <w:sz w:val="26"/>
      <w:szCs w:val="26"/>
      <w:u w:val="none"/>
      <w:shd w:val="clear" w:fill="FFFFFF" w:color="auto"/>
      <w:lang w:val="ru-RU" w:bidi="ru-RU" w:eastAsia="ru-RU"/>
    </w:rPr>
  </w:style>
  <w:style w:type="character" w:styleId="11pt0pt" w:customStyle="1">
    <w:name w:val="Основной текст + 11 pt;Интервал 0 pt"/>
    <w:basedOn w:val="aff5"/>
    <w:rPr>
      <w:rFonts w:ascii="Times New Roman" w:hAnsi="Times New Roman" w:cs="Times New Roman" w:eastAsia="Times New Roman"/>
      <w:b w:val="false"/>
      <w:bCs w:val="false"/>
      <w:i w:val="false"/>
      <w:iCs w:val="false"/>
      <w:smallCaps w:val="false"/>
      <w:strike w:val="false"/>
      <w:color w:val="000000"/>
      <w:spacing w:val="10"/>
      <w:position w:val="0"/>
      <w:sz w:val="22"/>
      <w:szCs w:val="22"/>
      <w:u w:val="none"/>
      <w:shd w:val="clear" w:fill="FFFFFF" w:color="auto"/>
      <w:lang w:val="ru-RU" w:bidi="ru-RU" w:eastAsia="ru-RU"/>
    </w:rPr>
  </w:style>
  <w:style w:type="character" w:styleId="83" w:customStyle="1">
    <w:name w:val="Основной текст8"/>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91" w:customStyle="1">
    <w:name w:val="Основной текст9"/>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111" w:customStyle="1">
    <w:name w:val="Основной текст11"/>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73" w:customStyle="1">
    <w:name w:val="Основной текст7"/>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101" w:customStyle="1">
    <w:name w:val="Основной текст10"/>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102" w:customStyle="1">
    <w:name w:val="Основной текст (10)_"/>
    <w:basedOn w:val="a0"/>
    <w:link w:val="103"/>
    <w:rPr>
      <w:rFonts w:ascii="Times New Roman" w:hAnsi="Times New Roman" w:cs="Times New Roman" w:eastAsia="Times New Roman"/>
      <w:b/>
      <w:bCs/>
      <w:i/>
      <w:iCs/>
      <w:sz w:val="26"/>
      <w:szCs w:val="26"/>
      <w:shd w:val="clear" w:fill="FFFFFF" w:color="auto"/>
    </w:rPr>
  </w:style>
  <w:style w:type="paragraph" w:styleId="103" w:customStyle="1">
    <w:name w:val="Основной текст (10)"/>
    <w:basedOn w:val="a"/>
    <w:link w:val="102"/>
    <w:rPr>
      <w:rFonts w:ascii="Times New Roman" w:hAnsi="Times New Roman" w:cs="Times New Roman" w:eastAsia="Times New Roman"/>
      <w:b/>
      <w:bCs/>
      <w:i/>
      <w:iCs/>
      <w:sz w:val="26"/>
      <w:szCs w:val="26"/>
    </w:rPr>
    <w:pPr>
      <w:jc w:val="both"/>
      <w:spacing w:lineRule="exact" w:line="456" w:after="0"/>
      <w:shd w:val="clear" w:fill="FFFFFF" w:color="auto"/>
      <w:widowControl w:val="off"/>
    </w:pPr>
  </w:style>
  <w:style w:type="character" w:styleId="120" w:customStyle="1">
    <w:name w:val="Основной текст12"/>
    <w:basedOn w:val="aff5"/>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shd w:val="clear" w:fill="FFFFFF" w:color="auto"/>
      <w:lang w:val="ru-RU" w:bidi="ru-RU" w:eastAsia="ru-RU"/>
    </w:rPr>
  </w:style>
  <w:style w:type="character" w:styleId="613pt" w:customStyle="1">
    <w:name w:val="Основной текст (6) + 13 pt"/>
    <w:basedOn w:val="61"/>
    <w:rPr>
      <w:rFonts w:ascii="Times New Roman" w:hAnsi="Times New Roman" w:cs="Times New Roman" w:eastAsia="Times New Roman"/>
      <w:b w:val="false"/>
      <w:bCs w:val="false"/>
      <w:i w:val="false"/>
      <w:iCs w:val="false"/>
      <w:smallCaps w:val="false"/>
      <w:strike w:val="false"/>
      <w:color w:val="000000"/>
      <w:spacing w:val="0"/>
      <w:position w:val="0"/>
      <w:sz w:val="26"/>
      <w:szCs w:val="26"/>
      <w:u w:val="none"/>
      <w:lang w:val="ru-RU" w:bidi="ru-RU" w:eastAsia="ru-RU"/>
    </w:rPr>
  </w:style>
  <w:style w:type="character" w:styleId="12pt0pt" w:customStyle="1">
    <w:name w:val="Основной текст + 12 pt;Полужирный;Интервал 0 pt"/>
    <w:basedOn w:val="aff5"/>
    <w:rPr>
      <w:rFonts w:ascii="Times New Roman" w:hAnsi="Times New Roman" w:cs="Times New Roman" w:eastAsia="Times New Roman"/>
      <w:b/>
      <w:bCs/>
      <w:i w:val="false"/>
      <w:iCs w:val="false"/>
      <w:smallCaps w:val="false"/>
      <w:strike w:val="false"/>
      <w:color w:val="000000"/>
      <w:spacing w:val="10"/>
      <w:position w:val="0"/>
      <w:sz w:val="24"/>
      <w:szCs w:val="24"/>
      <w:u w:val="none"/>
      <w:shd w:val="clear" w:fill="FFFFFF" w:color="auto"/>
      <w:lang w:val="ru-RU" w:bidi="ru-RU" w:eastAsia="ru-RU"/>
    </w:rPr>
  </w:style>
  <w:style w:type="character" w:styleId="2c" w:customStyle="1">
    <w:name w:val="Основной текст (2) + Полужирный"/>
    <w:basedOn w:val="22"/>
    <w:rPr>
      <w:rFonts w:ascii="Times New Roman" w:hAnsi="Times New Roman" w:cs="Times New Roman" w:eastAsia="Times New Roman"/>
      <w:b/>
      <w:bCs/>
      <w:color w:val="000000"/>
      <w:spacing w:val="0"/>
      <w:position w:val="0"/>
      <w:sz w:val="28"/>
      <w:szCs w:val="28"/>
      <w:shd w:val="clear" w:fill="FFFFFF" w:color="auto"/>
      <w:lang w:val="ru-RU" w:bidi="ru-RU" w:eastAsia="ru-RU"/>
    </w:rPr>
  </w:style>
  <w:style w:type="paragraph" w:styleId="ConsPlusCell" w:customStyle="1">
    <w:name w:val="ConsPlusCell"/>
    <w:rPr>
      <w:rFonts w:ascii="Times New Roman" w:hAnsi="Times New Roman" w:cs="Times New Roman" w:eastAsia="Times New Roman"/>
      <w:sz w:val="28"/>
      <w:szCs w:val="28"/>
      <w:lang w:eastAsia="ru-RU"/>
    </w:rPr>
    <w:pPr>
      <w:spacing w:lineRule="auto" w:line="240" w:after="0"/>
    </w:pPr>
  </w:style>
  <w:style w:type="character" w:styleId="60pt" w:customStyle="1">
    <w:name w:val="Основной текст (6) + Интервал 0 pt"/>
    <w:basedOn w:val="61"/>
    <w:rPr>
      <w:rFonts w:ascii="Times New Roman" w:hAnsi="Times New Roman" w:cs="Times New Roman" w:eastAsia="Times New Roman"/>
      <w:b/>
      <w:bCs/>
      <w:i w:val="false"/>
      <w:iCs w:val="false"/>
      <w:smallCaps w:val="false"/>
      <w:strike w:val="false"/>
      <w:color w:val="000000"/>
      <w:spacing w:val="-10"/>
      <w:position w:val="0"/>
      <w:sz w:val="24"/>
      <w:szCs w:val="24"/>
      <w:u w:val="none"/>
      <w:lang w:val="ru-RU" w:bidi="ru-RU" w:eastAsia="ru-RU"/>
    </w:rPr>
  </w:style>
  <w:style w:type="character" w:styleId="2d" w:customStyle="1">
    <w:name w:val="Подпись к картинке (2)_"/>
    <w:basedOn w:val="a0"/>
    <w:link w:val="2e"/>
    <w:rPr>
      <w:rFonts w:ascii="Times New Roman" w:hAnsi="Times New Roman" w:cs="Times New Roman" w:eastAsia="Times New Roman"/>
      <w:b/>
      <w:bCs/>
      <w:spacing w:val="10"/>
      <w:sz w:val="18"/>
      <w:szCs w:val="18"/>
      <w:shd w:val="clear" w:fill="FFFFFF" w:color="auto"/>
    </w:rPr>
  </w:style>
  <w:style w:type="paragraph" w:styleId="2e" w:customStyle="1">
    <w:name w:val="Подпись к картинке (2)"/>
    <w:basedOn w:val="a"/>
    <w:link w:val="2d"/>
    <w:rPr>
      <w:rFonts w:ascii="Times New Roman" w:hAnsi="Times New Roman" w:cs="Times New Roman" w:eastAsia="Times New Roman"/>
      <w:b/>
      <w:bCs/>
      <w:spacing w:val="10"/>
      <w:sz w:val="18"/>
      <w:szCs w:val="18"/>
    </w:rPr>
    <w:pPr>
      <w:jc w:val="center"/>
      <w:spacing w:lineRule="atLeast" w:line="0" w:after="120"/>
      <w:shd w:val="clear" w:fill="FFFFFF" w:color="auto"/>
      <w:widowControl w:val="off"/>
    </w:pPr>
  </w:style>
  <w:style w:type="character" w:styleId="74" w:customStyle="1">
    <w:name w:val="Основной текст (7) + Не курсив"/>
    <w:basedOn w:val="71"/>
    <w:rPr>
      <w:rFonts w:ascii="Times New Roman" w:hAnsi="Times New Roman" w:cs="Times New Roman" w:eastAsia="Times New Roman"/>
      <w:b w:val="false"/>
      <w:bCs w:val="false"/>
      <w:i/>
      <w:iCs/>
      <w:smallCaps w:val="false"/>
      <w:strike w:val="false"/>
      <w:color w:val="000000"/>
      <w:spacing w:val="0"/>
      <w:position w:val="0"/>
      <w:sz w:val="26"/>
      <w:szCs w:val="26"/>
      <w:u w:val="none"/>
      <w:shd w:val="clear" w:fill="FFFFFF" w:color="auto"/>
      <w:lang w:val="ru-RU" w:bidi="ru-RU" w:eastAsia="ru-RU"/>
    </w:rPr>
  </w:style>
  <w:style w:type="character" w:styleId="7-1pt" w:customStyle="1">
    <w:name w:val="Основной текст (7) + Интервал -1 pt"/>
    <w:basedOn w:val="71"/>
    <w:rPr>
      <w:rFonts w:ascii="Times New Roman" w:hAnsi="Times New Roman" w:cs="Times New Roman" w:eastAsia="Times New Roman"/>
      <w:b w:val="false"/>
      <w:bCs w:val="false"/>
      <w:i/>
      <w:iCs/>
      <w:smallCaps w:val="false"/>
      <w:strike w:val="false"/>
      <w:color w:val="000000"/>
      <w:spacing w:val="-30"/>
      <w:position w:val="0"/>
      <w:sz w:val="26"/>
      <w:szCs w:val="26"/>
      <w:u w:val="none"/>
      <w:shd w:val="clear" w:fill="FFFFFF" w:color="auto"/>
      <w:lang w:val="ru-RU" w:bidi="ru-RU" w:eastAsia="ru-RU"/>
    </w:rPr>
  </w:style>
  <w:style w:type="character" w:styleId="115pt0" w:customStyle="1">
    <w:name w:val="Основной текст + 11;5 pt"/>
    <w:basedOn w:val="aff5"/>
    <w:rPr>
      <w:rFonts w:ascii="Times New Roman" w:hAnsi="Times New Roman" w:cs="Times New Roman" w:eastAsia="Times New Roman"/>
      <w:b w:val="false"/>
      <w:bCs w:val="false"/>
      <w:i w:val="false"/>
      <w:iCs w:val="false"/>
      <w:smallCaps w:val="false"/>
      <w:strike w:val="false"/>
      <w:color w:val="000000"/>
      <w:spacing w:val="0"/>
      <w:position w:val="0"/>
      <w:sz w:val="23"/>
      <w:szCs w:val="23"/>
      <w:u w:val="none"/>
      <w:shd w:val="clear" w:fill="FFFFFF" w:color="auto"/>
      <w:lang w:val="ru-RU" w:bidi="ru-RU" w:eastAsia="ru-RU"/>
    </w:rPr>
  </w:style>
  <w:style w:type="character" w:styleId="50pt" w:customStyle="1">
    <w:name w:val="Основной текст (5) + Курсив;Интервал 0 pt"/>
    <w:basedOn w:val="53"/>
    <w:rPr>
      <w:rFonts w:ascii="Times New Roman" w:hAnsi="Times New Roman" w:cs="Times New Roman" w:eastAsia="Times New Roman"/>
      <w:b w:val="false"/>
      <w:bCs w:val="false"/>
      <w:i/>
      <w:iCs/>
      <w:smallCaps w:val="false"/>
      <w:strike w:val="false"/>
      <w:color w:val="000000"/>
      <w:spacing w:val="0"/>
      <w:position w:val="0"/>
      <w:sz w:val="24"/>
      <w:szCs w:val="24"/>
      <w:u w:val="none"/>
      <w:shd w:val="clear" w:fill="FFFFFF" w:color="auto"/>
      <w:lang w:val="ru-RU" w:bidi="ru-RU" w:eastAsia="ru-RU"/>
    </w:rPr>
  </w:style>
  <w:style w:type="character" w:styleId="5115pt" w:customStyle="1">
    <w:name w:val="Основной текст (5) + 11;5 pt;Курсив"/>
    <w:basedOn w:val="53"/>
    <w:rPr>
      <w:rFonts w:ascii="Times New Roman" w:hAnsi="Times New Roman" w:cs="Times New Roman" w:eastAsia="Times New Roman"/>
      <w:b w:val="false"/>
      <w:bCs w:val="false"/>
      <w:i/>
      <w:iCs/>
      <w:smallCaps w:val="false"/>
      <w:strike w:val="false"/>
      <w:color w:val="000000"/>
      <w:spacing w:val="10"/>
      <w:position w:val="0"/>
      <w:sz w:val="23"/>
      <w:szCs w:val="23"/>
      <w:u w:val="none"/>
      <w:shd w:val="clear" w:fill="FFFFFF" w:color="auto"/>
      <w:lang w:val="ru-RU" w:bidi="ru-RU" w:eastAsia="ru-RU"/>
    </w:rPr>
  </w:style>
  <w:style w:type="character" w:styleId="2pt" w:customStyle="1">
    <w:name w:val="Основной текст + Курсив;Интервал 2 pt"/>
    <w:basedOn w:val="aff5"/>
    <w:rPr>
      <w:rFonts w:ascii="Times New Roman" w:hAnsi="Times New Roman" w:cs="Times New Roman" w:eastAsia="Times New Roman"/>
      <w:b w:val="false"/>
      <w:bCs w:val="false"/>
      <w:i/>
      <w:iCs/>
      <w:smallCaps w:val="false"/>
      <w:strike w:val="false"/>
      <w:color w:val="000000"/>
      <w:spacing w:val="50"/>
      <w:position w:val="0"/>
      <w:sz w:val="24"/>
      <w:szCs w:val="24"/>
      <w:u w:val="none"/>
      <w:shd w:val="clear" w:fill="FFFFFF" w:color="auto"/>
      <w:lang w:val="ru-RU" w:bidi="ru-RU" w:eastAsia="ru-RU"/>
    </w:rPr>
  </w:style>
  <w:style w:type="character" w:styleId="11pt0" w:customStyle="1">
    <w:name w:val="Основной текст + 11 pt"/>
    <w:basedOn w:val="aff5"/>
    <w:rPr>
      <w:rFonts w:ascii="Times New Roman" w:hAnsi="Times New Roman" w:cs="Times New Roman" w:eastAsia="Times New Roman"/>
      <w:b w:val="false"/>
      <w:bCs w:val="false"/>
      <w:i w:val="false"/>
      <w:iCs w:val="false"/>
      <w:smallCaps w:val="false"/>
      <w:strike w:val="false"/>
      <w:color w:val="000000"/>
      <w:spacing w:val="10"/>
      <w:position w:val="0"/>
      <w:sz w:val="22"/>
      <w:szCs w:val="22"/>
      <w:u w:val="none"/>
      <w:shd w:val="clear" w:fill="FFFFFF" w:color="auto"/>
      <w:lang w:val="ru-RU" w:bidi="ru-RU" w:eastAsia="ru-RU"/>
    </w:rPr>
  </w:style>
  <w:style w:type="character" w:styleId="115pt1pt0" w:customStyle="1">
    <w:name w:val="Основной текст + 11;5 pt;Интервал 1 pt"/>
    <w:basedOn w:val="aff5"/>
    <w:rPr>
      <w:rFonts w:ascii="Times New Roman" w:hAnsi="Times New Roman" w:cs="Times New Roman" w:eastAsia="Times New Roman"/>
      <w:b w:val="false"/>
      <w:bCs w:val="false"/>
      <w:i w:val="false"/>
      <w:iCs w:val="false"/>
      <w:smallCaps w:val="false"/>
      <w:strike w:val="false"/>
      <w:color w:val="000000"/>
      <w:spacing w:val="20"/>
      <w:position w:val="0"/>
      <w:sz w:val="23"/>
      <w:szCs w:val="23"/>
      <w:u w:val="none"/>
      <w:shd w:val="clear" w:fill="FFFFFF" w:color="auto"/>
      <w:lang w:val="ru-RU" w:bidi="ru-RU" w:eastAsia="ru-RU"/>
    </w:rPr>
  </w:style>
  <w:style w:type="character" w:styleId="12pt0pt0" w:customStyle="1">
    <w:name w:val="Основной текст + 12 pt;Интервал 0 pt"/>
    <w:basedOn w:val="aff5"/>
    <w:rPr>
      <w:rFonts w:ascii="Times New Roman" w:hAnsi="Times New Roman" w:cs="Times New Roman" w:eastAsia="Times New Roman"/>
      <w:b w:val="false"/>
      <w:bCs w:val="false"/>
      <w:i w:val="false"/>
      <w:iCs w:val="false"/>
      <w:smallCaps w:val="false"/>
      <w:strike w:val="false"/>
      <w:color w:val="000000"/>
      <w:spacing w:val="10"/>
      <w:position w:val="0"/>
      <w:sz w:val="24"/>
      <w:szCs w:val="24"/>
      <w:u w:val="none"/>
      <w:shd w:val="clear" w:fill="FFFFFF" w:color="auto"/>
      <w:lang w:val="ru-RU" w:bidi="ru-RU" w:eastAsia="ru-RU"/>
    </w:rPr>
  </w:style>
  <w:style w:type="character" w:styleId="15pt0pt80" w:customStyle="1">
    <w:name w:val="Основной текст + 15 pt;Интервал 0 pt;Масштаб 80%"/>
    <w:basedOn w:val="aff5"/>
    <w:rPr>
      <w:rFonts w:ascii="Times New Roman" w:hAnsi="Times New Roman" w:cs="Times New Roman" w:eastAsia="Times New Roman"/>
      <w:b w:val="false"/>
      <w:bCs w:val="false"/>
      <w:i w:val="false"/>
      <w:iCs w:val="false"/>
      <w:smallCaps w:val="false"/>
      <w:strike w:val="false"/>
      <w:color w:val="000000"/>
      <w:spacing w:val="10"/>
      <w:position w:val="0"/>
      <w:sz w:val="30"/>
      <w:szCs w:val="30"/>
      <w:u w:val="none"/>
      <w:shd w:val="clear" w:fill="FFFFFF" w:color="auto"/>
      <w:lang w:val="ru-RU" w:bidi="ru-RU" w:eastAsia="ru-RU"/>
    </w:rPr>
  </w:style>
  <w:style w:type="character" w:styleId="CharStyle19" w:customStyle="1">
    <w:name w:val="Char Style 19"/>
    <w:basedOn w:val="a0"/>
    <w:uiPriority w:val="99"/>
    <w:rPr>
      <w:sz w:val="26"/>
      <w:szCs w:val="26"/>
      <w:shd w:val="clear" w:fill="FFFFFF" w:color="auto"/>
    </w:rPr>
  </w:style>
  <w:style w:type="character" w:styleId="CharStyle20" w:customStyle="1">
    <w:name w:val="Char Style 20"/>
    <w:basedOn w:val="CharStyle19"/>
    <w:link w:val="Style190"/>
    <w:uiPriority w:val="99"/>
    <w:rPr>
      <w:sz w:val="26"/>
      <w:szCs w:val="26"/>
      <w:u w:val="single"/>
      <w:shd w:val="clear" w:fill="FFFFFF" w:color="auto"/>
    </w:rPr>
  </w:style>
  <w:style w:type="paragraph" w:styleId="Style190" w:customStyle="1">
    <w:name w:val="Style 19"/>
    <w:basedOn w:val="a"/>
    <w:link w:val="CharStyle20"/>
    <w:uiPriority w:val="99"/>
    <w:rPr>
      <w:sz w:val="26"/>
      <w:szCs w:val="26"/>
      <w:u w:val="single"/>
    </w:rPr>
    <w:pPr>
      <w:jc w:val="both"/>
      <w:spacing w:lineRule="exact" w:line="418" w:after="600"/>
      <w:shd w:val="clear" w:fill="FFFFFF" w:color="auto"/>
      <w:widowControl w:val="off"/>
    </w:pPr>
  </w:style>
  <w:style w:type="character" w:styleId="CharStyle15" w:customStyle="1">
    <w:name w:val="Char Style 15"/>
    <w:basedOn w:val="a0"/>
    <w:uiPriority w:val="99"/>
    <w:rPr>
      <w:sz w:val="26"/>
      <w:szCs w:val="26"/>
      <w:u w:val="none"/>
    </w:rPr>
  </w:style>
  <w:style w:type="character" w:styleId="CharStyle36" w:customStyle="1">
    <w:name w:val="Char Style 36"/>
    <w:basedOn w:val="CharStyle15"/>
    <w:link w:val="Style35"/>
    <w:uiPriority w:val="99"/>
    <w:rPr>
      <w:b/>
      <w:bCs/>
      <w:i/>
      <w:iCs/>
      <w:sz w:val="28"/>
      <w:szCs w:val="28"/>
      <w:u w:val="none"/>
      <w:shd w:val="clear" w:fill="FFFFFF" w:color="auto"/>
    </w:rPr>
  </w:style>
  <w:style w:type="paragraph" w:styleId="Style35" w:customStyle="1">
    <w:name w:val="Style 35"/>
    <w:basedOn w:val="a"/>
    <w:link w:val="CharStyle36"/>
    <w:uiPriority w:val="99"/>
    <w:rPr>
      <w:b/>
      <w:bCs/>
      <w:i/>
      <w:iCs/>
      <w:sz w:val="28"/>
      <w:szCs w:val="28"/>
    </w:rPr>
    <w:pPr>
      <w:spacing w:lineRule="atLeast" w:line="240" w:after="0"/>
      <w:shd w:val="clear" w:fill="FFFFFF" w:color="auto"/>
      <w:widowControl w:val="off"/>
    </w:pPr>
  </w:style>
  <w:style w:type="character" w:styleId="CharStyle8" w:customStyle="1">
    <w:name w:val="Char Style 8"/>
    <w:basedOn w:val="a0"/>
    <w:link w:val="Style70"/>
    <w:uiPriority w:val="99"/>
    <w:rPr>
      <w:sz w:val="28"/>
      <w:szCs w:val="28"/>
      <w:shd w:val="clear" w:fill="FFFFFF" w:color="auto"/>
    </w:rPr>
  </w:style>
  <w:style w:type="paragraph" w:styleId="Style70" w:customStyle="1">
    <w:name w:val="Style 7"/>
    <w:basedOn w:val="a"/>
    <w:link w:val="CharStyle8"/>
    <w:uiPriority w:val="99"/>
    <w:rPr>
      <w:sz w:val="28"/>
      <w:szCs w:val="28"/>
    </w:rPr>
    <w:pPr>
      <w:ind w:hanging="340"/>
      <w:spacing w:lineRule="exact" w:line="312" w:after="0"/>
      <w:shd w:val="clear" w:fill="FFFFFF" w:color="auto"/>
      <w:widowControl w:val="off"/>
    </w:pPr>
  </w:style>
  <w:style w:type="character" w:styleId="apple-converted-space" w:customStyle="1">
    <w:name w:val="apple-converted-space"/>
  </w:style>
  <w:style w:type="character" w:styleId="CharStyle33" w:customStyle="1">
    <w:name w:val="Char Style 33"/>
    <w:basedOn w:val="CharStyle8"/>
    <w:uiPriority w:val="99"/>
    <w:rPr>
      <w:rFonts w:cs="Times New Roman"/>
      <w:sz w:val="28"/>
      <w:szCs w:val="28"/>
      <w:u w:val="none"/>
      <w:shd w:val="clear" w:fill="FFFFFF" w:color="auto"/>
    </w:rPr>
  </w:style>
  <w:style w:type="character" w:styleId="CharStyle37" w:customStyle="1">
    <w:name w:val="Char Style 37"/>
    <w:basedOn w:val="CharStyle36"/>
    <w:rPr>
      <w:rFonts w:cs="Times New Roman"/>
      <w:b w:val="false"/>
      <w:bCs w:val="false"/>
      <w:i w:val="false"/>
      <w:iCs w:val="false"/>
      <w:sz w:val="23"/>
      <w:szCs w:val="23"/>
      <w:u w:val="none"/>
      <w:shd w:val="clear" w:fill="FFFFFF" w:color="auto"/>
    </w:rPr>
  </w:style>
  <w:style w:type="character" w:styleId="CharStyle38" w:customStyle="1">
    <w:name w:val="Char Style 38"/>
    <w:basedOn w:val="CharStyle36"/>
    <w:rPr>
      <w:rFonts w:cs="Times New Roman"/>
      <w:b w:val="false"/>
      <w:bCs w:val="false"/>
      <w:i w:val="false"/>
      <w:iCs w:val="false"/>
      <w:sz w:val="18"/>
      <w:szCs w:val="18"/>
      <w:u w:val="none"/>
      <w:shd w:val="clear" w:fill="FFFFFF" w:color="auto"/>
    </w:rPr>
  </w:style>
  <w:style w:type="character" w:styleId="CharStyle39" w:customStyle="1">
    <w:name w:val="Char Style 39"/>
    <w:basedOn w:val="CharStyle36"/>
    <w:rPr>
      <w:rFonts w:cs="Times New Roman"/>
      <w:b/>
      <w:bCs/>
      <w:i w:val="false"/>
      <w:iCs w:val="false"/>
      <w:sz w:val="18"/>
      <w:szCs w:val="18"/>
      <w:u w:val="none"/>
      <w:shd w:val="clear" w:fill="FFFFFF" w:color="auto"/>
    </w:rPr>
  </w:style>
  <w:style w:type="character" w:styleId="CharStyle46" w:customStyle="1">
    <w:name w:val="Char Style 46"/>
    <w:basedOn w:val="a0"/>
    <w:link w:val="Style45"/>
    <w:locked/>
    <w:uiPriority w:val="99"/>
    <w:rPr>
      <w:rFonts w:cs="Times New Roman"/>
      <w:b/>
      <w:bCs/>
      <w:sz w:val="19"/>
      <w:szCs w:val="19"/>
      <w:shd w:val="clear" w:fill="FFFFFF" w:color="auto"/>
    </w:rPr>
  </w:style>
  <w:style w:type="paragraph" w:styleId="Style45" w:customStyle="1">
    <w:name w:val="Style 45"/>
    <w:basedOn w:val="a"/>
    <w:link w:val="CharStyle46"/>
    <w:uiPriority w:val="99"/>
    <w:rPr>
      <w:rFonts w:cs="Times New Roman"/>
      <w:b/>
      <w:bCs/>
      <w:sz w:val="19"/>
      <w:szCs w:val="19"/>
    </w:rPr>
    <w:pPr>
      <w:jc w:val="both"/>
      <w:spacing w:lineRule="exact" w:line="230" w:after="0" w:before="180"/>
      <w:shd w:val="clear" w:fill="FFFFFF" w:color="auto"/>
      <w:widowControl w:val="off"/>
    </w:pPr>
  </w:style>
  <w:style w:type="character" w:styleId="CharStyle47" w:customStyle="1">
    <w:name w:val="Char Style 47"/>
    <w:basedOn w:val="CharStyle46"/>
    <w:uiPriority w:val="99"/>
    <w:rPr>
      <w:rFonts w:cs="Times New Roman"/>
      <w:b/>
      <w:bCs/>
      <w:sz w:val="19"/>
      <w:szCs w:val="19"/>
      <w:shd w:val="clear" w:fill="FFFFFF" w:color="auto"/>
    </w:rPr>
  </w:style>
  <w:style w:type="character" w:styleId="CharStyle51" w:customStyle="1">
    <w:name w:val="Char Style 51"/>
    <w:basedOn w:val="CharStyle8"/>
    <w:uiPriority w:val="99"/>
    <w:rPr>
      <w:rFonts w:cs="Times New Roman"/>
      <w:sz w:val="18"/>
      <w:szCs w:val="18"/>
      <w:u w:val="none"/>
      <w:shd w:val="clear" w:fill="FFFFFF" w:color="auto"/>
    </w:rPr>
  </w:style>
  <w:style w:type="paragraph" w:styleId="afffb" w:customStyle="1">
    <w:name w:val="По умолчанию"/>
    <w:rPr>
      <w:rFonts w:ascii="Helvetica Neue" w:hAnsi="Helvetica Neue" w:cs="Helvetica Neue" w:eastAsia="Helvetica Neue"/>
      <w:color w:val="000000"/>
      <w:lang w:eastAsia="ru-RU"/>
    </w:rPr>
    <w:pPr>
      <w:spacing w:lineRule="auto" w:line="240" w:after="0"/>
      <w:pBdr>
        <w:left w:val="none"/>
        <w:top w:val="none"/>
        <w:right w:val="none"/>
        <w:bottom w:val="none"/>
        <w:between w:val="none"/>
      </w:pBdr>
    </w:pPr>
  </w:style>
  <w:style w:type="character" w:styleId="Hyperlink0" w:customStyle="1">
    <w:name w:val="Hyperlink.0"/>
    <w:basedOn w:val="a0"/>
    <w:rPr>
      <w:rFonts w:ascii="Times New Roman" w:hAnsi="Times New Roman" w:cs="Times New Roman" w:eastAsia="Times New Roman"/>
      <w:sz w:val="28"/>
      <w:szCs w:val="28"/>
    </w:rPr>
  </w:style>
  <w:style w:type="character" w:styleId="CharStyle21" w:customStyle="1">
    <w:name w:val="Char Style 21"/>
    <w:basedOn w:val="CharStyle20"/>
    <w:uiPriority w:val="99"/>
    <w:rPr>
      <w:color w:val="161616"/>
      <w:sz w:val="26"/>
      <w:szCs w:val="26"/>
      <w:u w:val="none"/>
      <w:shd w:val="clear" w:fill="FFFFFF" w:color="auto"/>
    </w:rPr>
  </w:style>
  <w:style w:type="character" w:styleId="CharStyle40" w:customStyle="1">
    <w:name w:val="Char Style 40"/>
    <w:basedOn w:val="CharStyle20"/>
    <w:uiPriority w:val="99"/>
    <w:rPr>
      <w:color w:val="4F4F4F"/>
      <w:sz w:val="26"/>
      <w:szCs w:val="26"/>
      <w:u w:val="none"/>
      <w:shd w:val="clear" w:fill="FFFFFF" w:color="auto"/>
    </w:rPr>
  </w:style>
  <w:style w:type="character" w:styleId="CharStyle41" w:customStyle="1">
    <w:name w:val="Char Style 41"/>
    <w:basedOn w:val="CharStyle20"/>
    <w:link w:val="Style400"/>
    <w:rPr>
      <w:color w:val="969696"/>
      <w:sz w:val="26"/>
      <w:szCs w:val="26"/>
      <w:u w:val="none"/>
      <w:shd w:val="clear" w:fill="FFFFFF" w:color="auto"/>
    </w:rPr>
  </w:style>
  <w:style w:type="character" w:styleId="CharStyle13" w:customStyle="1">
    <w:name w:val="Char Style 13"/>
    <w:basedOn w:val="CharStyle6"/>
    <w:uiPriority w:val="99"/>
    <w:rPr>
      <w:rFonts w:ascii="Times New Roman" w:hAnsi="Times New Roman" w:cs="Times New Roman" w:eastAsia="Times New Roman"/>
      <w:color w:val="000000"/>
      <w:sz w:val="26"/>
      <w:szCs w:val="26"/>
      <w:u w:val="single"/>
      <w:shd w:val="clear" w:fill="FFFFFF" w:color="auto"/>
      <w:lang w:bidi="ru-RU" w:eastAsia="ru-RU"/>
    </w:rPr>
  </w:style>
  <w:style w:type="character" w:styleId="CharStyle32" w:customStyle="1">
    <w:name w:val="Char Style 32"/>
    <w:basedOn w:val="CharStyle6"/>
    <w:link w:val="Style31"/>
    <w:uiPriority w:val="99"/>
    <w:rPr>
      <w:rFonts w:ascii="Times New Roman" w:hAnsi="Times New Roman" w:cs="Times New Roman" w:eastAsia="Times New Roman"/>
      <w:b/>
      <w:bCs/>
      <w:i/>
      <w:iCs/>
      <w:color w:val="000000"/>
      <w:sz w:val="26"/>
      <w:szCs w:val="26"/>
      <w:u w:val="single"/>
      <w:shd w:val="clear" w:fill="FFFFFF" w:color="auto"/>
      <w:lang w:bidi="ru-RU" w:eastAsia="ru-RU"/>
    </w:rPr>
  </w:style>
  <w:style w:type="paragraph" w:styleId="Style31" w:customStyle="1">
    <w:name w:val="Style 31"/>
    <w:basedOn w:val="a"/>
    <w:link w:val="CharStyle32"/>
    <w:uiPriority w:val="99"/>
    <w:rPr>
      <w:rFonts w:ascii="Times New Roman" w:hAnsi="Times New Roman" w:cs="Times New Roman" w:eastAsia="Times New Roman"/>
      <w:b/>
      <w:bCs/>
      <w:i/>
      <w:iCs/>
      <w:color w:val="000000"/>
      <w:sz w:val="26"/>
      <w:szCs w:val="26"/>
      <w:u w:val="single"/>
      <w:lang w:bidi="ru-RU" w:eastAsia="ru-RU"/>
    </w:rPr>
    <w:pPr>
      <w:spacing w:lineRule="atLeast" w:line="240" w:after="0"/>
      <w:shd w:val="clear" w:fill="FFFFFF" w:color="auto"/>
      <w:widowControl w:val="off"/>
    </w:pPr>
  </w:style>
  <w:style w:type="character" w:styleId="afffc">
    <w:name w:val="page number"/>
    <w:basedOn w:val="a0"/>
    <w:uiPriority w:val="99"/>
    <w:rPr>
      <w:rFonts w:cs="Times New Roman"/>
    </w:rPr>
  </w:style>
  <w:style w:type="paragraph" w:styleId="font5" w:customStyle="1">
    <w:name w:val="font5"/>
    <w:basedOn w:val="a"/>
    <w:uiPriority w:val="99"/>
    <w:rPr>
      <w:rFonts w:ascii="Times New Roman" w:hAnsi="Times New Roman" w:cs="Times New Roman" w:eastAsia="Arial Unicode MS"/>
      <w:sz w:val="16"/>
      <w:szCs w:val="20"/>
      <w:lang w:eastAsia="ru-RU"/>
    </w:rPr>
    <w:pPr>
      <w:spacing w:lineRule="auto" w:line="240" w:after="100" w:before="100"/>
    </w:pPr>
  </w:style>
  <w:style w:type="paragraph" w:styleId="xl24" w:customStyle="1">
    <w:name w:val="xl24"/>
    <w:basedOn w:val="a"/>
    <w:uiPriority w:val="99"/>
    <w:rPr>
      <w:rFonts w:ascii="Arial" w:hAnsi="Arial" w:cs="Arial Unicode MS" w:eastAsia="Arial Unicode MS"/>
      <w:sz w:val="16"/>
      <w:szCs w:val="16"/>
      <w:lang w:eastAsia="ru-RU"/>
    </w:rPr>
    <w:pPr>
      <w:spacing w:lineRule="auto" w:line="240" w:after="100" w:afterAutospacing="1" w:before="100" w:beforeAutospacing="1"/>
    </w:pPr>
  </w:style>
  <w:style w:type="paragraph" w:styleId="xl25" w:customStyle="1">
    <w:name w:val="xl25"/>
    <w:basedOn w:val="a"/>
    <w:uiPriority w:val="99"/>
    <w:rPr>
      <w:rFonts w:ascii="Arial" w:hAnsi="Arial" w:cs="Arial" w:eastAsia="Arial Unicode MS"/>
      <w:sz w:val="14"/>
      <w:szCs w:val="14"/>
      <w:lang w:eastAsia="ru-RU"/>
    </w:rPr>
    <w:pPr>
      <w:jc w:val="center"/>
      <w:spacing w:lineRule="auto" w:line="240" w:after="100" w:afterAutospacing="1" w:before="100" w:beforeAutospacing="1"/>
    </w:pPr>
  </w:style>
  <w:style w:type="paragraph" w:styleId="Tablehead" w:customStyle="1">
    <w:name w:val="Table head"/>
    <w:uiPriority w:val="99"/>
    <w:rPr>
      <w:rFonts w:ascii="Arial" w:hAnsi="Arial" w:cs="Times New Roman" w:eastAsia="Times New Roman"/>
      <w:sz w:val="12"/>
      <w:szCs w:val="20"/>
      <w:lang w:eastAsia="ru-RU"/>
    </w:rPr>
    <w:pPr>
      <w:jc w:val="center"/>
      <w:spacing w:lineRule="exact" w:line="120" w:after="40" w:before="60"/>
    </w:pPr>
  </w:style>
  <w:style w:type="paragraph" w:styleId="afffd" w:customStyle="1">
    <w:name w:val="Боковик"/>
    <w:uiPriority w:val="99"/>
    <w:rPr>
      <w:rFonts w:ascii="Times New Roman" w:hAnsi="Times New Roman" w:cs="Times New Roman" w:eastAsia="Times New Roman"/>
      <w:color w:val="000000"/>
      <w:sz w:val="16"/>
      <w:szCs w:val="16"/>
      <w:lang w:eastAsia="ru-RU"/>
    </w:rPr>
    <w:pPr>
      <w:spacing w:lineRule="auto" w:line="240" w:after="0" w:before="40"/>
      <w:widowControl w:val="off"/>
    </w:pPr>
  </w:style>
  <w:style w:type="paragraph" w:styleId="bl5" w:customStyle="1">
    <w:name w:val="bl5"/>
    <w:basedOn w:val="a"/>
    <w:uiPriority w:val="99"/>
    <w:rPr>
      <w:rFonts w:ascii="Arial Unicode MS" w:hAnsi="Arial Unicode MS" w:cs="Arial Unicode MS" w:eastAsia="Arial Unicode MS"/>
      <w:sz w:val="10"/>
      <w:szCs w:val="10"/>
      <w:lang w:eastAsia="ru-RU"/>
    </w:rPr>
    <w:pPr>
      <w:spacing w:lineRule="auto" w:line="240" w:after="100" w:afterAutospacing="1" w:before="100" w:beforeAutospacing="1"/>
    </w:pPr>
  </w:style>
  <w:style w:type="paragraph" w:styleId="310" w:customStyle="1">
    <w:name w:val="Основной текст 31"/>
    <w:basedOn w:val="a"/>
    <w:uiPriority w:val="99"/>
    <w:rPr>
      <w:rFonts w:ascii="Arial" w:hAnsi="Arial" w:cs="Times New Roman" w:eastAsia="Times New Roman"/>
      <w:b/>
      <w:sz w:val="16"/>
      <w:szCs w:val="20"/>
      <w:lang w:eastAsia="ru-RU"/>
    </w:rPr>
    <w:pPr>
      <w:jc w:val="center"/>
      <w:spacing w:lineRule="auto" w:line="240" w:after="0" w:before="120"/>
    </w:pPr>
  </w:style>
  <w:style w:type="paragraph" w:styleId="1e">
    <w:name w:val="index 1"/>
    <w:basedOn w:val="a"/>
    <w:next w:val="a"/>
    <w:uiPriority w:val="99"/>
    <w:semiHidden/>
    <w:rPr>
      <w:rFonts w:ascii="Arial" w:hAnsi="Arial" w:cs="Times New Roman" w:eastAsia="Times New Roman"/>
      <w:sz w:val="14"/>
      <w:szCs w:val="20"/>
      <w:lang w:eastAsia="ru-RU"/>
    </w:rPr>
    <w:pPr>
      <w:spacing w:lineRule="auto" w:line="240" w:after="0"/>
    </w:pPr>
  </w:style>
  <w:style w:type="paragraph" w:styleId="01-golovka" w:customStyle="1">
    <w:name w:val="01-golovka"/>
    <w:basedOn w:val="a"/>
    <w:uiPriority w:val="99"/>
    <w:rPr>
      <w:rFonts w:ascii="PragmaticaC" w:hAnsi="PragmaticaC" w:cs="Times New Roman" w:eastAsia="Times New Roman"/>
      <w:sz w:val="14"/>
      <w:szCs w:val="20"/>
      <w:lang w:eastAsia="ru-RU"/>
    </w:rPr>
    <w:pPr>
      <w:jc w:val="center"/>
      <w:spacing w:lineRule="auto" w:line="240" w:after="80" w:before="80"/>
      <w:widowControl w:val="off"/>
    </w:pPr>
  </w:style>
  <w:style w:type="paragraph" w:styleId="1f" w:customStyle="1">
    <w:name w:val="заголовок 1"/>
    <w:basedOn w:val="a"/>
    <w:next w:val="a"/>
    <w:uiPriority w:val="99"/>
    <w:rPr>
      <w:rFonts w:ascii="Times New Roman" w:hAnsi="Times New Roman" w:cs="Times New Roman" w:eastAsia="Times New Roman"/>
      <w:b/>
      <w:sz w:val="20"/>
      <w:szCs w:val="20"/>
      <w:lang w:eastAsia="ru-RU"/>
    </w:rPr>
    <w:pPr>
      <w:ind w:right="-403"/>
      <w:jc w:val="center"/>
      <w:keepNext/>
      <w:spacing w:lineRule="auto" w:line="240" w:after="0"/>
      <w:widowControl w:val="off"/>
    </w:pPr>
  </w:style>
  <w:style w:type="paragraph" w:styleId="2f" w:customStyle="1">
    <w:name w:val="заголовок 2"/>
    <w:basedOn w:val="a"/>
    <w:next w:val="a"/>
    <w:uiPriority w:val="99"/>
    <w:rPr>
      <w:rFonts w:ascii="Times New Roman" w:hAnsi="Times New Roman" w:cs="Times New Roman" w:eastAsia="Times New Roman"/>
      <w:b/>
      <w:sz w:val="18"/>
      <w:szCs w:val="20"/>
      <w:lang w:eastAsia="ru-RU"/>
    </w:rPr>
    <w:pPr>
      <w:ind w:left="284"/>
      <w:jc w:val="both"/>
      <w:keepNext/>
      <w:spacing w:lineRule="auto" w:line="240" w:after="0" w:before="60"/>
      <w:widowControl w:val="off"/>
    </w:pPr>
  </w:style>
  <w:style w:type="paragraph" w:styleId="38" w:customStyle="1">
    <w:name w:val="заголовок 3"/>
    <w:basedOn w:val="a"/>
    <w:next w:val="a"/>
    <w:uiPriority w:val="99"/>
    <w:rPr>
      <w:rFonts w:ascii="Times New Roman" w:hAnsi="Times New Roman" w:cs="Times New Roman" w:eastAsia="Times New Roman"/>
      <w:b/>
      <w:sz w:val="16"/>
      <w:szCs w:val="20"/>
      <w:lang w:eastAsia="ru-RU"/>
    </w:rPr>
    <w:pPr>
      <w:keepNext/>
      <w:spacing w:lineRule="exact" w:line="180" w:after="0"/>
      <w:widowControl w:val="off"/>
    </w:pPr>
  </w:style>
  <w:style w:type="paragraph" w:styleId="44" w:customStyle="1">
    <w:name w:val="заголовок 4"/>
    <w:basedOn w:val="a"/>
    <w:next w:val="a"/>
    <w:uiPriority w:val="99"/>
    <w:rPr>
      <w:rFonts w:ascii="Times New Roman" w:hAnsi="Times New Roman" w:cs="Times New Roman" w:eastAsia="Times New Roman"/>
      <w:b/>
      <w:sz w:val="18"/>
      <w:szCs w:val="20"/>
      <w:lang w:eastAsia="ru-RU"/>
    </w:rPr>
    <w:pPr>
      <w:jc w:val="center"/>
      <w:keepNext/>
      <w:spacing w:lineRule="auto" w:line="240" w:after="0"/>
      <w:widowControl w:val="off"/>
    </w:pPr>
  </w:style>
  <w:style w:type="paragraph" w:styleId="55" w:customStyle="1">
    <w:name w:val="заголовок 5"/>
    <w:basedOn w:val="a"/>
    <w:next w:val="a"/>
    <w:uiPriority w:val="99"/>
    <w:rPr>
      <w:rFonts w:ascii="Times New Roman" w:hAnsi="Times New Roman" w:cs="Times New Roman" w:eastAsia="Times New Roman"/>
      <w:b/>
      <w:sz w:val="16"/>
      <w:szCs w:val="20"/>
      <w:lang w:eastAsia="ru-RU"/>
    </w:rPr>
    <w:pPr>
      <w:ind w:left="113"/>
      <w:jc w:val="both"/>
      <w:keepNext/>
      <w:spacing w:lineRule="exact" w:line="160" w:after="0" w:before="40"/>
      <w:widowControl w:val="off"/>
    </w:pPr>
  </w:style>
  <w:style w:type="paragraph" w:styleId="64" w:customStyle="1">
    <w:name w:val="заголовок 6"/>
    <w:basedOn w:val="a"/>
    <w:next w:val="a"/>
    <w:uiPriority w:val="99"/>
    <w:rPr>
      <w:rFonts w:ascii="Times New Roman" w:hAnsi="Times New Roman" w:cs="Times New Roman" w:eastAsia="Times New Roman"/>
      <w:b/>
      <w:sz w:val="16"/>
      <w:szCs w:val="20"/>
      <w:lang w:eastAsia="ru-RU"/>
    </w:rPr>
    <w:pPr>
      <w:ind w:right="-57"/>
      <w:keepNext/>
      <w:spacing w:lineRule="exact" w:line="160" w:after="0" w:before="40"/>
      <w:widowControl w:val="off"/>
    </w:pPr>
  </w:style>
  <w:style w:type="paragraph" w:styleId="2f0" w:customStyle="1">
    <w:name w:val="Заголовок обложки2"/>
    <w:basedOn w:val="afffe"/>
    <w:next w:val="af2"/>
    <w:uiPriority w:val="99"/>
    <w:rPr>
      <w:rFonts w:ascii="Times New Roman" w:hAnsi="Times New Roman"/>
      <w:b w:val="false"/>
      <w:i/>
      <w:spacing w:val="-20"/>
      <w:sz w:val="40"/>
    </w:rPr>
    <w:pPr>
      <w:ind w:right="1680"/>
      <w:spacing w:before="1520"/>
    </w:pPr>
  </w:style>
  <w:style w:type="paragraph" w:styleId="afffe" w:customStyle="1">
    <w:name w:val="Заголовок обложки"/>
    <w:basedOn w:val="a"/>
    <w:next w:val="2f0"/>
    <w:uiPriority w:val="99"/>
    <w:rPr>
      <w:rFonts w:ascii="Arial" w:hAnsi="Arial" w:cs="Times New Roman" w:eastAsia="Times New Roman"/>
      <w:b/>
      <w:spacing w:val="-48"/>
      <w:sz w:val="72"/>
      <w:szCs w:val="20"/>
      <w:lang w:eastAsia="ru-RU"/>
    </w:rPr>
    <w:pPr>
      <w:ind w:left="1080"/>
      <w:keepLines/>
      <w:keepNext/>
      <w:spacing w:lineRule="atLeast" w:line="240" w:after="0" w:before="1800"/>
      <w:widowControl w:val="off"/>
    </w:pPr>
  </w:style>
  <w:style w:type="paragraph" w:styleId="affff" w:customStyle="1">
    <w:name w:val="обратный адрес"/>
    <w:basedOn w:val="a"/>
    <w:uiPriority w:val="99"/>
    <w:rPr>
      <w:rFonts w:ascii="Times New Roman" w:hAnsi="Times New Roman" w:cs="Times New Roman" w:eastAsia="Times New Roman"/>
      <w:sz w:val="16"/>
      <w:szCs w:val="20"/>
      <w:lang w:eastAsia="ru-RU"/>
    </w:rPr>
    <w:pPr>
      <w:keepLines/>
      <w:spacing w:lineRule="atLeast" w:line="220" w:after="0"/>
      <w:widowControl w:val="off"/>
      <w:framePr w:w="2160" w:h="1200" w:wrap="notBeside" w:vAnchor="page" w:hAnchor="page" w:x="9241" w:y="673"/>
    </w:pPr>
  </w:style>
  <w:style w:type="character" w:styleId="affff0" w:customStyle="1">
    <w:name w:val="номер страницы"/>
    <w:uiPriority w:val="99"/>
    <w:rPr>
      <w:sz w:val="20"/>
    </w:rPr>
  </w:style>
  <w:style w:type="paragraph" w:styleId="112" w:customStyle="1">
    <w:name w:val="заголовок 11"/>
    <w:basedOn w:val="a"/>
    <w:next w:val="a"/>
    <w:uiPriority w:val="99"/>
    <w:rPr>
      <w:rFonts w:ascii="Times New Roman" w:hAnsi="Times New Roman" w:cs="Times New Roman" w:eastAsia="Times New Roman"/>
      <w:b/>
      <w:sz w:val="20"/>
      <w:szCs w:val="20"/>
      <w:lang w:eastAsia="ru-RU"/>
    </w:rPr>
    <w:pPr>
      <w:jc w:val="right"/>
      <w:keepNext/>
      <w:spacing w:lineRule="auto" w:line="240" w:after="0"/>
      <w:widowControl w:val="off"/>
    </w:pPr>
  </w:style>
  <w:style w:type="paragraph" w:styleId="1f0" w:customStyle="1">
    <w:name w:val="Нижний колонтитул1"/>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character" w:styleId="affff1" w:customStyle="1">
    <w:name w:val="знак сноски"/>
    <w:uiPriority w:val="99"/>
    <w:rPr>
      <w:sz w:val="20"/>
      <w:vertAlign w:val="superscript"/>
    </w:rPr>
  </w:style>
  <w:style w:type="paragraph" w:styleId="affff2" w:customStyle="1">
    <w:name w:val="текст сноски"/>
    <w:basedOn w:val="a"/>
    <w:uiPriority w:val="99"/>
    <w:rPr>
      <w:rFonts w:ascii="Times New Roman" w:hAnsi="Times New Roman" w:cs="Times New Roman" w:eastAsia="Times New Roman"/>
      <w:sz w:val="20"/>
      <w:szCs w:val="20"/>
      <w:lang w:eastAsia="ru-RU"/>
    </w:rPr>
    <w:pPr>
      <w:spacing w:lineRule="auto" w:line="240" w:after="0"/>
      <w:widowControl w:val="off"/>
    </w:pPr>
  </w:style>
  <w:style w:type="paragraph" w:styleId="1f1" w:customStyle="1">
    <w:name w:val="Верхний колонтитул1"/>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2f1" w:customStyle="1">
    <w:name w:val="Нижний колонтитул2"/>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2f2" w:customStyle="1">
    <w:name w:val="Верхний колонтитул2"/>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affff3" w:customStyle="1">
    <w:name w:val="Стиль"/>
    <w:uiPriority w:val="99"/>
    <w:rPr>
      <w:rFonts w:ascii="Times New Roman" w:hAnsi="Times New Roman" w:cs="Times New Roman" w:eastAsia="Times New Roman"/>
      <w:b/>
      <w:sz w:val="16"/>
      <w:szCs w:val="20"/>
      <w:lang w:eastAsia="ru-RU"/>
    </w:rPr>
    <w:pPr>
      <w:ind w:left="113"/>
      <w:keepNext/>
      <w:spacing w:lineRule="auto" w:line="240" w:after="0"/>
      <w:widowControl w:val="off"/>
    </w:pPr>
  </w:style>
  <w:style w:type="paragraph" w:styleId="212" w:customStyle="1">
    <w:name w:val="заголовок 21"/>
    <w:basedOn w:val="a"/>
    <w:next w:val="a"/>
    <w:uiPriority w:val="99"/>
    <w:rPr>
      <w:rFonts w:ascii="Times New Roman" w:hAnsi="Times New Roman" w:cs="Times New Roman" w:eastAsia="Times New Roman"/>
      <w:b/>
      <w:sz w:val="18"/>
      <w:szCs w:val="20"/>
      <w:lang w:eastAsia="ru-RU"/>
    </w:rPr>
    <w:pPr>
      <w:ind w:left="284"/>
      <w:jc w:val="both"/>
      <w:keepNext/>
      <w:spacing w:lineRule="auto" w:line="240" w:after="0" w:before="60"/>
      <w:widowControl w:val="off"/>
    </w:pPr>
  </w:style>
  <w:style w:type="paragraph" w:styleId="39" w:customStyle="1">
    <w:name w:val="Нижний колонтитул3"/>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121" w:customStyle="1">
    <w:name w:val="заголовок 12"/>
    <w:basedOn w:val="a"/>
    <w:next w:val="a"/>
    <w:uiPriority w:val="99"/>
    <w:rPr>
      <w:rFonts w:ascii="Times New Roman" w:hAnsi="Times New Roman" w:cs="Times New Roman" w:eastAsia="Times New Roman"/>
      <w:b/>
      <w:sz w:val="20"/>
      <w:szCs w:val="20"/>
      <w:lang w:eastAsia="ru-RU"/>
    </w:rPr>
    <w:pPr>
      <w:ind w:right="-403"/>
      <w:jc w:val="center"/>
      <w:keepNext/>
      <w:spacing w:lineRule="auto" w:line="240" w:after="0"/>
      <w:widowControl w:val="off"/>
    </w:pPr>
  </w:style>
  <w:style w:type="paragraph" w:styleId="xl22" w:customStyle="1">
    <w:name w:val="xl22"/>
    <w:basedOn w:val="a"/>
    <w:uiPriority w:val="99"/>
    <w:rPr>
      <w:rFonts w:ascii="Arial" w:hAnsi="Arial" w:cs="Arial Unicode MS" w:eastAsia="Arial Unicode MS"/>
      <w:sz w:val="16"/>
      <w:szCs w:val="16"/>
      <w:lang w:eastAsia="ru-RU"/>
    </w:rPr>
    <w:pPr>
      <w:spacing w:lineRule="auto" w:line="240" w:after="100" w:afterAutospacing="1" w:before="100" w:beforeAutospacing="1"/>
    </w:pPr>
  </w:style>
  <w:style w:type="paragraph" w:styleId="xl23" w:customStyle="1">
    <w:name w:val="xl23"/>
    <w:basedOn w:val="a"/>
    <w:uiPriority w:val="99"/>
    <w:rPr>
      <w:rFonts w:ascii="Arial" w:hAnsi="Arial" w:cs="Arial Unicode MS" w:eastAsia="Arial Unicode MS"/>
      <w:sz w:val="16"/>
      <w:szCs w:val="16"/>
      <w:lang w:eastAsia="ru-RU"/>
    </w:rPr>
    <w:pPr>
      <w:spacing w:lineRule="auto" w:line="240" w:after="100" w:afterAutospacing="1" w:before="100" w:beforeAutospacing="1"/>
    </w:pPr>
  </w:style>
  <w:style w:type="paragraph" w:styleId="1f2" w:customStyle="1">
    <w:name w:val="çàãîëîâîê 1"/>
    <w:basedOn w:val="a"/>
    <w:next w:val="a"/>
    <w:uiPriority w:val="99"/>
    <w:rPr>
      <w:rFonts w:ascii="Times New Roman" w:hAnsi="Times New Roman" w:cs="Times New Roman" w:eastAsia="Times New Roman"/>
      <w:b/>
      <w:bCs/>
      <w:sz w:val="20"/>
      <w:szCs w:val="20"/>
      <w:lang w:eastAsia="ru-RU"/>
    </w:rPr>
    <w:pPr>
      <w:ind w:right="-403"/>
      <w:jc w:val="center"/>
      <w:keepNext/>
      <w:spacing w:lineRule="auto" w:line="240" w:after="0"/>
      <w:widowControl w:val="off"/>
    </w:pPr>
  </w:style>
  <w:style w:type="paragraph" w:styleId="2f3" w:customStyle="1">
    <w:name w:val="çàãîëîâîê 2"/>
    <w:basedOn w:val="a"/>
    <w:next w:val="a"/>
    <w:uiPriority w:val="99"/>
    <w:rPr>
      <w:rFonts w:ascii="Times New Roman" w:hAnsi="Times New Roman" w:cs="Times New Roman" w:eastAsia="Times New Roman"/>
      <w:b/>
      <w:bCs/>
      <w:sz w:val="18"/>
      <w:szCs w:val="18"/>
      <w:lang w:eastAsia="ru-RU"/>
    </w:rPr>
    <w:pPr>
      <w:ind w:left="284"/>
      <w:jc w:val="both"/>
      <w:keepNext/>
      <w:spacing w:lineRule="auto" w:line="240" w:after="0" w:before="60"/>
      <w:widowControl w:val="off"/>
    </w:pPr>
  </w:style>
  <w:style w:type="paragraph" w:styleId="3a" w:customStyle="1">
    <w:name w:val="çàãîëîâîê 3"/>
    <w:basedOn w:val="a"/>
    <w:next w:val="a"/>
    <w:uiPriority w:val="99"/>
    <w:rPr>
      <w:rFonts w:ascii="Times New Roman" w:hAnsi="Times New Roman" w:cs="Times New Roman" w:eastAsia="Times New Roman"/>
      <w:b/>
      <w:bCs/>
      <w:sz w:val="16"/>
      <w:szCs w:val="16"/>
      <w:lang w:eastAsia="ru-RU"/>
    </w:rPr>
    <w:pPr>
      <w:keepNext/>
      <w:spacing w:lineRule="exact" w:line="180" w:after="0"/>
      <w:widowControl w:val="off"/>
    </w:pPr>
  </w:style>
  <w:style w:type="paragraph" w:styleId="45" w:customStyle="1">
    <w:name w:val="çàãîëîâîê 4"/>
    <w:basedOn w:val="a"/>
    <w:next w:val="a"/>
    <w:uiPriority w:val="99"/>
    <w:rPr>
      <w:rFonts w:ascii="Times New Roman" w:hAnsi="Times New Roman" w:cs="Times New Roman" w:eastAsia="Times New Roman"/>
      <w:b/>
      <w:bCs/>
      <w:sz w:val="18"/>
      <w:szCs w:val="18"/>
      <w:lang w:eastAsia="ru-RU"/>
    </w:rPr>
    <w:pPr>
      <w:jc w:val="center"/>
      <w:keepNext/>
      <w:spacing w:lineRule="auto" w:line="240" w:after="0"/>
      <w:widowControl w:val="off"/>
    </w:pPr>
  </w:style>
  <w:style w:type="paragraph" w:styleId="56" w:customStyle="1">
    <w:name w:val="çàãîëîâîê 5"/>
    <w:basedOn w:val="a"/>
    <w:next w:val="a"/>
    <w:uiPriority w:val="99"/>
    <w:rPr>
      <w:rFonts w:ascii="Times New Roman" w:hAnsi="Times New Roman" w:cs="Times New Roman" w:eastAsia="Times New Roman"/>
      <w:b/>
      <w:bCs/>
      <w:sz w:val="16"/>
      <w:szCs w:val="16"/>
      <w:lang w:eastAsia="ru-RU"/>
    </w:rPr>
    <w:pPr>
      <w:ind w:left="113"/>
      <w:jc w:val="both"/>
      <w:keepNext/>
      <w:spacing w:lineRule="exact" w:line="160" w:after="0" w:before="40"/>
      <w:widowControl w:val="off"/>
    </w:pPr>
  </w:style>
  <w:style w:type="paragraph" w:styleId="65" w:customStyle="1">
    <w:name w:val="çàãîëîâîê 6"/>
    <w:basedOn w:val="a"/>
    <w:next w:val="a"/>
    <w:uiPriority w:val="99"/>
    <w:rPr>
      <w:rFonts w:ascii="Times New Roman" w:hAnsi="Times New Roman" w:cs="Times New Roman" w:eastAsia="Times New Roman"/>
      <w:b/>
      <w:bCs/>
      <w:sz w:val="16"/>
      <w:szCs w:val="16"/>
      <w:lang w:eastAsia="ru-RU"/>
    </w:rPr>
    <w:pPr>
      <w:ind w:right="-57"/>
      <w:keepNext/>
      <w:spacing w:lineRule="exact" w:line="160" w:after="0" w:before="40"/>
      <w:widowControl w:val="off"/>
    </w:pPr>
  </w:style>
  <w:style w:type="paragraph" w:styleId="2f4" w:customStyle="1">
    <w:name w:val="Çàãîëîâîê îáëîæêè2"/>
    <w:basedOn w:val="affff4"/>
    <w:next w:val="af2"/>
    <w:uiPriority w:val="99"/>
    <w:rPr>
      <w:rFonts w:ascii="Times New Roman" w:hAnsi="Times New Roman" w:cs="Times New Roman"/>
      <w:b w:val="false"/>
      <w:bCs w:val="false"/>
      <w:i/>
      <w:iCs/>
      <w:spacing w:val="-20"/>
      <w:sz w:val="40"/>
      <w:szCs w:val="40"/>
    </w:rPr>
    <w:pPr>
      <w:ind w:right="1680"/>
      <w:spacing w:before="1520"/>
    </w:pPr>
  </w:style>
  <w:style w:type="paragraph" w:styleId="affff4" w:customStyle="1">
    <w:name w:val="Çàãîëîâîê îáëîæêè"/>
    <w:basedOn w:val="a"/>
    <w:next w:val="2f4"/>
    <w:uiPriority w:val="99"/>
    <w:rPr>
      <w:rFonts w:ascii="Arial" w:hAnsi="Arial" w:cs="Arial" w:eastAsia="Times New Roman"/>
      <w:b/>
      <w:bCs/>
      <w:spacing w:val="-48"/>
      <w:sz w:val="72"/>
      <w:szCs w:val="72"/>
      <w:lang w:eastAsia="ru-RU"/>
    </w:rPr>
    <w:pPr>
      <w:ind w:left="1080"/>
      <w:keepLines/>
      <w:keepNext/>
      <w:spacing w:lineRule="atLeast" w:line="240" w:after="0" w:before="1800"/>
      <w:widowControl w:val="off"/>
    </w:pPr>
  </w:style>
  <w:style w:type="paragraph" w:styleId="affff5" w:customStyle="1">
    <w:name w:val="îáðàòíûé àäðåñ"/>
    <w:basedOn w:val="a"/>
    <w:uiPriority w:val="99"/>
    <w:rPr>
      <w:rFonts w:ascii="Times New Roman" w:hAnsi="Times New Roman" w:cs="Times New Roman" w:eastAsia="Times New Roman"/>
      <w:sz w:val="16"/>
      <w:szCs w:val="16"/>
      <w:lang w:eastAsia="ru-RU"/>
    </w:rPr>
    <w:pPr>
      <w:keepLines/>
      <w:spacing w:lineRule="atLeast" w:line="220" w:after="0"/>
      <w:widowControl w:val="off"/>
      <w:framePr w:w="2160" w:h="1200" w:wrap="notBeside" w:vAnchor="page" w:hAnchor="page" w:x="9241" w:y="673"/>
    </w:pPr>
  </w:style>
  <w:style w:type="paragraph" w:styleId="affff6" w:customStyle="1">
    <w:name w:val="Íèæíèé êîëîíòèòóë"/>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character" w:styleId="affff7" w:customStyle="1">
    <w:name w:val="íîìåð ñòðàíèöû"/>
    <w:basedOn w:val="a0"/>
    <w:uiPriority w:val="99"/>
    <w:rPr>
      <w:rFonts w:cs="Times New Roman"/>
    </w:rPr>
  </w:style>
  <w:style w:type="paragraph" w:styleId="113" w:customStyle="1">
    <w:name w:val="çàãîëîâîê 11"/>
    <w:basedOn w:val="a"/>
    <w:next w:val="a"/>
    <w:uiPriority w:val="99"/>
    <w:rPr>
      <w:rFonts w:ascii="Times New Roman" w:hAnsi="Times New Roman" w:cs="Times New Roman" w:eastAsia="Times New Roman"/>
      <w:b/>
      <w:bCs/>
      <w:sz w:val="20"/>
      <w:szCs w:val="20"/>
      <w:lang w:eastAsia="ru-RU"/>
    </w:rPr>
    <w:pPr>
      <w:jc w:val="right"/>
      <w:keepNext/>
      <w:spacing w:lineRule="auto" w:line="240" w:after="0"/>
      <w:widowControl w:val="off"/>
    </w:pPr>
  </w:style>
  <w:style w:type="paragraph" w:styleId="1f3" w:customStyle="1">
    <w:name w:val="Íèæíèé êîëîíòèòóë1"/>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character" w:styleId="affff8" w:customStyle="1">
    <w:name w:val="çíàê ñíîñêè"/>
    <w:uiPriority w:val="99"/>
    <w:rPr>
      <w:sz w:val="20"/>
      <w:vertAlign w:val="superscript"/>
    </w:rPr>
  </w:style>
  <w:style w:type="paragraph" w:styleId="affff9" w:customStyle="1">
    <w:name w:val="òåêñò ñíîñêè"/>
    <w:basedOn w:val="a"/>
    <w:uiPriority w:val="99"/>
    <w:rPr>
      <w:rFonts w:ascii="Times New Roman" w:hAnsi="Times New Roman" w:cs="Times New Roman" w:eastAsia="Times New Roman"/>
      <w:sz w:val="20"/>
      <w:szCs w:val="20"/>
      <w:lang w:eastAsia="ru-RU"/>
    </w:rPr>
    <w:pPr>
      <w:spacing w:lineRule="auto" w:line="240" w:after="0"/>
      <w:widowControl w:val="off"/>
    </w:pPr>
  </w:style>
  <w:style w:type="paragraph" w:styleId="affffa" w:customStyle="1">
    <w:name w:val="Âåðõíèé êîëîíòèòóë"/>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2f5" w:customStyle="1">
    <w:name w:val="Îñíîâíîé òåêñò 2"/>
    <w:basedOn w:val="a"/>
    <w:uiPriority w:val="99"/>
    <w:rPr>
      <w:rFonts w:ascii="Times New Roman" w:hAnsi="Times New Roman" w:cs="Times New Roman" w:eastAsia="Times New Roman"/>
      <w:b/>
      <w:bCs/>
      <w:sz w:val="18"/>
      <w:szCs w:val="18"/>
      <w:lang w:eastAsia="ru-RU"/>
    </w:rPr>
    <w:pPr>
      <w:jc w:val="center"/>
      <w:spacing w:lineRule="auto" w:line="240" w:after="0"/>
    </w:pPr>
  </w:style>
  <w:style w:type="paragraph" w:styleId="1f4" w:customStyle="1">
    <w:name w:val="Âåðõíèé êîëîíòèòóë1"/>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2f6" w:customStyle="1">
    <w:name w:val="Íèæíèé êîëîíòèòóë2"/>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xl26" w:customStyle="1">
    <w:name w:val="xl26"/>
    <w:basedOn w:val="a"/>
    <w:uiPriority w:val="99"/>
    <w:rPr>
      <w:rFonts w:ascii="Times New Roman" w:hAnsi="Times New Roman" w:cs="Times New Roman" w:eastAsia="Arial Unicode MS"/>
      <w:sz w:val="16"/>
      <w:szCs w:val="16"/>
      <w:lang w:eastAsia="ru-RU"/>
    </w:rPr>
    <w:pPr>
      <w:spacing w:lineRule="auto" w:line="240" w:after="100" w:afterAutospacing="1" w:before="100" w:beforeAutospacing="1"/>
    </w:pPr>
  </w:style>
  <w:style w:type="paragraph" w:styleId="xl27" w:customStyle="1">
    <w:name w:val="xl27"/>
    <w:basedOn w:val="a"/>
    <w:uiPriority w:val="99"/>
    <w:rPr>
      <w:rFonts w:ascii="Times New Roman" w:hAnsi="Times New Roman" w:cs="Times New Roman" w:eastAsia="Arial Unicode MS"/>
      <w:sz w:val="16"/>
      <w:szCs w:val="16"/>
      <w:lang w:eastAsia="ru-RU"/>
    </w:rPr>
    <w:pPr>
      <w:spacing w:lineRule="auto" w:line="240" w:after="100" w:afterAutospacing="1" w:before="100" w:beforeAutospacing="1"/>
      <w:pBdr>
        <w:right w:val="single" w:sz="8" w:space="0" w:color="auto"/>
      </w:pBdr>
    </w:pPr>
  </w:style>
  <w:style w:type="paragraph" w:styleId="xl28" w:customStyle="1">
    <w:name w:val="xl28"/>
    <w:basedOn w:val="a"/>
    <w:uiPriority w:val="99"/>
    <w:rPr>
      <w:rFonts w:ascii="Times New Roman" w:hAnsi="Times New Roman" w:cs="Times New Roman" w:eastAsia="Arial Unicode MS"/>
      <w:sz w:val="16"/>
      <w:szCs w:val="16"/>
      <w:lang w:eastAsia="ru-RU"/>
    </w:rPr>
    <w:pPr>
      <w:jc w:val="right"/>
      <w:spacing w:lineRule="auto" w:line="240" w:after="100" w:afterAutospacing="1" w:before="100" w:beforeAutospacing="1"/>
    </w:pPr>
  </w:style>
  <w:style w:type="paragraph" w:styleId="xl29" w:customStyle="1">
    <w:name w:val="xl29"/>
    <w:basedOn w:val="a"/>
    <w:uiPriority w:val="99"/>
    <w:rPr>
      <w:rFonts w:ascii="Times New Roman" w:hAnsi="Times New Roman" w:cs="Times New Roman" w:eastAsia="Arial Unicode MS"/>
      <w:sz w:val="16"/>
      <w:szCs w:val="16"/>
      <w:lang w:eastAsia="ru-RU"/>
    </w:rPr>
    <w:pPr>
      <w:jc w:val="right"/>
      <w:spacing w:lineRule="auto" w:line="240" w:after="100" w:afterAutospacing="1" w:before="100" w:beforeAutospacing="1"/>
      <w:pBdr>
        <w:bottom w:val="single" w:sz="8" w:space="0" w:color="auto"/>
      </w:pBdr>
    </w:pPr>
  </w:style>
  <w:style w:type="paragraph" w:styleId="xl30" w:customStyle="1">
    <w:name w:val="xl30"/>
    <w:basedOn w:val="a"/>
    <w:uiPriority w:val="99"/>
    <w:rPr>
      <w:rFonts w:ascii="Times New Roman" w:hAnsi="Times New Roman" w:cs="Times New Roman" w:eastAsia="Arial Unicode MS"/>
      <w:sz w:val="16"/>
      <w:szCs w:val="16"/>
      <w:lang w:eastAsia="ru-RU"/>
    </w:rPr>
    <w:pPr>
      <w:spacing w:lineRule="auto" w:line="240" w:after="100" w:afterAutospacing="1" w:before="100" w:beforeAutospacing="1"/>
      <w:pBdr>
        <w:bottom w:val="single" w:sz="8" w:space="0" w:color="auto"/>
      </w:pBdr>
    </w:pPr>
  </w:style>
  <w:style w:type="paragraph" w:styleId="xl31" w:customStyle="1">
    <w:name w:val="xl31"/>
    <w:basedOn w:val="a"/>
    <w:uiPriority w:val="99"/>
    <w:rPr>
      <w:rFonts w:ascii="Times New Roman" w:hAnsi="Times New Roman" w:cs="Times New Roman" w:eastAsia="Arial Unicode MS"/>
      <w:sz w:val="16"/>
      <w:szCs w:val="16"/>
      <w:lang w:eastAsia="ru-RU"/>
    </w:rPr>
    <w:pPr>
      <w:spacing w:lineRule="auto" w:line="240" w:after="100" w:afterAutospacing="1" w:before="100" w:beforeAutospacing="1"/>
      <w:pBdr>
        <w:right w:val="single" w:sz="8" w:space="0" w:color="auto"/>
        <w:bottom w:val="single" w:sz="8" w:space="0" w:color="auto"/>
      </w:pBdr>
    </w:pPr>
  </w:style>
  <w:style w:type="paragraph" w:styleId="caaieiaie4" w:customStyle="1">
    <w:name w:val="caaieiaie 4"/>
    <w:basedOn w:val="a"/>
    <w:next w:val="a"/>
    <w:uiPriority w:val="99"/>
    <w:rPr>
      <w:rFonts w:ascii="Times New Roman" w:hAnsi="Times New Roman" w:cs="Times New Roman" w:eastAsia="Times New Roman"/>
      <w:b/>
      <w:sz w:val="14"/>
      <w:szCs w:val="20"/>
      <w:lang w:eastAsia="ru-RU"/>
    </w:rPr>
    <w:pPr>
      <w:ind w:left="-57" w:right="-113"/>
      <w:jc w:val="center"/>
      <w:keepNext/>
      <w:spacing w:lineRule="exact" w:line="160" w:after="0" w:before="60"/>
      <w:widowControl w:val="off"/>
    </w:pPr>
  </w:style>
  <w:style w:type="paragraph" w:styleId="caaieiaie6" w:customStyle="1">
    <w:name w:val="caaieiaie 6"/>
    <w:basedOn w:val="a"/>
    <w:next w:val="a"/>
    <w:uiPriority w:val="99"/>
    <w:rPr>
      <w:rFonts w:ascii="Times New Roman" w:hAnsi="Times New Roman" w:cs="Times New Roman" w:eastAsia="Times New Roman"/>
      <w:b/>
      <w:sz w:val="20"/>
      <w:szCs w:val="20"/>
      <w:lang w:eastAsia="ru-RU"/>
    </w:rPr>
    <w:pPr>
      <w:jc w:val="right"/>
      <w:keepNext/>
      <w:spacing w:lineRule="auto" w:line="240" w:after="0"/>
      <w:widowControl w:val="off"/>
    </w:pPr>
  </w:style>
  <w:style w:type="paragraph" w:styleId="caaieiaie2" w:customStyle="1">
    <w:name w:val="caaieiaie 2"/>
    <w:basedOn w:val="a"/>
    <w:next w:val="a"/>
    <w:uiPriority w:val="99"/>
    <w:rPr>
      <w:rFonts w:ascii="Times New Roman" w:hAnsi="Times New Roman" w:cs="Times New Roman" w:eastAsia="Times New Roman"/>
      <w:b/>
      <w:color w:val="000000"/>
      <w:sz w:val="16"/>
      <w:szCs w:val="20"/>
      <w:lang w:eastAsia="ru-RU"/>
    </w:rPr>
    <w:pPr>
      <w:ind w:left="57"/>
      <w:keepNext/>
      <w:spacing w:lineRule="exact" w:line="260" w:after="0" w:before="120"/>
      <w:widowControl w:val="off"/>
    </w:pPr>
  </w:style>
  <w:style w:type="paragraph" w:styleId="xl17" w:customStyle="1">
    <w:name w:val="xl17"/>
    <w:basedOn w:val="a"/>
    <w:uiPriority w:val="99"/>
    <w:rPr>
      <w:rFonts w:ascii="Times New Roman" w:hAnsi="Times New Roman" w:cs="Times New Roman" w:eastAsia="Arial Unicode MS"/>
      <w:sz w:val="16"/>
      <w:szCs w:val="16"/>
      <w:lang w:eastAsia="ru-RU"/>
    </w:rPr>
    <w:pPr>
      <w:spacing w:lineRule="auto" w:line="240" w:after="100" w:afterAutospacing="1" w:before="100" w:beforeAutospacing="1"/>
    </w:pPr>
  </w:style>
  <w:style w:type="character" w:styleId="affffb">
    <w:name w:val="FollowedHyperlink"/>
    <w:basedOn w:val="a0"/>
    <w:uiPriority w:val="99"/>
    <w:rPr>
      <w:rFonts w:cs="Times New Roman"/>
      <w:color w:val="800080"/>
      <w:u w:val="single"/>
    </w:rPr>
  </w:style>
  <w:style w:type="paragraph" w:styleId="caaieiaie1" w:customStyle="1">
    <w:name w:val="caaieiaie 1"/>
    <w:basedOn w:val="a"/>
    <w:next w:val="a"/>
    <w:uiPriority w:val="99"/>
    <w:rPr>
      <w:rFonts w:ascii="Times New Roman" w:hAnsi="Times New Roman" w:cs="Times New Roman" w:eastAsia="Times New Roman"/>
      <w:b/>
      <w:sz w:val="20"/>
      <w:szCs w:val="20"/>
      <w:lang w:eastAsia="ru-RU"/>
    </w:rPr>
    <w:pPr>
      <w:jc w:val="center"/>
      <w:keepNext/>
      <w:spacing w:lineRule="auto" w:line="240" w:after="0"/>
      <w:widowControl w:val="off"/>
    </w:pPr>
  </w:style>
  <w:style w:type="paragraph" w:styleId="caaieiaie3" w:customStyle="1">
    <w:name w:val="caaieiaie 3"/>
    <w:basedOn w:val="a"/>
    <w:next w:val="a"/>
    <w:uiPriority w:val="99"/>
    <w:rPr>
      <w:rFonts w:ascii="Times New Roman" w:hAnsi="Times New Roman" w:cs="Times New Roman" w:eastAsia="Times New Roman"/>
      <w:b/>
      <w:sz w:val="16"/>
      <w:szCs w:val="20"/>
      <w:lang w:eastAsia="ru-RU"/>
    </w:rPr>
    <w:pPr>
      <w:keepNext/>
      <w:spacing w:lineRule="exact" w:line="180" w:after="0"/>
      <w:widowControl w:val="off"/>
    </w:pPr>
  </w:style>
  <w:style w:type="paragraph" w:styleId="caaieiaie31" w:customStyle="1">
    <w:name w:val="caaieiaie 31"/>
    <w:basedOn w:val="a"/>
    <w:next w:val="a"/>
    <w:uiPriority w:val="99"/>
    <w:rPr>
      <w:rFonts w:ascii="Times New Roman" w:hAnsi="Times New Roman" w:cs="Times New Roman" w:eastAsia="Times New Roman"/>
      <w:b/>
      <w:sz w:val="16"/>
      <w:szCs w:val="20"/>
      <w:lang w:eastAsia="ru-RU"/>
    </w:rPr>
    <w:pPr>
      <w:keepNext/>
      <w:spacing w:lineRule="exact" w:line="180" w:after="0"/>
      <w:widowControl w:val="off"/>
    </w:pPr>
  </w:style>
  <w:style w:type="paragraph" w:styleId="caaieiaie21" w:customStyle="1">
    <w:name w:val="caaieiaie 21"/>
    <w:basedOn w:val="a"/>
    <w:next w:val="a"/>
    <w:uiPriority w:val="99"/>
    <w:rPr>
      <w:rFonts w:ascii="Times New Roman" w:hAnsi="Times New Roman" w:cs="Times New Roman" w:eastAsia="Times New Roman"/>
      <w:b/>
      <w:sz w:val="18"/>
      <w:szCs w:val="20"/>
      <w:lang w:eastAsia="ru-RU"/>
    </w:rPr>
    <w:pPr>
      <w:ind w:left="284"/>
      <w:jc w:val="both"/>
      <w:keepNext/>
      <w:spacing w:lineRule="auto" w:line="240" w:after="0" w:before="60"/>
      <w:widowControl w:val="off"/>
    </w:pPr>
  </w:style>
  <w:style w:type="paragraph" w:styleId="caaieiaie11" w:customStyle="1">
    <w:name w:val="caaieiaie 11"/>
    <w:basedOn w:val="a"/>
    <w:next w:val="a"/>
    <w:uiPriority w:val="99"/>
    <w:rPr>
      <w:rFonts w:ascii="Times New Roman" w:hAnsi="Times New Roman" w:cs="Times New Roman" w:eastAsia="Times New Roman"/>
      <w:b/>
      <w:sz w:val="20"/>
      <w:szCs w:val="20"/>
      <w:lang w:eastAsia="ru-RU"/>
    </w:rPr>
    <w:pPr>
      <w:jc w:val="right"/>
      <w:keepNext/>
      <w:spacing w:lineRule="auto" w:line="240" w:after="0"/>
      <w:widowControl w:val="off"/>
    </w:pPr>
  </w:style>
  <w:style w:type="paragraph" w:styleId="caaieiaie41" w:customStyle="1">
    <w:name w:val="caaieiaie 41"/>
    <w:basedOn w:val="a"/>
    <w:next w:val="a"/>
    <w:uiPriority w:val="99"/>
    <w:rPr>
      <w:rFonts w:ascii="Times New Roman" w:hAnsi="Times New Roman" w:cs="Times New Roman" w:eastAsia="Times New Roman"/>
      <w:b/>
      <w:sz w:val="18"/>
      <w:szCs w:val="20"/>
      <w:lang w:eastAsia="ru-RU"/>
    </w:rPr>
    <w:pPr>
      <w:jc w:val="center"/>
      <w:keepNext/>
      <w:spacing w:lineRule="auto" w:line="240" w:after="0"/>
      <w:widowControl w:val="off"/>
    </w:pPr>
  </w:style>
  <w:style w:type="paragraph" w:styleId="caaieiaie61" w:customStyle="1">
    <w:name w:val="caaieiaie 61"/>
    <w:basedOn w:val="a"/>
    <w:next w:val="a"/>
    <w:uiPriority w:val="99"/>
    <w:rPr>
      <w:rFonts w:ascii="Times New Roman" w:hAnsi="Times New Roman" w:cs="Times New Roman" w:eastAsia="Times New Roman"/>
      <w:b/>
      <w:sz w:val="16"/>
      <w:szCs w:val="20"/>
      <w:lang w:eastAsia="ru-RU"/>
    </w:rPr>
    <w:pPr>
      <w:ind w:right="-57"/>
      <w:keepNext/>
      <w:spacing w:lineRule="exact" w:line="160" w:after="0" w:before="40"/>
      <w:widowControl w:val="off"/>
    </w:pPr>
  </w:style>
  <w:style w:type="paragraph" w:styleId="Ieieeeieiioeooe2" w:customStyle="1">
    <w:name w:val="Ie?iee eieiioeooe2"/>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paragraph" w:styleId="xl37" w:customStyle="1">
    <w:name w:val="xl37"/>
    <w:basedOn w:val="a"/>
    <w:uiPriority w:val="99"/>
    <w:rPr>
      <w:rFonts w:ascii="Times New Roman" w:hAnsi="Times New Roman" w:cs="Times New Roman" w:eastAsia="Arial Unicode MS"/>
      <w:sz w:val="24"/>
      <w:szCs w:val="24"/>
      <w:lang w:eastAsia="ru-RU"/>
    </w:rPr>
    <w:pPr>
      <w:jc w:val="right"/>
      <w:spacing w:lineRule="auto" w:line="240" w:after="100" w:afterAutospacing="1" w:before="100" w:beforeAutospacing="1"/>
      <w:pBdr>
        <w:right w:val="single" w:color="808080" w:sz="4" w:space="0"/>
      </w:pBdr>
    </w:pPr>
  </w:style>
  <w:style w:type="paragraph" w:styleId="1f5" w:customStyle="1">
    <w:autoRedefine/>
    <w:name w:val="Стиль1"/>
    <w:basedOn w:val="212"/>
    <w:uiPriority w:val="99"/>
    <w:rPr>
      <w:b w:val="false"/>
      <w:bCs/>
    </w:rPr>
    <w:pPr>
      <w:ind w:left="0"/>
      <w:jc w:val="center"/>
      <w:spacing w:before="0"/>
    </w:pPr>
  </w:style>
  <w:style w:type="paragraph" w:styleId="xl18" w:customStyle="1">
    <w:name w:val="xl18"/>
    <w:basedOn w:val="a"/>
    <w:uiPriority w:val="99"/>
    <w:rPr>
      <w:rFonts w:ascii="Times New Roman" w:hAnsi="Times New Roman" w:cs="Times New Roman" w:eastAsia="Arial Unicode MS"/>
      <w:b/>
      <w:bCs/>
      <w:sz w:val="16"/>
      <w:szCs w:val="16"/>
      <w:lang w:eastAsia="ru-RU"/>
    </w:rPr>
    <w:pPr>
      <w:spacing w:lineRule="auto" w:line="240" w:after="100" w:afterAutospacing="1" w:before="100" w:beforeAutospacing="1"/>
      <w:pBdr>
        <w:left w:val="single" w:sz="4" w:space="0" w:color="auto"/>
        <w:right w:val="single" w:sz="4" w:space="0" w:color="auto"/>
      </w:pBdr>
    </w:pPr>
  </w:style>
  <w:style w:type="paragraph" w:styleId="Aaoieeeieiioeooe1" w:customStyle="1">
    <w:name w:val="Aa?oiee eieiioeooe1"/>
    <w:basedOn w:val="a"/>
    <w:uiPriority w:val="99"/>
    <w:rPr>
      <w:rFonts w:ascii="Times New Roman" w:hAnsi="Times New Roman" w:cs="Times New Roman" w:eastAsia="Times New Roman"/>
      <w:sz w:val="20"/>
      <w:szCs w:val="20"/>
      <w:lang w:eastAsia="ru-RU"/>
    </w:rPr>
    <w:pPr>
      <w:spacing w:lineRule="auto" w:line="240" w:after="0"/>
      <w:widowControl w:val="off"/>
      <w:tabs>
        <w:tab w:val="center" w:pos="4153"/>
        <w:tab w:val="right" w:pos="8306"/>
      </w:tabs>
    </w:pPr>
  </w:style>
  <w:style w:type="character" w:styleId="affffc" w:customStyle="1">
    <w:name w:val="Текст концевой сноски Знак"/>
    <w:basedOn w:val="a0"/>
    <w:link w:val="affffd"/>
    <w:uiPriority w:val="99"/>
    <w:semiHidden/>
    <w:rPr>
      <w:rFonts w:ascii="Times New Roman" w:hAnsi="Times New Roman" w:cs="Times New Roman" w:eastAsia="Times New Roman"/>
      <w:sz w:val="20"/>
      <w:szCs w:val="20"/>
      <w:lang w:eastAsia="ru-RU"/>
    </w:rPr>
  </w:style>
  <w:style w:type="paragraph" w:styleId="affffd">
    <w:name w:val="endnote text"/>
    <w:basedOn w:val="a"/>
    <w:link w:val="affffc"/>
    <w:uiPriority w:val="99"/>
    <w:semiHidden/>
    <w:rPr>
      <w:rFonts w:ascii="Times New Roman" w:hAnsi="Times New Roman" w:cs="Times New Roman" w:eastAsia="Times New Roman"/>
      <w:sz w:val="20"/>
      <w:szCs w:val="20"/>
      <w:lang w:eastAsia="ru-RU"/>
    </w:rPr>
    <w:pPr>
      <w:spacing w:lineRule="auto" w:line="240" w:after="0"/>
    </w:pPr>
  </w:style>
  <w:style w:type="character" w:styleId="1f6" w:customStyle="1">
    <w:name w:val="Текст концевой сноски Знак1"/>
    <w:basedOn w:val="a0"/>
    <w:uiPriority w:val="99"/>
    <w:semiHidden/>
    <w:rPr>
      <w:sz w:val="20"/>
      <w:szCs w:val="20"/>
    </w:rPr>
  </w:style>
  <w:style w:type="paragraph" w:styleId="xl32" w:customStyle="1">
    <w:name w:val="xl32"/>
    <w:basedOn w:val="a"/>
    <w:uiPriority w:val="99"/>
    <w:rPr>
      <w:rFonts w:ascii="Times New Roman" w:hAnsi="Times New Roman" w:cs="Times New Roman" w:eastAsia="Arial Unicode MS"/>
      <w:sz w:val="16"/>
      <w:szCs w:val="16"/>
      <w:lang w:eastAsia="ru-RU"/>
    </w:rPr>
    <w:pPr>
      <w:jc w:val="right"/>
      <w:spacing w:lineRule="auto" w:line="240" w:after="100" w:afterAutospacing="1" w:before="100" w:beforeAutospacing="1"/>
      <w:pBdr>
        <w:bottom w:val="single" w:sz="4" w:space="0" w:color="auto"/>
      </w:pBdr>
    </w:pPr>
  </w:style>
  <w:style w:type="paragraph" w:styleId="xl33" w:customStyle="1">
    <w:name w:val="xl33"/>
    <w:basedOn w:val="a"/>
    <w:uiPriority w:val="99"/>
    <w:rPr>
      <w:rFonts w:ascii="Times New Roman" w:hAnsi="Times New Roman" w:cs="Times New Roman" w:eastAsia="Arial Unicode MS"/>
      <w:sz w:val="16"/>
      <w:szCs w:val="16"/>
      <w:lang w:eastAsia="ru-RU"/>
    </w:rPr>
    <w:pPr>
      <w:jc w:val="right"/>
      <w:spacing w:lineRule="auto" w:line="240" w:after="100" w:afterAutospacing="1" w:before="100" w:beforeAutospacing="1"/>
      <w:pBdr>
        <w:left w:val="single" w:sz="4" w:space="0" w:color="auto"/>
        <w:right w:val="single" w:sz="4" w:space="0" w:color="auto"/>
        <w:bottom w:val="single" w:sz="4" w:space="0" w:color="auto"/>
      </w:pBdr>
    </w:pPr>
  </w:style>
  <w:style w:type="paragraph" w:styleId="1f7" w:customStyle="1">
    <w:name w:val="боковик1"/>
    <w:basedOn w:val="a"/>
    <w:uiPriority w:val="99"/>
    <w:rPr>
      <w:rFonts w:ascii="JournalRub" w:hAnsi="JournalRub" w:cs="Times New Roman" w:eastAsia="Times New Roman"/>
      <w:sz w:val="14"/>
      <w:szCs w:val="20"/>
      <w:lang w:eastAsia="ru-RU"/>
    </w:rPr>
    <w:pPr>
      <w:ind w:left="113"/>
      <w:jc w:val="both"/>
      <w:spacing w:lineRule="auto" w:line="240" w:after="0" w:before="72"/>
    </w:pPr>
  </w:style>
  <w:style w:type="paragraph" w:styleId="affffe" w:customStyle="1">
    <w:name w:val="Абзац"/>
    <w:basedOn w:val="a"/>
    <w:uiPriority w:val="99"/>
    <w:rPr>
      <w:rFonts w:ascii="Times New Roman" w:hAnsi="Times New Roman" w:cs="Times New Roman" w:eastAsia="Times New Roman"/>
      <w:sz w:val="28"/>
      <w:szCs w:val="20"/>
      <w:lang w:eastAsia="ru-RU"/>
    </w:rPr>
    <w:pPr>
      <w:ind w:firstLine="851"/>
      <w:jc w:val="both"/>
      <w:spacing w:lineRule="auto" w:line="360" w:after="0" w:before="120"/>
    </w:pPr>
  </w:style>
  <w:style w:type="paragraph" w:styleId="311" w:customStyle="1">
    <w:name w:val="заголовок 31"/>
    <w:basedOn w:val="a"/>
    <w:next w:val="a"/>
    <w:uiPriority w:val="99"/>
    <w:rPr>
      <w:rFonts w:ascii="Times New Roman" w:hAnsi="Times New Roman" w:cs="Times New Roman" w:eastAsia="Calibri"/>
      <w:b/>
      <w:sz w:val="16"/>
      <w:szCs w:val="20"/>
      <w:lang w:eastAsia="ru-RU"/>
    </w:rPr>
    <w:pPr>
      <w:keepNext/>
      <w:spacing w:lineRule="exact" w:line="180" w:after="0"/>
      <w:widowControl w:val="off"/>
    </w:pPr>
  </w:style>
  <w:style w:type="paragraph" w:styleId="320" w:customStyle="1">
    <w:name w:val="Основной текст 32"/>
    <w:basedOn w:val="a"/>
    <w:rPr>
      <w:rFonts w:ascii="Arial" w:hAnsi="Arial" w:cs="Times New Roman" w:eastAsia="Times New Roman"/>
      <w:b/>
      <w:sz w:val="16"/>
      <w:szCs w:val="20"/>
      <w:lang w:eastAsia="ru-RU"/>
    </w:rPr>
    <w:pPr>
      <w:jc w:val="center"/>
      <w:spacing w:lineRule="auto" w:line="240" w:after="0" w:before="120"/>
    </w:pPr>
  </w:style>
  <w:style w:type="table" w:styleId="114" w:customStyle="1">
    <w:name w:val="Сетка таблицы11"/>
    <w:basedOn w:val="a1"/>
    <w:next w:val="a5"/>
    <w:uiPriority w:val="59"/>
    <w:rPr>
      <w:rFonts w:ascii="Calibri" w:hAnsi="Calibri" w:cs="Times New Roman" w:eastAsia="Calibri"/>
      <w:sz w:val="20"/>
      <w:szCs w:val="20"/>
      <w:lang w:eastAsia="ru-RU"/>
    </w:rPr>
    <w:pPr>
      <w:spacing w:lineRule="auto" w:line="240" w:after="0"/>
    </w:pPr>
    <w:tblP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Pr>
  </w:style>
  <w:style w:type="character" w:styleId="510" w:customStyle="1">
    <w:name w:val="Заголовок 5 Знак1"/>
    <w:basedOn w:val="a0"/>
    <w:uiPriority w:val="9"/>
    <w:semiHidden/>
    <w:rPr>
      <w:rFonts w:asciiTheme="majorHAnsi" w:hAnsiTheme="majorHAnsi" w:eastAsiaTheme="majorEastAsia" w:cstheme="majorBidi"/>
      <w:color w:val="365F91" w:themeColor="accent1" w:themeShade="BF"/>
    </w:rPr>
  </w:style>
  <w:style w:type="character" w:styleId="CharStyle17" w:customStyle="1">
    <w:name w:val="Char Style 17"/>
    <w:basedOn w:val="a0"/>
    <w:rPr>
      <w:b w:val="false"/>
      <w:bCs w:val="false"/>
      <w:i w:val="false"/>
      <w:iCs w:val="false"/>
      <w:smallCaps w:val="false"/>
      <w:strike w:val="false"/>
      <w:sz w:val="26"/>
      <w:szCs w:val="26"/>
      <w:u w:val="none"/>
    </w:rPr>
  </w:style>
  <w:style w:type="character" w:styleId="80" w:customStyle="1">
    <w:name w:val="Заголовок 8 Знак"/>
    <w:basedOn w:val="a0"/>
    <w:link w:val="8"/>
    <w:semiHidden/>
    <w:rPr>
      <w:rFonts w:asciiTheme="majorHAnsi" w:hAnsiTheme="majorHAnsi" w:eastAsiaTheme="majorEastAsia" w:cstheme="majorBidi"/>
      <w:color w:val="404040" w:themeColor="text1" w:themeTint="BF"/>
      <w:sz w:val="20"/>
      <w:szCs w:val="20"/>
    </w:rPr>
  </w:style>
  <w:style w:type="character" w:styleId="afffff">
    <w:name w:val="endnote reference"/>
    <w:basedOn w:val="a0"/>
    <w:uiPriority w:val="99"/>
    <w:semiHidden/>
    <w:rPr>
      <w:rFonts w:cs="Times New Roman"/>
      <w:vertAlign w:val="superscript"/>
    </w:rPr>
  </w:style>
  <w:style w:type="paragraph" w:styleId="221" w:customStyle="1">
    <w:name w:val="Основной текст 22"/>
    <w:basedOn w:val="a"/>
    <w:rPr>
      <w:rFonts w:ascii="Times New Roman" w:hAnsi="Times New Roman" w:cs="Times New Roman" w:eastAsia="Times New Roman"/>
      <w:b/>
      <w:sz w:val="16"/>
      <w:szCs w:val="20"/>
      <w:lang w:eastAsia="ru-RU"/>
    </w:rPr>
    <w:pPr>
      <w:jc w:val="center"/>
      <w:spacing w:lineRule="auto" w:line="240" w:after="0"/>
    </w:pPr>
  </w:style>
  <w:style w:type="character" w:styleId="afffff0">
    <w:name w:val="Emphasis"/>
    <w:basedOn w:val="a0"/>
    <w:qFormat/>
    <w:rPr>
      <w:i/>
      <w:iCs/>
    </w:rPr>
  </w:style>
  <w:style w:type="character" w:styleId="FontStyle21" w:customStyle="1">
    <w:name w:val="Font Style21"/>
    <w:uiPriority w:val="99"/>
    <w:rPr>
      <w:rFonts w:ascii="Times New Roman" w:hAnsi="Times New Roman" w:cs="Times New Roman" w:hint="default"/>
      <w:b/>
      <w:bCs/>
      <w:sz w:val="26"/>
      <w:szCs w:val="26"/>
    </w:rPr>
  </w:style>
  <w:style w:type="character" w:styleId="FontStyle23" w:customStyle="1">
    <w:name w:val="Font Style23"/>
    <w:basedOn w:val="a0"/>
    <w:uiPriority w:val="99"/>
    <w:rPr>
      <w:rFonts w:ascii="Times New Roman" w:hAnsi="Times New Roman" w:cs="Times New Roman"/>
      <w:sz w:val="26"/>
      <w:szCs w:val="26"/>
    </w:rPr>
  </w:style>
  <w:style w:type="paragraph" w:styleId="Style9" w:customStyle="1">
    <w:name w:val="Style 9"/>
    <w:basedOn w:val="a"/>
    <w:link w:val="CharStyle10"/>
    <w:rPr>
      <w:sz w:val="26"/>
      <w:szCs w:val="26"/>
      <w:u w:val="single"/>
    </w:rPr>
    <w:pPr>
      <w:jc w:val="both"/>
      <w:spacing w:lineRule="exact" w:line="322" w:after="240"/>
      <w:shd w:val="clear" w:fill="FFFFFF" w:color="auto"/>
      <w:widowControl w:val="off"/>
    </w:pPr>
  </w:style>
  <w:style w:type="character" w:styleId="CharStyle23" w:customStyle="1">
    <w:name w:val="Char Style 23"/>
    <w:basedOn w:val="CharStyle10"/>
    <w:rPr>
      <w:rFonts w:ascii="Times New Roman" w:hAnsi="Times New Roman" w:cs="Times New Roman" w:eastAsia="Times New Roman"/>
      <w:b w:val="false"/>
      <w:bCs w:val="false"/>
      <w:i w:val="false"/>
      <w:iCs w:val="false"/>
      <w:smallCaps w:val="false"/>
      <w:strike w:val="false"/>
      <w:color w:val="000000"/>
      <w:spacing w:val="0"/>
      <w:position w:val="0"/>
      <w:sz w:val="26"/>
      <w:szCs w:val="26"/>
      <w:u w:val="single"/>
      <w:shd w:val="clear" w:fill="FFFFFF" w:color="auto"/>
      <w:lang w:val="ru-RU" w:bidi="ru-RU" w:eastAsia="ru-RU"/>
    </w:rPr>
  </w:style>
  <w:style w:type="character" w:styleId="fontstyle01" w:customStyle="1">
    <w:name w:val="fontstyle01"/>
    <w:basedOn w:val="a0"/>
    <w:rPr>
      <w:rFonts w:ascii="TimesNewRomanPSMT" w:hAnsi="TimesNewRomanPSMT" w:hint="default"/>
      <w:b w:val="false"/>
      <w:bCs w:val="false"/>
      <w:i w:val="false"/>
      <w:iCs w:val="false"/>
      <w:color w:val="000000"/>
      <w:sz w:val="28"/>
      <w:szCs w:val="28"/>
    </w:rPr>
  </w:style>
  <w:style w:type="character" w:styleId="CharStyle14" w:customStyle="1">
    <w:name w:val="Char Style 14"/>
    <w:basedOn w:val="CharStyle3"/>
    <w:link w:val="Style13"/>
    <w:rPr>
      <w:sz w:val="26"/>
      <w:szCs w:val="26"/>
      <w:u w:val="single"/>
      <w:shd w:val="clear" w:fill="FFFFFF" w:color="auto"/>
    </w:rPr>
  </w:style>
  <w:style w:type="character" w:styleId="CharStyle16" w:customStyle="1">
    <w:name w:val="Char Style 16"/>
    <w:basedOn w:val="CharStyle5"/>
    <w:uiPriority w:val="99"/>
    <w:rPr>
      <w:sz w:val="26"/>
      <w:szCs w:val="26"/>
      <w:u w:val="single"/>
      <w:shd w:val="clear" w:fill="FFFFFF" w:color="auto"/>
    </w:rPr>
  </w:style>
  <w:style w:type="character" w:styleId="CharStyle42" w:customStyle="1">
    <w:name w:val="Char Style 42"/>
    <w:basedOn w:val="CharStyle14"/>
    <w:rPr>
      <w:rFonts w:ascii="Times New Roman" w:hAnsi="Times New Roman" w:cs="Times New Roman" w:eastAsia="Times New Roman"/>
      <w:b w:val="false"/>
      <w:bCs w:val="false"/>
      <w:i w:val="false"/>
      <w:iCs w:val="false"/>
      <w:smallCaps w:val="false"/>
      <w:strike w:val="false"/>
      <w:color w:val="000000"/>
      <w:spacing w:val="0"/>
      <w:position w:val="0"/>
      <w:sz w:val="26"/>
      <w:szCs w:val="26"/>
      <w:u w:val="single"/>
      <w:shd w:val="clear" w:fill="FFFFFF" w:color="auto"/>
      <w:lang w:val="ru-RU" w:bidi="ru-RU" w:eastAsia="ru-RU"/>
    </w:rPr>
  </w:style>
  <w:style w:type="paragraph" w:styleId="Style13" w:customStyle="1">
    <w:name w:val="Style 13"/>
    <w:basedOn w:val="a"/>
    <w:link w:val="CharStyle14"/>
    <w:rPr>
      <w:sz w:val="26"/>
      <w:szCs w:val="26"/>
      <w:u w:val="single"/>
    </w:rPr>
    <w:pPr>
      <w:jc w:val="center"/>
      <w:spacing w:lineRule="exact" w:line="322" w:after="0"/>
      <w:shd w:val="clear" w:fill="FFFFFF" w:color="auto"/>
      <w:widowControl w:val="off"/>
    </w:pPr>
  </w:style>
  <w:style w:type="paragraph" w:styleId="Style400" w:customStyle="1">
    <w:name w:val="Style 40"/>
    <w:basedOn w:val="a"/>
    <w:link w:val="CharStyle41"/>
    <w:rPr>
      <w:color w:val="969696"/>
      <w:sz w:val="26"/>
      <w:szCs w:val="26"/>
    </w:rPr>
    <w:pPr>
      <w:spacing w:lineRule="exact" w:line="312" w:after="0"/>
      <w:shd w:val="clear" w:fill="FFFFFF" w:color="auto"/>
      <w:widowControl w:val="off"/>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customXml" Target="../customXml/item1.xml" /><Relationship Id="rId18" Type="http://schemas.openxmlformats.org/officeDocument/2006/relationships/image" Target="media/image1.png"/><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hyperlink" Target="http://www.first-coach.ru" TargetMode="External"/><Relationship Id="rId24" Type="http://schemas.openxmlformats.org/officeDocument/2006/relationships/hyperlink" Target="https://www.rospotrebnadzor.ru/documents/details.php?ELEMENT_ID=14660" TargetMode="External"/><Relationship Id="rId25" Type="http://schemas.openxmlformats.org/officeDocument/2006/relationships/hyperlink" Target="https://&#1096;&#1086;&#1091;&#1087;&#1088;&#1086;&#1092;&#1077;&#1089;&#1089;&#1080;&#1081;.&#1088;&#1092;" TargetMode="External"/><Relationship Id="rId26" Type="http://schemas.openxmlformats.org/officeDocument/2006/relationships/hyperlink" Target="consultantplus://offline/ref=7A2BA5FC5EDAF7C8DEFE92C45A11A06CE45498B78F23DC342813D72AF8F2C56A39861C151D80674B3BDE3311B92DAAA99B82DA7C92432D3En0DEO" TargetMode="External"/><Relationship Id="rId27" Type="http://schemas.openxmlformats.org/officeDocument/2006/relationships/hyperlink" Target="http://www.minsport" TargetMode="External"/><Relationship Id="rId28" Type="http://schemas.openxmlformats.org/officeDocument/2006/relationships/hyperlink" Target="http://rid-omsk.irooo" TargetMode="External"/><Relationship Id="rId29" Type="http://schemas.openxmlformats.org/officeDocument/2006/relationships/hyperlink" Target="http://mediacia.irooo.ru" TargetMode="External"/><Relationship Id="rId30" Type="http://schemas.openxmlformats.org/officeDocument/2006/relationships/hyperlink" Target="http://bdd-eor.edu.ru" TargetMode="External"/><Relationship Id="rId31" Type="http://schemas.openxmlformats.org/officeDocument/2006/relationships/hyperlink" Target="consultantplus://offline/ref=578D69790F5AEBC5C0AF851CEF9321C968073C69879170F32441119F7BRBO9I" TargetMode="External"/><Relationship Id="rId32" Type="http://schemas.openxmlformats.org/officeDocument/2006/relationships/hyperlink" Target="https://rosstat.gov.ru/storage/mediabank/l45QYmxW/rashod-cb.htm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03B3-EF84-4A97-9010-21D46318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ONLYOFFICE/6.4.2.6</Application>
  <Characters>723079</Characters>
  <CharactersWithSpaces>848238</CharactersWithSpaces>
  <Company>HP</Company>
  <DocSecurity>0</DocSecurity>
  <HyperlinksChanged>false</HyperlinksChanged>
  <Lines>6025</Lines>
  <LinksUpToDate>false</LinksUpToDate>
  <Pages>460</Pages>
  <Paragraphs>1696</Paragraphs>
  <ScaleCrop>false</ScaleCrop>
  <SharedDoc>false</SharedDoc>
  <Template>Normal</Template>
  <TotalTime>436</TotalTime>
  <Words>126855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Котова Евгения Олеговна</cp:lastModifiedBy>
  <cp:revision>41</cp:revision>
  <cp:lastPrinted>2022-03-18T11:50:00Z</cp:lastPrinted>
  <dcterms:created xsi:type="dcterms:W3CDTF">2022-02-11T06:44:00Z</dcterms:created>
  <dcterms:modified xsi:type="dcterms:W3CDTF">2022-03-18T12:22:00Z</dcterms:modified>
  <cp:category>Файлы документов</cp:category>
</cp:coreProperties>
</file>