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A" w:rsidRPr="00000B3A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bookmarkStart w:id="0" w:name="_GoBack"/>
      <w:r w:rsidRPr="00000B3A">
        <w:rPr>
          <w:rFonts w:ascii="Times New Roman" w:hAnsi="Times New Roman" w:cs="Times New Roman"/>
          <w:b/>
          <w:spacing w:val="6"/>
          <w:sz w:val="28"/>
          <w:szCs w:val="28"/>
        </w:rPr>
        <w:t xml:space="preserve">Пояснительная записка </w:t>
      </w:r>
    </w:p>
    <w:bookmarkEnd w:id="0"/>
    <w:p w:rsidR="00AE465E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9D020B">
        <w:rPr>
          <w:rFonts w:ascii="Times New Roman" w:hAnsi="Times New Roman" w:cs="Times New Roman"/>
          <w:spacing w:val="6"/>
          <w:sz w:val="28"/>
          <w:szCs w:val="28"/>
        </w:rPr>
        <w:t>к  оценке эффективности государственной программы  департамента социальной п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олитики </w:t>
      </w:r>
      <w:r w:rsidR="00134AE4">
        <w:rPr>
          <w:rFonts w:ascii="Times New Roman" w:hAnsi="Times New Roman" w:cs="Times New Roman"/>
          <w:spacing w:val="6"/>
          <w:sz w:val="28"/>
          <w:szCs w:val="28"/>
        </w:rPr>
        <w:t>и занятости населения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Брянской области «Доступная среда Брянской области»</w:t>
      </w:r>
    </w:p>
    <w:p w:rsidR="00AE465E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за 202</w:t>
      </w:r>
      <w:r w:rsidR="00134AE4">
        <w:rPr>
          <w:rFonts w:ascii="Times New Roman" w:hAnsi="Times New Roman" w:cs="Times New Roman"/>
          <w:spacing w:val="6"/>
          <w:sz w:val="28"/>
          <w:szCs w:val="28"/>
        </w:rPr>
        <w:t>3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год  </w:t>
      </w:r>
    </w:p>
    <w:p w:rsidR="00AE465E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AE465E" w:rsidRPr="00741B6C" w:rsidRDefault="00AE465E" w:rsidP="00AE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Индикаторы (показатели) государственной программы исполнены в </w:t>
      </w:r>
      <w:r w:rsidR="0024756E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134AE4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24756E">
        <w:rPr>
          <w:rFonts w:ascii="Times New Roman" w:hAnsi="Times New Roman" w:cs="Times New Roman"/>
          <w:sz w:val="28"/>
          <w:szCs w:val="28"/>
        </w:rPr>
        <w:t>.</w:t>
      </w:r>
    </w:p>
    <w:p w:rsidR="00AE465E" w:rsidRPr="00741B6C" w:rsidRDefault="00AE465E" w:rsidP="00AE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государственной программы  выполнено в объеме  </w:t>
      </w:r>
      <w:r w:rsidR="00134AE4">
        <w:rPr>
          <w:rFonts w:ascii="Times New Roman" w:hAnsi="Times New Roman" w:cs="Times New Roman"/>
          <w:sz w:val="28"/>
          <w:szCs w:val="28"/>
        </w:rPr>
        <w:t>95,7</w:t>
      </w:r>
      <w:r w:rsidRPr="00741B6C">
        <w:rPr>
          <w:rFonts w:ascii="Times New Roman" w:hAnsi="Times New Roman" w:cs="Times New Roman"/>
          <w:sz w:val="28"/>
          <w:szCs w:val="28"/>
        </w:rPr>
        <w:t>%.</w:t>
      </w:r>
    </w:p>
    <w:p w:rsidR="00AE465E" w:rsidRDefault="00AE465E" w:rsidP="0013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</w:t>
      </w:r>
      <w:r w:rsidRPr="00741B6C">
        <w:rPr>
          <w:rFonts w:ascii="Times New Roman" w:hAnsi="Times New Roman" w:cs="Times New Roman"/>
          <w:spacing w:val="6"/>
          <w:sz w:val="28"/>
          <w:szCs w:val="28"/>
        </w:rPr>
        <w:t>«Социальная и демографическая политика Брянской области» за 20</w:t>
      </w: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134AE4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741B6C">
        <w:rPr>
          <w:rFonts w:ascii="Times New Roman" w:hAnsi="Times New Roman" w:cs="Times New Roman"/>
          <w:spacing w:val="6"/>
          <w:sz w:val="28"/>
          <w:szCs w:val="28"/>
        </w:rPr>
        <w:t xml:space="preserve"> год -  </w:t>
      </w:r>
      <w:r w:rsidR="00134AE4" w:rsidRPr="00134AE4">
        <w:rPr>
          <w:rFonts w:ascii="Times New Roman" w:hAnsi="Times New Roman" w:cs="Times New Roman"/>
          <w:spacing w:val="6"/>
          <w:sz w:val="28"/>
          <w:szCs w:val="28"/>
        </w:rPr>
        <w:t>плановая</w:t>
      </w:r>
      <w:r w:rsidR="00134AE4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E465E" w:rsidRPr="009D020B" w:rsidRDefault="00AE465E" w:rsidP="00AE46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</w:p>
    <w:p w:rsidR="0024756E" w:rsidRPr="00D1785F" w:rsidRDefault="0024756E" w:rsidP="00247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Пояснения по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0D2A59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которых 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0D2A59">
        <w:rPr>
          <w:rFonts w:ascii="Times New Roman" w:hAnsi="Times New Roman" w:cs="Times New Roman"/>
          <w:sz w:val="28"/>
          <w:szCs w:val="28"/>
        </w:rPr>
        <w:t xml:space="preserve"> в полном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5601"/>
      </w:tblGrid>
      <w:tr w:rsidR="0024756E" w:rsidRPr="000D2A59" w:rsidTr="0024756E">
        <w:tc>
          <w:tcPr>
            <w:tcW w:w="636" w:type="dxa"/>
          </w:tcPr>
          <w:p w:rsidR="0024756E" w:rsidRPr="000D2A59" w:rsidRDefault="0024756E" w:rsidP="00800F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756E" w:rsidRPr="000D2A59" w:rsidRDefault="0024756E" w:rsidP="00800F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4" w:type="dxa"/>
          </w:tcPr>
          <w:p w:rsidR="0024756E" w:rsidRPr="000D2A59" w:rsidRDefault="0024756E" w:rsidP="00800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01" w:type="dxa"/>
          </w:tcPr>
          <w:p w:rsidR="0024756E" w:rsidRPr="00BC55E6" w:rsidRDefault="0024756E" w:rsidP="00800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0D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неисполнения</w:t>
            </w:r>
          </w:p>
        </w:tc>
      </w:tr>
      <w:tr w:rsidR="00134AE4" w:rsidRPr="000D2A59" w:rsidTr="0041094A">
        <w:tc>
          <w:tcPr>
            <w:tcW w:w="9571" w:type="dxa"/>
            <w:gridSpan w:val="3"/>
          </w:tcPr>
          <w:p w:rsidR="00134AE4" w:rsidRPr="000D2A59" w:rsidRDefault="00134AE4" w:rsidP="00134A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комплексной реабилитации и </w:t>
            </w:r>
            <w:proofErr w:type="spellStart"/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в том числе детей-инвалидов, а также ранней помощи в Брянской области</w:t>
            </w:r>
          </w:p>
        </w:tc>
      </w:tr>
      <w:tr w:rsidR="0024756E" w:rsidRPr="000D2A59" w:rsidTr="0024756E">
        <w:tc>
          <w:tcPr>
            <w:tcW w:w="636" w:type="dxa"/>
          </w:tcPr>
          <w:p w:rsidR="0024756E" w:rsidRDefault="00134AE4" w:rsidP="00800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24756E" w:rsidRDefault="0024756E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78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занятых инвалидов трудоспособного возраста в общей численности инвалидов трудоспособного возраста Брянской области</w:t>
            </w:r>
          </w:p>
          <w:p w:rsidR="00134AE4" w:rsidRDefault="00134AE4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34AE4" w:rsidRPr="00D1785F" w:rsidRDefault="00134AE4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1" w:type="dxa"/>
          </w:tcPr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По данным Федерального реестра инвалидов, по состоянию на 01.11.2023 на территории Брянской области зарегистрировано 36722 инвалида трудоспособного возраста, из них работали в октябре 2023 года 9674  человека, или 26,34 %. Не заняты трудовой деятельностью 27048 человек.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«доля занятых инвалидов трудоспособного возраста в общей численности инвалидов трудоспособного возраста Брянской области», установленный на уровне 40,6 %, по итогам 2023 года выполнить не удалось. 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Это объясняется рядом причин.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Из числа неработающих инвалидов: 0,8 тыс. человек (3 %) - дети-инвалиды; 13,4 тыс. человек  (49,6 %) - инвалиды I и II группы, большинство из которых не рассматривает трудоустройство по следующим причинам: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3,6 тыс. человек имеют I группу </w:t>
            </w:r>
            <w:r w:rsidRPr="00134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инвалидности, наибольшую долю в составе которых занимают граждане, не имеющие показаний к трудовой деятельности;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9,8 тыс. человек -  II группу инвалидности, из них большая часть не рассматривает  трудоустройство по состоянию здоровья.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Характерной особенностью для Брянской области является наличие территорий, находящихся в границах зон радиоактивного загрязнения вследствие катастрофы на Чернобыльской АЭС.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В структурном распределении инвалидов по причинам инвалидности более 2,0 тыс. человек получили инвалидность вследствие заболеваний, связанных с аварией на Чернобыльской АЭС. Такие граждане имеют низкую мотивацию к труду, так как являются получателями ежемесячной денежной выплаты гражданам, подвергшимся воздействию радиации вследствие чернобыльской катастрофы.</w:t>
            </w:r>
          </w:p>
          <w:p w:rsidR="00134AE4" w:rsidRPr="00134AE4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заработная плата по вакансиям, заявленным работодателями в качестве подходящих, для трудоустройства граждан с инвалидностью, сопоставима с минимальным </w:t>
            </w:r>
            <w:proofErr w:type="gramStart"/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размером оплаты труда</w:t>
            </w:r>
            <w:proofErr w:type="gramEnd"/>
            <w:r w:rsidRPr="00134A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756E" w:rsidRPr="00D1785F" w:rsidRDefault="00134AE4" w:rsidP="00134A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В 60 % случаев по направлениям на работу, выданным органами службы занятости инвалидам, от вариантов трудоустройства отказываются сами граждане, в большинстве случаев ввиду сопоставимости размеров заработной платы и пенсии по инвалидности. При этом следует отметить, что в случае трудоустройства инвалида выплата федеральной социальной доплаты к пенсии по инвалидности прекращается.</w:t>
            </w:r>
          </w:p>
        </w:tc>
      </w:tr>
    </w:tbl>
    <w:p w:rsid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E4" w:rsidRPr="00134AE4" w:rsidRDefault="00134AE4" w:rsidP="00134A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подпрограммы «Формирование системы комплексной реабилитации и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детей-инвалидов Брянской области» в рамках реализации основного мероприятия «Развитие системы комплексной реабилитации и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инвалидов, в том числе детей-инвалидов, а также ранней помощи в Брянской области» исполнение за 2023 год составило 26 401 370,61 рубля, или 97,8процента, от плановых ассигнований 26 989 535,07 рубля.</w:t>
      </w:r>
      <w:proofErr w:type="gram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социальной политики и занятости населения Брянской области в 2023 году были предусмотрены средства </w:t>
      </w:r>
      <w:proofErr w:type="gramStart"/>
      <w:r w:rsidRPr="00134AE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4A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AE4" w:rsidRPr="00134AE4" w:rsidRDefault="00134AE4" w:rsidP="00134A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-субсидию государственным учреждениям на организацию </w:t>
      </w:r>
      <w:proofErr w:type="gramStart"/>
      <w:r w:rsidRPr="00134AE4">
        <w:rPr>
          <w:rFonts w:ascii="Times New Roman" w:eastAsia="Times New Roman" w:hAnsi="Times New Roman" w:cs="Times New Roman"/>
          <w:sz w:val="28"/>
          <w:szCs w:val="28"/>
        </w:rPr>
        <w:t>работы центров проката технических средств реабилитации</w:t>
      </w:r>
      <w:proofErr w:type="gram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инвалидов, детей - инвалидов, услуги ранней помощи исполнение мероприятия составило 500 000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 или 100,00 процентов;</w:t>
      </w:r>
    </w:p>
    <w:p w:rsidR="00134AE4" w:rsidRPr="00134AE4" w:rsidRDefault="00134AE4" w:rsidP="00134A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- субсидию государственным учреждениям на проведение капитального ремонта, осуществляющим социальную реабилитацию инвалидов, детей инвалидов, услуги ранней помощи исполнение мероприятия составило 3 098 560,00 рублей или 100 процентов от плановых ассигнований 3 098 560,00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AE4" w:rsidRPr="00134AE4" w:rsidRDefault="00134AE4" w:rsidP="00134A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инвалидов и детей-инвалидов техническими средствами реабилитации в соответствии с областным гарантированным перечнем технических средств, комплектами постельного белья инвалидов –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спинальников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исполнение за 2023 год составило 1 008 827,11 рубля, или 91,71 процента от плановых а</w:t>
      </w:r>
      <w:r>
        <w:rPr>
          <w:rFonts w:ascii="Times New Roman" w:eastAsia="Times New Roman" w:hAnsi="Times New Roman" w:cs="Times New Roman"/>
          <w:sz w:val="28"/>
          <w:szCs w:val="28"/>
        </w:rPr>
        <w:t>ссигнований 1 100 000,00 рублей;</w:t>
      </w:r>
    </w:p>
    <w:p w:rsidR="00134AE4" w:rsidRPr="00134AE4" w:rsidRDefault="00134AE4" w:rsidP="00134A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- организацию оздоровления и обучения плаванию детей с заболеваниями опорно-двигательного аппарата и нарушением осанки по медицинским показаниям исполнение за 2023 год составило 679 200,00 рублей, или 99,88 процента от плановых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ассигнований 680 000,00 рублей;</w:t>
      </w:r>
    </w:p>
    <w:p w:rsidR="00134AE4" w:rsidRPr="00134AE4" w:rsidRDefault="00134AE4" w:rsidP="00134A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-субсидию на реализацию мероприятий субъектов Российской Федерации в сфере реабилитации и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инвалидов исполнение за 2023 год составило 4 849 468,31 рубля, или 100 процентов от плановых ассигнований  4 849 472,41 рубля.</w:t>
      </w:r>
    </w:p>
    <w:p w:rsidR="0024756E" w:rsidRPr="00DB0798" w:rsidRDefault="0024756E" w:rsidP="0024756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</w:p>
    <w:sectPr w:rsidR="0024756E" w:rsidRPr="00DB0798" w:rsidSect="005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5E"/>
    <w:rsid w:val="00000B3A"/>
    <w:rsid w:val="00134AE4"/>
    <w:rsid w:val="0024756E"/>
    <w:rsid w:val="003A062C"/>
    <w:rsid w:val="00A85FDE"/>
    <w:rsid w:val="00AE465E"/>
    <w:rsid w:val="00DB0798"/>
    <w:rsid w:val="00F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Гладченкова Юлия Сергеевна</dc:creator>
  <cp:lastModifiedBy>Гладченкова Юлия Сергеевна</cp:lastModifiedBy>
  <cp:revision>5</cp:revision>
  <dcterms:created xsi:type="dcterms:W3CDTF">2023-02-15T07:39:00Z</dcterms:created>
  <dcterms:modified xsi:type="dcterms:W3CDTF">2024-03-21T12:03:00Z</dcterms:modified>
</cp:coreProperties>
</file>