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afterAutospacing="0"/>
        <w:rPr>
          <w:rFonts w:ascii="Times New Roman" w:hAnsi="Times New Roman" w:cs="Times New Roman" w:eastAsia="Times New Roman"/>
          <w:color w:val="FF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FF0000"/>
          <w:sz w:val="28"/>
        </w:rPr>
        <w:t xml:space="preserve">ПАМЯТКА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283"/>
        <w:jc w:val="center"/>
        <w:spacing w:before="0" w:after="0" w:afterAutospacing="0"/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FF0000"/>
          <w:sz w:val="28"/>
          <w:highlight w:val="white"/>
        </w:rPr>
        <w:t xml:space="preserve">граждан</w:t>
      </w:r>
      <w:r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  <w:t xml:space="preserve">ам</w:t>
      </w:r>
      <w:r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  <w:t xml:space="preserve">Донецкой Народной Республики, Луганской Народной Республики и Украины и лицам без гражданства, вынужденно покинувшим территории Донецкой Народной Республики, </w:t>
      </w:r>
      <w:r/>
    </w:p>
    <w:p>
      <w:pPr>
        <w:ind w:left="0" w:right="0" w:firstLine="283"/>
        <w:jc w:val="left"/>
        <w:spacing w:before="0" w:after="0" w:afterAutospacing="0"/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  <w:t xml:space="preserve">                     Луганской Народной Республики и Украины и </w:t>
      </w:r>
      <w:r/>
    </w:p>
    <w:p>
      <w:pPr>
        <w:ind w:left="0" w:right="0" w:firstLine="283"/>
        <w:jc w:val="center"/>
        <w:spacing w:before="0" w:after="0" w:afterAutospacing="0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  <w:t xml:space="preserve">прибывшим на территорию Российской Федерации</w:t>
      </w:r>
      <w:r>
        <w:rPr>
          <w:rFonts w:eastAsiaTheme="minorHAnsi"/>
        </w:rPr>
      </w:r>
      <w:r/>
    </w:p>
    <w:p>
      <w:pPr>
        <w:ind w:left="0" w:right="0" w:firstLine="283"/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/>
          <w:sz w:val="28"/>
          <w:highlight w:val="none"/>
        </w:rPr>
      </w:r>
      <w:r>
        <w:rPr>
          <w:rFonts w:ascii="Times New Roman" w:hAnsi="Times New Roman" w:cs="Times New Roman" w:eastAsia="Times New Roman" w:eastAsiaTheme="minorHAnsi"/>
          <w:b/>
          <w:sz w:val="28"/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 w:eastAsiaTheme="minorHAnsi"/>
          <w:b/>
          <w:sz w:val="28"/>
          <w:highlight w:val="none"/>
        </w:rPr>
      </w:r>
      <w:r>
        <w:rPr>
          <w:rFonts w:eastAsiaTheme="minorHAnsi"/>
        </w:rPr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Theme="minorHAnsi"/>
          <w:b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Указом Президента Российской Федерации от 27 августа 2022 года         № 586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с 1 июля 2022 года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установлены гражданам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Донецкой Народной Республики, Луганской Народной Республики и Украины и лицам без гражданства, вынужденно покинувшим территории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 этих государств и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  <w:t xml:space="preserve">прибывшим на территорию Российской Федерации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  <w:t xml:space="preserve"> после 18 февраля 2022 года, следующие выплаты: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Theme="minorHAnsi"/>
          <w:b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  <w:t xml:space="preserve">ежемесячная пенсионная выплата в размере 10 000 рублей;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</w:r>
      <w:r/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 w:eastAsiaTheme="minorHAnsi"/>
          <w:b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  <w:t xml:space="preserve">ежемесячная социальная выплата инвалидам в размере 10 000 рублей;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</w:r>
      <w:r/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 w:eastAsiaTheme="minorHAnsi"/>
          <w:b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  <w:t xml:space="preserve">доплата к ежемесячной пенсионной выплате или ежемесячной социальной выплате инвалидам, предоставляемая инвалидам I группы, детям-инвалидам, а также лицам, достигшим возраста 80 лет, в размере 3000 рублей;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</w:r>
      <w:r/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 w:eastAsiaTheme="minorHAnsi"/>
          <w:b w:val="0"/>
          <w:color w:val="00000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en-US"/>
        </w:rPr>
        <w:t xml:space="preserve"> - 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en-US"/>
        </w:rPr>
        <w:t xml:space="preserve">ежемесячная выплата ветеранам Великой Отечественной войны 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в размере 5 000 рублей;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</w:rPr>
      </w:r>
      <w:r/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 w:eastAsiaTheme="minorHAnsi"/>
          <w:b w:val="0"/>
          <w:color w:val="00000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 - 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единовременная выплата беременным женщинам в размере 10 000 рублей;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</w:r>
      <w:r/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 w:eastAsiaTheme="minorHAnsi"/>
          <w:b w:val="0"/>
          <w:color w:val="00000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 - 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единовременная выплата при рождении ребенка в размере 20 000 рублей;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</w:r>
      <w:r/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 w:eastAsiaTheme="minorHAnsi"/>
          <w:b w:val="0"/>
          <w:color w:val="00000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 - 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ежемесячная выплата на каждого ребенка в возрасте до 18 лет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 в размере 4 000 рублей, а в случае если такой ребенок находится под опекой или попечительством, в размере 15 000 рублей, на каждого ребенка в возрасте до 23 лет при условии его обучения по очной форме в образовательной организации в размере 4 000 рублей;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</w:r>
      <w:r/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 w:eastAsiaTheme="minorHAnsi"/>
          <w:b w:val="0"/>
          <w:color w:val="00000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 - 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ежемесячная выплата единственному родителю на каждого ребенка в размере 10 000 рублей.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</w:r>
      <w:r/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 w:eastAsiaTheme="minorHAnsi"/>
          <w:b w:val="0"/>
          <w:color w:val="00000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highlight w:val="none"/>
          <w:lang w:val="ru-RU"/>
        </w:rPr>
        <w:t xml:space="preserve">Выплаты предоставляются с 1 июля  2022 года по 31 декабря 2022 года. Заявление о назначении социальной выплаты может быть подано не позднее 31 декабря 2022 года. 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sz w:val="28"/>
          <w:szCs w:val="28"/>
          <w:highlight w:val="none"/>
        </w:rPr>
        <w:t xml:space="preserve">Социальная выплата осуществляется на основании заявлений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граждан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вместе с документами, подтверждающими статус (категории)</w:t>
      </w:r>
      <w:r>
        <w:rPr>
          <w:rFonts w:ascii="Times New Roman" w:hAnsi="Times New Roman" w:cs="Times New Roman" w:eastAsia="Times New Roman" w:eastAsiaTheme="minorHAnsi"/>
          <w:b w:val="0"/>
          <w:sz w:val="28"/>
          <w:szCs w:val="28"/>
          <w:highlight w:val="none"/>
        </w:rPr>
        <w:t xml:space="preserve"> лиц, прибывших на территорию Российской Федерации.</w:t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sz w:val="28"/>
          <w:szCs w:val="28"/>
          <w:highlight w:val="none"/>
        </w:rPr>
        <w:t xml:space="preserve">Кроме того, обратившимся за социальной выплатой, предоставляется один из следующих документов:</w:t>
      </w:r>
      <w:r/>
    </w:p>
    <w:p>
      <w:pPr>
        <w:ind w:firstLine="708"/>
        <w:jc w:val="both"/>
        <w:spacing w:after="0" w:afterAutospacing="0"/>
        <w:rPr>
          <w:rFonts w:eastAsiaTheme="minorHAnsi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sz w:val="28"/>
          <w:szCs w:val="28"/>
          <w:highlight w:val="none"/>
        </w:rPr>
        <w:t xml:space="preserve">документ, удостоверяющий личность, гражданство;</w:t>
      </w:r>
      <w:r>
        <w:rPr>
          <w:rFonts w:eastAsiaTheme="minorHAnsi"/>
        </w:rPr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документ, удостоверяющий личность и полномочия представителя лица, прибывшего на территорию Российской Федерации;</w:t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свидетельство о предоставлении временного убежища на территории Российской Федерации;</w:t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временное удостоверение личности лица без гражданства в Российской Федерации;</w:t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Theme="minorHAnsi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Заявления на выплату и </w:t>
      </w:r>
      <w:r>
        <w:rPr>
          <w:rFonts w:ascii="Times New Roman" w:hAnsi="Times New Roman" w:cs="Times New Roman" w:eastAsia="Times New Roman" w:eastAsiaTheme="minorHAnsi"/>
          <w:b w:val="0"/>
          <w:sz w:val="28"/>
          <w:szCs w:val="28"/>
          <w:highlight w:val="none"/>
        </w:rPr>
        <w:t xml:space="preserve">прилагаемые к ним копии  документов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 подаются в</w:t>
      </w:r>
      <w:r>
        <w:rPr>
          <w:rFonts w:ascii="Times New Roman" w:hAnsi="Times New Roman" w:cs="Times New Roman" w:eastAsia="Times New Roman" w:eastAsiaTheme="minorHAnsi"/>
          <w:b w:val="0"/>
          <w:sz w:val="28"/>
          <w:szCs w:val="28"/>
          <w:highlight w:val="none"/>
        </w:rPr>
        <w:t xml:space="preserve"> государственные казенные</w:t>
      </w:r>
      <w:r>
        <w:rPr>
          <w:rFonts w:ascii="Times New Roman" w:hAnsi="Times New Roman" w:cs="Times New Roman" w:eastAsia="Times New Roman" w:eastAsiaTheme="minorHAnsi"/>
          <w:b w:val="0"/>
          <w:sz w:val="28"/>
          <w:szCs w:val="28"/>
          <w:highlight w:val="none"/>
        </w:rPr>
        <w:t xml:space="preserve"> учреждения Брянской области</w:t>
      </w:r>
      <w:r>
        <w:rPr>
          <w:rFonts w:ascii="Times New Roman" w:hAnsi="Times New Roman" w:cs="Times New Roman" w:eastAsia="Times New Roman" w:eastAsiaTheme="minorHAnsi"/>
          <w:b w:val="0"/>
          <w:sz w:val="28"/>
          <w:szCs w:val="28"/>
          <w:highlight w:val="none"/>
        </w:rPr>
        <w:t xml:space="preserve"> – отделы социальной защиты населения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 (далее – ГКУ ОСЗН) по месту пребывания.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Theme="minorHAnsi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Список ГКУ ОСЗН размещен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на официальном сайте департамента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 семьи, социальной и демографической политики Брянской области в подразделе «Организации находящиеся в ведении Департамента» раздела «О Департаменте».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b w:val="0"/>
          <w:sz w:val="28"/>
          <w:highlight w:val="yellow"/>
        </w:rPr>
      </w:pP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</w:r>
      <w:r>
        <w:rPr>
          <w:rFonts w:ascii="Times New Roman" w:hAnsi="Times New Roman" w:cs="Times New Roman" w:eastAsia="Times New Roman" w:eastAsiaTheme="minorHAnsi"/>
          <w:b w:val="0"/>
          <w:sz w:val="28"/>
          <w:szCs w:val="28"/>
          <w:highlight w:val="none"/>
        </w:rPr>
        <w:t xml:space="preserve">Форма заявления на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 социальную выплату размещена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на официальном сайте департамента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 семьи, социальной и демографической политики Брянской области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во вкладке «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МСП гражданам в связи со специальной военной операцией»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  <w:highlight w:val="none"/>
        </w:rPr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Theme="minorHAnsi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sz w:val="28"/>
          <w:highlight w:val="yellow"/>
        </w:rPr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Нормативные правовые акты, регламентирующие предоставление социальных выплат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</w:rPr>
        <w:t xml:space="preserve">: </w:t>
      </w:r>
      <w:r>
        <w:rPr>
          <w:rFonts w:eastAsiaTheme="minorHAnsi"/>
        </w:rPr>
      </w:r>
      <w:r/>
    </w:p>
    <w:p>
      <w:pPr>
        <w:ind w:firstLine="708"/>
        <w:jc w:val="both"/>
        <w:spacing w:after="0" w:afterAutospacing="0"/>
        <w:shd w:val="clear" w:color="ffffff" w:themeColor="background1" w:fill="ffffff" w:themeFill="background1"/>
        <w:rPr>
          <w:rFonts w:ascii="Times New Roman" w:hAnsi="Times New Roman" w:cs="Times New Roman" w:eastAsiaTheme="minorHAnsi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</w:rPr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-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 Указ Президента Российской Федерации от 27 августа 2022 года № 586 «О выплатах гражданам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Донецкой Народной Республики, Луганской Народной Республики и Украины и лицам без гражданства, вынужденно покинувшим территории Донецкой Народной Республики,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Луганской Народной Республики и Украины и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прибывшим на территорию Российской Федерации»;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</w:r>
      <w:r/>
    </w:p>
    <w:p>
      <w:pPr>
        <w:ind w:left="0" w:right="0" w:firstLine="709"/>
        <w:jc w:val="both"/>
        <w:spacing w:after="0" w:afterAutospacing="0"/>
        <w:shd w:val="clear" w:color="ffffff" w:themeColor="background1" w:fill="ffffff" w:themeFill="background1"/>
        <w:rPr>
          <w:rFonts w:ascii="Times New Roman" w:hAnsi="Times New Roman" w:cs="Times New Roman" w:eastAsiaTheme="minorHAnsi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- Постановление Правительства Российской Федерации от 2 сентября 2022 года № 1547 «О порядке предоставления выплат гражданам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Донецкой Народной Республики, Луганской Народной Республики и Украины и лицам без гражданства, вынужденно покинувшим территории Донецкой Народной Республики,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Луганской Народной Республики и Украины и 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прибывшим на территорию Российской Федерации»</w:t>
      </w:r>
      <w:r>
        <w:rPr>
          <w:rFonts w:ascii="Times New Roman" w:hAnsi="Times New Roman" w:cs="Times New Roman" w:eastAsia="Times New Roman" w:eastAsiaTheme="minorHAnsi"/>
          <w:b w:val="0"/>
          <w:sz w:val="28"/>
          <w:highlight w:val="none"/>
        </w:rPr>
        <w:t xml:space="preserve">.</w:t>
      </w:r>
      <w:r>
        <w:rPr>
          <w:rFonts w:eastAsiaTheme="minorHAnsi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679" w:right="850" w:bottom="1134" w:left="1701" w:header="567" w:footer="286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2"/>
    <w:next w:val="862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cs="Arial" w:eastAsia="Arial"/>
      <w:sz w:val="40"/>
      <w:szCs w:val="40"/>
    </w:rPr>
  </w:style>
  <w:style w:type="paragraph" w:styleId="688">
    <w:name w:val="Heading 2"/>
    <w:basedOn w:val="862"/>
    <w:next w:val="862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9">
    <w:name w:val="Heading 2 Char"/>
    <w:link w:val="688"/>
    <w:uiPriority w:val="9"/>
    <w:rPr>
      <w:rFonts w:ascii="Arial" w:hAnsi="Arial" w:cs="Arial" w:eastAsia="Arial"/>
      <w:sz w:val="34"/>
    </w:rPr>
  </w:style>
  <w:style w:type="paragraph" w:styleId="690">
    <w:name w:val="Heading 3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cs="Arial" w:eastAsia="Arial"/>
      <w:sz w:val="30"/>
      <w:szCs w:val="30"/>
    </w:rPr>
  </w:style>
  <w:style w:type="paragraph" w:styleId="692">
    <w:name w:val="Heading 4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cs="Arial" w:eastAsia="Arial"/>
      <w:b/>
      <w:bCs/>
      <w:sz w:val="26"/>
      <w:szCs w:val="26"/>
    </w:rPr>
  </w:style>
  <w:style w:type="paragraph" w:styleId="694">
    <w:name w:val="Heading 5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cs="Arial" w:eastAsia="Arial"/>
      <w:b/>
      <w:bCs/>
      <w:sz w:val="24"/>
      <w:szCs w:val="24"/>
    </w:rPr>
  </w:style>
  <w:style w:type="paragraph" w:styleId="696">
    <w:name w:val="Heading 6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cs="Arial" w:eastAsia="Arial"/>
      <w:b/>
      <w:bCs/>
      <w:sz w:val="22"/>
      <w:szCs w:val="22"/>
    </w:rPr>
  </w:style>
  <w:style w:type="paragraph" w:styleId="698">
    <w:name w:val="Heading 7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0">
    <w:name w:val="Heading 8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cs="Arial" w:eastAsia="Arial"/>
      <w:i/>
      <w:iCs/>
      <w:sz w:val="22"/>
      <w:szCs w:val="22"/>
    </w:rPr>
  </w:style>
  <w:style w:type="paragraph" w:styleId="702">
    <w:name w:val="Heading 9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cs="Arial" w:eastAsia="Arial"/>
      <w:i/>
      <w:iCs/>
      <w:sz w:val="21"/>
      <w:szCs w:val="21"/>
    </w:r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No Spacing"/>
    <w:basedOn w:val="862"/>
    <w:uiPriority w:val="1"/>
    <w:qFormat/>
    <w:pPr>
      <w:spacing w:after="0" w:line="240" w:lineRule="auto"/>
    </w:pPr>
  </w:style>
  <w:style w:type="paragraph" w:styleId="866">
    <w:name w:val="List Paragraph"/>
    <w:basedOn w:val="862"/>
    <w:uiPriority w:val="34"/>
    <w:qFormat/>
    <w:pPr>
      <w:contextualSpacing/>
      <w:ind w:left="720"/>
    </w:pPr>
  </w:style>
  <w:style w:type="character" w:styleId="86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2022-09-14T12:36:18Z</dcterms:modified>
</cp:coreProperties>
</file>