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093" w:h="643" w:wrap="none" w:hAnchor="page" w:x="8565" w:y="1"/>
        <w:widowControl w:val="0"/>
        <w:shd w:val="clear" w:color="auto" w:fill="auto"/>
        <w:bidi w:val="0"/>
        <w:spacing w:after="0"/>
        <w:ind w:left="0" w:right="0" w:firstLine="0"/>
        <w:jc w:val="center"/>
      </w:pPr>
      <w:bookmarkStart w:id="0" w:name="bookmark0"/>
      <w:r>
        <w:rPr>
          <w:rStyle w:val="CharStyle3"/>
          <w:i/>
          <w:iCs/>
        </w:rPr>
        <w:t>экономичного</w:t>
      </w:r>
      <w:bookmarkEnd w:id="0"/>
    </w:p>
    <w:p>
      <w:pPr>
        <w:pStyle w:val="Style4"/>
        <w:keepNext w:val="0"/>
        <w:keepLines w:val="0"/>
        <w:framePr w:w="2093" w:h="643" w:wrap="none" w:hAnchor="page" w:x="8565" w:y="1"/>
        <w:widowControl w:val="0"/>
        <w:shd w:val="clear" w:color="auto" w:fill="auto"/>
        <w:bidi w:val="0"/>
        <w:spacing w:before="0" w:after="0" w:line="137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color w:val="A595BC"/>
          <w:sz w:val="24"/>
          <w:szCs w:val="24"/>
          <w:u w:val="single"/>
        </w:rPr>
        <w:t>рззв</w:t>
      </w:r>
      <w:r>
        <w:rPr>
          <w:rStyle w:val="CharStyle5"/>
          <w:color w:val="A595BC"/>
          <w:sz w:val="24"/>
          <w:szCs w:val="24"/>
        </w:rPr>
        <w:t>ИТ И я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3429000</wp:posOffset>
            </wp:positionH>
            <wp:positionV relativeFrom="margin">
              <wp:posOffset>45720</wp:posOffset>
            </wp:positionV>
            <wp:extent cx="731520" cy="926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1520" cy="926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headerReference w:type="default" r:id="rId7"/>
          <w:head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267" w:right="1037" w:bottom="1080" w:left="1469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0"/>
        </w:rPr>
        <w:t>ПРАВИТЕЛЬСТВО БРЯНСКОЙ ОБЛАСТИ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2"/>
        </w:rPr>
        <w:t>ПОСТАНОВЛЕНИЕ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от 27 декабря 2021 г. № 622-п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680"/>
        <w:jc w:val="both"/>
      </w:pPr>
      <w:r>
        <w:rPr>
          <w:rStyle w:val="CharStyle5"/>
        </w:rPr>
        <w:t>г. Брянск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52" w:lineRule="auto"/>
        <w:ind w:left="0" w:right="3400" w:firstLine="0"/>
        <w:jc w:val="both"/>
      </w:pPr>
      <w:r>
        <w:rPr>
          <w:rStyle w:val="CharStyle5"/>
        </w:rPr>
        <w:t>Об утверждении перечней индикаторов риска нарушения обязательных требований при осуще</w:t>
        <w:softHyphen/>
        <w:t>ствлении видов регионального государственного контроля (надзора)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4" w:lineRule="auto"/>
        <w:ind w:left="0" w:right="0" w:firstLine="720"/>
        <w:jc w:val="both"/>
      </w:pPr>
      <w:r>
        <w:rPr>
          <w:rStyle w:val="CharStyle5"/>
        </w:rPr>
        <w:t>В соответствии с пунктом 2 части 10 статьи 23 Федерального закона от 31 июля 2020 года № 248-ФЗ «О государственном контроле (надзоре) и муниципальном контроле в Российской Федерации» Правительство Брянской области ПОСТАНОВЛЯЕТ: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0"/>
        <w:ind w:left="0" w:right="0" w:firstLine="680"/>
        <w:jc w:val="left"/>
      </w:pPr>
      <w:r>
        <w:rPr>
          <w:rStyle w:val="CharStyle5"/>
        </w:rPr>
        <w:t>Утвердить прилагаемые: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жилищного контроля (надзора) (приложение 1);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строительного надзора (приложение 2);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(приложение 3);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в области обращения с животными (приложение 4);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экологического контроля (надзора) (приложение 5);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геологического контроля (надзора) (приложение 6);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(приложение 7);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в сферах естественных монополий и в области регулируемых государством цен (тарифов) (приложение 8);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(приложение 9);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(приложение 10);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 (приложение 11);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(приложение 12);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в сфере социального обслуживания (приложение 13);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за состоянием Музейного фонда Российской Федерации (приложение 14);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(надзора), за соблюдением законодательства об архивном деле (приложение 15);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надзора в области технического состояния и эксплуатации самоходных машин и других видов техники (приложение 16);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 в сфере перевозок пассажиров и багажа легковым такси (приложение 17);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перечень индикаторов риска нарушения обязательных требований при осуществлении регионального государственного контроля (надзора)</w:t>
        <w:br w:type="page"/>
      </w:r>
      <w:r>
        <w:rPr>
          <w:rStyle w:val="CharStyle5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(приложение 18).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Опубликовать постановление на «Официальном интернет-портале правовой информации» (ргауо.§оу.ги).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Постановление вступает в силу с 1 января 2022 года, за исключением перечня индикаторов риска нарушения обязательных требований при осуще</w:t>
        <w:softHyphen/>
        <w:t>ствлении регионального государственного надзора в области технического состояния и эксплуатации самоходных машин и других видов техники, который вступает в силу с 3’ июля 2022 года.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0" w:val="left"/>
        </w:tabs>
        <w:bidi w:val="0"/>
        <w:spacing w:before="0" w:after="1280"/>
        <w:ind w:left="0" w:right="0" w:firstLine="700"/>
        <w:jc w:val="both"/>
      </w:pPr>
      <w:r>
        <w:rPr>
          <w:rStyle w:val="CharStyle5"/>
        </w:rPr>
        <w:t>Контроль за исполнением постановления возложить на заместителя Губернатора Брянской области Реунова В.А.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76" w:right="940" w:bottom="1274" w:left="154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margin">
                  <wp:posOffset>3227705</wp:posOffset>
                </wp:positionV>
                <wp:extent cx="951230" cy="2165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Style5"/>
                                <w:sz w:val="28"/>
                                <w:szCs w:val="28"/>
                              </w:rPr>
                              <w:t>Губернатор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600000000000009pt;margin-top:254.15000000000001pt;width:74.900000000000006pt;height:17.050000000000001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Style5"/>
                          <w:sz w:val="28"/>
                          <w:szCs w:val="28"/>
                        </w:rPr>
                        <w:t>Губернатор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2675890</wp:posOffset>
            </wp:positionV>
            <wp:extent cx="1536065" cy="145669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36065" cy="14566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А.В. Богомаз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2342515</wp:posOffset>
            </wp:positionH>
            <wp:positionV relativeFrom="margin">
              <wp:posOffset>7299960</wp:posOffset>
            </wp:positionV>
            <wp:extent cx="1554480" cy="14814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5448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от 2? декабря 2021 г о №622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5160" w:right="0" w:firstLine="0"/>
        <w:jc w:val="left"/>
      </w:pPr>
      <w:r>
        <w:rPr>
          <w:rStyle w:val="CharStyle5"/>
        </w:rPr>
        <w:t>(приложение 1)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rStyle w:val="CharStyle5"/>
        </w:rPr>
        <w:t>ПЕРЕЧЕНЬ</w:t>
        <w:br/>
        <w:t>индикаторов риска нарушения обязательных требований</w:t>
        <w:br/>
        <w:t>при осуществлении регионального государственного</w:t>
        <w:br/>
        <w:t>жилищного контроля (надзора)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жилищного контроля (надзора),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8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Поступление в адрес государственной жилищной инспекции Брян</w:t>
        <w:softHyphen/>
        <w:t>ской области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7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Отсутствие в течение трех и более месяцев актуализации инфор</w:t>
        <w:softHyphen/>
        <w:t>мации, подлежащей раскрытию.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60"/>
        <w:ind w:left="0" w:right="0" w:firstLine="70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государственной жилищной инспекцией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 ~</w:t>
      </w:r>
      <w:r>
        <w:rPr>
          <w:rStyle w:val="CharStyle5"/>
          <w:u w:val="single"/>
        </w:rPr>
        <w:t>5-—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Style w:val="CharStyle19"/>
          <w:b/>
          <w:bCs/>
        </w:rPr>
        <w:t>ПОДГОТОВКИ V®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1"/>
          <w:b/>
          <w:bCs/>
        </w:rPr>
        <w:t>бу документов М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 xml:space="preserve">от 27 декабря 2021 г. </w:t>
      </w:r>
      <w:r>
        <w:rPr>
          <w:rStyle w:val="CharStyle5"/>
          <w:smallCaps/>
        </w:rPr>
        <w:t>№622-д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5160" w:right="0" w:firstLine="0"/>
        <w:jc w:val="left"/>
      </w:pPr>
      <w:r>
        <w:rPr>
          <w:rStyle w:val="CharStyle5"/>
        </w:rPr>
        <w:t>(приложение 1)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rStyle w:val="CharStyle5"/>
        </w:rPr>
        <w:t>ПЕРЕЧЕНЬ</w:t>
        <w:br/>
        <w:t>индикаторов риска нарушения обязательных требований</w:t>
        <w:br/>
        <w:t>при осуществлении регионального государственного</w:t>
        <w:br/>
        <w:t>жилищного контроля (надзора)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жилищного контроля (надзора),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Поступление в адрес государственной жилищной инспекции Брян</w:t>
        <w:softHyphen/>
        <w:t>ской области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2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Отсутствие в течение трех и более месяцев актуализации инфор</w:t>
        <w:softHyphen/>
        <w:t>мации, подлежащей раскрытию.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20"/>
        <w:ind w:left="0" w:right="0" w:firstLine="70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государственной жилищной инспекцией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pos w:val="pageBottom"/>
            <w:numFmt w:val="decimal"/>
            <w:numRestart w:val="continuous"/>
          </w:footnotePr>
          <w:pgSz w:w="11900" w:h="16840"/>
          <w:pgMar w:top="1562" w:right="874" w:bottom="2228" w:left="1546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2294890</wp:posOffset>
            </wp:positionH>
            <wp:positionV relativeFrom="margin">
              <wp:posOffset>7169150</wp:posOffset>
            </wp:positionV>
            <wp:extent cx="1554480" cy="155448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554480" cy="1554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24"/>
        </w:rPr>
        <w:t>ТА докумон™ уо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4925" w:val="left"/>
        </w:tabs>
        <w:bidi w:val="0"/>
        <w:spacing w:before="0" w:after="600" w:line="259" w:lineRule="auto"/>
        <w:ind w:left="0" w:right="0" w:firstLine="0"/>
        <w:jc w:val="both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2298065</wp:posOffset>
            </wp:positionH>
            <wp:positionV relativeFrom="margin">
              <wp:posOffset>652145</wp:posOffset>
            </wp:positionV>
            <wp:extent cx="1481455" cy="147510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481455" cy="14751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 xml:space="preserve">о-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систем. </w:t>
      </w:r>
      <w:r>
        <w:rPr>
          <w:rStyle w:val="CharStyle5"/>
          <w:u w:val="single"/>
        </w:rPr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21"/>
          <w:footerReference w:type="default" r:id="rId22"/>
          <w:footnotePr>
            <w:pos w:val="pageBottom"/>
            <w:numFmt w:val="decimal"/>
            <w:numRestart w:val="continuous"/>
          </w:footnotePr>
          <w:pgSz w:w="11900" w:h="16840"/>
          <w:pgMar w:top="1148" w:right="1015" w:bottom="1148" w:left="1577" w:header="0" w:footer="720" w:gutter="0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Группа \4.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5"/>
        </w:rPr>
        <w:t>от 27 декабря 2021 г. №б22-д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5180" w:right="0" w:firstLine="0"/>
        <w:jc w:val="left"/>
      </w:pPr>
      <w:r>
        <w:rPr>
          <w:rStyle w:val="CharStyle5"/>
        </w:rPr>
        <w:t>(приложение 3)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rStyle w:val="CharStyle5"/>
        </w:rPr>
        <w:t>ПЕРЕЧЕНЬ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на автомобильном</w:t>
        <w:br/>
        <w:t>транспорте, городском наземном электрическом транспорте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9" w:lineRule="auto"/>
        <w:ind w:left="0" w:right="0" w:firstLine="0"/>
        <w:jc w:val="center"/>
      </w:pPr>
      <w:r>
        <w:rPr>
          <w:rStyle w:val="CharStyle5"/>
        </w:rPr>
        <w:t>и в дорожном хозяйстве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контроля (надзора) на автомобильном транспорте, городском наземном электрическом транспорте и в дорожном хозяйстве,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51" w:val="left"/>
        </w:tabs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В части полномочий в области автомобильных дорог и дорожной деятельности, установленных в отношении автомобильных дорог регионального и межмуниципального значения Брянской области: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выявление в течение отчетного года в пределах населенного пункта на протяженности 200 м, вне населенного пункта на протяженности 1000 м либо на пересечении дорог и улиц трех и более фактов возникновения дорожно-транспортных происшествий одного вида с сопутствующими неудовлетворительными дорожными условиями, где погибли или были ранены люди.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51" w:val="left"/>
        </w:tabs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В части полномочий, установленных в отношении перевозок по смежным межрегиональным маршрутам регулярных перевозок, межмуниципальным маршрутам регулярных перевозок, не относящихся к предмету федерального государственного контроля (надзора) на авто</w:t>
        <w:softHyphen/>
        <w:t>мобильном транспорте, городском наземном электрическом транспорте и в дорожном хозяйстве, в области организации регулярных перевозок: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поступление в течение года информации от правоохранительных органов, иных государственных органов и (или) средств массовой информации о погибших (пострадавших) в дорожно-транспортных происшествиях на территории Брянской области по вине контролируемых лиц, в том числе водителей транспортных средств, используемых контролируемыми лицами для перевозки пассажиров автомобильным транспортом по межмуниципальным маршрутам регулярных перевозок;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54" w:lineRule="auto"/>
        <w:ind w:left="0" w:right="0" w:firstLine="700"/>
        <w:jc w:val="both"/>
        <w:sectPr>
          <w:headerReference w:type="default" r:id="rId23"/>
          <w:footerReference w:type="default" r:id="rId24"/>
          <w:footnotePr>
            <w:pos w:val="pageBottom"/>
            <w:numFmt w:val="decimal"/>
            <w:numRestart w:val="continuous"/>
          </w:footnotePr>
          <w:pgSz w:w="11900" w:h="16840"/>
          <w:pgMar w:top="1498" w:right="804" w:bottom="1498" w:left="1582" w:header="0" w:footer="1070" w:gutter="0"/>
          <w:cols w:space="720"/>
          <w:noEndnote/>
          <w:rtlGutter w:val="0"/>
          <w:docGrid w:linePitch="360"/>
        </w:sectPr>
      </w:pPr>
      <w:r>
        <w:rPr>
          <w:rStyle w:val="CharStyle5"/>
        </w:rPr>
        <w:t>поступление в течение года двух и более обращений граждан, юридических лиц, индивидуальных предпринимателей, информации от органов государственной власти, органов местного самоуправления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5"/>
        </w:rPr>
        <w:t>и (или) средств массовой информации о несоблюдении расписания движения транспорта общего пользования по межмуниципальным маршрутам регулярных перевозок;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  <w:rPr>
          <w:sz w:val="19"/>
          <w:szCs w:val="19"/>
        </w:rPr>
      </w:pPr>
      <w:r>
        <w:rPr>
          <w:rStyle w:val="CharStyle5"/>
        </w:rPr>
        <w:t xml:space="preserve">поступление в течение года двух и более обращений граждан, юридических лиц, индивидуальных предпринимателей, информации ОТ ОргаНОВ государственной влаъы, </w:t>
      </w:r>
      <w:r>
        <w:rPr>
          <w:rStyle w:val="CharStyle5"/>
          <w:b/>
          <w:bCs/>
          <w:sz w:val="19"/>
          <w:szCs w:val="19"/>
        </w:rPr>
        <w:t>органов моотпого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5"/>
        </w:rPr>
        <w:t>и (или) средств массовой информации о несоблюдении схемы маршрута движения транспорта общего пользования по межмуниципальным маршрутам регулярных перевозок;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rStyle w:val="CharStyle5"/>
        </w:rPr>
        <w:t>поступление в течение года сведений от оператора региональной навигационно-информационной системы (далее - РНИС) Брянской области о фактах непредставления и (или) представления недостоверной мониторинговой информации о месте нахождения транспортных средств, используемых для перевозки пассажиров автомобильным транспортом по межмуниципальным маршрутам регулярных перевозок, в РНИС Брянской области.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  <w:sectPr>
          <w:headerReference w:type="default" r:id="rId25"/>
          <w:footerReference w:type="default" r:id="rId26"/>
          <w:footnotePr>
            <w:pos w:val="pageBottom"/>
            <w:numFmt w:val="decimal"/>
            <w:numRestart w:val="continuous"/>
          </w:footnotePr>
          <w:pgSz w:w="11900" w:h="16840"/>
          <w:pgMar w:top="1124" w:right="968" w:bottom="1124" w:left="1563" w:header="696" w:footer="696" w:gutter="0"/>
          <w:cols w:space="720"/>
          <w:noEndnote/>
          <w:rtlGutter w:val="0"/>
          <w:docGrid w:linePitch="360"/>
        </w:sectPr>
      </w:pPr>
      <w:r>
        <w:rPr>
          <w:rStyle w:val="CharStyle5"/>
        </w:rPr>
        <w:t>Выявление индикаторов риска нарушения обязательных требований осуществляется в пределах полномочий государственной строительной инспекцией Брянской области и департаментом промышленности, транспорта и связи Брянской области без взаимодействия с контро</w:t>
        <w:softHyphen/>
        <w:t xml:space="preserve">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</w:t>
      </w:r>
      <w:r>
        <w:rPr>
          <w:rStyle w:val="CharStyle5"/>
        </w:rPr>
        <w:t>систем.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от27 декабря 2321. г. № &amp;2-л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5180" w:right="0" w:firstLine="0"/>
        <w:jc w:val="left"/>
      </w:pPr>
      <w:r>
        <w:rPr>
          <w:rStyle w:val="CharStyle5"/>
        </w:rPr>
        <w:t>(приложение 4)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ПЕРЕЧЕНЬ.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индикаторов риска нарушения обязательных требований при осуществлении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4" w:lineRule="auto"/>
        <w:ind w:left="0" w:right="0" w:firstLine="0"/>
        <w:jc w:val="center"/>
      </w:pPr>
      <w:r>
        <w:rPr>
          <w:rStyle w:val="CharStyle5"/>
        </w:rPr>
        <w:t>регионального государственного контроля (надзора) в области обращения</w:t>
        <w:br/>
        <w:t>с животными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контроля (надзора) в области обращения с животными,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40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Возникновение (регистрация) заразных или массовых незаразных заболеваний животных, содержащихся на объектах регионального государственного контроля (надзора) в области обращения с животными.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40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фактов отсутствия оформления ветеринарных сопроводительных документов на поступающие в течение 6 месяцев в приюты для животных корма, используемые для кормления животных.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Гибель более 10 % животных от общего числа отловленных животных без владельцев индивидуальными предпринимателями и юриди</w:t>
        <w:softHyphen/>
        <w:t>ческими лицами, осуществляющими отлов, транспортировку, содержание животных без владельцев в приютах для животных, оказание ветеринарных услуг животным без владельцев.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221" w:val="left"/>
        </w:tabs>
        <w:bidi w:val="0"/>
        <w:spacing w:before="0" w:after="0"/>
        <w:ind w:left="0" w:right="0" w:firstLine="700"/>
        <w:jc w:val="both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2056130</wp:posOffset>
            </wp:positionH>
            <wp:positionV relativeFrom="paragraph">
              <wp:posOffset>1282700</wp:posOffset>
            </wp:positionV>
            <wp:extent cx="1554480" cy="1481455"/>
            <wp:wrapTight wrapText="left">
              <wp:wrapPolygon>
                <wp:start x="0" y="0"/>
                <wp:lineTo x="20539" y="0"/>
                <wp:lineTo x="20539" y="18171"/>
                <wp:lineTo x="21600" y="18171"/>
                <wp:lineTo x="21600" y="20442"/>
                <wp:lineTo x="20539" y="20442"/>
                <wp:lineTo x="20539" y="21600"/>
                <wp:lineTo x="1061" y="21600"/>
                <wp:lineTo x="1061" y="20442"/>
                <wp:lineTo x="0" y="20442"/>
                <wp:lineTo x="0" y="0"/>
              </wp:wrapPolygon>
            </wp:wrapTight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55448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1919605</wp:posOffset>
                </wp:positionV>
                <wp:extent cx="865505" cy="34734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4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7"/>
                                <w:b/>
                                <w:bCs/>
                              </w:rPr>
                              <w:t>й I Ш [ ПОДГОТОВКИ документов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72.pt;margin-top:151.15000000000001pt;width:68.150000000000006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7"/>
                          <w:b/>
                          <w:bCs/>
                        </w:rPr>
                        <w:t>й I Ш [ ПОДГОТОВКИ документов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5"/>
        </w:rPr>
        <w:t>Выявление индикаторов риска нарушения обязательных требований осуществляется управлением ветеринарии Брянской области без взаимо</w:t>
        <w:softHyphen/>
        <w:t>действия с контролируемыми^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</w:t>
        <w:softHyphen/>
        <w:t xml:space="preserve">мационных систем.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both"/>
      </w:pPr>
      <w:r>
        <w:rPr>
          <w:rStyle w:val="CharStyle5"/>
        </w:rPr>
        <w:t>от27 декабря 2021 г. № 622-д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5160" w:right="0" w:firstLine="0"/>
        <w:jc w:val="left"/>
      </w:pPr>
      <w:r>
        <w:rPr>
          <w:rStyle w:val="CharStyle5"/>
        </w:rPr>
        <w:t>(приложение 5)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требованийшри осуществлении</w:t>
        <w:br/>
        <w:t>регионального государственного экологического контроля (надзора-)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экологического контроля (надзора),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6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Превышение нормативов качества окружающей среды на террито</w:t>
        <w:softHyphen/>
        <w:t>рии, прилегающей к объектам, оказывающим негативное воздействие на окружающую среду (далее - объект) (за границей санитарно-защитной зоны объекта - для атмосферного воздуха, на сопредельной территории аналогичного целевого назначения и вида использования к территории объекта - для почв (земель)):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нормативов, установленных для физических показателей состояния окружающей среды (для юридических лиц, индивидуальных предприни</w:t>
        <w:softHyphen/>
        <w:t>мателей, эксплуатирующих объекты);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нормативов, установленных для химических показателей состояния окружающей среды, в том числе нормативов предельно допустимых концентраций (для юридических лиц, индивидуальных' предпринимателей, эксплуатирующих объекты).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1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Выявление в результате проведения мероприятий по контролю без взаимодействия с контролируемым лицом фактов: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изменения физических параметров компонентов природной среды (появление нехарактерного цвета и запаха водных объектов, появление нехарактерного цвета и запаха, взвесей и аэрозолей в атмосферном воздухе, изменение органолептических свойств);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изменения компонентного состава загрязняющих веществ в атмосфер</w:t>
        <w:softHyphen/>
        <w:t>ном воздухе, по данным метеорологических станций (при наличии автоматических станций мониторинга загрязненности атмосферного воздуха);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rStyle w:val="CharStyle5"/>
        </w:rPr>
        <w:t>изменения состояния водных объектов (появление нехарактерных загрязняющих веществ);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680"/>
        <w:jc w:val="left"/>
      </w:pPr>
      <w:r>
        <w:rPr>
          <w:rStyle w:val="CharStyle5"/>
        </w:rPr>
        <w:t>несанкционированного размещения отходов.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6" w:val="left"/>
        </w:tabs>
        <w:bidi w:val="0"/>
        <w:spacing w:before="0" w:after="160" w:line="259" w:lineRule="auto"/>
        <w:ind w:left="0" w:right="0" w:firstLine="720"/>
        <w:jc w:val="both"/>
        <w:sectPr>
          <w:headerReference w:type="default" r:id="rId29"/>
          <w:footerReference w:type="default" r:id="rId30"/>
          <w:footnotePr>
            <w:pos w:val="pageBottom"/>
            <w:numFmt w:val="decimal"/>
            <w:numRestart w:val="continuous"/>
          </w:footnotePr>
          <w:pgSz w:w="11900" w:h="16840"/>
          <w:pgMar w:top="1560" w:right="780" w:bottom="1417" w:left="1529" w:header="0" w:footer="989" w:gutter="0"/>
          <w:cols w:space="720"/>
          <w:noEndnote/>
          <w:rtlGutter w:val="0"/>
          <w:docGrid w:linePitch="360"/>
        </w:sectPr>
      </w:pPr>
      <w:r>
        <w:rPr>
          <w:rStyle w:val="CharStyle5"/>
        </w:rPr>
        <w:t>Поступление информации об аварийных выбросах, вызвавших загрязнение атмосферного воздуха, которое может угрожать или угрожает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2328545</wp:posOffset>
            </wp:positionH>
            <wp:positionV relativeFrom="margin">
              <wp:posOffset>5864860</wp:posOffset>
            </wp:positionV>
            <wp:extent cx="1481455" cy="148145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481455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жизни и здоровью людей либо нанесло вред здоровью людей и (или) окружающей среде (для юридических лиц, индивидуальных предприни</w:t>
        <w:softHyphen/>
        <w:t>мателей, имеющих стационарные источники выбросов и передвижные источники выбросов).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40"/>
        <w:jc w:val="both"/>
      </w:pPr>
      <w:r>
        <w:rPr>
          <w:rStyle w:val="CharStyle5"/>
        </w:rPr>
        <w:t>Получение от федеральных органов исполнительной власти, исполнительных органов государственной власти Брянской области, органов местного самоуправления, выступающих от имени собственников водных объектов, юридических и физических лиц, являющихся собственниками водных объектов, водопользователей при использовании водных объектов информации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28" w:val="left"/>
        </w:tabs>
        <w:bidi w:val="0"/>
        <w:spacing w:before="0" w:after="0"/>
        <w:ind w:left="0" w:right="0" w:firstLine="740"/>
        <w:jc w:val="both"/>
      </w:pPr>
      <w:r>
        <w:rPr>
          <w:rStyle w:val="CharStyle5"/>
        </w:rPr>
        <w:t>Получение информации, содержащейся в обращениях (заявлениях) граждан, организаций, органов государственной власти, органов местного самоуправления, из средств-массовой информации, указывающей на то, что юридическим лицом, индивидуальным предпринимателем ранее представ</w:t>
        <w:softHyphen/>
        <w:t>лена недостоверная информация в департамент природных ресурсов и экологии Брянской области: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89" w:val="left"/>
        </w:tabs>
        <w:bidi w:val="0"/>
        <w:spacing w:before="0" w:after="0"/>
        <w:ind w:left="0" w:right="0" w:firstLine="740"/>
        <w:jc w:val="both"/>
      </w:pPr>
      <w:r>
        <w:rPr>
          <w:rStyle w:val="CharStyle5"/>
        </w:rPr>
        <w:t>ходе представления отчетности и иной информации, представление которой является обязательным в соответствии с нормативными правовыми актами;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29" w:val="left"/>
        </w:tabs>
        <w:bidi w:val="0"/>
        <w:spacing w:before="0" w:after="0"/>
        <w:ind w:left="0" w:right="0" w:firstLine="740"/>
        <w:jc w:val="both"/>
      </w:pPr>
      <w:r>
        <w:rPr>
          <w:rStyle w:val="CharStyle5"/>
        </w:rPr>
        <w:t>и представлении документов для получения государственных услуг;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rStyle w:val="CharStyle5"/>
        </w:rPr>
        <w:t>при проведении контрольных (надзорных) мероприятий.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/>
        <w:ind w:left="0" w:right="0" w:firstLine="74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природных ресурсов и экологии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систем^=^^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1"/>
          <w:b/>
          <w:bCs/>
        </w:rPr>
        <w:t>ш ПОДГОТОВКИ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sectPr>
          <w:headerReference w:type="default" r:id="rId33"/>
          <w:footerReference w:type="default" r:id="rId34"/>
          <w:footnotePr>
            <w:pos w:val="pageBottom"/>
            <w:numFmt w:val="decimal"/>
            <w:numRestart w:val="continuous"/>
          </w:footnotePr>
          <w:pgSz w:w="11900" w:h="16840"/>
          <w:pgMar w:top="1234" w:right="852" w:bottom="1234" w:left="1529" w:header="0" w:footer="806" w:gutter="0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Документов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2325370</wp:posOffset>
            </wp:positionH>
            <wp:positionV relativeFrom="margin">
              <wp:posOffset>8147050</wp:posOffset>
            </wp:positionV>
            <wp:extent cx="1322705" cy="132270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322705" cy="13227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rStyle w:val="CharStyle5"/>
        </w:rPr>
        <w:t xml:space="preserve">от 27 декабря 2021 г. </w:t>
      </w:r>
      <w:r>
        <w:rPr>
          <w:rStyle w:val="CharStyle5"/>
          <w:smallCaps/>
        </w:rPr>
        <w:t>№622~п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40" w:line="214" w:lineRule="auto"/>
        <w:ind w:left="4820" w:right="0" w:firstLine="0"/>
        <w:jc w:val="left"/>
      </w:pPr>
      <w:r>
        <w:rPr>
          <w:rStyle w:val="CharStyle5"/>
        </w:rPr>
        <w:t>(приложение 6)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ПЕРЕЧЕНЬ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20" w:right="0" w:hanging="520"/>
        <w:jc w:val="left"/>
      </w:pPr>
      <w:r>
        <w:rPr>
          <w:rStyle w:val="CharStyle5"/>
        </w:rPr>
        <w:t>индикаторов риска нарушения обязательных требований при осуществлении регионального государственного геологического контроля (надзора)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геологического контроля (надзора),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в области охраны и использования недр местного назначения.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6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Выявление при проведении контрольных (надзорных) мероприятий без взаимодействия с контролируемым лицом признаков, свидетель</w:t>
        <w:softHyphen/>
        <w:t>ствующих о нарушении условий, предусмотренных лицензией на пользо</w:t>
        <w:softHyphen/>
        <w:t>вание недрами, и (или) требований утвержденного в установленном Порядке технического проекта и (или) иной проектной документации на выполнение работ, связанных с пользованием недрами.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6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предприни</w:t>
        <w:softHyphen/>
        <w:t>мателем ранее представлена недостоверная информация в департамент природных ресурсов и экологии Брянской области: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12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ходе представления отчетности и иной информации, представление которой является обязательным в соответствии с нормативными правовыми актами Российской Федерации, нормативными правовыми актами Брянской области;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72" w:val="left"/>
        </w:tabs>
        <w:bidi w:val="0"/>
        <w:spacing w:before="0" w:after="0" w:line="240" w:lineRule="auto"/>
        <w:ind w:left="0" w:right="0" w:firstLine="660"/>
        <w:jc w:val="left"/>
      </w:pPr>
      <w:r>
        <w:rPr>
          <w:rStyle w:val="CharStyle5"/>
        </w:rPr>
        <w:t>и представлении документов для получения государственных услуг;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при проведении контрольных (надзорных) мероприятий.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80"/>
        <w:jc w:val="both"/>
        <w:sectPr>
          <w:headerReference w:type="default" r:id="rId37"/>
          <w:footerReference w:type="default" r:id="rId38"/>
          <w:footnotePr>
            <w:pos w:val="pageBottom"/>
            <w:numFmt w:val="decimal"/>
            <w:numRestart w:val="continuous"/>
          </w:footnotePr>
          <w:pgSz w:w="11900" w:h="16840"/>
          <w:pgMar w:top="1201" w:right="951" w:bottom="1201" w:left="1431" w:header="0" w:footer="773" w:gutter="0"/>
          <w:cols w:space="720"/>
          <w:noEndnote/>
          <w:rtlGutter w:val="0"/>
          <w:docGrid w:linePitch="360"/>
        </w:sectPr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природных ресурсов и экологии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7995285</wp:posOffset>
            </wp:positionV>
            <wp:extent cx="1542415" cy="161544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542415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от 27 декабря 2021 г». № 622-д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5180" w:right="0" w:firstLine="0"/>
        <w:jc w:val="left"/>
      </w:pPr>
      <w:r>
        <w:rPr>
          <w:rStyle w:val="CharStyle5"/>
        </w:rPr>
        <w:t>(приложение 7)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в области охраны</w:t>
        <w:br/>
      </w:r>
      <w:r>
        <w:rPr>
          <w:rStyle w:val="CharStyle5"/>
        </w:rPr>
        <w:t>и использования особо охраняемых природных территорий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в области охраны и использования особо охраняемых природных территорий,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49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rStyle w:val="CharStyle5"/>
        </w:rPr>
        <w:t>режима особо охраняемых природных территорий;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</w:t>
        <w:softHyphen/>
        <w:t>ных-в границах особо охраняемых природных территорий;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rStyle w:val="CharStyle5"/>
        </w:rPr>
        <w:t>режима охранных зон особо охраняемых природных территорий;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исполнение- решений, принимаемых по результатам контрольных (надзорных) мероприятий.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40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при проведении контрольных (надзорных) мероприятий без взаимодействия с контролируемым лицом признаков, свидетель</w:t>
        <w:softHyphen/>
        <w:t>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  <w:sectPr>
          <w:headerReference w:type="default" r:id="rId41"/>
          <w:footerReference w:type="default" r:id="rId42"/>
          <w:footnotePr>
            <w:pos w:val="pageBottom"/>
            <w:numFmt w:val="decimal"/>
            <w:numRestart w:val="continuous"/>
          </w:footnotePr>
          <w:pgSz w:w="11900" w:h="16840"/>
          <w:pgMar w:top="1546" w:right="742" w:bottom="1623" w:left="1572" w:header="0" w:footer="3" w:gutter="0"/>
          <w:cols w:space="720"/>
          <w:noEndnote/>
          <w:rtlGutter w:val="0"/>
          <w:docGrid w:linePitch="360"/>
        </w:sectPr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природных ресурсов и экологии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систем-х^Т^^^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100" w:after="320" w:line="240" w:lineRule="auto"/>
        <w:ind w:left="0" w:right="0" w:firstLine="0"/>
        <w:jc w:val="center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3384550</wp:posOffset>
            </wp:positionH>
            <wp:positionV relativeFrom="margin">
              <wp:posOffset>7296785</wp:posOffset>
            </wp:positionV>
            <wp:extent cx="1554480" cy="148145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55448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ПЕРЕЧЕНЬ</w:t>
        <w:br/>
      </w:r>
      <w:r>
        <w:rPr>
          <w:rStyle w:val="CharStyle5"/>
        </w:rPr>
        <w:t>индикаторов.риска нарушения обязательных требований при осуществлении</w:t>
        <w:br/>
        <w:t>регионального государственного контроля (надзора) в сферах естественных</w:t>
        <w:br/>
        <w:t>монополий и в области регулируемых государством цен (тарифов)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</w:t>
        <w:softHyphen/>
        <w:t>ных (надзорных) мероприятий при осуществлении регионального государственного контроля (надзора) в сферах естественных монополий и в области регулируемых государством цен (тарифов),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Непринятие мер контролируемым лицом по обеспечению соблюдения обязательных требований в срок, установленный управлением государственного регулирования тарифов Брянской области в предостере</w:t>
        <w:softHyphen/>
        <w:t>жении о недопустимости нарушения обязательных требований в области регулируемых цен (тарифов).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28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Непредставление контролируемым лицом сведений или представ</w:t>
        <w:softHyphen/>
        <w:t>ление заведомо недостоверных сведений в управление государственного регулирования тарифов Брянской области, если обязательность представ</w:t>
        <w:softHyphen/>
        <w:t>ления сведений предусмотрена нормативными правовыми актами в сферах естественных монополий и в области регулируемых государством цен (тарифов) для установления, изменения, введения или отмены регулируемых государством цен (тарифов).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Информация (сведения) об отклонениях цен (тарифов), применяемых контролируемым лицом, от установленных управлением государственного регулирования тарифов Брянской области в регулируемых сферах деятельности, полученная из информационных ресурсов, а также в ходе проведения профилактических мероприятий.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/>
        <w:ind w:left="0" w:right="0" w:firstLine="70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управлением государственного регулирования тарифов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</w:t>
        <w:softHyphen/>
        <w:t>ческих лиц, а также из информационных систем^^^^^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120" w:firstLine="0"/>
        <w:jc w:val="right"/>
        <w:sectPr>
          <w:headerReference w:type="default" r:id="rId45"/>
          <w:footerReference w:type="default" r:id="rId46"/>
          <w:footnotePr>
            <w:pos w:val="pageBottom"/>
            <w:numFmt w:val="decimal"/>
            <w:numRestart w:val="continuous"/>
          </w:footnotePr>
          <w:pgSz w:w="11900" w:h="16840"/>
          <w:pgMar w:top="2210" w:right="814" w:bottom="1834" w:left="1510" w:header="0" w:footer="3" w:gutter="0"/>
          <w:pgNumType w:start="8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ПОДГОТОВКИ Ш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20" w:line="230" w:lineRule="auto"/>
        <w:ind w:left="5160" w:right="0" w:firstLine="0"/>
        <w:jc w:val="left"/>
      </w:pPr>
      <w:r>
        <w:rPr>
          <w:rStyle w:val="CharStyle5"/>
        </w:rPr>
        <w:t xml:space="preserve">от 27 декабря 2021 г. № 622-п </w:t>
      </w:r>
      <w:r>
        <w:rPr>
          <w:rStyle w:val="CharStyle5"/>
        </w:rPr>
        <w:t>(приложение 9)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за применением цен</w:t>
        <w:br/>
        <w:t>на лекарственные препараты, включенные в перечень жизненно</w:t>
        <w:br/>
      </w:r>
      <w:r>
        <w:rPr>
          <w:rStyle w:val="CharStyle5"/>
        </w:rPr>
        <w:t>необходимых и важнейших лекарственных препаратов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Индикатором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является информация (сведения) об отклонениях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Брянской области.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54" w:lineRule="auto"/>
        <w:ind w:left="0" w:right="0" w:firstLine="700"/>
        <w:jc w:val="both"/>
        <w:sectPr>
          <w:headerReference w:type="default" r:id="rId47"/>
          <w:footerReference w:type="default" r:id="rId48"/>
          <w:footnotePr>
            <w:pos w:val="pageBottom"/>
            <w:numFmt w:val="decimal"/>
            <w:numRestart w:val="continuous"/>
          </w:footnotePr>
          <w:pgSz w:w="11900" w:h="16840"/>
          <w:pgMar w:top="2210" w:right="814" w:bottom="1834" w:left="1510" w:header="0" w:footer="1406" w:gutter="0"/>
          <w:pgNumType w:start="15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3270250</wp:posOffset>
            </wp:positionH>
            <wp:positionV relativeFrom="margin">
              <wp:posOffset>6078220</wp:posOffset>
            </wp:positionV>
            <wp:extent cx="1560830" cy="148145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56083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Выявление индикаторов риска нарушения обязательных требований осуществляется управлением государственного регулирования тарифов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</w:t>
        <w:softHyphen/>
        <w:t>ческих лиц, а также из информационных систем.^=====г^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2377440</wp:posOffset>
            </wp:positionH>
            <wp:positionV relativeFrom="margin">
              <wp:posOffset>6837045</wp:posOffset>
            </wp:positionV>
            <wp:extent cx="1329055" cy="132905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329055" cy="13290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осуществление</w:t>
        <w:br/>
        <w:t>регионального государственного надзора в области защиты населения</w:t>
        <w:br/>
      </w:r>
      <w:r>
        <w:rPr>
          <w:rStyle w:val="CharStyle5"/>
        </w:rPr>
        <w:t>и территорий от чрезвычайных ситуаций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надзора в области защиты населения и территорий от чрезвычайных ситуаций,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70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Наличие информации об отсутствйи сведений о прохождении руководителем и (или) работниками контролируемого лица подготовки в области защиты населения и территорий от чрезвычайных ситуаций природного и техногенного характера, повышения квалификации, курсового обучения в области защиты населения и территорий от чрезвычайных ситуаций природного и техногенного характера, если такие подготовка, повышение квалификации, курсовое обучение должны быть пройдены.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80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Наличие информации об отсутствии сведений о проведении контролируемым лицом объектовых тренировок, если такие тренировки должны быть проведены.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80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Непредставление контролируемым лицом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в области защиты населения и территорий от чрезвычайных ситуаций природного и техногенного характера.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7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rStyle w:val="CharStyle5"/>
        </w:rPr>
        <w:t>Представление контролируемым лицом уведомления об исполнении предостережения, содержащего сведения, не позволяющие установить факт принятия мер по устранению нарушений обязательных требований в области защиты населения и территорий от чрезвычайных ситуаций природного и техногенного характера.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68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региональной безопасности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систем^^^^^.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31" w:lineRule="auto"/>
        <w:ind w:left="0" w:right="0" w:firstLine="0"/>
        <w:jc w:val="center"/>
        <w:rPr>
          <w:sz w:val="10"/>
          <w:szCs w:val="10"/>
        </w:rPr>
        <w:sectPr>
          <w:headerReference w:type="default" r:id="rId53"/>
          <w:footerReference w:type="default" r:id="rId54"/>
          <w:footnotePr>
            <w:pos w:val="pageBottom"/>
            <w:numFmt w:val="decimal"/>
            <w:numRestart w:val="continuous"/>
          </w:footnotePr>
          <w:pgSz w:w="11900" w:h="16840"/>
          <w:pgMar w:top="3526" w:right="859" w:bottom="1323" w:left="1464" w:header="0" w:footer="895" w:gutter="0"/>
          <w:pgNumType w:start="10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  <w:sz w:val="10"/>
          <w:szCs w:val="10"/>
        </w:rPr>
        <w:t>/ Группа \/</w:t>
        <w:br/>
        <w:t>ГП ( подготовки Ш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4602480</wp:posOffset>
            </wp:positionH>
            <wp:positionV relativeFrom="margin">
              <wp:posOffset>6184900</wp:posOffset>
            </wp:positionV>
            <wp:extent cx="1475105" cy="148145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475105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от 27 декабря 2021 г.№б22-д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30" w:lineRule="auto"/>
        <w:ind w:left="5180" w:right="0" w:firstLine="0"/>
        <w:jc w:val="left"/>
      </w:pPr>
      <w:r>
        <w:rPr>
          <w:rStyle w:val="CharStyle5"/>
        </w:rPr>
        <w:t>(приложение И)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за приемом на работу</w:t>
        <w:br/>
      </w:r>
      <w:r>
        <w:rPr>
          <w:rStyle w:val="CharStyle5"/>
        </w:rPr>
        <w:t>инвалидов в пределах установленной квоты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за приемом на работу инвалидов в пределах установленной квоты,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52" w:val="left"/>
        </w:tabs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Длительное (более трех месяцев) наличие у контролируемого лица свободного рабочего места, созданного или выделенного им в пределах установленной квоты для приема на работу инвалидов.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57" w:val="left"/>
        </w:tabs>
        <w:bidi w:val="0"/>
        <w:spacing w:before="0" w:after="0" w:line="254" w:lineRule="auto"/>
        <w:ind w:left="0" w:right="0" w:firstLine="700"/>
        <w:jc w:val="both"/>
      </w:pPr>
      <w:r>
        <w:rPr>
          <w:rStyle w:val="CharStyle5"/>
        </w:rPr>
        <w:t>Наличие в течение отчетного периода информации о двух и более отказах контролируемого лица в трудоустройстве инвалидов на свободное рабочее место, созданное (выделенное) в пределах установленной квоты для приема на работу инвалидов.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8678" w:val="left"/>
        </w:tabs>
        <w:bidi w:val="0"/>
        <w:spacing w:before="0" w:after="0" w:line="254" w:lineRule="auto"/>
        <w:ind w:left="0" w:right="0" w:firstLine="700"/>
        <w:jc w:val="both"/>
        <w:sectPr>
          <w:headerReference w:type="default" r:id="rId57"/>
          <w:footerReference w:type="default" r:id="rId58"/>
          <w:footnotePr>
            <w:pos w:val="pageBottom"/>
            <w:numFmt w:val="decimal"/>
            <w:numRestart w:val="continuous"/>
          </w:footnotePr>
          <w:pgSz w:w="11900" w:h="16840"/>
          <w:pgMar w:top="1570" w:right="785" w:bottom="4527" w:left="1601" w:header="0" w:footer="3" w:gutter="0"/>
          <w:pgNumType w:start="17"/>
          <w:cols w:space="720"/>
          <w:noEndnote/>
          <w:rtlGutter w:val="0"/>
          <w:docGrid w:linePitch="360"/>
        </w:sectPr>
      </w:pPr>
      <w:r>
        <w:rPr>
          <w:rStyle w:val="CharStyle5"/>
        </w:rPr>
        <w:t>Выявление индикаторов риска нарушения обязательных требований осуществляется управлением государственной службы по труду и занятости населения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900" w:after="0" w:line="240" w:lineRule="auto"/>
        <w:ind w:left="0" w:right="0" w:firstLine="0"/>
        <w:jc w:val="center"/>
      </w:pP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за состоянием,</w:t>
        <w:br/>
        <w:t>содержанием, сохранением, использованием, популяризацией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rStyle w:val="CharStyle5"/>
        </w:rPr>
        <w:t>и государственной охраной объектов культурного наследия регионального</w:t>
        <w:br/>
        <w:t>значения, объектов культурного наследия местного (муниципального)</w:t>
        <w:br/>
        <w:t>значения, выявленных объектов культурного наследия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Поступление в управление по охране и сохранению историко- культурного наследия Брянской области информации о нарушении обязательных требований в области охраны объектов культурного наследия в отношении объектов культурного наследия регионального и местного (муниципального) значения.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Непредставление контролируемым лицом в управление по охране и сохранению историко-культурного наследия Брянской области уведомления о выполнении выданного предписания об устранении выявленных нарушений обязательных требований в области охраны объектов культурного наследия в отношении объектов культурного наследия регионального и местного (муниципального) значения в установленный в предписании срок.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14" w:val="left"/>
        </w:tabs>
        <w:bidi w:val="0"/>
        <w:spacing w:before="0" w:after="140"/>
        <w:ind w:left="0" w:right="0" w:firstLine="700"/>
        <w:jc w:val="both"/>
        <w:sectPr>
          <w:headerReference w:type="default" r:id="rId59"/>
          <w:footerReference w:type="default" r:id="rId60"/>
          <w:footnotePr>
            <w:pos w:val="pageBottom"/>
            <w:numFmt w:val="decimal"/>
            <w:numRestart w:val="continuous"/>
          </w:footnotePr>
          <w:pgSz w:w="11900" w:h="16840"/>
          <w:pgMar w:top="2331" w:right="981" w:bottom="2409" w:left="1574" w:header="0" w:footer="1981" w:gutter="0"/>
          <w:pgNumType w:start="12"/>
          <w:cols w:space="720"/>
          <w:noEndnote/>
          <w:rtlGutter w:val="0"/>
          <w:docGrid w:linePitch="360"/>
        </w:sectPr>
      </w:pPr>
      <w:r>
        <w:rPr>
          <w:rStyle w:val="CharStyle5"/>
        </w:rPr>
        <w:t>Непредставление контролируемым лицом в управление по охране и сохранению историко-культурного наследия Брянской области уведомления о выполнении выданного предостережения о недопустимости нарушения обязательных требований в области охраны объектов культурного наследия в отношении объектов культурного наследия регионального и местного (муниципального) значения в установленный в предостережении срок.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680"/>
        <w:jc w:val="left"/>
      </w:pPr>
      <w:r>
        <w:rPr>
          <w:rStyle w:val="CharStyle5"/>
        </w:rPr>
        <w:t>Выявление индикаторов риска нарушения обязательных требований осуществляется управлением по охране и сохранению историко-культурного наследия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систем.</w:t>
      </w:r>
    </w:p>
    <w:p>
      <w:pPr>
        <w:framePr w:w="2328" w:h="2328" w:wrap="notBeside" w:vAnchor="text" w:hAnchor="text" w:x="7019" w:y="1"/>
        <w:widowControl w:val="0"/>
        <w:rPr>
          <w:sz w:val="2"/>
          <w:szCs w:val="2"/>
        </w:rPr>
      </w:pPr>
      <w:r>
        <w:drawing>
          <wp:inline>
            <wp:extent cx="1481455" cy="1481455"/>
            <wp:docPr id="73" name="Picutr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481455" cy="1481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63"/>
          <w:footerReference w:type="default" r:id="rId64"/>
          <w:footnotePr>
            <w:pos w:val="pageBottom"/>
            <w:numFmt w:val="decimal"/>
            <w:numRestart w:val="continuous"/>
          </w:footnotePr>
          <w:pgSz w:w="11900" w:h="16840"/>
          <w:pgMar w:top="2331" w:right="981" w:bottom="2409" w:left="1574" w:header="0" w:footer="1981" w:gutter="0"/>
          <w:pgNumType w:start="19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4456430" distR="780415" simplePos="0" relativeHeight="125829381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514985</wp:posOffset>
                </wp:positionV>
                <wp:extent cx="697865" cy="311150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7"/>
                                <w:b/>
                                <w:bCs/>
                              </w:rPr>
                              <w:t>Р/ Группа 2</w:t>
                            </w:r>
                            <w:r>
                              <w:rPr>
                                <w:rStyle w:val="CharStyle27"/>
                                <w:b/>
                                <w:bCs/>
                                <w:i/>
                                <w:iCs/>
                              </w:rPr>
                              <w:t>! ПОДГОТОВКИ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371.80000000000001pt;margin-top:40.550000000000004pt;width:54.950000000000003pt;height:24.5pt;z-index:-125829372;mso-wrap-distance-left:350.90000000000003pt;mso-wrap-distance-right:61.450000000000003pt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  <w:b/>
                          <w:bCs/>
                        </w:rPr>
                        <w:t>Р/ Группа 2</w:t>
                      </w:r>
                      <w:r>
                        <w:rPr>
                          <w:rStyle w:val="CharStyle27"/>
                          <w:b/>
                          <w:bCs/>
                          <w:i/>
                          <w:iCs/>
                        </w:rPr>
                        <w:t>! ПОДГОТОВКИ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4587240</wp:posOffset>
            </wp:positionH>
            <wp:positionV relativeFrom="margin">
              <wp:posOffset>4898390</wp:posOffset>
            </wp:positionV>
            <wp:extent cx="1554480" cy="1560830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1554480" cy="15608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в сфере социального</w:t>
        <w:br/>
      </w:r>
      <w:r>
        <w:rPr>
          <w:rStyle w:val="CharStyle5"/>
        </w:rPr>
        <w:t>обслуживания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68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регионального- государственного контроля (надзора) в сфере социального обслуживания,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8" w:val="left"/>
        </w:tabs>
        <w:bidi w:val="0"/>
        <w:spacing w:before="0" w:after="0" w:line="254" w:lineRule="auto"/>
        <w:ind w:left="0" w:right="0" w:firstLine="680"/>
        <w:jc w:val="both"/>
      </w:pPr>
      <w:r>
        <w:rPr>
          <w:rStyle w:val="CharStyle5"/>
        </w:rPr>
        <w:t>Уменьшение численности получателей социальных услуг в органи</w:t>
        <w:softHyphen/>
        <w:t>зации социального обслуживания на 25 % и более в сравнении с предыдущим годом, по данным статистического наблюдения.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23" w:val="left"/>
        </w:tabs>
        <w:bidi w:val="0"/>
        <w:spacing w:before="0" w:after="0" w:line="254" w:lineRule="auto"/>
        <w:ind w:left="0" w:right="0" w:firstLine="680"/>
        <w:jc w:val="both"/>
      </w:pPr>
      <w:r>
        <w:rPr>
          <w:rStyle w:val="CharStyle5"/>
        </w:rPr>
        <w:t>Наличие обращений от получателей социальных услуг, а также граждан и организаций о нарушении обязательных требований в сфере социального обслуживания негосударственными (коммерческими и неком</w:t>
        <w:softHyphen/>
        <w:t>мерческими) организациями социального обслуживания и индивидуальными предпринимателями, осуществляющими социальное обслуживание.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20" w:line="254" w:lineRule="auto"/>
        <w:ind w:left="0" w:right="0" w:firstLine="68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семьи, социальной и демографической политики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40" w:firstLine="0"/>
        <w:jc w:val="right"/>
      </w:pPr>
      <w:r>
        <w:rPr>
          <w:rStyle w:val="CharStyle21"/>
          <w:b/>
          <w:bCs/>
        </w:rPr>
        <w:t>51 подготовки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67"/>
          <w:footerReference w:type="default" r:id="rId68"/>
          <w:footnotePr>
            <w:pos w:val="pageBottom"/>
            <w:numFmt w:val="decimal"/>
            <w:numRestart w:val="continuous"/>
          </w:footnotePr>
          <w:pgSz w:w="11900" w:h="16840"/>
          <w:pgMar w:top="3795" w:right="997" w:bottom="3747" w:left="1568" w:header="0" w:footer="3" w:gutter="0"/>
          <w:pgNumType w:start="13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документов //-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000" w:after="0" w:line="240" w:lineRule="auto"/>
        <w:ind w:left="0" w:right="0" w:firstLine="0"/>
        <w:jc w:val="center"/>
      </w:pP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242570</wp:posOffset>
            </wp:positionH>
            <wp:positionV relativeFrom="margin">
              <wp:posOffset>5983605</wp:posOffset>
            </wp:positionV>
            <wp:extent cx="1554480" cy="1554480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1554480" cy="1554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за состоянием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5"/>
        </w:rPr>
        <w:t>Музейного фонда Российской Федерации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контроля (надзора) за состоянием Музейного фонда Российской Федерации,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14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Наличие информации об угрозе ухудшения условий хранения и экспонирования музейных предметов и музейных коллекций Музейного фонда Российской Федерации.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14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Наличие информации об угрозе порчи музейных предметов и музейных коллекций Музейного фонда Российской Федерации.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14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Наличие информации об угрозе утраты музейных предметов и музейных коллекций Музейного фонда Российской Федерации.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14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Наличие информации об исключении музейных предметов в нарушение порядка, установленного статьей 9 Федерального закона от 26 мая 1996 года № 54-ФЗ «О Музейном фонде Российской Федерации и музеях в Российской Федерации».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700"/>
        <w:jc w:val="both"/>
      </w:pPr>
      <w:r>
        <w:rPr>
          <w:rStyle w:val="CharStyle5"/>
        </w:rPr>
        <w:t xml:space="preserve">Выявление индикаторов риска нарушения обязательных требований осуществляется департамент культуры Брянской области без взаимодействия с контролируемыми лицами на основе сведений- о контролируемых лицах, полученных из любых достоверных источников, в том числе- при проведении профилактических мероприятий, контрольных (надзорных) мероприятий, обращений юридических и физических лиц, а также из информационных </w:t>
      </w:r>
      <w:r>
        <w:rPr>
          <w:rStyle w:val="CharStyle5"/>
        </w:rPr>
        <w:t>систем.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620"/>
        <w:jc w:val="left"/>
        <w:rPr>
          <w:sz w:val="10"/>
          <w:szCs w:val="10"/>
        </w:rPr>
      </w:pPr>
      <w:r>
        <w:rPr>
          <w:rStyle w:val="CharStyle21"/>
          <w:sz w:val="10"/>
          <w:szCs w:val="10"/>
        </w:rPr>
        <w:t>// О'Х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348" w:lineRule="auto"/>
        <w:ind w:left="0" w:right="0" w:firstLine="0"/>
        <w:jc w:val="center"/>
        <w:sectPr>
          <w:headerReference w:type="default" r:id="rId71"/>
          <w:footerReference w:type="default" r:id="rId72"/>
          <w:footnotePr>
            <w:pos w:val="pageBottom"/>
            <w:numFmt w:val="decimal"/>
            <w:numRestart w:val="continuous"/>
          </w:footnotePr>
          <w:pgSz w:w="11900" w:h="16840"/>
          <w:pgMar w:top="2258" w:right="913" w:bottom="725" w:left="1530" w:header="0" w:footer="297" w:gutter="0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подготовки</w:t>
        <w:br/>
        <w:t>Документов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5180" w:right="0" w:firstLine="0"/>
        <w:jc w:val="left"/>
      </w:pPr>
      <w:r>
        <w:rPr>
          <w:rStyle w:val="CharStyle5"/>
        </w:rPr>
        <w:t>от 27 декабря 2021 г. №622—п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5180" w:right="0" w:firstLine="0"/>
        <w:jc w:val="left"/>
      </w:pPr>
      <w:r>
        <w:rPr>
          <w:rStyle w:val="CharStyle5"/>
        </w:rPr>
        <w:t>(приложение 15)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"/>
        </w:rPr>
        <w:t>ПЕРЕЧЕНЬ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за соблюдением</w:t>
        <w:br/>
        <w:t>законодательства об архивном деле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за соблюдением законодательства об архивном деле,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8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Информация о возможных нарушениях контролируемым лицом требований законодательства об архивном деле, которые могут повлечь причинение или угрозу причинения вреда документам архивного фонда Брянской области и другим архивным документам в случае несоблюдения противопожарного, охранного, температурно-влажностного, санитарно- гигиенического режимов хранения документов архивного фонда Брянской области и других архивных документов.</w:t>
      </w:r>
    </w:p>
    <w:p>
      <w:pPr>
        <w:pStyle w:val="Style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8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Информация о возможных нарушениях контролируемым лицом требований законодательства об архивном деле, которые могут повлечь причинение или угрозу причинения вреда документам архивного фонда Брянской области и другим архивным документам в случае несоблюдения требований к проведению экспертизы ценности документов с целью их отбора для включения в состав архивного фонда Брянской области.</w:t>
      </w:r>
    </w:p>
    <w:p>
      <w:pPr>
        <w:pStyle w:val="Style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8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Информация о возможных нарушениях контролируемым лицом требований законодательства об архивном деле, которые могут повлечь причинение или угрозу причинения вреда документам архивного фонда Брянской области и другим архивным документам в случае несоблюдения требований к передаче документов архивного фонда Брянской области на постоянное хранение в государственный (муниципальный) архив Брянской области по истечении сроков их временного хранения.</w:t>
      </w:r>
    </w:p>
    <w:p>
      <w:pPr>
        <w:pStyle w:val="Style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8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Информация о причинении вреда документам архивного фонда Брянской области и другим архивным документам.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720"/>
        <w:jc w:val="both"/>
        <w:sectPr>
          <w:headerReference w:type="default" r:id="rId73"/>
          <w:footerReference w:type="default" r:id="rId74"/>
          <w:footnotePr>
            <w:pos w:val="pageBottom"/>
            <w:numFmt w:val="decimal"/>
            <w:numRestart w:val="continuous"/>
          </w:footnotePr>
          <w:pgSz w:w="11900" w:h="16840"/>
          <w:pgMar w:top="2258" w:right="913" w:bottom="725" w:left="1530" w:header="0" w:footer="297" w:gutter="0"/>
          <w:pgNumType w:start="22"/>
          <w:cols w:space="720"/>
          <w:noEndnote/>
          <w:rtlGutter w:val="0"/>
          <w:docGrid w:linePitch="360"/>
        </w:sectPr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 культуры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981710</wp:posOffset>
                </wp:positionV>
                <wp:extent cx="350520" cy="143510"/>
                <wp:wrapSquare wrapText="bothSides"/>
                <wp:docPr id="94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052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  <w:b/>
                                <w:bCs/>
                              </w:rPr>
                              <w:t>'Труппа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136.59999999999999pt;margin-top:77.299999999999997pt;width:27.600000000000001pt;height:11.3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'Труппа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 w:line="269" w:lineRule="auto"/>
        <w:ind w:left="0" w:right="0" w:firstLine="0"/>
        <w:jc w:val="both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173355</wp:posOffset>
            </wp:positionH>
            <wp:positionV relativeFrom="margin">
              <wp:posOffset>499745</wp:posOffset>
            </wp:positionV>
            <wp:extent cx="1456690" cy="1481455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145669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профилактических мероприятий, контрольных (надзорных) мероприятий, обращений юридических и физических лиц, а также из информационных систем. ^==5^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1"/>
          <w:b/>
          <w:bCs/>
        </w:rPr>
        <w:t>{П/ подготовки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1120" w:right="0" w:firstLine="0"/>
        <w:jc w:val="left"/>
        <w:sectPr>
          <w:headerReference w:type="default" r:id="rId77"/>
          <w:footerReference w:type="default" r:id="rId78"/>
          <w:footnotePr>
            <w:pos w:val="pageBottom"/>
            <w:numFmt w:val="decimal"/>
            <w:numRestart w:val="continuous"/>
          </w:footnotePr>
          <w:pgSz w:w="11900" w:h="16840"/>
          <w:pgMar w:top="1196" w:right="1023" w:bottom="1196" w:left="1532" w:header="0" w:footer="768" w:gutter="0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документов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000" w:after="300" w:line="240" w:lineRule="auto"/>
        <w:ind w:left="0" w:right="0" w:firstLine="0"/>
        <w:jc w:val="center"/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3394075</wp:posOffset>
            </wp:positionH>
            <wp:positionV relativeFrom="margin">
              <wp:posOffset>7078345</wp:posOffset>
            </wp:positionV>
            <wp:extent cx="1475105" cy="1481455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1475105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в области технического</w:t>
        <w:br/>
        <w:t>состояния и эксплуатации самоходных машин и других видов техники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эксплуатируемых самоходных машин и других видов техники, не зарегистрированных в установленном порядке.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эксплуатируемых самоходных машин и других видов техники с нарушением сроков периодичности прохождения технического осмотра.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эксплуатируемых самоходных машин и других видов техники с нарушением установленных требований к техническому состоянию и эксплуатации.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Выявление лиц, эксплуатирующих самоходные машины и другие виды техники, без удостоверения тракториста-машиниста (тракториста) или без соответствующих категорий.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rStyle w:val="CharStyle5"/>
        </w:rPr>
        <w:t>Соблюдение требований по страхованию гражданской ответ</w:t>
        <w:softHyphen/>
        <w:t>ственности собственниками самоходных машин и других видов техники.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CharStyle5"/>
        </w:rPr>
        <w:t>Индикаторы риска, предусмотренные пунктом 1 настоящего перечня, применяются к каждому контролируемому лицу.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70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государственной инспекцией по надзору за техническим состоянием самоходных машин и других видов техники, аттракционов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</w:t>
        <w:softHyphen/>
        <w:t>ческих лиц, а также из информационных систем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502" w:lineRule="auto"/>
        <w:ind w:left="0" w:right="0" w:firstLine="0"/>
        <w:jc w:val="center"/>
      </w:pPr>
      <w:r>
        <w:rPr>
          <w:rStyle w:val="CharStyle21"/>
          <w:b/>
          <w:bCs/>
        </w:rPr>
        <w:t>Ш Щ ( подготовки</w:t>
        <w:br/>
        <w:t>°^</w:t>
      </w:r>
      <w:r>
        <w:rPr>
          <w:rStyle w:val="CharStyle21"/>
          <w:b/>
          <w:bCs/>
          <w:vertAlign w:val="superscript"/>
        </w:rPr>
        <w:t>0НГОВ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3355975</wp:posOffset>
            </wp:positionH>
            <wp:positionV relativeFrom="margin">
              <wp:posOffset>6462395</wp:posOffset>
            </wp:positionV>
            <wp:extent cx="1456690" cy="1475105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1456690" cy="14751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ПЕРЕЧЕНЬ</w:t>
        <w:br/>
      </w: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в сфере перевозок</w:t>
        <w:br/>
      </w:r>
      <w:r>
        <w:rPr>
          <w:rStyle w:val="CharStyle5"/>
        </w:rPr>
        <w:t>пассажиров и багажа легковым такси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Индикаторами риска нарушения обязательных требований, исполь</w:t>
        <w:softHyphen/>
        <w:t>зуемых в качестве основания для проведения внеплановых контрольных (надзорных) мероприятий при осуществлении регионального государ</w:t>
        <w:softHyphen/>
        <w:t>ственного контроля (надзора) в сфере перевозок пассажиров и багажа легковым такси,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Поступление в течение года информации от правоохранительных органов и (или) средств массовой информации о дорожно-транспортных происшествиях с участием объектов регионального государственного контроля (надзора), повлекших по неосторожности причинение тяжкого вреда здоровью либо смерть человека.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Поступление в течение года в уполномоченный на осуществление регионального государственного контроля (надзора) орган трех и более обращений граждан и (или) организаций по вопросам нарушения объектами регионального государственного контроля (надзора) законодательства в сфере перевозок пассажиров и багажа легковым такси.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Наличие в течение года одного и более вступивших в законную силу решений суда об аннулировании разрешений на перевозку пассажиров и багажа легковым такси на территории Брянской области.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/>
        <w:ind w:left="0" w:right="0" w:firstLine="72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промышленности, транспорта и связи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</w:t>
        <w:softHyphen/>
        <w:t>ческих лиц, а также из информационных систем-^^-—^^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401" w:lineRule="auto"/>
        <w:ind w:left="0" w:right="0" w:firstLine="0"/>
        <w:jc w:val="center"/>
        <w:sectPr>
          <w:headerReference w:type="default" r:id="rId83"/>
          <w:footerReference w:type="default" r:id="rId84"/>
          <w:footnotePr>
            <w:pos w:val="pageBottom"/>
            <w:numFmt w:val="decimal"/>
            <w:numRestart w:val="continuous"/>
          </w:footnotePr>
          <w:pgSz w:w="11900" w:h="16840"/>
          <w:pgMar w:top="1714" w:right="885" w:bottom="34" w:left="1511" w:header="0" w:footer="3" w:gutter="0"/>
          <w:pgNumType w:start="16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81 Ш ПОДГОТОВКИ</w:t>
        <w:br/>
        <w:t>ДО’О'ментов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rStyle w:val="CharStyle5"/>
        </w:rPr>
        <w:t>Утвержден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5140" w:right="0" w:firstLine="0"/>
        <w:jc w:val="left"/>
      </w:pPr>
      <w:r>
        <w:rPr>
          <w:rStyle w:val="CharStyle5"/>
        </w:rPr>
        <w:t>постановлением Правительства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5140" w:right="0" w:firstLine="0"/>
        <w:jc w:val="left"/>
      </w:pPr>
      <w:r>
        <w:rPr>
          <w:rStyle w:val="CharStyle5"/>
        </w:rPr>
        <w:t>Брянской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80" w:line="228" w:lineRule="auto"/>
        <w:ind w:left="5140" w:right="0" w:firstLine="0"/>
        <w:jc w:val="left"/>
      </w:pPr>
      <w:r>
        <w:rPr>
          <w:rStyle w:val="CharStyle5"/>
        </w:rPr>
        <w:t>от 27 декабря 2021 г. № 622-п (приложение 18)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"/>
        </w:rPr>
        <w:t>ПЕРЕЧЕНЬ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rStyle w:val="CharStyle5"/>
        </w:rPr>
        <w:t>индикаторов риска нарушения обязательных требований при осуществлении</w:t>
        <w:br/>
        <w:t>регионального государственного контроля (надзора) за соблюдением</w:t>
        <w:br/>
        <w:t>предельных размеров платы за проведение технического осмотра</w:t>
        <w:br/>
        <w:t>транспортных средств и размеров платы за выдачу дубликата</w:t>
        <w:br/>
        <w:t>диагностической карты на бумажном носителе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rStyle w:val="CharStyle5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</w:t>
      </w:r>
      <w:r>
        <w:rPr>
          <w:rStyle w:val="CharStyle5"/>
        </w:rPr>
        <w:t>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6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Поступление в течение года информации от правоохранительных органов и (или) средств массовой информации сведений о фактах оформления диагностических карт, содержащих заключение о соответствии транспортных средств обязательным требованиям безопасности транс</w:t>
        <w:softHyphen/>
        <w:t>портных средств, в отношении которых технический осмотр не проводился.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6" w:val="left"/>
        </w:tabs>
        <w:bidi w:val="0"/>
        <w:spacing w:before="0" w:after="0"/>
        <w:ind w:left="0" w:right="0" w:firstLine="720"/>
        <w:jc w:val="both"/>
      </w:pPr>
      <w:r>
        <w:rPr>
          <w:rStyle w:val="CharStyle5"/>
        </w:rPr>
        <w:t>Поступление в течение года информации от правоохранительных органов и (или) средств массовой информации сведений о фактах несоответствия номеров компонентов транспортных средств, в отношении которых оформлены диагностические карты, содержащие, заключение о соответствии транспортных средств обязательным требованиям безопасности транспортных средств, данным, указанным в документах, идентифицирующих транспортные средства.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Выявление индикаторов риска нарушения обязательных требований осуществляется департаментом промышленности, транспорта и связи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физи-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754880" cy="1402080"/>
            <wp:docPr id="108" name="Picutr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4754880" cy="140208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87"/>
      <w:footerReference w:type="default" r:id="rId88"/>
      <w:footnotePr>
        <w:pos w:val="pageBottom"/>
        <w:numFmt w:val="decimal"/>
        <w:numRestart w:val="continuous"/>
      </w:footnotePr>
      <w:pgSz w:w="11900" w:h="16840"/>
      <w:pgMar w:top="1714" w:right="885" w:bottom="34" w:left="1511" w:header="1286" w:footer="3" w:gutter="0"/>
      <w:pgNumType w:start="26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9465310</wp:posOffset>
              </wp:positionV>
              <wp:extent cx="609600" cy="1676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7.15000000000003pt;margin-top:745.30000000000007pt;width:48.pt;height:13.200000000000001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5020310</wp:posOffset>
              </wp:positionH>
              <wp:positionV relativeFrom="page">
                <wp:posOffset>9297670</wp:posOffset>
              </wp:positionV>
              <wp:extent cx="267970" cy="10033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Группа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95.30000000000001pt;margin-top:732.10000000000002pt;width:21.100000000000001pt;height:7.9000000000000004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Группа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7818755</wp:posOffset>
              </wp:positionV>
              <wp:extent cx="259080" cy="10668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Группа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496.19999999999999pt;margin-top:615.64999999999998pt;width:20.400000000000002pt;height:8.4000000000000004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Группа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7936230</wp:posOffset>
              </wp:positionV>
              <wp:extent cx="255905" cy="10668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9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Группа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495.pt;margin-top:624.89999999999998pt;width:20.150000000000002pt;height:8.4000000000000004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Группа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4116705</wp:posOffset>
              </wp:positionH>
              <wp:positionV relativeFrom="page">
                <wp:posOffset>9662795</wp:posOffset>
              </wp:positionV>
              <wp:extent cx="267970" cy="9779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Группа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24.15000000000003pt;margin-top:760.85000000000002pt;width:21.100000000000001pt;height:7.7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Группа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3899535</wp:posOffset>
              </wp:positionH>
              <wp:positionV relativeFrom="page">
                <wp:posOffset>499110</wp:posOffset>
              </wp:positionV>
              <wp:extent cx="67310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Style w:val="CharStyle14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7.05000000000001pt;margin-top:39.300000000000004pt;width:5.2999999999999998pt;height:8.1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4899660</wp:posOffset>
              </wp:positionH>
              <wp:positionV relativeFrom="page">
                <wp:posOffset>591820</wp:posOffset>
              </wp:positionV>
              <wp:extent cx="835025" cy="15875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385.80000000000001pt;margin-top:46.600000000000001pt;width:65.75pt;height:12.5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4881880</wp:posOffset>
              </wp:positionH>
              <wp:positionV relativeFrom="page">
                <wp:posOffset>802005</wp:posOffset>
              </wp:positionV>
              <wp:extent cx="835025" cy="1587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84.40000000000003pt;margin-top:63.149999999999999pt;width:65.75pt;height:12.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4895215</wp:posOffset>
              </wp:positionH>
              <wp:positionV relativeFrom="page">
                <wp:posOffset>406400</wp:posOffset>
              </wp:positionV>
              <wp:extent cx="829310" cy="16129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9310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385.44999999999999pt;margin-top:32.pt;width:65.299999999999997pt;height:12.700000000000001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4322445</wp:posOffset>
              </wp:positionH>
              <wp:positionV relativeFrom="page">
                <wp:posOffset>610870</wp:posOffset>
              </wp:positionV>
              <wp:extent cx="2706370" cy="77089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6370" cy="770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постановлением Правительства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Брянской области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от27 декабря 2021 г. № 622~п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(приложение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40.35000000000002pt;margin-top:48.100000000000001pt;width:213.09999999999999pt;height:60.700000000000003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постановлением Правительства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Брянской области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от27 декабря 2021 г. № 622~п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(приложение </w:t>
                    </w:r>
                    <w:fldSimple w:instr=" PAGE \* MERGEFORMAT ">
                      <w:r>
                        <w:rPr>
                          <w:rStyle w:val="CharStyle14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14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4899660</wp:posOffset>
              </wp:positionH>
              <wp:positionV relativeFrom="page">
                <wp:posOffset>591820</wp:posOffset>
              </wp:positionV>
              <wp:extent cx="835025" cy="15875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385.80000000000001pt;margin-top:46.600000000000001pt;width:65.75pt;height:12.5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4615180</wp:posOffset>
              </wp:positionH>
              <wp:positionV relativeFrom="page">
                <wp:posOffset>654050</wp:posOffset>
              </wp:positionV>
              <wp:extent cx="792480" cy="15240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248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63.40000000000003pt;margin-top:51.5pt;width:62.399999999999999pt;height:12.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4072255</wp:posOffset>
              </wp:positionH>
              <wp:positionV relativeFrom="page">
                <wp:posOffset>849630</wp:posOffset>
              </wp:positionV>
              <wp:extent cx="2584450" cy="734695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84450" cy="7346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постановлением Правительства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Брянской области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от 27 декабря 2021 г. № 622-п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(приложение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320.65000000000003pt;margin-top:66.900000000000006pt;width:203.5pt;height:57.850000000000001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постановлением Правительства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Брянской области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от 27 декабря 2021 г. № 622-п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(приложение </w:t>
                    </w:r>
                    <w:fldSimple w:instr=" PAGE \* MERGEFORMAT ">
                      <w:r>
                        <w:rPr>
                          <w:rStyle w:val="CharStyle14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14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4893945</wp:posOffset>
              </wp:positionH>
              <wp:positionV relativeFrom="page">
                <wp:posOffset>814070</wp:posOffset>
              </wp:positionV>
              <wp:extent cx="838200" cy="16129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8200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385.35000000000002pt;margin-top:64.099999999999994pt;width:66.pt;height:12.700000000000001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4862830</wp:posOffset>
              </wp:positionH>
              <wp:positionV relativeFrom="page">
                <wp:posOffset>367665</wp:posOffset>
              </wp:positionV>
              <wp:extent cx="838200" cy="15875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820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382.90000000000003pt;margin-top:28.949999999999999pt;width:66.pt;height:12.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4289425</wp:posOffset>
              </wp:positionH>
              <wp:positionV relativeFrom="page">
                <wp:posOffset>568960</wp:posOffset>
              </wp:positionV>
              <wp:extent cx="2679065" cy="78041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065" cy="780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постановлением Правительства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Брянской области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от 27 декабря 2021 г» №622-п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(приложение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337.75pt;margin-top:44.800000000000004pt;width:210.95000000000002pt;height:61.450000000000003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постановлением Правительства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Брянской области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от 27 декабря 2021 г» №622-п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(приложение </w:t>
                    </w:r>
                    <w:fldSimple w:instr=" PAGE \* MERGEFORMAT ">
                      <w:r>
                        <w:rPr>
                          <w:rStyle w:val="CharStyle14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14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518795</wp:posOffset>
              </wp:positionV>
              <wp:extent cx="67310" cy="103505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4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306.25pt;margin-top:40.850000000000001pt;width:5.2999999999999998pt;height:8.1500000000000004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4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4860290</wp:posOffset>
              </wp:positionH>
              <wp:positionV relativeFrom="page">
                <wp:posOffset>721360</wp:posOffset>
              </wp:positionV>
              <wp:extent cx="835025" cy="164465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382.69999999999999pt;margin-top:56.800000000000004pt;width:65.75pt;height:12.950000000000001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4287520</wp:posOffset>
              </wp:positionH>
              <wp:positionV relativeFrom="page">
                <wp:posOffset>931545</wp:posOffset>
              </wp:positionV>
              <wp:extent cx="2727960" cy="77089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7960" cy="770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постановлением Правительства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Брянской области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от 27 декабря 2021 г</w:t>
                          </w:r>
                          <w:r>
                            <w:rPr>
                              <w:rStyle w:val="CharStyle14"/>
                              <w:sz w:val="26"/>
                              <w:szCs w:val="26"/>
                              <w:vertAlign w:val="subscript"/>
                            </w:rPr>
                            <w:t>о</w:t>
                          </w: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 № 622-д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(приложение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337.60000000000002pt;margin-top:73.350000000000009pt;width:214.80000000000001pt;height:60.700000000000003pt;z-index:-1887440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постановлением Правительства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Брянской области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от 27 декабря 2021 г</w:t>
                    </w:r>
                    <w:r>
                      <w:rPr>
                        <w:rStyle w:val="CharStyle14"/>
                        <w:sz w:val="26"/>
                        <w:szCs w:val="26"/>
                        <w:vertAlign w:val="subscript"/>
                      </w:rPr>
                      <w:t>о</w:t>
                    </w: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 № 622-д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(приложение </w:t>
                    </w:r>
                    <w:fldSimple w:instr=" PAGE \* MERGEFORMAT ">
                      <w:r>
                        <w:rPr>
                          <w:rStyle w:val="CharStyle14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14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4865370</wp:posOffset>
              </wp:positionH>
              <wp:positionV relativeFrom="page">
                <wp:posOffset>379730</wp:posOffset>
              </wp:positionV>
              <wp:extent cx="835025" cy="158750"/>
              <wp:wrapNone/>
              <wp:docPr id="88" name="Shape 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383.10000000000002pt;margin-top:29.900000000000002pt;width:65.75pt;height:12.5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4292600</wp:posOffset>
              </wp:positionH>
              <wp:positionV relativeFrom="page">
                <wp:posOffset>583565</wp:posOffset>
              </wp:positionV>
              <wp:extent cx="2694305" cy="786130"/>
              <wp:wrapNone/>
              <wp:docPr id="90" name="Shape 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94305" cy="7861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постановлением Правительства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Брянской области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от27 декабря 2021 г. №622-п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(приложение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338.pt;margin-top:45.950000000000003pt;width:212.15000000000001pt;height:61.899999999999999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постановлением Правительства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Брянской области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от27 декабря 2021 г. №622-п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(приложение </w:t>
                    </w:r>
                    <w:fldSimple w:instr=" PAGE \* MERGEFORMAT ">
                      <w:r>
                        <w:rPr>
                          <w:rStyle w:val="CharStyle14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14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4899660</wp:posOffset>
              </wp:positionH>
              <wp:positionV relativeFrom="page">
                <wp:posOffset>591820</wp:posOffset>
              </wp:positionV>
              <wp:extent cx="835025" cy="158750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position:absolute;margin-left:385.80000000000001pt;margin-top:46.600000000000001pt;width:65.75pt;height:12.5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518795</wp:posOffset>
              </wp:positionV>
              <wp:extent cx="67310" cy="103505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4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306.25pt;margin-top:40.850000000000001pt;width:5.2999999999999998pt;height:8.1500000000000004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4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5" behindDoc="1" locked="0" layoutInCell="1" allowOverlap="1">
              <wp:simplePos x="0" y="0"/>
              <wp:positionH relativeFrom="page">
                <wp:posOffset>4872990</wp:posOffset>
              </wp:positionH>
              <wp:positionV relativeFrom="page">
                <wp:posOffset>43815</wp:posOffset>
              </wp:positionV>
              <wp:extent cx="838200" cy="158750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820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383.69999999999999pt;margin-top:3.4500000000000002pt;width:66.pt;height:12.5pt;z-index:-18874398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7" behindDoc="1" locked="0" layoutInCell="1" allowOverlap="1">
              <wp:simplePos x="0" y="0"/>
              <wp:positionH relativeFrom="page">
                <wp:posOffset>4297045</wp:posOffset>
              </wp:positionH>
              <wp:positionV relativeFrom="page">
                <wp:posOffset>247650</wp:posOffset>
              </wp:positionV>
              <wp:extent cx="2761615" cy="777240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61615" cy="7772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постановлением Правительства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Брянской области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от 27 декабря 2021 г. № 622-д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 xml:space="preserve">(приложение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338.35000000000002pt;margin-top:19.5pt;width:217.45000000000002pt;height:61.200000000000003pt;z-index:-1887439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постановлением Правительства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Брянской области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от 27 декабря 2021 г. № 622-д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 xml:space="preserve">(приложение </w:t>
                    </w:r>
                    <w:fldSimple w:instr=" PAGE \* MERGEFORMAT ">
                      <w:r>
                        <w:rPr>
                          <w:rStyle w:val="CharStyle14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14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4855845</wp:posOffset>
              </wp:positionH>
              <wp:positionV relativeFrom="page">
                <wp:posOffset>769620</wp:posOffset>
              </wp:positionV>
              <wp:extent cx="831850" cy="15875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185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82.35000000000002pt;margin-top:60.600000000000001pt;width:65.5pt;height:12.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4899660</wp:posOffset>
              </wp:positionH>
              <wp:positionV relativeFrom="page">
                <wp:posOffset>591820</wp:posOffset>
              </wp:positionV>
              <wp:extent cx="835025" cy="1587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85.80000000000001pt;margin-top:46.600000000000001pt;width:65.75pt;height:12.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485140</wp:posOffset>
              </wp:positionV>
              <wp:extent cx="67310" cy="10033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4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07.80000000000001pt;margin-top:38.200000000000003pt;width:5.2999999999999998pt;height:7.9000000000000004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4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4899660</wp:posOffset>
              </wp:positionH>
              <wp:positionV relativeFrom="page">
                <wp:posOffset>591820</wp:posOffset>
              </wp:positionV>
              <wp:extent cx="835025" cy="1587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85.80000000000001pt;margin-top:46.600000000000001pt;width:65.75pt;height:12.5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4899660</wp:posOffset>
              </wp:positionH>
              <wp:positionV relativeFrom="page">
                <wp:posOffset>591820</wp:posOffset>
              </wp:positionV>
              <wp:extent cx="835025" cy="15875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502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sz w:val="26"/>
                              <w:szCs w:val="26"/>
                            </w:rPr>
                            <w:t>Утвержден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85.80000000000001pt;margin-top:46.600000000000001pt;width:65.75pt;height:12.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sz w:val="26"/>
                        <w:szCs w:val="26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485140</wp:posOffset>
              </wp:positionV>
              <wp:extent cx="67310" cy="10033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4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07.80000000000001pt;margin-top:38.200000000000003pt;width:5.2999999999999998pt;height:7.900000000000000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4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2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color w:val="A595BC"/>
      <w:sz w:val="30"/>
      <w:szCs w:val="3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Заголовок №1_"/>
    <w:basedOn w:val="DefaultParagraphFont"/>
    <w:link w:val="Style11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14">
    <w:name w:val="Колонтитул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Основной текст (5)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1">
    <w:name w:val="Основной текст (2)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4">
    <w:name w:val="Основной текст (4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7">
    <w:name w:val="Подпись к картинке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Заголовок №2"/>
    <w:basedOn w:val="Normal"/>
    <w:link w:val="CharStyle3"/>
    <w:pPr>
      <w:widowControl w:val="0"/>
      <w:shd w:val="clear" w:color="auto" w:fill="auto"/>
      <w:spacing w:before="80" w:line="137" w:lineRule="auto"/>
      <w:jc w:val="center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color w:val="A595BC"/>
      <w:sz w:val="30"/>
      <w:szCs w:val="3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3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after="960"/>
      <w:jc w:val="center"/>
      <w:outlineLvl w:val="0"/>
    </w:pPr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Основной текст (5)"/>
    <w:basedOn w:val="Normal"/>
    <w:link w:val="CharStyle19"/>
    <w:pPr>
      <w:widowControl w:val="0"/>
      <w:shd w:val="clear" w:color="auto" w:fill="auto"/>
      <w:ind w:left="4540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20">
    <w:name w:val="Основной текст (2)"/>
    <w:basedOn w:val="Normal"/>
    <w:link w:val="CharStyle21"/>
    <w:pPr>
      <w:widowControl w:val="0"/>
      <w:shd w:val="clear" w:color="auto" w:fill="auto"/>
      <w:spacing w:after="2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auto"/>
      <w:spacing w:after="1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6">
    <w:name w:val="Подпись к картинке"/>
    <w:basedOn w:val="Normal"/>
    <w:link w:val="CharStyle27"/>
    <w:pPr>
      <w:widowControl w:val="0"/>
      <w:shd w:val="clear" w:color="auto" w:fill="auto"/>
      <w:spacing w:line="379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header" Target="header4.xml"/><Relationship Id="rId16" Type="http://schemas.openxmlformats.org/officeDocument/2006/relationships/footer" Target="footer2.xm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png"/><Relationship Id="rId20" Type="http://schemas.openxmlformats.org/officeDocument/2006/relationships/image" Target="media/image5.png" TargetMode="External"/><Relationship Id="rId21" Type="http://schemas.openxmlformats.org/officeDocument/2006/relationships/header" Target="header5.xml"/><Relationship Id="rId22" Type="http://schemas.openxmlformats.org/officeDocument/2006/relationships/footer" Target="footer3.xml"/><Relationship Id="rId23" Type="http://schemas.openxmlformats.org/officeDocument/2006/relationships/header" Target="header6.xml"/><Relationship Id="rId24" Type="http://schemas.openxmlformats.org/officeDocument/2006/relationships/footer" Target="footer4.xml"/><Relationship Id="rId25" Type="http://schemas.openxmlformats.org/officeDocument/2006/relationships/header" Target="header7.xml"/><Relationship Id="rId26" Type="http://schemas.openxmlformats.org/officeDocument/2006/relationships/footer" Target="footer5.xml"/><Relationship Id="rId27" Type="http://schemas.openxmlformats.org/officeDocument/2006/relationships/image" Target="media/image6.png"/><Relationship Id="rId28" Type="http://schemas.openxmlformats.org/officeDocument/2006/relationships/image" Target="media/image6.png" TargetMode="External"/><Relationship Id="rId29" Type="http://schemas.openxmlformats.org/officeDocument/2006/relationships/header" Target="header8.xml"/><Relationship Id="rId30" Type="http://schemas.openxmlformats.org/officeDocument/2006/relationships/footer" Target="footer6.xml"/><Relationship Id="rId31" Type="http://schemas.openxmlformats.org/officeDocument/2006/relationships/image" Target="media/image7.png"/><Relationship Id="rId32" Type="http://schemas.openxmlformats.org/officeDocument/2006/relationships/image" Target="media/image7.png" TargetMode="External"/><Relationship Id="rId33" Type="http://schemas.openxmlformats.org/officeDocument/2006/relationships/header" Target="header9.xml"/><Relationship Id="rId34" Type="http://schemas.openxmlformats.org/officeDocument/2006/relationships/footer" Target="footer7.xml"/><Relationship Id="rId35" Type="http://schemas.openxmlformats.org/officeDocument/2006/relationships/image" Target="media/image8.png"/><Relationship Id="rId36" Type="http://schemas.openxmlformats.org/officeDocument/2006/relationships/image" Target="media/image8.png" TargetMode="External"/><Relationship Id="rId37" Type="http://schemas.openxmlformats.org/officeDocument/2006/relationships/header" Target="header10.xml"/><Relationship Id="rId38" Type="http://schemas.openxmlformats.org/officeDocument/2006/relationships/footer" Target="footer8.xml"/><Relationship Id="rId39" Type="http://schemas.openxmlformats.org/officeDocument/2006/relationships/image" Target="media/image9.png"/><Relationship Id="rId40" Type="http://schemas.openxmlformats.org/officeDocument/2006/relationships/image" Target="media/image9.png" TargetMode="External"/><Relationship Id="rId41" Type="http://schemas.openxmlformats.org/officeDocument/2006/relationships/header" Target="header11.xml"/><Relationship Id="rId42" Type="http://schemas.openxmlformats.org/officeDocument/2006/relationships/footer" Target="footer9.xml"/><Relationship Id="rId43" Type="http://schemas.openxmlformats.org/officeDocument/2006/relationships/image" Target="media/image10.png"/><Relationship Id="rId44" Type="http://schemas.openxmlformats.org/officeDocument/2006/relationships/image" Target="media/image10.png" TargetMode="External"/><Relationship Id="rId45" Type="http://schemas.openxmlformats.org/officeDocument/2006/relationships/header" Target="header12.xml"/><Relationship Id="rId46" Type="http://schemas.openxmlformats.org/officeDocument/2006/relationships/footer" Target="footer10.xml"/><Relationship Id="rId47" Type="http://schemas.openxmlformats.org/officeDocument/2006/relationships/header" Target="header13.xml"/><Relationship Id="rId48" Type="http://schemas.openxmlformats.org/officeDocument/2006/relationships/footer" Target="footer11.xml"/><Relationship Id="rId49" Type="http://schemas.openxmlformats.org/officeDocument/2006/relationships/image" Target="media/image11.png"/><Relationship Id="rId50" Type="http://schemas.openxmlformats.org/officeDocument/2006/relationships/image" Target="media/image11.png" TargetMode="External"/><Relationship Id="rId51" Type="http://schemas.openxmlformats.org/officeDocument/2006/relationships/image" Target="media/image12.png"/><Relationship Id="rId52" Type="http://schemas.openxmlformats.org/officeDocument/2006/relationships/image" Target="media/image12.png" TargetMode="External"/><Relationship Id="rId53" Type="http://schemas.openxmlformats.org/officeDocument/2006/relationships/header" Target="header14.xml"/><Relationship Id="rId54" Type="http://schemas.openxmlformats.org/officeDocument/2006/relationships/footer" Target="footer12.xml"/><Relationship Id="rId55" Type="http://schemas.openxmlformats.org/officeDocument/2006/relationships/image" Target="media/image13.jpeg"/><Relationship Id="rId56" Type="http://schemas.openxmlformats.org/officeDocument/2006/relationships/image" Target="media/image13.jpeg" TargetMode="External"/><Relationship Id="rId57" Type="http://schemas.openxmlformats.org/officeDocument/2006/relationships/header" Target="header15.xml"/><Relationship Id="rId58" Type="http://schemas.openxmlformats.org/officeDocument/2006/relationships/footer" Target="footer13.xml"/><Relationship Id="rId59" Type="http://schemas.openxmlformats.org/officeDocument/2006/relationships/header" Target="header16.xml"/><Relationship Id="rId60" Type="http://schemas.openxmlformats.org/officeDocument/2006/relationships/footer" Target="footer14.xml"/><Relationship Id="rId61" Type="http://schemas.openxmlformats.org/officeDocument/2006/relationships/image" Target="media/image14.jpeg"/><Relationship Id="rId62" Type="http://schemas.openxmlformats.org/officeDocument/2006/relationships/image" Target="media/image14.jpeg" TargetMode="External"/><Relationship Id="rId63" Type="http://schemas.openxmlformats.org/officeDocument/2006/relationships/header" Target="header17.xml"/><Relationship Id="rId64" Type="http://schemas.openxmlformats.org/officeDocument/2006/relationships/footer" Target="footer15.xml"/><Relationship Id="rId65" Type="http://schemas.openxmlformats.org/officeDocument/2006/relationships/image" Target="media/image15.png"/><Relationship Id="rId66" Type="http://schemas.openxmlformats.org/officeDocument/2006/relationships/image" Target="media/image15.png" TargetMode="External"/><Relationship Id="rId67" Type="http://schemas.openxmlformats.org/officeDocument/2006/relationships/header" Target="header18.xml"/><Relationship Id="rId68" Type="http://schemas.openxmlformats.org/officeDocument/2006/relationships/footer" Target="footer16.xml"/><Relationship Id="rId69" Type="http://schemas.openxmlformats.org/officeDocument/2006/relationships/image" Target="media/image16.png"/><Relationship Id="rId70" Type="http://schemas.openxmlformats.org/officeDocument/2006/relationships/image" Target="media/image16.png" TargetMode="External"/><Relationship Id="rId71" Type="http://schemas.openxmlformats.org/officeDocument/2006/relationships/header" Target="header19.xml"/><Relationship Id="rId72" Type="http://schemas.openxmlformats.org/officeDocument/2006/relationships/footer" Target="footer17.xml"/><Relationship Id="rId73" Type="http://schemas.openxmlformats.org/officeDocument/2006/relationships/header" Target="header20.xml"/><Relationship Id="rId74" Type="http://schemas.openxmlformats.org/officeDocument/2006/relationships/footer" Target="footer18.xml"/><Relationship Id="rId75" Type="http://schemas.openxmlformats.org/officeDocument/2006/relationships/image" Target="media/image17.png"/><Relationship Id="rId76" Type="http://schemas.openxmlformats.org/officeDocument/2006/relationships/image" Target="media/image17.png" TargetMode="External"/><Relationship Id="rId77" Type="http://schemas.openxmlformats.org/officeDocument/2006/relationships/header" Target="header21.xml"/><Relationship Id="rId78" Type="http://schemas.openxmlformats.org/officeDocument/2006/relationships/footer" Target="footer19.xml"/><Relationship Id="rId79" Type="http://schemas.openxmlformats.org/officeDocument/2006/relationships/image" Target="media/image18.jpeg"/><Relationship Id="rId80" Type="http://schemas.openxmlformats.org/officeDocument/2006/relationships/image" Target="media/image18.jpeg" TargetMode="External"/><Relationship Id="rId81" Type="http://schemas.openxmlformats.org/officeDocument/2006/relationships/image" Target="media/image19.jpeg"/><Relationship Id="rId82" Type="http://schemas.openxmlformats.org/officeDocument/2006/relationships/image" Target="media/image19.jpeg" TargetMode="External"/><Relationship Id="rId83" Type="http://schemas.openxmlformats.org/officeDocument/2006/relationships/header" Target="header22.xml"/><Relationship Id="rId84" Type="http://schemas.openxmlformats.org/officeDocument/2006/relationships/footer" Target="footer20.xml"/><Relationship Id="rId85" Type="http://schemas.openxmlformats.org/officeDocument/2006/relationships/image" Target="media/image20.png"/><Relationship Id="rId86" Type="http://schemas.openxmlformats.org/officeDocument/2006/relationships/image" Target="media/image20.png" TargetMode="External"/><Relationship Id="rId87" Type="http://schemas.openxmlformats.org/officeDocument/2006/relationships/header" Target="header23.xml"/><Relationship Id="rId88" Type="http://schemas.openxmlformats.org/officeDocument/2006/relationships/footer" Target="footer21.xm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