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"/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ПРАВИТЕЛЬСТВО БРЯНСКОЙ ОБЛАСТИ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ab/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905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4042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467.8pt;height:1.5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 ______________ 2022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г.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№ ______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        г. Брянск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495"/>
      </w:tblGrid>
      <w:tr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 внесении изменений в некоторые нормативные правовые акты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Правительства Брянской области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Правительства Российской Федерации от 31 марта 2020 года № 384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назначения указанной ежемесячной выплаты, и типовой формы заявления о ее назначении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Правительство Брянской области</w:t>
      </w:r>
      <w:r/>
    </w:p>
    <w:p>
      <w:pPr>
        <w:ind w:firstLine="720"/>
        <w:jc w:val="both"/>
        <w:spacing w:after="0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iCs/>
          <w:color w:val="000000"/>
          <w:sz w:val="28"/>
          <w:szCs w:val="28"/>
          <w:shd w:val="clear" w:color="auto" w:fill="ffffff"/>
          <w:lang w:eastAsia="ru-RU"/>
        </w:rPr>
        <w:t xml:space="preserve">ПОСТАНОВЛЯЕТ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:</w:t>
      </w:r>
      <w:r/>
    </w:p>
    <w:p>
      <w:pPr>
        <w:ind w:firstLine="720"/>
        <w:jc w:val="both"/>
        <w:spacing w:after="0"/>
        <w:rPr>
          <w:rFonts w:ascii="Times New Roman" w:hAnsi="Times New Roman" w:cs="Times New Roman" w:eastAsia="Calibri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76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Внести в Порядок назначения и выплаты ежемесячной денежной выплаты на ребенка в возрасте от трех до семи лет включительно,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утвержденный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м Правительства Брянской области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от 6 мая 2020 года №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178-п «Об осуществлении ежемесячной денежной выплаты на ребенка в возрасте от трех до семи лет включительно» (в редакции постановлений Правительства Брянской области от 26 октября 2020 года №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479-п, от 18 мая 2021 года №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172-п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, от 8 ноября 2021 года №476-п, от 28 </w:t>
      </w:r>
      <w:r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t xml:space="preserve">марта 2022 года №107-п</w:t>
      </w:r>
      <w:r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t xml:space="preserve">) (далее – Постановление) следующие изменения:</w:t>
      </w:r>
      <w:r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</w:r>
      <w:r/>
    </w:p>
    <w:p>
      <w:pPr>
        <w:pStyle w:val="823"/>
        <w:numPr>
          <w:ilvl w:val="1"/>
          <w:numId w:val="3"/>
        </w:numPr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одпункт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ж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» пункта 17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дополнить абзацем следующего содержания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:</w:t>
      </w:r>
      <w:r>
        <w:rPr>
          <w:highlight w:val="white"/>
        </w:rPr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При принятии решения о назначении (об отказе в назначении) ежемесячной денежной выплаты с учетом обстоятельств, предусмотренных предложением третьим подпункта «а» пункта 5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Порядка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учета и исчисления величины среднедушевого дохода, дающего право на получ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ение ежемесячной денежной выплаты на ребенка в возрасте от трех до семи лет включительно, решение об отказе в назначении ежемесячной денежной выплаты по основанию, предусмотренному настоящим подпунктом, не принимается.».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1.2. Подпункт «р» пункта 19 признать утратившим силу.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540"/>
        <w:jc w:val="both"/>
        <w:spacing w:after="0" w:line="276" w:lineRule="auto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Внести в Порядок учета и исчисления величины среднедушевого дохода, дающего право на получение ежемесячной денежной выплаты на ребенка в возрасте от трех до семи лет включительно, утвержденный</w:t>
      </w:r>
      <w:r>
        <w:rPr>
          <w:rFonts w:ascii="Times New Roman" w:hAnsi="Times New Roman" w:cs="Times New Roman" w:eastAsia="Calibri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val="ru-RU"/>
        </w:rPr>
        <w:t xml:space="preserve">вышеуказанным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остановлением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следующие изменения: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2.1. Подпункт «а» пункта 5 изложить в следующей редакции: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«а) вознаграждение за выполнение трудовых и иных обязанностей, включая выплаты стимулирующего характера, вознаграждение за выполненную работу, оказанную услугу, со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(договору о приемной семье, договору о патронатной семье). При этом вознаграждение директоров и иные аналогич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ные выплаты, получаемые членами органа управления организации (совета директоров или иного подобного органа) – налогового резидента Российской Федерации, местом нахождения (управления) которой является Российская Федерация, рассматриваются как доходы, полу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вознаграждения. В 2022 году при расчете среднедушевого дохода семьи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не учитываются предусмотренные настоящим подпунктом доходы заявителя и членов его семьи, с которыми был расторгнут трудовой договор начиная с                        1 марта 2022 года и которые признаны безработными в порядке, установленном Законом Российской Федерации «О занятости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 населения в Российской Федерации», на день подачи заявления. При принятии решения о назначении ежемесячной выплаты с учетом обстоятельств, предусмотренных предложением третьим настоящего подпункта, ежемесячная денежная выплата назначается на 6  месяцев.».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2.2. Пункт 11 дополнить подпунктом «о» следующего содержания: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«о) компенсации за самостоятельно приобретенное инвалидом техническое средство реабилитации и (или) оказанную услугу, которые должны быть предоставлены инвалиду в соответствии с индивидуальной программой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еабилитации или абилитации инвалида, а также ежегодная денежная компенсация расходов на содержание и ветеринарное обслуживание собак-проводников, предоставляемые в соответствии с Федеральным законом «О социальной защите инвалидов в Российской Федерации».».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Перечень </w:t>
      </w:r>
      <w:r>
        <w:rPr>
          <w:rFonts w:ascii="Times New Roman" w:hAnsi="Times New Roman" w:cs="Times New Roman"/>
          <w:sz w:val="28"/>
          <w:szCs w:val="28"/>
        </w:rPr>
        <w:t xml:space="preserve">документов (сведений), необходимых для назначения ежемесячной денежной выплаты на ребенка в возрасте от 3 до 7 лет включительно, утвержденный вышеуказанным Постановлением, следующие изменения: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3.1. Позицию 17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графы «Наименование документа (сведений)»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после слов «ищущего работу» дополнить словами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«на момент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подачи заявления и (или)»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3.2. Позиции 56, 57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изложить в следующей редакции:</w:t>
      </w:r>
      <w:r/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tbl>
      <w:tblPr>
        <w:tblW w:w="946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60"/>
        <w:gridCol w:w="4394"/>
      </w:tblGrid>
      <w:tr>
        <w:trPr/>
        <w:tc>
          <w:tcPr>
            <w:gridSpan w:val="2"/>
            <w:tcW w:w="506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56. </w:t>
            </w:r>
            <w:r>
              <w:rPr>
                <w:rFonts w:ascii="Times New Roman" w:hAnsi="Times New Roman" w:cs="Times New Roman" w:eastAsia="Calibri"/>
                <w:sz w:val="24"/>
                <w:szCs w:val="28"/>
                <w:highlight w:val="none"/>
                <w:lang w:val="ru-RU"/>
              </w:rPr>
              <w:t xml:space="preserve">Документы (сведения) о размере </w:t>
            </w:r>
            <w:r>
              <w:rPr>
                <w:rFonts w:ascii="Times New Roman" w:hAnsi="Times New Roman" w:cs="Times New Roman" w:eastAsia="Calibri"/>
                <w:sz w:val="24"/>
                <w:szCs w:val="28"/>
                <w:highlight w:val="none"/>
                <w:lang w:val="ru-RU"/>
              </w:rPr>
              <w:t xml:space="preserve">ежемесячной компенсационной выплаты неработающим трудоспособным лицам, осуществляющим уход за инвалидом I группы, либо достигшим возраста 80 лет</w:t>
            </w:r>
            <w:r>
              <w:rPr>
                <w:rFonts w:ascii="Times New Roman" w:hAnsi="Times New Roman" w:cs="Times New Roman" w:eastAsia="Calibri"/>
                <w:sz w:val="24"/>
                <w:szCs w:val="28"/>
                <w:highlight w:val="none"/>
                <w:lang w:val="ru-RU"/>
              </w:rPr>
              <w:t xml:space="preserve">, вышедших на пенсию после службы в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Орган, осуществляющий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назначение и выплату пенсии нетрудоспособному гражданину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посредством единой системы межведомственного взаимодействия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;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заявитель/посредством представления подтверждающих документов (в случае отсутствия сведений в распоряжении органа, осуществляющего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 назначение и выплату пенсии нетрудоспособному гражданину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506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57.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Сведения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об установлении опеки над ребенком, в отношении которого подается заявление о назначении ежемесячной выплаты, содержащее сведения о проживании данного ребенка с опекуном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Орган, осуществляющий полномочия в сфере опеки и попечительства/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посредством единой системы межведомственного взаимодействия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заявитель/посредством представления подтверждающих документов (в случае отсутствия сведений в распоряжении органа,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осуществляющего полномочия в сфере опеки и попечительства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</w:r>
            <w:r/>
          </w:p>
        </w:tc>
      </w:tr>
    </w:tbl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/>
        <w:rPr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3.3. Дополнить позицией 58 следующего содержания: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tbl>
      <w:tblPr>
        <w:tblW w:w="946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60"/>
        <w:gridCol w:w="4394"/>
      </w:tblGrid>
      <w:tr>
        <w:trPr/>
        <w:tc>
          <w:tcPr>
            <w:gridSpan w:val="2"/>
            <w:tcW w:w="506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58. </w:t>
            </w:r>
            <w:r>
              <w:rPr>
                <w:rFonts w:ascii="Times New Roman" w:hAnsi="Times New Roman" w:cs="Times New Roman" w:eastAsia="Calibri"/>
                <w:sz w:val="24"/>
                <w:szCs w:val="28"/>
                <w:highlight w:val="none"/>
                <w:lang w:val="ru-RU"/>
              </w:rPr>
              <w:t xml:space="preserve">Сведения о трудовой деятельности</w:t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Пенсионный фонд Российской Федерации (автоматизированная информационная система Пенсионного фонда Российской Федерации нового поколения (АИС ПФР-2)/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</w:r>
            <w:r/>
          </w:p>
        </w:tc>
      </w:tr>
    </w:tbl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567"/>
        <w:jc w:val="both"/>
        <w:spacing w:after="0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 В пункте 7 постановления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Правительства Брянской области                   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от 28 </w:t>
      </w:r>
      <w:r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t xml:space="preserve">марта 2022 года №107-п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«О внесении изменений в постановление Правительства Брянской области от 6 мая 2020 года №178-п «Об осуществлении ежемесячной денежной выплаты на ребенка в возрасте от трех до семи лет включительно»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t xml:space="preserve">слова «подпункта 4.15 пункта 4» заменить словами «подпункта 4.14 пункта 4».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</w:r>
      <w:r/>
    </w:p>
    <w:p>
      <w:pPr>
        <w:ind w:left="0" w:right="0" w:firstLine="567"/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 Опубликовать постановление 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фициальном интернет – портале правовой информации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pravo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gov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).</w:t>
      </w:r>
      <w:r/>
    </w:p>
    <w:p>
      <w:pPr>
        <w:ind w:firstLine="540"/>
        <w:jc w:val="both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6.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Настоящее 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остановление вступает в силу после его официально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 опубликования и распространяется на правоотношения, возникшие с 28 апреля 2022 года.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540"/>
        <w:jc w:val="both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7.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исполнением постановления возложить на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заместителя Губернатора Брянской области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Агафонов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И.В.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Губернатор 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А.В. Богомаз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Заместитель Губернатора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Брянской области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ab/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Ю.В. Филипенко</w:t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департамента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семьи, социальной и демографической политики Брянской области 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И.Е. Тимошин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Начальник отдела делопроизводства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Н.В. Митрошина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val="en-US"/>
        </w:rPr>
      </w:pPr>
      <w:r>
        <w:rPr>
          <w:rFonts w:ascii="Times New Roman" w:hAnsi="Times New Roman" w:cs="Times New Roman" w:eastAsia="Times New Roman"/>
          <w:sz w:val="28"/>
          <w:szCs w:val="28"/>
          <w:lang w:val="en-US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Барищева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А.Д.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30 31 45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7"/>
    <w:next w:val="817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1">
    <w:name w:val="Heading 1 Char"/>
    <w:basedOn w:val="818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7"/>
    <w:next w:val="817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3">
    <w:name w:val="Heading 2 Char"/>
    <w:basedOn w:val="818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7"/>
    <w:next w:val="817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5">
    <w:name w:val="Heading 3 Char"/>
    <w:basedOn w:val="818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7"/>
    <w:next w:val="817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7">
    <w:name w:val="Heading 4 Char"/>
    <w:basedOn w:val="818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7"/>
    <w:next w:val="817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9">
    <w:name w:val="Heading 5 Char"/>
    <w:basedOn w:val="818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7"/>
    <w:next w:val="817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1">
    <w:name w:val="Heading 6 Char"/>
    <w:basedOn w:val="818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7"/>
    <w:next w:val="817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3">
    <w:name w:val="Heading 7 Char"/>
    <w:basedOn w:val="818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7"/>
    <w:next w:val="817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5">
    <w:name w:val="Heading 8 Char"/>
    <w:basedOn w:val="818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7"/>
    <w:next w:val="817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7">
    <w:name w:val="Heading 9 Char"/>
    <w:basedOn w:val="818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7"/>
    <w:next w:val="817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8"/>
    <w:link w:val="659"/>
    <w:uiPriority w:val="10"/>
    <w:rPr>
      <w:sz w:val="48"/>
      <w:szCs w:val="48"/>
    </w:rPr>
  </w:style>
  <w:style w:type="paragraph" w:styleId="661">
    <w:name w:val="Subtitle"/>
    <w:basedOn w:val="817"/>
    <w:next w:val="817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8"/>
    <w:link w:val="661"/>
    <w:uiPriority w:val="11"/>
    <w:rPr>
      <w:sz w:val="24"/>
      <w:szCs w:val="24"/>
    </w:rPr>
  </w:style>
  <w:style w:type="paragraph" w:styleId="663">
    <w:name w:val="Quote"/>
    <w:basedOn w:val="817"/>
    <w:next w:val="817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7"/>
    <w:next w:val="817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7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8"/>
    <w:link w:val="667"/>
    <w:uiPriority w:val="99"/>
  </w:style>
  <w:style w:type="paragraph" w:styleId="669">
    <w:name w:val="Footer"/>
    <w:basedOn w:val="817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8"/>
    <w:link w:val="669"/>
    <w:uiPriority w:val="99"/>
  </w:style>
  <w:style w:type="paragraph" w:styleId="671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7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18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8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Balloon Text"/>
    <w:basedOn w:val="817"/>
    <w:link w:val="8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2" w:customStyle="1">
    <w:name w:val="Текст выноски Знак"/>
    <w:basedOn w:val="818"/>
    <w:link w:val="821"/>
    <w:uiPriority w:val="99"/>
    <w:semiHidden/>
    <w:rPr>
      <w:rFonts w:ascii="Tahoma" w:hAnsi="Tahoma" w:cs="Tahoma"/>
      <w:sz w:val="16"/>
      <w:szCs w:val="16"/>
    </w:rPr>
  </w:style>
  <w:style w:type="paragraph" w:styleId="823">
    <w:name w:val="List Paragraph"/>
    <w:basedOn w:val="817"/>
    <w:uiPriority w:val="34"/>
    <w:qFormat/>
    <w:pPr>
      <w:contextualSpacing/>
      <w:ind w:left="720"/>
    </w:pPr>
    <w:rPr>
      <w:rFonts w:eastAsia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Барищева Анастасия Дмитриевна</dc:creator>
  <cp:revision>31</cp:revision>
  <dcterms:created xsi:type="dcterms:W3CDTF">2021-10-08T09:55:00Z</dcterms:created>
  <dcterms:modified xsi:type="dcterms:W3CDTF">2022-06-27T06:01:36Z</dcterms:modified>
</cp:coreProperties>
</file>